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58"/>
        <w:gridCol w:w="3058"/>
        <w:gridCol w:w="3059"/>
      </w:tblGrid>
      <w:tr w:rsidR="004A49FF" w:rsidRPr="00C325BC" w14:paraId="74139C85" w14:textId="77777777" w:rsidTr="004A49FF">
        <w:trPr>
          <w:trHeight w:val="2060"/>
        </w:trPr>
        <w:tc>
          <w:tcPr>
            <w:tcW w:w="3058" w:type="dxa"/>
          </w:tcPr>
          <w:p w14:paraId="043E18F9" w14:textId="73FB410A" w:rsidR="004A49FF" w:rsidRPr="00C325BC" w:rsidRDefault="003B3848" w:rsidP="00C66A94">
            <w:pPr>
              <w:pStyle w:val="CM6"/>
              <w:spacing w:after="472" w:line="413" w:lineRule="atLeast"/>
              <w:jc w:val="both"/>
              <w:rPr>
                <w:rFonts w:ascii="Times New Roman" w:hAnsi="Times New Roman"/>
                <w:color w:val="000000"/>
                <w:lang w:val="en-GB"/>
              </w:rPr>
            </w:pPr>
            <w:r w:rsidRPr="00C325BC">
              <w:rPr>
                <w:rFonts w:ascii="Times New Roman" w:hAnsi="Times New Roman"/>
                <w:color w:val="000000"/>
                <w:lang w:val="en-GB"/>
              </w:rPr>
              <w:fldChar w:fldCharType="begin"/>
            </w:r>
            <w:r w:rsidRPr="00C325BC">
              <w:rPr>
                <w:rFonts w:ascii="Times New Roman" w:hAnsi="Times New Roman"/>
                <w:color w:val="000000"/>
                <w:lang w:val="en-GB"/>
              </w:rPr>
              <w:instrText xml:space="preserve">  </w:instrText>
            </w:r>
            <w:r w:rsidRPr="00C325BC">
              <w:rPr>
                <w:rFonts w:ascii="Times New Roman" w:hAnsi="Times New Roman"/>
                <w:color w:val="000000"/>
                <w:lang w:val="en-GB"/>
              </w:rPr>
              <w:fldChar w:fldCharType="end"/>
            </w:r>
          </w:p>
        </w:tc>
        <w:tc>
          <w:tcPr>
            <w:tcW w:w="3058" w:type="dxa"/>
          </w:tcPr>
          <w:p w14:paraId="5D50B257" w14:textId="06E87B81" w:rsidR="004A49FF" w:rsidRPr="00C325BC" w:rsidRDefault="004A49FF" w:rsidP="00C66A94">
            <w:pPr>
              <w:pStyle w:val="CM6"/>
              <w:spacing w:line="413" w:lineRule="atLeast"/>
              <w:jc w:val="both"/>
              <w:rPr>
                <w:rFonts w:ascii="Times New Roman" w:hAnsi="Times New Roman"/>
                <w:color w:val="000000"/>
                <w:lang w:val="en-GB"/>
              </w:rPr>
            </w:pPr>
          </w:p>
        </w:tc>
        <w:tc>
          <w:tcPr>
            <w:tcW w:w="3059" w:type="dxa"/>
          </w:tcPr>
          <w:p w14:paraId="7BD6A20C" w14:textId="40C885D9" w:rsidR="004A49FF" w:rsidRPr="00C325BC" w:rsidRDefault="004A49FF" w:rsidP="00C66A94">
            <w:pPr>
              <w:pStyle w:val="CM6"/>
              <w:spacing w:after="472" w:line="413" w:lineRule="atLeast"/>
              <w:jc w:val="both"/>
              <w:rPr>
                <w:rFonts w:ascii="Times New Roman" w:hAnsi="Times New Roman"/>
                <w:color w:val="000000"/>
                <w:lang w:val="en-GB"/>
              </w:rPr>
            </w:pPr>
          </w:p>
        </w:tc>
      </w:tr>
    </w:tbl>
    <w:p w14:paraId="3A3AD483" w14:textId="1358C879" w:rsidR="00341FF9" w:rsidRPr="00C325BC" w:rsidRDefault="0016245D" w:rsidP="00C66A94">
      <w:pPr>
        <w:widowControl w:val="0"/>
        <w:autoSpaceDE w:val="0"/>
        <w:autoSpaceDN w:val="0"/>
        <w:adjustRightInd w:val="0"/>
        <w:spacing w:after="472" w:line="413" w:lineRule="atLeast"/>
        <w:jc w:val="both"/>
        <w:rPr>
          <w:rFonts w:ascii="Arial" w:hAnsi="Arial" w:cs="Arial"/>
          <w:b/>
          <w:i/>
          <w:color w:val="000000"/>
          <w:sz w:val="36"/>
          <w:szCs w:val="36"/>
          <w:lang w:eastAsia="en-PH"/>
        </w:rPr>
      </w:pPr>
      <w:r w:rsidRPr="00C325BC">
        <w:rPr>
          <w:noProof/>
          <w:color w:val="000000"/>
          <w:lang w:eastAsia="en-GB"/>
        </w:rPr>
        <w:drawing>
          <wp:anchor distT="0" distB="0" distL="114300" distR="114300" simplePos="0" relativeHeight="251660288" behindDoc="1" locked="0" layoutInCell="1" allowOverlap="1" wp14:anchorId="2B5BCC84" wp14:editId="500F7869">
            <wp:simplePos x="0" y="0"/>
            <wp:positionH relativeFrom="margin">
              <wp:align>right</wp:align>
            </wp:positionH>
            <wp:positionV relativeFrom="paragraph">
              <wp:posOffset>-2197100</wp:posOffset>
            </wp:positionV>
            <wp:extent cx="897890" cy="1370330"/>
            <wp:effectExtent l="0" t="0" r="0" b="0"/>
            <wp:wrapNone/>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89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25BC">
        <w:rPr>
          <w:noProof/>
          <w:color w:val="000000"/>
          <w:lang w:eastAsia="en-GB"/>
        </w:rPr>
        <w:drawing>
          <wp:anchor distT="0" distB="0" distL="114300" distR="114300" simplePos="0" relativeHeight="251659264" behindDoc="1" locked="0" layoutInCell="1" allowOverlap="1" wp14:anchorId="1B31C365" wp14:editId="5568254E">
            <wp:simplePos x="0" y="0"/>
            <wp:positionH relativeFrom="margin">
              <wp:align>left</wp:align>
            </wp:positionH>
            <wp:positionV relativeFrom="topMargin">
              <wp:posOffset>445195</wp:posOffset>
            </wp:positionV>
            <wp:extent cx="1293442" cy="781989"/>
            <wp:effectExtent l="0" t="0" r="254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28A0092B-C50C-407E-A947-70E740481C1C}">
                          <a14:useLocalDpi xmlns:a14="http://schemas.microsoft.com/office/drawing/2010/main" val="0"/>
                        </a:ext>
                      </a:extLst>
                    </a:blip>
                    <a:stretch>
                      <a:fillRect/>
                    </a:stretch>
                  </pic:blipFill>
                  <pic:spPr>
                    <a:xfrm>
                      <a:off x="0" y="0"/>
                      <a:ext cx="1293442" cy="781989"/>
                    </a:xfrm>
                    <a:prstGeom prst="rect">
                      <a:avLst/>
                    </a:prstGeom>
                  </pic:spPr>
                </pic:pic>
              </a:graphicData>
            </a:graphic>
            <wp14:sizeRelH relativeFrom="margin">
              <wp14:pctWidth>0</wp14:pctWidth>
            </wp14:sizeRelH>
            <wp14:sizeRelV relativeFrom="margin">
              <wp14:pctHeight>0</wp14:pctHeight>
            </wp14:sizeRelV>
          </wp:anchor>
        </w:drawing>
      </w:r>
    </w:p>
    <w:p w14:paraId="1937AB7A" w14:textId="77777777" w:rsidR="004A49FF" w:rsidRPr="00C325BC" w:rsidRDefault="004A49FF" w:rsidP="00C66A94">
      <w:pPr>
        <w:widowControl w:val="0"/>
        <w:autoSpaceDE w:val="0"/>
        <w:autoSpaceDN w:val="0"/>
        <w:adjustRightInd w:val="0"/>
        <w:spacing w:after="472" w:line="413" w:lineRule="atLeast"/>
        <w:jc w:val="both"/>
        <w:rPr>
          <w:rFonts w:ascii="Arial" w:hAnsi="Arial" w:cs="Arial"/>
          <w:b/>
          <w:i/>
          <w:color w:val="000000"/>
          <w:sz w:val="36"/>
          <w:szCs w:val="36"/>
          <w:lang w:eastAsia="en-PH"/>
        </w:rPr>
      </w:pPr>
    </w:p>
    <w:p w14:paraId="438AD3AD" w14:textId="77777777" w:rsidR="004A49FF" w:rsidRPr="00C325BC" w:rsidRDefault="004A49FF" w:rsidP="00C66A94">
      <w:pPr>
        <w:pStyle w:val="CM6"/>
        <w:spacing w:after="472" w:line="413" w:lineRule="atLeast"/>
        <w:jc w:val="both"/>
        <w:rPr>
          <w:rFonts w:ascii="Times New Roman" w:hAnsi="Times New Roman"/>
          <w:b/>
          <w:i/>
          <w:color w:val="000000"/>
          <w:sz w:val="36"/>
          <w:szCs w:val="36"/>
          <w:lang w:val="en-GB" w:eastAsia="en-PH"/>
        </w:rPr>
      </w:pPr>
      <w:r w:rsidRPr="00C325BC">
        <w:rPr>
          <w:rFonts w:ascii="Times New Roman" w:hAnsi="Times New Roman"/>
          <w:b/>
          <w:i/>
          <w:color w:val="000000"/>
          <w:sz w:val="36"/>
          <w:szCs w:val="36"/>
          <w:lang w:val="en-GB" w:eastAsia="en-PH"/>
        </w:rPr>
        <w:t>Promotion of climate change and disaster risk reduction solutions in the water and civil protection sectors for enhanced rural resilience</w:t>
      </w:r>
    </w:p>
    <w:p w14:paraId="3FE77541" w14:textId="77777777" w:rsidR="004A49FF" w:rsidRPr="00C325BC" w:rsidRDefault="004A49FF" w:rsidP="00C66A94">
      <w:pPr>
        <w:pStyle w:val="Default"/>
        <w:jc w:val="both"/>
        <w:rPr>
          <w:rFonts w:ascii="Times New Roman" w:hAnsi="Times New Roman" w:cs="Times New Roman"/>
          <w:lang w:val="en-GB" w:eastAsia="en-PH"/>
        </w:rPr>
      </w:pPr>
    </w:p>
    <w:p w14:paraId="2D8A1D8D" w14:textId="77777777" w:rsidR="004A49FF" w:rsidRPr="00C325BC" w:rsidRDefault="004A49FF" w:rsidP="00C66A94">
      <w:pPr>
        <w:pStyle w:val="Default"/>
        <w:jc w:val="both"/>
        <w:rPr>
          <w:rFonts w:ascii="Times New Roman" w:hAnsi="Times New Roman" w:cs="Times New Roman"/>
          <w:lang w:val="en-GB" w:eastAsia="en-PH"/>
        </w:rPr>
      </w:pPr>
    </w:p>
    <w:p w14:paraId="269C6305" w14:textId="77777777" w:rsidR="004A49FF" w:rsidRPr="00C325BC" w:rsidRDefault="004A49FF" w:rsidP="00C66A94">
      <w:pPr>
        <w:pStyle w:val="Default"/>
        <w:jc w:val="both"/>
        <w:rPr>
          <w:rFonts w:ascii="Times New Roman" w:hAnsi="Times New Roman" w:cs="Times New Roman"/>
          <w:lang w:val="en-GB" w:eastAsia="en-PH"/>
        </w:rPr>
      </w:pPr>
    </w:p>
    <w:p w14:paraId="14DBA3A8" w14:textId="77777777" w:rsidR="004A49FF" w:rsidRPr="00C325BC" w:rsidRDefault="004A49FF" w:rsidP="00C66A94">
      <w:pPr>
        <w:pStyle w:val="Default"/>
        <w:jc w:val="both"/>
        <w:rPr>
          <w:rFonts w:ascii="Times New Roman" w:hAnsi="Times New Roman" w:cs="Times New Roman"/>
          <w:lang w:val="en-GB" w:eastAsia="en-PH"/>
        </w:rPr>
      </w:pPr>
    </w:p>
    <w:p w14:paraId="4922267E" w14:textId="56214BB5" w:rsidR="004A49FF" w:rsidRPr="00C325BC" w:rsidRDefault="004A49FF" w:rsidP="00C66A94">
      <w:pPr>
        <w:pStyle w:val="CM6"/>
        <w:spacing w:line="413" w:lineRule="atLeast"/>
        <w:jc w:val="both"/>
        <w:rPr>
          <w:rFonts w:ascii="Times New Roman" w:hAnsi="Times New Roman"/>
          <w:b/>
          <w:i/>
          <w:iCs/>
          <w:sz w:val="22"/>
          <w:szCs w:val="22"/>
          <w:lang w:val="en-GB"/>
        </w:rPr>
      </w:pPr>
      <w:r w:rsidRPr="00C325BC">
        <w:rPr>
          <w:rFonts w:ascii="Times New Roman" w:hAnsi="Times New Roman"/>
          <w:b/>
          <w:i/>
          <w:iCs/>
          <w:sz w:val="22"/>
          <w:szCs w:val="22"/>
          <w:lang w:val="en-GB"/>
        </w:rPr>
        <w:t>ADA Ref. No.</w:t>
      </w:r>
      <w:r w:rsidR="00FD32D9" w:rsidRPr="00C325BC">
        <w:rPr>
          <w:rFonts w:ascii="Times New Roman" w:hAnsi="Times New Roman"/>
          <w:b/>
          <w:i/>
          <w:iCs/>
          <w:sz w:val="22"/>
          <w:szCs w:val="22"/>
          <w:lang w:val="en-GB"/>
        </w:rPr>
        <w:t xml:space="preserve"> </w:t>
      </w:r>
      <w:r w:rsidRPr="00C325BC">
        <w:rPr>
          <w:rFonts w:ascii="Times New Roman" w:hAnsi="Times New Roman"/>
          <w:b/>
          <w:i/>
          <w:iCs/>
          <w:sz w:val="22"/>
          <w:szCs w:val="22"/>
          <w:lang w:val="en-GB"/>
        </w:rPr>
        <w:t>8364-00</w:t>
      </w:r>
      <w:r w:rsidR="004B3D3D" w:rsidRPr="00C325BC">
        <w:rPr>
          <w:rFonts w:ascii="Times New Roman" w:hAnsi="Times New Roman"/>
          <w:b/>
          <w:i/>
          <w:iCs/>
          <w:sz w:val="22"/>
          <w:szCs w:val="22"/>
          <w:lang w:val="en-GB"/>
        </w:rPr>
        <w:t>/</w:t>
      </w:r>
      <w:r w:rsidRPr="00C325BC">
        <w:rPr>
          <w:rFonts w:ascii="Times New Roman" w:hAnsi="Times New Roman"/>
          <w:b/>
          <w:i/>
          <w:iCs/>
          <w:sz w:val="22"/>
          <w:szCs w:val="22"/>
          <w:lang w:val="en-GB"/>
        </w:rPr>
        <w:t>2018</w:t>
      </w:r>
    </w:p>
    <w:p w14:paraId="3E2B8E09" w14:textId="77777777" w:rsidR="004A49FF" w:rsidRPr="00C325BC" w:rsidRDefault="004A49FF" w:rsidP="00C66A94">
      <w:pPr>
        <w:pStyle w:val="CM6"/>
        <w:spacing w:line="413" w:lineRule="atLeast"/>
        <w:jc w:val="both"/>
        <w:rPr>
          <w:rFonts w:ascii="Times New Roman" w:hAnsi="Times New Roman"/>
          <w:b/>
          <w:i/>
          <w:iCs/>
          <w:color w:val="262626"/>
          <w:sz w:val="20"/>
          <w:szCs w:val="20"/>
          <w:lang w:val="en-GB"/>
        </w:rPr>
      </w:pPr>
      <w:r w:rsidRPr="00C325BC">
        <w:rPr>
          <w:rFonts w:ascii="Times New Roman" w:hAnsi="Times New Roman"/>
          <w:b/>
          <w:i/>
          <w:iCs/>
          <w:sz w:val="22"/>
          <w:szCs w:val="22"/>
          <w:lang w:val="en-GB"/>
        </w:rPr>
        <w:t>UNDP Project ID: 00111725</w:t>
      </w:r>
    </w:p>
    <w:p w14:paraId="27F4B614" w14:textId="77777777" w:rsidR="004A49FF" w:rsidRPr="00C325BC" w:rsidRDefault="004A49FF" w:rsidP="00C66A94">
      <w:pPr>
        <w:pStyle w:val="CM7"/>
        <w:spacing w:after="120" w:line="323" w:lineRule="atLeast"/>
        <w:jc w:val="both"/>
        <w:rPr>
          <w:rFonts w:ascii="Times New Roman" w:hAnsi="Times New Roman"/>
          <w:b/>
          <w:bCs/>
          <w:color w:val="000000"/>
          <w:sz w:val="28"/>
          <w:szCs w:val="28"/>
          <w:lang w:val="en-GB"/>
        </w:rPr>
      </w:pPr>
    </w:p>
    <w:p w14:paraId="71F9E9B1" w14:textId="77777777" w:rsidR="004A49FF" w:rsidRPr="00C325BC" w:rsidRDefault="004A49FF" w:rsidP="00C66A94">
      <w:pPr>
        <w:pStyle w:val="CM7"/>
        <w:spacing w:after="120" w:line="323" w:lineRule="atLeast"/>
        <w:jc w:val="both"/>
        <w:rPr>
          <w:rFonts w:ascii="Times New Roman" w:hAnsi="Times New Roman"/>
          <w:b/>
          <w:bCs/>
          <w:color w:val="000000"/>
          <w:sz w:val="28"/>
          <w:szCs w:val="28"/>
          <w:lang w:val="en-GB"/>
        </w:rPr>
      </w:pPr>
    </w:p>
    <w:p w14:paraId="1B870FA2" w14:textId="77777777" w:rsidR="004A49FF" w:rsidRPr="00C325BC" w:rsidRDefault="004A49FF" w:rsidP="00C66A94">
      <w:pPr>
        <w:pStyle w:val="CM7"/>
        <w:spacing w:after="120" w:line="323" w:lineRule="atLeast"/>
        <w:jc w:val="both"/>
        <w:rPr>
          <w:rFonts w:ascii="Times New Roman" w:hAnsi="Times New Roman"/>
          <w:b/>
          <w:bCs/>
          <w:color w:val="000000"/>
          <w:sz w:val="28"/>
          <w:szCs w:val="28"/>
          <w:lang w:val="en-GB"/>
        </w:rPr>
      </w:pPr>
    </w:p>
    <w:p w14:paraId="276F75B9" w14:textId="77777777" w:rsidR="004A49FF" w:rsidRPr="00C325BC" w:rsidRDefault="004A49FF" w:rsidP="00C66A94">
      <w:pPr>
        <w:pStyle w:val="CM7"/>
        <w:spacing w:after="120" w:line="323" w:lineRule="atLeast"/>
        <w:jc w:val="both"/>
        <w:rPr>
          <w:rFonts w:ascii="Times New Roman" w:hAnsi="Times New Roman"/>
          <w:b/>
          <w:bCs/>
          <w:color w:val="000000"/>
          <w:sz w:val="40"/>
          <w:szCs w:val="40"/>
          <w:lang w:val="en-GB"/>
        </w:rPr>
      </w:pPr>
      <w:r w:rsidRPr="00C325BC">
        <w:rPr>
          <w:rFonts w:ascii="Times New Roman" w:hAnsi="Times New Roman"/>
          <w:b/>
          <w:bCs/>
          <w:color w:val="000000"/>
          <w:sz w:val="40"/>
          <w:szCs w:val="40"/>
          <w:lang w:val="en-GB"/>
        </w:rPr>
        <w:t>Final Evaluation, February - March 2022</w:t>
      </w:r>
    </w:p>
    <w:p w14:paraId="31572FAA" w14:textId="77777777" w:rsidR="00341FF9" w:rsidRPr="00C325BC" w:rsidRDefault="00341FF9" w:rsidP="00C66A94">
      <w:pPr>
        <w:widowControl w:val="0"/>
        <w:autoSpaceDE w:val="0"/>
        <w:autoSpaceDN w:val="0"/>
        <w:adjustRightInd w:val="0"/>
        <w:spacing w:after="0"/>
        <w:jc w:val="both"/>
        <w:rPr>
          <w:rFonts w:ascii="Times New Roman PSMT" w:hAnsi="Times New Roman PSMT" w:cs="Times New Roman PSMT"/>
          <w:color w:val="000000"/>
          <w:sz w:val="24"/>
          <w:szCs w:val="24"/>
        </w:rPr>
      </w:pPr>
    </w:p>
    <w:p w14:paraId="78CC6864" w14:textId="0655422B" w:rsidR="00341FF9" w:rsidRPr="00C325BC" w:rsidRDefault="00C335AC" w:rsidP="00C66A94">
      <w:pPr>
        <w:widowControl w:val="0"/>
        <w:autoSpaceDE w:val="0"/>
        <w:autoSpaceDN w:val="0"/>
        <w:adjustRightInd w:val="0"/>
        <w:spacing w:after="1036" w:line="323" w:lineRule="atLeast"/>
        <w:jc w:val="both"/>
        <w:rPr>
          <w:rFonts w:ascii="Arial" w:hAnsi="Arial" w:cs="Arial"/>
          <w:b/>
          <w:bCs/>
          <w:color w:val="000000"/>
          <w:sz w:val="36"/>
          <w:szCs w:val="36"/>
        </w:rPr>
      </w:pPr>
      <w:r w:rsidRPr="00C325BC">
        <w:rPr>
          <w:rFonts w:ascii="Arial" w:hAnsi="Arial" w:cs="Arial"/>
          <w:b/>
          <w:bCs/>
          <w:color w:val="000000"/>
          <w:sz w:val="36"/>
          <w:szCs w:val="36"/>
        </w:rPr>
        <w:t>Final</w:t>
      </w:r>
      <w:r w:rsidR="00341FF9" w:rsidRPr="00C325BC">
        <w:rPr>
          <w:rFonts w:ascii="Arial" w:hAnsi="Arial" w:cs="Arial"/>
          <w:b/>
          <w:bCs/>
          <w:color w:val="000000"/>
          <w:sz w:val="36"/>
          <w:szCs w:val="36"/>
        </w:rPr>
        <w:t xml:space="preserve"> Report</w:t>
      </w:r>
    </w:p>
    <w:p w14:paraId="54CDCA26" w14:textId="55074964" w:rsidR="00341FF9" w:rsidRPr="00C325BC" w:rsidRDefault="00C335AC" w:rsidP="00C66A94">
      <w:pPr>
        <w:widowControl w:val="0"/>
        <w:autoSpaceDE w:val="0"/>
        <w:autoSpaceDN w:val="0"/>
        <w:adjustRightInd w:val="0"/>
        <w:spacing w:after="0"/>
        <w:jc w:val="both"/>
        <w:rPr>
          <w:rFonts w:ascii="Arial" w:hAnsi="Arial" w:cs="Arial"/>
          <w:color w:val="000000"/>
          <w:sz w:val="24"/>
          <w:szCs w:val="24"/>
        </w:rPr>
      </w:pPr>
      <w:r w:rsidRPr="00C325BC">
        <w:rPr>
          <w:rFonts w:ascii="Arial" w:hAnsi="Arial" w:cs="Arial"/>
          <w:color w:val="000000"/>
          <w:sz w:val="24"/>
          <w:szCs w:val="24"/>
        </w:rPr>
        <w:t>2</w:t>
      </w:r>
      <w:r w:rsidR="00D351E8">
        <w:rPr>
          <w:rFonts w:ascii="Arial" w:hAnsi="Arial" w:cs="Arial"/>
          <w:color w:val="000000"/>
          <w:sz w:val="24"/>
          <w:szCs w:val="24"/>
        </w:rPr>
        <w:t>5</w:t>
      </w:r>
      <w:r w:rsidRPr="00C325BC">
        <w:rPr>
          <w:rFonts w:ascii="Arial" w:hAnsi="Arial" w:cs="Arial"/>
          <w:color w:val="000000"/>
          <w:sz w:val="24"/>
          <w:szCs w:val="24"/>
        </w:rPr>
        <w:t xml:space="preserve"> </w:t>
      </w:r>
      <w:r w:rsidR="00D351E8">
        <w:rPr>
          <w:rFonts w:ascii="Arial" w:hAnsi="Arial" w:cs="Arial"/>
          <w:color w:val="000000"/>
          <w:sz w:val="24"/>
          <w:szCs w:val="24"/>
        </w:rPr>
        <w:t xml:space="preserve">March </w:t>
      </w:r>
      <w:r w:rsidR="00D351E8" w:rsidRPr="00C325BC">
        <w:rPr>
          <w:rFonts w:ascii="Arial" w:hAnsi="Arial" w:cs="Arial"/>
          <w:color w:val="000000"/>
          <w:sz w:val="24"/>
          <w:szCs w:val="24"/>
        </w:rPr>
        <w:t>2022</w:t>
      </w:r>
    </w:p>
    <w:p w14:paraId="75D0FD87" w14:textId="77777777" w:rsidR="00341FF9" w:rsidRPr="00C325BC" w:rsidRDefault="00341FF9" w:rsidP="00C66A94">
      <w:pPr>
        <w:widowControl w:val="0"/>
        <w:autoSpaceDE w:val="0"/>
        <w:autoSpaceDN w:val="0"/>
        <w:adjustRightInd w:val="0"/>
        <w:spacing w:after="0"/>
        <w:jc w:val="both"/>
        <w:rPr>
          <w:rFonts w:ascii="Arial" w:hAnsi="Arial" w:cs="Arial"/>
          <w:color w:val="000000"/>
          <w:sz w:val="24"/>
          <w:szCs w:val="24"/>
        </w:rPr>
      </w:pPr>
    </w:p>
    <w:p w14:paraId="6D9B0932" w14:textId="77777777" w:rsidR="00341FF9" w:rsidRPr="00C325BC" w:rsidRDefault="00341FF9" w:rsidP="00C66A94">
      <w:pPr>
        <w:widowControl w:val="0"/>
        <w:autoSpaceDE w:val="0"/>
        <w:autoSpaceDN w:val="0"/>
        <w:adjustRightInd w:val="0"/>
        <w:spacing w:after="232" w:line="276" w:lineRule="atLeast"/>
        <w:jc w:val="both"/>
        <w:rPr>
          <w:rFonts w:ascii="Arial" w:hAnsi="Arial" w:cs="Arial"/>
          <w:b/>
          <w:bCs/>
          <w:color w:val="000000"/>
          <w:sz w:val="24"/>
          <w:szCs w:val="24"/>
        </w:rPr>
      </w:pPr>
    </w:p>
    <w:p w14:paraId="6FBCA564" w14:textId="77777777" w:rsidR="00341FF9" w:rsidRPr="00C325BC" w:rsidRDefault="00341FF9" w:rsidP="00C66A94">
      <w:pPr>
        <w:widowControl w:val="0"/>
        <w:autoSpaceDE w:val="0"/>
        <w:autoSpaceDN w:val="0"/>
        <w:adjustRightInd w:val="0"/>
        <w:spacing w:after="232" w:line="276" w:lineRule="atLeast"/>
        <w:jc w:val="both"/>
        <w:rPr>
          <w:rFonts w:ascii="Arial" w:hAnsi="Arial" w:cs="Arial"/>
          <w:b/>
          <w:bCs/>
          <w:color w:val="000000"/>
          <w:sz w:val="24"/>
          <w:szCs w:val="24"/>
        </w:rPr>
      </w:pPr>
    </w:p>
    <w:p w14:paraId="3321F2A0" w14:textId="77777777" w:rsidR="00341FF9" w:rsidRPr="00C325BC" w:rsidRDefault="00341FF9" w:rsidP="00C66A94">
      <w:pPr>
        <w:widowControl w:val="0"/>
        <w:autoSpaceDE w:val="0"/>
        <w:autoSpaceDN w:val="0"/>
        <w:adjustRightInd w:val="0"/>
        <w:spacing w:after="232" w:line="276" w:lineRule="atLeast"/>
        <w:jc w:val="both"/>
        <w:rPr>
          <w:b/>
          <w:bCs/>
          <w:color w:val="000000"/>
          <w:sz w:val="24"/>
          <w:szCs w:val="24"/>
        </w:rPr>
      </w:pPr>
      <w:r w:rsidRPr="00C325BC">
        <w:rPr>
          <w:b/>
          <w:bCs/>
          <w:color w:val="000000"/>
          <w:sz w:val="24"/>
          <w:szCs w:val="24"/>
        </w:rPr>
        <w:t>Republic of Moldova</w:t>
      </w:r>
    </w:p>
    <w:p w14:paraId="3865C35C" w14:textId="1D33BA11" w:rsidR="00341FF9" w:rsidRPr="00C325BC" w:rsidRDefault="00341FF9" w:rsidP="00C66A94">
      <w:pPr>
        <w:widowControl w:val="0"/>
        <w:autoSpaceDE w:val="0"/>
        <w:autoSpaceDN w:val="0"/>
        <w:adjustRightInd w:val="0"/>
        <w:spacing w:after="1107" w:line="276" w:lineRule="atLeast"/>
        <w:jc w:val="both"/>
        <w:rPr>
          <w:rFonts w:ascii="Arial" w:hAnsi="Arial" w:cs="Arial"/>
          <w:sz w:val="24"/>
          <w:szCs w:val="24"/>
        </w:rPr>
        <w:sectPr w:rsidR="00341FF9" w:rsidRPr="00C325BC" w:rsidSect="00D10EDE">
          <w:headerReference w:type="default" r:id="rId10"/>
          <w:footerReference w:type="default" r:id="rId11"/>
          <w:pgSz w:w="11906" w:h="16838" w:code="9"/>
          <w:pgMar w:top="1837" w:right="1225" w:bottom="1440" w:left="1389" w:header="720" w:footer="720" w:gutter="0"/>
          <w:cols w:space="720"/>
          <w:noEndnote/>
          <w:titlePg/>
          <w:docGrid w:linePitch="272"/>
        </w:sectPr>
      </w:pPr>
    </w:p>
    <w:p w14:paraId="0D299643" w14:textId="77777777" w:rsidR="00341FF9" w:rsidRPr="00C325BC" w:rsidRDefault="00341FF9" w:rsidP="00C66A94">
      <w:pPr>
        <w:autoSpaceDE w:val="0"/>
        <w:autoSpaceDN w:val="0"/>
        <w:adjustRightInd w:val="0"/>
        <w:spacing w:after="0"/>
        <w:jc w:val="both"/>
        <w:rPr>
          <w:b/>
          <w:bCs/>
          <w:sz w:val="24"/>
          <w:szCs w:val="24"/>
        </w:rPr>
      </w:pPr>
    </w:p>
    <w:p w14:paraId="476E40C0" w14:textId="77777777" w:rsidR="00341FF9" w:rsidRPr="00C325BC" w:rsidRDefault="00341FF9" w:rsidP="00C66A94">
      <w:pPr>
        <w:autoSpaceDE w:val="0"/>
        <w:autoSpaceDN w:val="0"/>
        <w:adjustRightInd w:val="0"/>
        <w:spacing w:after="0"/>
        <w:jc w:val="both"/>
        <w:rPr>
          <w:b/>
          <w:bCs/>
          <w:sz w:val="24"/>
          <w:szCs w:val="24"/>
        </w:rPr>
      </w:pPr>
    </w:p>
    <w:p w14:paraId="629DEAAA" w14:textId="77777777" w:rsidR="00341FF9" w:rsidRPr="00C325BC" w:rsidRDefault="00341FF9" w:rsidP="00C66A94">
      <w:pPr>
        <w:autoSpaceDE w:val="0"/>
        <w:autoSpaceDN w:val="0"/>
        <w:adjustRightInd w:val="0"/>
        <w:spacing w:after="0"/>
        <w:jc w:val="both"/>
        <w:rPr>
          <w:b/>
          <w:bCs/>
          <w:sz w:val="24"/>
          <w:szCs w:val="24"/>
        </w:rPr>
      </w:pPr>
    </w:p>
    <w:p w14:paraId="41F2A253" w14:textId="77777777" w:rsidR="00341FF9" w:rsidRPr="00C325BC" w:rsidRDefault="00341FF9" w:rsidP="00C66A94">
      <w:pPr>
        <w:autoSpaceDE w:val="0"/>
        <w:autoSpaceDN w:val="0"/>
        <w:adjustRightInd w:val="0"/>
        <w:spacing w:after="0"/>
        <w:jc w:val="both"/>
        <w:rPr>
          <w:b/>
          <w:bCs/>
          <w:sz w:val="24"/>
          <w:szCs w:val="24"/>
        </w:rPr>
      </w:pPr>
    </w:p>
    <w:p w14:paraId="79A46C57" w14:textId="77777777" w:rsidR="00341FF9" w:rsidRPr="00C325BC" w:rsidRDefault="00341FF9" w:rsidP="00C66A94">
      <w:pPr>
        <w:autoSpaceDE w:val="0"/>
        <w:autoSpaceDN w:val="0"/>
        <w:adjustRightInd w:val="0"/>
        <w:spacing w:after="0"/>
        <w:jc w:val="both"/>
        <w:rPr>
          <w:b/>
          <w:bCs/>
          <w:sz w:val="24"/>
          <w:szCs w:val="24"/>
        </w:rPr>
      </w:pPr>
    </w:p>
    <w:p w14:paraId="3916840F" w14:textId="144A18C1" w:rsidR="00A56374" w:rsidRPr="00C325BC" w:rsidRDefault="00A56374" w:rsidP="00A6274A">
      <w:pPr>
        <w:autoSpaceDE w:val="0"/>
        <w:autoSpaceDN w:val="0"/>
        <w:adjustRightInd w:val="0"/>
        <w:spacing w:after="0"/>
        <w:ind w:left="720" w:firstLine="720"/>
        <w:jc w:val="both"/>
        <w:rPr>
          <w:b/>
          <w:bCs/>
          <w:sz w:val="24"/>
          <w:szCs w:val="24"/>
        </w:rPr>
      </w:pPr>
      <w:r w:rsidRPr="00C325BC">
        <w:rPr>
          <w:b/>
          <w:bCs/>
          <w:sz w:val="24"/>
          <w:szCs w:val="24"/>
        </w:rPr>
        <w:t>ACKNOWLEDGEMENTS</w:t>
      </w:r>
    </w:p>
    <w:p w14:paraId="74B6DDB5" w14:textId="77777777" w:rsidR="00A56374" w:rsidRPr="00C325BC" w:rsidRDefault="00A56374" w:rsidP="00C66A94">
      <w:pPr>
        <w:autoSpaceDE w:val="0"/>
        <w:autoSpaceDN w:val="0"/>
        <w:adjustRightInd w:val="0"/>
        <w:spacing w:after="0"/>
        <w:jc w:val="both"/>
        <w:rPr>
          <w:sz w:val="24"/>
          <w:szCs w:val="24"/>
        </w:rPr>
      </w:pPr>
    </w:p>
    <w:tbl>
      <w:tblPr>
        <w:tblStyle w:val="TableGrid"/>
        <w:tblW w:w="0" w:type="auto"/>
        <w:jc w:val="center"/>
        <w:tblLook w:val="04A0" w:firstRow="1" w:lastRow="0" w:firstColumn="1" w:lastColumn="0" w:noHBand="0" w:noVBand="1"/>
      </w:tblPr>
      <w:tblGrid>
        <w:gridCol w:w="6835"/>
      </w:tblGrid>
      <w:tr w:rsidR="00716B38" w:rsidRPr="00C325BC" w14:paraId="1BB38001" w14:textId="77777777" w:rsidTr="00E905A2">
        <w:trPr>
          <w:jc w:val="center"/>
        </w:trPr>
        <w:tc>
          <w:tcPr>
            <w:tcW w:w="6835" w:type="dxa"/>
          </w:tcPr>
          <w:p w14:paraId="2A4F7FA1" w14:textId="19DDDA3A" w:rsidR="00A56374" w:rsidRPr="00C325BC" w:rsidRDefault="00A56374" w:rsidP="00C66A94">
            <w:pPr>
              <w:autoSpaceDE w:val="0"/>
              <w:autoSpaceDN w:val="0"/>
              <w:adjustRightInd w:val="0"/>
              <w:spacing w:before="60" w:after="60"/>
              <w:jc w:val="both"/>
              <w:rPr>
                <w:sz w:val="24"/>
                <w:szCs w:val="24"/>
              </w:rPr>
            </w:pPr>
            <w:r w:rsidRPr="00C325BC">
              <w:rPr>
                <w:sz w:val="24"/>
                <w:szCs w:val="24"/>
              </w:rPr>
              <w:t xml:space="preserve">This report was prepared by </w:t>
            </w:r>
            <w:r w:rsidRPr="00C325BC">
              <w:rPr>
                <w:b/>
                <w:bCs/>
                <w:sz w:val="24"/>
                <w:szCs w:val="24"/>
              </w:rPr>
              <w:t>Mr. Peder Bisbjerg</w:t>
            </w:r>
            <w:r w:rsidRPr="00C325BC">
              <w:rPr>
                <w:sz w:val="24"/>
                <w:szCs w:val="24"/>
              </w:rPr>
              <w:t>, International</w:t>
            </w:r>
            <w:r w:rsidR="00E905A2" w:rsidRPr="00C325BC">
              <w:rPr>
                <w:sz w:val="24"/>
                <w:szCs w:val="24"/>
              </w:rPr>
              <w:t xml:space="preserve"> </w:t>
            </w:r>
            <w:r w:rsidRPr="00C325BC">
              <w:rPr>
                <w:sz w:val="24"/>
                <w:szCs w:val="24"/>
              </w:rPr>
              <w:t>Consultant (</w:t>
            </w:r>
            <w:hyperlink r:id="rId12" w:history="1">
              <w:r w:rsidR="0005057B" w:rsidRPr="00C325BC">
                <w:rPr>
                  <w:rStyle w:val="Hyperlink"/>
                  <w:sz w:val="24"/>
                  <w:szCs w:val="24"/>
                </w:rPr>
                <w:t>pedergregersbisbjerg@hotmail.c</w:t>
              </w:r>
              <w:r w:rsidR="0005057B" w:rsidRPr="00C325BC">
                <w:rPr>
                  <w:rStyle w:val="Hyperlink"/>
                </w:rPr>
                <w:t>om</w:t>
              </w:r>
            </w:hyperlink>
            <w:r w:rsidR="00E905A2" w:rsidRPr="00C325BC">
              <w:rPr>
                <w:sz w:val="24"/>
                <w:szCs w:val="24"/>
              </w:rPr>
              <w:t>)</w:t>
            </w:r>
            <w:r w:rsidR="00A37061" w:rsidRPr="00C325BC">
              <w:rPr>
                <w:sz w:val="24"/>
                <w:szCs w:val="24"/>
              </w:rPr>
              <w:t xml:space="preserve"> and </w:t>
            </w:r>
            <w:r w:rsidR="00A37061" w:rsidRPr="00C325BC">
              <w:rPr>
                <w:b/>
                <w:bCs/>
                <w:sz w:val="24"/>
                <w:szCs w:val="24"/>
              </w:rPr>
              <w:t xml:space="preserve">Mr. </w:t>
            </w:r>
            <w:bookmarkStart w:id="1" w:name="_Hlk97730305"/>
            <w:r w:rsidR="00A37061" w:rsidRPr="00C325BC">
              <w:rPr>
                <w:b/>
                <w:bCs/>
                <w:sz w:val="24"/>
                <w:szCs w:val="24"/>
              </w:rPr>
              <w:t>Serghei Ostaf</w:t>
            </w:r>
            <w:bookmarkEnd w:id="1"/>
            <w:r w:rsidR="00A37061" w:rsidRPr="00C325BC">
              <w:rPr>
                <w:sz w:val="24"/>
                <w:szCs w:val="24"/>
              </w:rPr>
              <w:t>, National Consultant (</w:t>
            </w:r>
            <w:hyperlink r:id="rId13" w:history="1">
              <w:r w:rsidR="0005057B" w:rsidRPr="00C325BC">
                <w:rPr>
                  <w:rStyle w:val="Hyperlink"/>
                  <w:sz w:val="24"/>
                  <w:szCs w:val="24"/>
                </w:rPr>
                <w:t>sostaf@gmail.com</w:t>
              </w:r>
            </w:hyperlink>
            <w:r w:rsidR="00A37061" w:rsidRPr="00C325BC">
              <w:rPr>
                <w:sz w:val="24"/>
                <w:szCs w:val="24"/>
              </w:rPr>
              <w:t>)</w:t>
            </w:r>
            <w:r w:rsidR="00DF5D84" w:rsidRPr="00C325BC">
              <w:rPr>
                <w:sz w:val="24"/>
                <w:szCs w:val="24"/>
              </w:rPr>
              <w:t>.</w:t>
            </w:r>
            <w:r w:rsidR="00E905A2" w:rsidRPr="00C325BC">
              <w:rPr>
                <w:sz w:val="24"/>
                <w:szCs w:val="24"/>
              </w:rPr>
              <w:t xml:space="preserve"> </w:t>
            </w:r>
            <w:r w:rsidR="00A37061" w:rsidRPr="00C325BC">
              <w:rPr>
                <w:sz w:val="24"/>
                <w:szCs w:val="24"/>
              </w:rPr>
              <w:t>They</w:t>
            </w:r>
            <w:r w:rsidR="00E905A2" w:rsidRPr="00C325BC">
              <w:rPr>
                <w:sz w:val="24"/>
                <w:szCs w:val="24"/>
              </w:rPr>
              <w:t xml:space="preserve"> would</w:t>
            </w:r>
            <w:r w:rsidRPr="00C325BC">
              <w:rPr>
                <w:sz w:val="24"/>
                <w:szCs w:val="24"/>
              </w:rPr>
              <w:t xml:space="preserve"> like to express </w:t>
            </w:r>
            <w:r w:rsidR="00A37061" w:rsidRPr="00C325BC">
              <w:rPr>
                <w:sz w:val="24"/>
                <w:szCs w:val="24"/>
              </w:rPr>
              <w:t>their</w:t>
            </w:r>
            <w:r w:rsidRPr="00C325BC">
              <w:rPr>
                <w:sz w:val="24"/>
                <w:szCs w:val="24"/>
              </w:rPr>
              <w:t xml:space="preserve"> gratitude and appreciation to</w:t>
            </w:r>
            <w:r w:rsidR="00E905A2" w:rsidRPr="00C325BC">
              <w:rPr>
                <w:sz w:val="24"/>
                <w:szCs w:val="24"/>
              </w:rPr>
              <w:t xml:space="preserve"> </w:t>
            </w:r>
            <w:r w:rsidRPr="00C325BC">
              <w:rPr>
                <w:sz w:val="24"/>
                <w:szCs w:val="24"/>
              </w:rPr>
              <w:t xml:space="preserve">all the stakeholders </w:t>
            </w:r>
            <w:r w:rsidR="00A37061" w:rsidRPr="00C325BC">
              <w:rPr>
                <w:sz w:val="24"/>
                <w:szCs w:val="24"/>
              </w:rPr>
              <w:t>they</w:t>
            </w:r>
            <w:r w:rsidR="00E905A2" w:rsidRPr="00C325BC">
              <w:rPr>
                <w:sz w:val="24"/>
                <w:szCs w:val="24"/>
              </w:rPr>
              <w:t xml:space="preserve"> met and</w:t>
            </w:r>
            <w:r w:rsidRPr="00C325BC">
              <w:rPr>
                <w:sz w:val="24"/>
                <w:szCs w:val="24"/>
              </w:rPr>
              <w:t xml:space="preserve"> interviewed. Their contributions were most</w:t>
            </w:r>
            <w:r w:rsidR="00E905A2" w:rsidRPr="00C325BC">
              <w:rPr>
                <w:sz w:val="24"/>
                <w:szCs w:val="24"/>
              </w:rPr>
              <w:t xml:space="preserve"> </w:t>
            </w:r>
            <w:r w:rsidRPr="00C325BC">
              <w:rPr>
                <w:sz w:val="24"/>
                <w:szCs w:val="24"/>
              </w:rPr>
              <w:t xml:space="preserve">appreciated, and the facts and opinions </w:t>
            </w:r>
            <w:r w:rsidR="00DF5D84" w:rsidRPr="00C325BC">
              <w:rPr>
                <w:sz w:val="24"/>
                <w:szCs w:val="24"/>
              </w:rPr>
              <w:t>they provided constitute</w:t>
            </w:r>
            <w:r w:rsidR="00E905A2" w:rsidRPr="00C325BC">
              <w:rPr>
                <w:sz w:val="24"/>
                <w:szCs w:val="24"/>
              </w:rPr>
              <w:t xml:space="preserve"> an essential input to </w:t>
            </w:r>
            <w:r w:rsidRPr="00C325BC">
              <w:rPr>
                <w:sz w:val="24"/>
                <w:szCs w:val="24"/>
              </w:rPr>
              <w:t>this evaluation.</w:t>
            </w:r>
          </w:p>
          <w:p w14:paraId="357D1C4D" w14:textId="60B45CE4" w:rsidR="00A56374" w:rsidRPr="00C325BC" w:rsidRDefault="00A56374" w:rsidP="00C66A94">
            <w:pPr>
              <w:autoSpaceDE w:val="0"/>
              <w:autoSpaceDN w:val="0"/>
              <w:adjustRightInd w:val="0"/>
              <w:spacing w:before="60" w:after="60"/>
              <w:jc w:val="both"/>
              <w:rPr>
                <w:sz w:val="24"/>
                <w:szCs w:val="24"/>
              </w:rPr>
            </w:pPr>
            <w:r w:rsidRPr="00C325BC">
              <w:rPr>
                <w:sz w:val="24"/>
                <w:szCs w:val="24"/>
              </w:rPr>
              <w:t>The</w:t>
            </w:r>
            <w:r w:rsidR="00A37061" w:rsidRPr="00C325BC">
              <w:rPr>
                <w:sz w:val="24"/>
                <w:szCs w:val="24"/>
              </w:rPr>
              <w:t xml:space="preserve"> </w:t>
            </w:r>
            <w:r w:rsidR="00E905A2" w:rsidRPr="00C325BC">
              <w:rPr>
                <w:sz w:val="24"/>
                <w:szCs w:val="24"/>
              </w:rPr>
              <w:t>Consultant</w:t>
            </w:r>
            <w:r w:rsidR="00A37061" w:rsidRPr="00C325BC">
              <w:rPr>
                <w:sz w:val="24"/>
                <w:szCs w:val="24"/>
              </w:rPr>
              <w:t>s</w:t>
            </w:r>
            <w:r w:rsidRPr="00C325BC">
              <w:rPr>
                <w:sz w:val="24"/>
                <w:szCs w:val="24"/>
              </w:rPr>
              <w:t xml:space="preserve"> would also like to extend special thanks to the</w:t>
            </w:r>
            <w:r w:rsidR="00E905A2" w:rsidRPr="00C325BC">
              <w:rPr>
                <w:sz w:val="24"/>
                <w:szCs w:val="24"/>
              </w:rPr>
              <w:t xml:space="preserve"> </w:t>
            </w:r>
            <w:r w:rsidRPr="00C325BC">
              <w:rPr>
                <w:sz w:val="24"/>
                <w:szCs w:val="24"/>
              </w:rPr>
              <w:t>personnel of the United Nations Development Programme</w:t>
            </w:r>
            <w:r w:rsidR="00E905A2" w:rsidRPr="00C325BC">
              <w:rPr>
                <w:sz w:val="24"/>
                <w:szCs w:val="24"/>
              </w:rPr>
              <w:t xml:space="preserve"> and to </w:t>
            </w:r>
            <w:r w:rsidR="00345E36" w:rsidRPr="00C325BC">
              <w:rPr>
                <w:sz w:val="24"/>
                <w:szCs w:val="24"/>
              </w:rPr>
              <w:t>the</w:t>
            </w:r>
            <w:r w:rsidR="00E905A2" w:rsidRPr="00C325BC">
              <w:rPr>
                <w:sz w:val="24"/>
                <w:szCs w:val="24"/>
              </w:rPr>
              <w:t xml:space="preserve"> Project Management Unit</w:t>
            </w:r>
            <w:r w:rsidR="00345E36" w:rsidRPr="00C325BC">
              <w:rPr>
                <w:sz w:val="24"/>
                <w:szCs w:val="24"/>
              </w:rPr>
              <w:t xml:space="preserve">, especially </w:t>
            </w:r>
            <w:r w:rsidR="00716B38" w:rsidRPr="00C325BC">
              <w:rPr>
                <w:sz w:val="24"/>
                <w:szCs w:val="24"/>
              </w:rPr>
              <w:t xml:space="preserve">Ms. Maria Tarigradean, Project Manager and </w:t>
            </w:r>
            <w:r w:rsidR="0083260C" w:rsidRPr="00C325BC">
              <w:t>Ms. Silvia Pana-Carp</w:t>
            </w:r>
            <w:r w:rsidR="00DF5D84" w:rsidRPr="00C325BC">
              <w:rPr>
                <w:sz w:val="24"/>
                <w:szCs w:val="24"/>
              </w:rPr>
              <w:t xml:space="preserve"> who did most of the work in</w:t>
            </w:r>
            <w:r w:rsidRPr="00C325BC">
              <w:rPr>
                <w:sz w:val="24"/>
                <w:szCs w:val="24"/>
              </w:rPr>
              <w:t xml:space="preserve"> organising the </w:t>
            </w:r>
            <w:r w:rsidR="00716B38" w:rsidRPr="00C325BC">
              <w:rPr>
                <w:sz w:val="24"/>
                <w:szCs w:val="24"/>
              </w:rPr>
              <w:t>evaluation</w:t>
            </w:r>
            <w:r w:rsidR="00DD7FAD" w:rsidRPr="00C325BC">
              <w:rPr>
                <w:sz w:val="24"/>
                <w:szCs w:val="24"/>
              </w:rPr>
              <w:t xml:space="preserve"> </w:t>
            </w:r>
            <w:r w:rsidR="00DF5D84" w:rsidRPr="00C325BC">
              <w:rPr>
                <w:sz w:val="24"/>
                <w:szCs w:val="24"/>
              </w:rPr>
              <w:t>and gracefully provided all the requested information</w:t>
            </w:r>
            <w:r w:rsidRPr="00C325BC">
              <w:rPr>
                <w:sz w:val="24"/>
                <w:szCs w:val="24"/>
              </w:rPr>
              <w:t>.</w:t>
            </w:r>
          </w:p>
        </w:tc>
      </w:tr>
    </w:tbl>
    <w:p w14:paraId="26645F38" w14:textId="77777777" w:rsidR="00A56374" w:rsidRPr="00C325BC" w:rsidRDefault="00A56374" w:rsidP="00C335AC">
      <w:pPr>
        <w:autoSpaceDE w:val="0"/>
        <w:autoSpaceDN w:val="0"/>
        <w:adjustRightInd w:val="0"/>
        <w:spacing w:after="0"/>
        <w:jc w:val="both"/>
        <w:rPr>
          <w:sz w:val="24"/>
          <w:szCs w:val="24"/>
        </w:rPr>
      </w:pPr>
    </w:p>
    <w:p w14:paraId="73A5A18F" w14:textId="77777777" w:rsidR="00A56374" w:rsidRPr="00C325BC" w:rsidRDefault="00A56374" w:rsidP="00C335AC">
      <w:pPr>
        <w:autoSpaceDE w:val="0"/>
        <w:autoSpaceDN w:val="0"/>
        <w:adjustRightInd w:val="0"/>
        <w:spacing w:after="0"/>
        <w:jc w:val="both"/>
        <w:rPr>
          <w:sz w:val="24"/>
          <w:szCs w:val="24"/>
        </w:rPr>
      </w:pPr>
    </w:p>
    <w:p w14:paraId="233D454E" w14:textId="77777777" w:rsidR="00DF5D84" w:rsidRPr="00C325BC" w:rsidRDefault="00DF5D84" w:rsidP="00C335AC">
      <w:pPr>
        <w:autoSpaceDE w:val="0"/>
        <w:autoSpaceDN w:val="0"/>
        <w:adjustRightInd w:val="0"/>
        <w:spacing w:after="0"/>
        <w:jc w:val="both"/>
        <w:rPr>
          <w:b/>
          <w:bCs/>
          <w:sz w:val="24"/>
          <w:szCs w:val="24"/>
        </w:rPr>
      </w:pPr>
    </w:p>
    <w:p w14:paraId="00988321" w14:textId="77777777" w:rsidR="00DF5D84" w:rsidRPr="00C325BC" w:rsidRDefault="00DF5D84" w:rsidP="00C335AC">
      <w:pPr>
        <w:autoSpaceDE w:val="0"/>
        <w:autoSpaceDN w:val="0"/>
        <w:adjustRightInd w:val="0"/>
        <w:spacing w:after="0"/>
        <w:jc w:val="both"/>
        <w:rPr>
          <w:b/>
          <w:bCs/>
          <w:sz w:val="24"/>
          <w:szCs w:val="24"/>
        </w:rPr>
      </w:pPr>
    </w:p>
    <w:p w14:paraId="75EB2888" w14:textId="77777777" w:rsidR="00DF5D84" w:rsidRPr="00C325BC" w:rsidRDefault="00DF5D84" w:rsidP="00C335AC">
      <w:pPr>
        <w:autoSpaceDE w:val="0"/>
        <w:autoSpaceDN w:val="0"/>
        <w:adjustRightInd w:val="0"/>
        <w:spacing w:after="0"/>
        <w:jc w:val="both"/>
        <w:rPr>
          <w:b/>
          <w:bCs/>
          <w:sz w:val="24"/>
          <w:szCs w:val="24"/>
        </w:rPr>
      </w:pPr>
    </w:p>
    <w:p w14:paraId="597ED54E" w14:textId="77777777" w:rsidR="00DF5D84" w:rsidRPr="00C325BC" w:rsidRDefault="00DF5D84" w:rsidP="00C335AC">
      <w:pPr>
        <w:autoSpaceDE w:val="0"/>
        <w:autoSpaceDN w:val="0"/>
        <w:adjustRightInd w:val="0"/>
        <w:spacing w:after="0"/>
        <w:jc w:val="both"/>
        <w:rPr>
          <w:b/>
          <w:bCs/>
          <w:sz w:val="24"/>
          <w:szCs w:val="24"/>
        </w:rPr>
      </w:pPr>
    </w:p>
    <w:p w14:paraId="71C9E5ED" w14:textId="77777777" w:rsidR="00DF5D84" w:rsidRPr="00C325BC" w:rsidRDefault="00DF5D84" w:rsidP="00C335AC">
      <w:pPr>
        <w:autoSpaceDE w:val="0"/>
        <w:autoSpaceDN w:val="0"/>
        <w:adjustRightInd w:val="0"/>
        <w:spacing w:after="0"/>
        <w:jc w:val="both"/>
        <w:rPr>
          <w:b/>
          <w:bCs/>
          <w:sz w:val="24"/>
          <w:szCs w:val="24"/>
        </w:rPr>
      </w:pPr>
    </w:p>
    <w:p w14:paraId="6986B812" w14:textId="77777777" w:rsidR="00DF5D84" w:rsidRPr="00C325BC" w:rsidRDefault="00DF5D84" w:rsidP="00C335AC">
      <w:pPr>
        <w:autoSpaceDE w:val="0"/>
        <w:autoSpaceDN w:val="0"/>
        <w:adjustRightInd w:val="0"/>
        <w:spacing w:after="0"/>
        <w:jc w:val="both"/>
        <w:rPr>
          <w:b/>
          <w:bCs/>
          <w:sz w:val="24"/>
          <w:szCs w:val="24"/>
        </w:rPr>
      </w:pPr>
    </w:p>
    <w:p w14:paraId="705077DB" w14:textId="77777777" w:rsidR="00DF5D84" w:rsidRPr="00C325BC" w:rsidRDefault="00DF5D84" w:rsidP="00C335AC">
      <w:pPr>
        <w:autoSpaceDE w:val="0"/>
        <w:autoSpaceDN w:val="0"/>
        <w:adjustRightInd w:val="0"/>
        <w:spacing w:after="0"/>
        <w:jc w:val="both"/>
        <w:rPr>
          <w:b/>
          <w:bCs/>
          <w:sz w:val="24"/>
          <w:szCs w:val="24"/>
        </w:rPr>
      </w:pPr>
    </w:p>
    <w:p w14:paraId="5A130D49" w14:textId="77777777" w:rsidR="00DF5D84" w:rsidRPr="00C325BC" w:rsidRDefault="00DF5D84" w:rsidP="00C335AC">
      <w:pPr>
        <w:autoSpaceDE w:val="0"/>
        <w:autoSpaceDN w:val="0"/>
        <w:adjustRightInd w:val="0"/>
        <w:spacing w:after="0"/>
        <w:jc w:val="both"/>
        <w:rPr>
          <w:b/>
          <w:bCs/>
          <w:sz w:val="24"/>
          <w:szCs w:val="24"/>
        </w:rPr>
      </w:pPr>
    </w:p>
    <w:p w14:paraId="27F185C2" w14:textId="77777777" w:rsidR="00DF5D84" w:rsidRPr="00C325BC" w:rsidRDefault="00DF5D84" w:rsidP="00C335AC">
      <w:pPr>
        <w:autoSpaceDE w:val="0"/>
        <w:autoSpaceDN w:val="0"/>
        <w:adjustRightInd w:val="0"/>
        <w:spacing w:after="0"/>
        <w:jc w:val="both"/>
        <w:rPr>
          <w:b/>
          <w:bCs/>
          <w:sz w:val="24"/>
          <w:szCs w:val="24"/>
        </w:rPr>
      </w:pPr>
    </w:p>
    <w:p w14:paraId="77A52DF4" w14:textId="77777777" w:rsidR="00DF5D84" w:rsidRPr="00C325BC" w:rsidRDefault="00DF5D84" w:rsidP="00C335AC">
      <w:pPr>
        <w:autoSpaceDE w:val="0"/>
        <w:autoSpaceDN w:val="0"/>
        <w:adjustRightInd w:val="0"/>
        <w:spacing w:after="0"/>
        <w:jc w:val="both"/>
        <w:rPr>
          <w:b/>
          <w:bCs/>
          <w:sz w:val="24"/>
          <w:szCs w:val="24"/>
        </w:rPr>
      </w:pPr>
    </w:p>
    <w:p w14:paraId="16E0D89D" w14:textId="77777777" w:rsidR="00DF5D84" w:rsidRPr="00C325BC" w:rsidRDefault="00DF5D84" w:rsidP="00C335AC">
      <w:pPr>
        <w:autoSpaceDE w:val="0"/>
        <w:autoSpaceDN w:val="0"/>
        <w:adjustRightInd w:val="0"/>
        <w:spacing w:after="0"/>
        <w:jc w:val="both"/>
        <w:rPr>
          <w:b/>
          <w:bCs/>
          <w:sz w:val="24"/>
          <w:szCs w:val="24"/>
        </w:rPr>
      </w:pPr>
    </w:p>
    <w:p w14:paraId="4AE2B2F6" w14:textId="77777777" w:rsidR="00DF5D84" w:rsidRPr="00C325BC" w:rsidRDefault="00DF5D84" w:rsidP="00C335AC">
      <w:pPr>
        <w:autoSpaceDE w:val="0"/>
        <w:autoSpaceDN w:val="0"/>
        <w:adjustRightInd w:val="0"/>
        <w:spacing w:after="0"/>
        <w:jc w:val="both"/>
        <w:rPr>
          <w:b/>
          <w:bCs/>
          <w:sz w:val="24"/>
          <w:szCs w:val="24"/>
        </w:rPr>
      </w:pPr>
    </w:p>
    <w:p w14:paraId="75F85C7C" w14:textId="77777777" w:rsidR="00DF5D84" w:rsidRPr="00C325BC" w:rsidRDefault="00DF5D84" w:rsidP="00C335AC">
      <w:pPr>
        <w:autoSpaceDE w:val="0"/>
        <w:autoSpaceDN w:val="0"/>
        <w:adjustRightInd w:val="0"/>
        <w:spacing w:after="0"/>
        <w:jc w:val="both"/>
        <w:rPr>
          <w:b/>
          <w:bCs/>
          <w:sz w:val="24"/>
          <w:szCs w:val="24"/>
        </w:rPr>
      </w:pPr>
    </w:p>
    <w:p w14:paraId="5400E813" w14:textId="77777777" w:rsidR="00DF5D84" w:rsidRPr="00C325BC" w:rsidRDefault="00DF5D84" w:rsidP="00C335AC">
      <w:pPr>
        <w:autoSpaceDE w:val="0"/>
        <w:autoSpaceDN w:val="0"/>
        <w:adjustRightInd w:val="0"/>
        <w:spacing w:after="0"/>
        <w:jc w:val="both"/>
        <w:rPr>
          <w:b/>
          <w:bCs/>
          <w:sz w:val="24"/>
          <w:szCs w:val="24"/>
        </w:rPr>
      </w:pPr>
    </w:p>
    <w:p w14:paraId="41D3F173" w14:textId="77777777" w:rsidR="00DF5D84" w:rsidRPr="00C325BC" w:rsidRDefault="00DF5D84" w:rsidP="00C335AC">
      <w:pPr>
        <w:autoSpaceDE w:val="0"/>
        <w:autoSpaceDN w:val="0"/>
        <w:adjustRightInd w:val="0"/>
        <w:spacing w:after="0"/>
        <w:jc w:val="both"/>
        <w:rPr>
          <w:b/>
          <w:bCs/>
          <w:sz w:val="24"/>
          <w:szCs w:val="24"/>
        </w:rPr>
      </w:pPr>
    </w:p>
    <w:p w14:paraId="7AE2ACBA" w14:textId="77777777" w:rsidR="00DF5D84" w:rsidRPr="00C325BC" w:rsidRDefault="00DF5D84" w:rsidP="00C335AC">
      <w:pPr>
        <w:autoSpaceDE w:val="0"/>
        <w:autoSpaceDN w:val="0"/>
        <w:adjustRightInd w:val="0"/>
        <w:spacing w:after="0"/>
        <w:jc w:val="both"/>
        <w:rPr>
          <w:b/>
          <w:bCs/>
          <w:sz w:val="24"/>
          <w:szCs w:val="24"/>
        </w:rPr>
      </w:pPr>
    </w:p>
    <w:p w14:paraId="6509679C" w14:textId="77777777" w:rsidR="00DF5D84" w:rsidRPr="00C325BC" w:rsidRDefault="00DF5D84" w:rsidP="00C335AC">
      <w:pPr>
        <w:autoSpaceDE w:val="0"/>
        <w:autoSpaceDN w:val="0"/>
        <w:adjustRightInd w:val="0"/>
        <w:spacing w:after="0"/>
        <w:jc w:val="both"/>
        <w:rPr>
          <w:b/>
          <w:bCs/>
          <w:sz w:val="24"/>
          <w:szCs w:val="24"/>
        </w:rPr>
      </w:pPr>
    </w:p>
    <w:p w14:paraId="34D8B83E" w14:textId="77777777" w:rsidR="00DF5D84" w:rsidRPr="00C325BC" w:rsidRDefault="00DF5D84" w:rsidP="00C335AC">
      <w:pPr>
        <w:autoSpaceDE w:val="0"/>
        <w:autoSpaceDN w:val="0"/>
        <w:adjustRightInd w:val="0"/>
        <w:spacing w:after="0"/>
        <w:jc w:val="both"/>
        <w:rPr>
          <w:b/>
          <w:bCs/>
          <w:sz w:val="24"/>
          <w:szCs w:val="24"/>
        </w:rPr>
      </w:pPr>
    </w:p>
    <w:p w14:paraId="792103ED" w14:textId="77777777" w:rsidR="00DF5D84" w:rsidRPr="00C325BC" w:rsidRDefault="00DF5D84" w:rsidP="00C335AC">
      <w:pPr>
        <w:autoSpaceDE w:val="0"/>
        <w:autoSpaceDN w:val="0"/>
        <w:adjustRightInd w:val="0"/>
        <w:spacing w:after="0"/>
        <w:jc w:val="both"/>
        <w:rPr>
          <w:b/>
          <w:bCs/>
          <w:sz w:val="24"/>
          <w:szCs w:val="24"/>
        </w:rPr>
      </w:pPr>
    </w:p>
    <w:p w14:paraId="02A0A066" w14:textId="77777777" w:rsidR="00DF5D84" w:rsidRPr="00C325BC" w:rsidRDefault="00DF5D84" w:rsidP="00C335AC">
      <w:pPr>
        <w:autoSpaceDE w:val="0"/>
        <w:autoSpaceDN w:val="0"/>
        <w:adjustRightInd w:val="0"/>
        <w:spacing w:after="0"/>
        <w:jc w:val="both"/>
        <w:rPr>
          <w:b/>
          <w:bCs/>
          <w:sz w:val="24"/>
          <w:szCs w:val="24"/>
        </w:rPr>
      </w:pPr>
    </w:p>
    <w:p w14:paraId="31A03B87" w14:textId="77777777" w:rsidR="007C4F8F" w:rsidRPr="00C325BC" w:rsidRDefault="007C4F8F" w:rsidP="00C335AC">
      <w:pPr>
        <w:autoSpaceDE w:val="0"/>
        <w:autoSpaceDN w:val="0"/>
        <w:adjustRightInd w:val="0"/>
        <w:spacing w:after="0"/>
        <w:jc w:val="both"/>
        <w:rPr>
          <w:b/>
          <w:bCs/>
          <w:sz w:val="24"/>
          <w:szCs w:val="24"/>
        </w:rPr>
      </w:pPr>
      <w:r w:rsidRPr="00C325BC">
        <w:rPr>
          <w:b/>
          <w:bCs/>
          <w:sz w:val="24"/>
          <w:szCs w:val="24"/>
        </w:rPr>
        <w:t>DISCLAIMER</w:t>
      </w:r>
    </w:p>
    <w:p w14:paraId="673621EC" w14:textId="2B778F99" w:rsidR="00DF5D84" w:rsidRPr="00C325BC" w:rsidRDefault="007C4F8F" w:rsidP="00C335AC">
      <w:pPr>
        <w:autoSpaceDE w:val="0"/>
        <w:autoSpaceDN w:val="0"/>
        <w:adjustRightInd w:val="0"/>
        <w:spacing w:after="0"/>
        <w:jc w:val="both"/>
        <w:rPr>
          <w:b/>
          <w:bCs/>
          <w:sz w:val="24"/>
          <w:szCs w:val="24"/>
        </w:rPr>
      </w:pPr>
      <w:r w:rsidRPr="00C325BC">
        <w:rPr>
          <w:sz w:val="24"/>
          <w:szCs w:val="24"/>
        </w:rPr>
        <w:t xml:space="preserve">This report is the work of independent consultants and does not necessarily represent the views, or policy, or intentions of the </w:t>
      </w:r>
      <w:r w:rsidR="00452A87" w:rsidRPr="00C325BC">
        <w:rPr>
          <w:sz w:val="24"/>
          <w:szCs w:val="24"/>
        </w:rPr>
        <w:t xml:space="preserve">UNDP, ADA or other stakeholders referred to in this </w:t>
      </w:r>
      <w:r w:rsidR="00831E6B" w:rsidRPr="00C325BC">
        <w:rPr>
          <w:sz w:val="24"/>
          <w:szCs w:val="24"/>
        </w:rPr>
        <w:t>report.</w:t>
      </w:r>
    </w:p>
    <w:p w14:paraId="327A060B" w14:textId="3C42B680" w:rsidR="007C4F8F" w:rsidRPr="00C325BC" w:rsidRDefault="007C4F8F" w:rsidP="00C335AC">
      <w:pPr>
        <w:autoSpaceDE w:val="0"/>
        <w:autoSpaceDN w:val="0"/>
        <w:adjustRightInd w:val="0"/>
        <w:spacing w:after="0"/>
        <w:jc w:val="both"/>
        <w:rPr>
          <w:sz w:val="24"/>
          <w:szCs w:val="24"/>
        </w:rPr>
      </w:pPr>
      <w:r w:rsidRPr="00C325BC">
        <w:rPr>
          <w:sz w:val="24"/>
          <w:szCs w:val="24"/>
        </w:rPr>
        <w:br w:type="page"/>
      </w:r>
    </w:p>
    <w:p w14:paraId="1E9B49B3" w14:textId="10246AF4" w:rsidR="00D36EE0" w:rsidRPr="00C325BC" w:rsidRDefault="00D36EE0" w:rsidP="00C335AC">
      <w:pPr>
        <w:keepNext/>
        <w:spacing w:after="0"/>
        <w:jc w:val="both"/>
        <w:rPr>
          <w:i/>
          <w:sz w:val="24"/>
          <w:szCs w:val="24"/>
        </w:rPr>
      </w:pPr>
    </w:p>
    <w:p w14:paraId="4D82528A" w14:textId="77777777" w:rsidR="00BC1756" w:rsidRPr="00C325BC" w:rsidRDefault="00BC1756" w:rsidP="00C335AC">
      <w:pPr>
        <w:keepNext/>
        <w:spacing w:after="0"/>
        <w:jc w:val="both"/>
        <w:rPr>
          <w:i/>
          <w:sz w:val="24"/>
          <w:szCs w:val="24"/>
        </w:rPr>
      </w:pPr>
    </w:p>
    <w:p w14:paraId="03486F31" w14:textId="77777777" w:rsidR="00BC1756" w:rsidRPr="00C325BC" w:rsidRDefault="00BC1756" w:rsidP="00C335AC">
      <w:pPr>
        <w:keepNext/>
        <w:spacing w:after="0"/>
        <w:jc w:val="both"/>
        <w:rPr>
          <w:i/>
          <w:sz w:val="24"/>
          <w:szCs w:val="24"/>
        </w:rPr>
      </w:pPr>
    </w:p>
    <w:p w14:paraId="0B70D5FF" w14:textId="77777777" w:rsidR="00BC1756" w:rsidRPr="00C325BC" w:rsidRDefault="00BC1756" w:rsidP="00C335AC">
      <w:pPr>
        <w:keepNext/>
        <w:spacing w:after="0"/>
        <w:jc w:val="both"/>
        <w:rPr>
          <w:i/>
          <w:sz w:val="24"/>
          <w:szCs w:val="24"/>
        </w:rPr>
      </w:pPr>
    </w:p>
    <w:p w14:paraId="0CBFC592" w14:textId="77777777" w:rsidR="00BC1756" w:rsidRPr="00C325BC" w:rsidRDefault="00BC1756" w:rsidP="00C335AC">
      <w:pPr>
        <w:keepNext/>
        <w:spacing w:after="0"/>
        <w:jc w:val="both"/>
        <w:rPr>
          <w:i/>
          <w:sz w:val="24"/>
          <w:szCs w:val="24"/>
        </w:rPr>
      </w:pPr>
    </w:p>
    <w:tbl>
      <w:tblPr>
        <w:tblStyle w:val="TableGrid2"/>
        <w:tblW w:w="9338" w:type="dxa"/>
        <w:tblLayout w:type="fixed"/>
        <w:tblLook w:val="04A0" w:firstRow="1" w:lastRow="0" w:firstColumn="1" w:lastColumn="0" w:noHBand="0" w:noVBand="1"/>
      </w:tblPr>
      <w:tblGrid>
        <w:gridCol w:w="1975"/>
        <w:gridCol w:w="3681"/>
        <w:gridCol w:w="3682"/>
      </w:tblGrid>
      <w:tr w:rsidR="00D36EE0" w:rsidRPr="00C325BC" w14:paraId="60B924F6" w14:textId="77777777" w:rsidTr="00D36EE0">
        <w:tc>
          <w:tcPr>
            <w:tcW w:w="9338" w:type="dxa"/>
            <w:gridSpan w:val="3"/>
            <w:shd w:val="clear" w:color="auto" w:fill="DAEEF3" w:themeFill="accent5" w:themeFillTint="33"/>
          </w:tcPr>
          <w:p w14:paraId="5D59FFDA" w14:textId="6027D45A" w:rsidR="00D36EE0" w:rsidRPr="00C325BC" w:rsidRDefault="00D36EE0" w:rsidP="00C335AC">
            <w:pPr>
              <w:spacing w:before="60" w:after="60"/>
              <w:jc w:val="both"/>
              <w:rPr>
                <w:b/>
                <w:bCs/>
                <w:iCs/>
                <w:sz w:val="24"/>
                <w:szCs w:val="24"/>
              </w:rPr>
            </w:pPr>
            <w:r w:rsidRPr="00C325BC">
              <w:rPr>
                <w:b/>
                <w:bCs/>
                <w:iCs/>
                <w:sz w:val="32"/>
                <w:szCs w:val="32"/>
              </w:rPr>
              <w:t>UNDP Evaluation Information</w:t>
            </w:r>
          </w:p>
        </w:tc>
      </w:tr>
      <w:tr w:rsidR="00D36EE0" w:rsidRPr="00C325BC" w14:paraId="33F98B11" w14:textId="77777777" w:rsidTr="00F642B7">
        <w:tc>
          <w:tcPr>
            <w:tcW w:w="1975" w:type="dxa"/>
            <w:shd w:val="clear" w:color="auto" w:fill="DAEEF3" w:themeFill="accent5" w:themeFillTint="33"/>
            <w:vAlign w:val="center"/>
          </w:tcPr>
          <w:p w14:paraId="46672D25" w14:textId="77777777" w:rsidR="00D36EE0" w:rsidRPr="00C325BC" w:rsidRDefault="00D36EE0" w:rsidP="003469C8">
            <w:pPr>
              <w:spacing w:before="60" w:after="60"/>
              <w:jc w:val="both"/>
              <w:rPr>
                <w:b/>
                <w:bCs/>
                <w:sz w:val="24"/>
                <w:szCs w:val="24"/>
              </w:rPr>
            </w:pPr>
            <w:r w:rsidRPr="00C325BC">
              <w:rPr>
                <w:b/>
                <w:bCs/>
                <w:sz w:val="24"/>
                <w:szCs w:val="24"/>
              </w:rPr>
              <w:t>Project Title</w:t>
            </w:r>
          </w:p>
        </w:tc>
        <w:tc>
          <w:tcPr>
            <w:tcW w:w="7363" w:type="dxa"/>
            <w:gridSpan w:val="2"/>
          </w:tcPr>
          <w:p w14:paraId="7F3BCB77" w14:textId="222329C4" w:rsidR="00D36EE0" w:rsidRPr="00C325BC" w:rsidRDefault="00D36EE0" w:rsidP="003469C8">
            <w:pPr>
              <w:spacing w:before="60" w:after="60"/>
              <w:jc w:val="both"/>
              <w:rPr>
                <w:sz w:val="24"/>
                <w:szCs w:val="24"/>
              </w:rPr>
            </w:pPr>
            <w:r w:rsidRPr="00C325BC">
              <w:rPr>
                <w:sz w:val="24"/>
                <w:szCs w:val="24"/>
              </w:rPr>
              <w:t>Promotion of climate change and disaster risk reduction solutions in the water and civil protection sectors for enhanced rural resilience</w:t>
            </w:r>
            <w:r w:rsidR="00167820" w:rsidRPr="00C325BC">
              <w:rPr>
                <w:sz w:val="24"/>
                <w:szCs w:val="24"/>
              </w:rPr>
              <w:t xml:space="preserve">, </w:t>
            </w:r>
            <w:r w:rsidR="009353A8" w:rsidRPr="00C325BC">
              <w:rPr>
                <w:sz w:val="24"/>
                <w:szCs w:val="24"/>
              </w:rPr>
              <w:t>CC&amp;DRR Project</w:t>
            </w:r>
            <w:r w:rsidR="0047213E" w:rsidRPr="00C325BC">
              <w:rPr>
                <w:sz w:val="24"/>
                <w:szCs w:val="24"/>
              </w:rPr>
              <w:t xml:space="preserve">, </w:t>
            </w:r>
            <w:r w:rsidR="00F642B7" w:rsidRPr="00C325BC">
              <w:rPr>
                <w:sz w:val="24"/>
                <w:szCs w:val="24"/>
              </w:rPr>
              <w:t>Moldova</w:t>
            </w:r>
          </w:p>
        </w:tc>
      </w:tr>
      <w:tr w:rsidR="00167820" w:rsidRPr="00C325BC" w14:paraId="0A33C713" w14:textId="77777777" w:rsidTr="00F642B7">
        <w:tc>
          <w:tcPr>
            <w:tcW w:w="1975" w:type="dxa"/>
            <w:shd w:val="clear" w:color="auto" w:fill="DAEEF3" w:themeFill="accent5" w:themeFillTint="33"/>
            <w:vAlign w:val="center"/>
          </w:tcPr>
          <w:p w14:paraId="0758E851" w14:textId="0556C781" w:rsidR="00167820" w:rsidRPr="00C325BC" w:rsidRDefault="00167820" w:rsidP="003469C8">
            <w:pPr>
              <w:spacing w:before="60" w:after="60"/>
              <w:jc w:val="both"/>
              <w:rPr>
                <w:b/>
                <w:bCs/>
                <w:sz w:val="24"/>
                <w:szCs w:val="24"/>
              </w:rPr>
            </w:pPr>
            <w:r w:rsidRPr="00C325BC">
              <w:rPr>
                <w:b/>
                <w:bCs/>
                <w:sz w:val="24"/>
                <w:szCs w:val="24"/>
              </w:rPr>
              <w:t>Type</w:t>
            </w:r>
          </w:p>
        </w:tc>
        <w:tc>
          <w:tcPr>
            <w:tcW w:w="7363" w:type="dxa"/>
            <w:gridSpan w:val="2"/>
          </w:tcPr>
          <w:p w14:paraId="713E9DAC" w14:textId="447F3686" w:rsidR="00167820" w:rsidRPr="00C325BC" w:rsidRDefault="00167820" w:rsidP="003469C8">
            <w:pPr>
              <w:spacing w:before="60" w:after="60"/>
              <w:jc w:val="both"/>
              <w:rPr>
                <w:sz w:val="24"/>
                <w:szCs w:val="24"/>
              </w:rPr>
            </w:pPr>
            <w:r w:rsidRPr="00C325BC">
              <w:rPr>
                <w:sz w:val="24"/>
                <w:szCs w:val="24"/>
              </w:rPr>
              <w:t xml:space="preserve">Final </w:t>
            </w:r>
            <w:r w:rsidR="00F642B7" w:rsidRPr="00C325BC">
              <w:rPr>
                <w:sz w:val="24"/>
                <w:szCs w:val="24"/>
              </w:rPr>
              <w:t>Project Evaluation</w:t>
            </w:r>
          </w:p>
        </w:tc>
      </w:tr>
      <w:tr w:rsidR="00167820" w:rsidRPr="00C325BC" w14:paraId="0C18206F" w14:textId="77777777" w:rsidTr="0099114C">
        <w:tc>
          <w:tcPr>
            <w:tcW w:w="1975" w:type="dxa"/>
            <w:vMerge w:val="restart"/>
            <w:shd w:val="clear" w:color="auto" w:fill="DAEEF3" w:themeFill="accent5" w:themeFillTint="33"/>
            <w:vAlign w:val="center"/>
          </w:tcPr>
          <w:p w14:paraId="7F68D37A" w14:textId="1C4DDB75" w:rsidR="00167820" w:rsidRPr="00C325BC" w:rsidRDefault="00167820" w:rsidP="003469C8">
            <w:pPr>
              <w:spacing w:before="60" w:after="60"/>
              <w:jc w:val="both"/>
              <w:rPr>
                <w:b/>
                <w:bCs/>
                <w:sz w:val="24"/>
                <w:szCs w:val="24"/>
              </w:rPr>
            </w:pPr>
            <w:r w:rsidRPr="00C325BC">
              <w:rPr>
                <w:b/>
                <w:bCs/>
                <w:sz w:val="24"/>
                <w:szCs w:val="24"/>
              </w:rPr>
              <w:t>Period under evaluation</w:t>
            </w:r>
          </w:p>
        </w:tc>
        <w:tc>
          <w:tcPr>
            <w:tcW w:w="3681" w:type="dxa"/>
            <w:vAlign w:val="center"/>
          </w:tcPr>
          <w:p w14:paraId="65A42985" w14:textId="1CB936E6" w:rsidR="00167820" w:rsidRPr="00C325BC" w:rsidRDefault="00640EED" w:rsidP="003469C8">
            <w:pPr>
              <w:spacing w:before="60" w:after="60"/>
              <w:jc w:val="both"/>
              <w:rPr>
                <w:b/>
                <w:bCs/>
                <w:sz w:val="24"/>
                <w:szCs w:val="24"/>
              </w:rPr>
            </w:pPr>
            <w:r w:rsidRPr="00C325BC">
              <w:rPr>
                <w:b/>
                <w:bCs/>
                <w:sz w:val="24"/>
                <w:szCs w:val="24"/>
              </w:rPr>
              <w:t>Start</w:t>
            </w:r>
          </w:p>
        </w:tc>
        <w:tc>
          <w:tcPr>
            <w:tcW w:w="3682" w:type="dxa"/>
            <w:vAlign w:val="center"/>
          </w:tcPr>
          <w:p w14:paraId="20F5ADC5" w14:textId="4C1C681D" w:rsidR="00167820" w:rsidRPr="00C325BC" w:rsidRDefault="00640EED" w:rsidP="003469C8">
            <w:pPr>
              <w:spacing w:before="60" w:after="60"/>
              <w:jc w:val="both"/>
              <w:rPr>
                <w:b/>
                <w:bCs/>
                <w:sz w:val="24"/>
                <w:szCs w:val="24"/>
              </w:rPr>
            </w:pPr>
            <w:r w:rsidRPr="00C325BC">
              <w:rPr>
                <w:b/>
                <w:bCs/>
                <w:sz w:val="24"/>
                <w:szCs w:val="24"/>
              </w:rPr>
              <w:t>End</w:t>
            </w:r>
          </w:p>
        </w:tc>
      </w:tr>
      <w:tr w:rsidR="00167820" w:rsidRPr="00C325BC" w14:paraId="787AB24F" w14:textId="77777777" w:rsidTr="0099114C">
        <w:tc>
          <w:tcPr>
            <w:tcW w:w="1975" w:type="dxa"/>
            <w:vMerge/>
            <w:shd w:val="clear" w:color="auto" w:fill="DAEEF3" w:themeFill="accent5" w:themeFillTint="33"/>
            <w:vAlign w:val="center"/>
          </w:tcPr>
          <w:p w14:paraId="32577F10" w14:textId="77777777" w:rsidR="00167820" w:rsidRPr="00C325BC" w:rsidRDefault="00167820" w:rsidP="003469C8">
            <w:pPr>
              <w:spacing w:before="60" w:after="60"/>
              <w:jc w:val="both"/>
              <w:rPr>
                <w:b/>
                <w:bCs/>
                <w:sz w:val="24"/>
                <w:szCs w:val="24"/>
              </w:rPr>
            </w:pPr>
          </w:p>
        </w:tc>
        <w:tc>
          <w:tcPr>
            <w:tcW w:w="3681" w:type="dxa"/>
            <w:vAlign w:val="center"/>
          </w:tcPr>
          <w:p w14:paraId="61B24A73" w14:textId="395F4DC9" w:rsidR="00167820" w:rsidRPr="00C325BC" w:rsidRDefault="00385FAF" w:rsidP="003469C8">
            <w:pPr>
              <w:spacing w:before="60" w:after="60"/>
              <w:jc w:val="both"/>
              <w:rPr>
                <w:sz w:val="24"/>
                <w:szCs w:val="24"/>
              </w:rPr>
            </w:pPr>
            <w:r w:rsidRPr="00C325BC">
              <w:rPr>
                <w:sz w:val="24"/>
                <w:szCs w:val="24"/>
              </w:rPr>
              <w:t xml:space="preserve"> 1 </w:t>
            </w:r>
            <w:r w:rsidR="008C7F97" w:rsidRPr="00C325BC">
              <w:rPr>
                <w:sz w:val="24"/>
                <w:szCs w:val="24"/>
              </w:rPr>
              <w:t>December</w:t>
            </w:r>
            <w:r w:rsidRPr="00C325BC">
              <w:rPr>
                <w:sz w:val="24"/>
                <w:szCs w:val="24"/>
              </w:rPr>
              <w:t xml:space="preserve"> 201</w:t>
            </w:r>
            <w:r w:rsidR="008C7F97" w:rsidRPr="00C325BC">
              <w:rPr>
                <w:sz w:val="24"/>
                <w:szCs w:val="24"/>
              </w:rPr>
              <w:t>8</w:t>
            </w:r>
          </w:p>
        </w:tc>
        <w:tc>
          <w:tcPr>
            <w:tcW w:w="3682" w:type="dxa"/>
            <w:vAlign w:val="center"/>
          </w:tcPr>
          <w:p w14:paraId="0FDEFC1E" w14:textId="1EC21A90" w:rsidR="00167820" w:rsidRPr="00C325BC" w:rsidRDefault="00385FAF" w:rsidP="003469C8">
            <w:pPr>
              <w:spacing w:before="60" w:after="60"/>
              <w:jc w:val="both"/>
              <w:rPr>
                <w:sz w:val="24"/>
                <w:szCs w:val="24"/>
              </w:rPr>
            </w:pPr>
            <w:r w:rsidRPr="00C325BC">
              <w:rPr>
                <w:sz w:val="24"/>
                <w:szCs w:val="24"/>
              </w:rPr>
              <w:t>31 March 2022</w:t>
            </w:r>
          </w:p>
        </w:tc>
      </w:tr>
      <w:tr w:rsidR="00640EED" w:rsidRPr="00C325BC" w14:paraId="0A0A1ABF" w14:textId="77777777" w:rsidTr="0099114C">
        <w:tc>
          <w:tcPr>
            <w:tcW w:w="1975" w:type="dxa"/>
            <w:shd w:val="clear" w:color="auto" w:fill="DAEEF3" w:themeFill="accent5" w:themeFillTint="33"/>
            <w:vAlign w:val="center"/>
          </w:tcPr>
          <w:p w14:paraId="4CF1E449" w14:textId="33DCD7AC" w:rsidR="00640EED" w:rsidRPr="00C325BC" w:rsidRDefault="00F642B7" w:rsidP="003469C8">
            <w:pPr>
              <w:spacing w:before="60" w:after="60"/>
              <w:jc w:val="both"/>
              <w:rPr>
                <w:b/>
                <w:bCs/>
                <w:sz w:val="24"/>
                <w:szCs w:val="24"/>
              </w:rPr>
            </w:pPr>
            <w:r w:rsidRPr="00C325BC">
              <w:rPr>
                <w:b/>
                <w:bCs/>
                <w:sz w:val="24"/>
                <w:szCs w:val="24"/>
              </w:rPr>
              <w:t>Evaluators</w:t>
            </w:r>
          </w:p>
        </w:tc>
        <w:tc>
          <w:tcPr>
            <w:tcW w:w="3681" w:type="dxa"/>
            <w:vAlign w:val="center"/>
          </w:tcPr>
          <w:p w14:paraId="095E81F5" w14:textId="77777777" w:rsidR="00F642B7" w:rsidRPr="00C325BC" w:rsidRDefault="00640EED" w:rsidP="003469C8">
            <w:pPr>
              <w:spacing w:before="60" w:after="0"/>
              <w:jc w:val="both"/>
              <w:rPr>
                <w:sz w:val="24"/>
                <w:szCs w:val="24"/>
              </w:rPr>
            </w:pPr>
            <w:r w:rsidRPr="00C325BC">
              <w:rPr>
                <w:sz w:val="24"/>
                <w:szCs w:val="24"/>
              </w:rPr>
              <w:t>Mr. Peder Bisbjerg</w:t>
            </w:r>
          </w:p>
          <w:p w14:paraId="39556D82" w14:textId="77777777" w:rsidR="00F642B7" w:rsidRPr="00C325BC" w:rsidRDefault="00640EED" w:rsidP="003469C8">
            <w:pPr>
              <w:spacing w:after="0"/>
              <w:jc w:val="both"/>
              <w:rPr>
                <w:sz w:val="24"/>
                <w:szCs w:val="24"/>
              </w:rPr>
            </w:pPr>
            <w:r w:rsidRPr="00C325BC">
              <w:rPr>
                <w:sz w:val="24"/>
                <w:szCs w:val="24"/>
              </w:rPr>
              <w:t>International Consultant</w:t>
            </w:r>
          </w:p>
          <w:p w14:paraId="76CFB5F5" w14:textId="6F099BF0" w:rsidR="00640EED" w:rsidRPr="00C325BC" w:rsidRDefault="0085384A" w:rsidP="003469C8">
            <w:pPr>
              <w:spacing w:after="60"/>
              <w:jc w:val="both"/>
              <w:rPr>
                <w:sz w:val="24"/>
                <w:szCs w:val="24"/>
              </w:rPr>
            </w:pPr>
            <w:hyperlink r:id="rId14" w:history="1">
              <w:r w:rsidR="00F642B7" w:rsidRPr="00C325BC">
                <w:rPr>
                  <w:rStyle w:val="Hyperlink"/>
                  <w:sz w:val="24"/>
                  <w:szCs w:val="24"/>
                </w:rPr>
                <w:t>pedergregersbisbjerg@hotmail.com</w:t>
              </w:r>
            </w:hyperlink>
            <w:r w:rsidR="00F642B7" w:rsidRPr="00C325BC">
              <w:rPr>
                <w:sz w:val="24"/>
                <w:szCs w:val="24"/>
              </w:rPr>
              <w:t xml:space="preserve"> </w:t>
            </w:r>
          </w:p>
        </w:tc>
        <w:tc>
          <w:tcPr>
            <w:tcW w:w="3682" w:type="dxa"/>
            <w:vAlign w:val="center"/>
          </w:tcPr>
          <w:p w14:paraId="367A9442" w14:textId="77777777" w:rsidR="00F642B7" w:rsidRPr="00C325BC" w:rsidRDefault="00640EED" w:rsidP="003469C8">
            <w:pPr>
              <w:spacing w:before="60" w:after="0"/>
              <w:jc w:val="both"/>
              <w:rPr>
                <w:sz w:val="24"/>
                <w:szCs w:val="24"/>
              </w:rPr>
            </w:pPr>
            <w:r w:rsidRPr="00C325BC">
              <w:rPr>
                <w:sz w:val="24"/>
                <w:szCs w:val="24"/>
              </w:rPr>
              <w:t>Mr. Serghei Ostaf</w:t>
            </w:r>
          </w:p>
          <w:p w14:paraId="03CCA1C6" w14:textId="77777777" w:rsidR="00F642B7" w:rsidRPr="00C325BC" w:rsidRDefault="00640EED" w:rsidP="003469C8">
            <w:pPr>
              <w:spacing w:after="0"/>
              <w:jc w:val="both"/>
              <w:rPr>
                <w:sz w:val="24"/>
                <w:szCs w:val="24"/>
              </w:rPr>
            </w:pPr>
            <w:r w:rsidRPr="00C325BC">
              <w:rPr>
                <w:sz w:val="24"/>
                <w:szCs w:val="24"/>
              </w:rPr>
              <w:t>National Consultant</w:t>
            </w:r>
          </w:p>
          <w:p w14:paraId="1984785C" w14:textId="5EB04138" w:rsidR="00640EED" w:rsidRPr="00C325BC" w:rsidRDefault="0085384A" w:rsidP="003469C8">
            <w:pPr>
              <w:spacing w:after="60"/>
              <w:jc w:val="both"/>
              <w:rPr>
                <w:sz w:val="24"/>
                <w:szCs w:val="24"/>
              </w:rPr>
            </w:pPr>
            <w:hyperlink r:id="rId15" w:history="1">
              <w:r w:rsidR="00F642B7" w:rsidRPr="00C325BC">
                <w:rPr>
                  <w:rStyle w:val="Hyperlink"/>
                  <w:sz w:val="24"/>
                  <w:szCs w:val="24"/>
                </w:rPr>
                <w:t>sostaf@gmail.com</w:t>
              </w:r>
            </w:hyperlink>
            <w:r w:rsidR="00F642B7" w:rsidRPr="00C325BC">
              <w:rPr>
                <w:sz w:val="24"/>
                <w:szCs w:val="24"/>
              </w:rPr>
              <w:t xml:space="preserve"> </w:t>
            </w:r>
          </w:p>
        </w:tc>
      </w:tr>
      <w:tr w:rsidR="00640EED" w:rsidRPr="00C325BC" w14:paraId="2BCB12AC" w14:textId="77777777" w:rsidTr="0099114C">
        <w:tc>
          <w:tcPr>
            <w:tcW w:w="1975" w:type="dxa"/>
            <w:vMerge w:val="restart"/>
            <w:shd w:val="clear" w:color="auto" w:fill="DAEEF3" w:themeFill="accent5" w:themeFillTint="33"/>
            <w:vAlign w:val="center"/>
          </w:tcPr>
          <w:p w14:paraId="5C1CD920" w14:textId="3F3461B5" w:rsidR="00640EED" w:rsidRPr="00C325BC" w:rsidRDefault="00640EED" w:rsidP="003469C8">
            <w:pPr>
              <w:spacing w:before="60" w:after="60"/>
              <w:jc w:val="both"/>
              <w:rPr>
                <w:b/>
                <w:bCs/>
                <w:sz w:val="24"/>
                <w:szCs w:val="24"/>
              </w:rPr>
            </w:pPr>
            <w:r w:rsidRPr="00C325BC">
              <w:rPr>
                <w:b/>
                <w:bCs/>
                <w:sz w:val="24"/>
                <w:szCs w:val="24"/>
              </w:rPr>
              <w:t>Evaluation dates</w:t>
            </w:r>
          </w:p>
        </w:tc>
        <w:tc>
          <w:tcPr>
            <w:tcW w:w="3681" w:type="dxa"/>
            <w:vAlign w:val="center"/>
          </w:tcPr>
          <w:p w14:paraId="53656A9E" w14:textId="3CE5BB36" w:rsidR="00640EED" w:rsidRPr="00C325BC" w:rsidRDefault="00640EED" w:rsidP="003469C8">
            <w:pPr>
              <w:spacing w:before="60" w:after="60"/>
              <w:jc w:val="both"/>
              <w:rPr>
                <w:sz w:val="24"/>
                <w:szCs w:val="24"/>
              </w:rPr>
            </w:pPr>
            <w:r w:rsidRPr="00C325BC">
              <w:rPr>
                <w:b/>
                <w:bCs/>
                <w:sz w:val="24"/>
                <w:szCs w:val="24"/>
              </w:rPr>
              <w:t>Start</w:t>
            </w:r>
          </w:p>
        </w:tc>
        <w:tc>
          <w:tcPr>
            <w:tcW w:w="3682" w:type="dxa"/>
            <w:vAlign w:val="center"/>
          </w:tcPr>
          <w:p w14:paraId="32EF9244" w14:textId="7A2F20C9" w:rsidR="00640EED" w:rsidRPr="00C325BC" w:rsidRDefault="00640EED" w:rsidP="003469C8">
            <w:pPr>
              <w:spacing w:before="60" w:after="60"/>
              <w:jc w:val="both"/>
              <w:rPr>
                <w:sz w:val="24"/>
                <w:szCs w:val="24"/>
              </w:rPr>
            </w:pPr>
            <w:r w:rsidRPr="00C325BC">
              <w:rPr>
                <w:b/>
                <w:bCs/>
                <w:sz w:val="24"/>
                <w:szCs w:val="24"/>
              </w:rPr>
              <w:t>End</w:t>
            </w:r>
          </w:p>
        </w:tc>
      </w:tr>
      <w:tr w:rsidR="00640EED" w:rsidRPr="00C325BC" w14:paraId="643D00F2" w14:textId="77777777" w:rsidTr="0099114C">
        <w:tc>
          <w:tcPr>
            <w:tcW w:w="1975" w:type="dxa"/>
            <w:vMerge/>
            <w:shd w:val="clear" w:color="auto" w:fill="DAEEF3" w:themeFill="accent5" w:themeFillTint="33"/>
            <w:vAlign w:val="center"/>
          </w:tcPr>
          <w:p w14:paraId="13FDA922" w14:textId="77777777" w:rsidR="00640EED" w:rsidRPr="00C325BC" w:rsidRDefault="00640EED" w:rsidP="003469C8">
            <w:pPr>
              <w:spacing w:before="60" w:after="60"/>
              <w:jc w:val="both"/>
              <w:rPr>
                <w:b/>
                <w:bCs/>
                <w:sz w:val="24"/>
                <w:szCs w:val="24"/>
              </w:rPr>
            </w:pPr>
          </w:p>
        </w:tc>
        <w:tc>
          <w:tcPr>
            <w:tcW w:w="3681" w:type="dxa"/>
            <w:vAlign w:val="center"/>
          </w:tcPr>
          <w:p w14:paraId="054E2A3D" w14:textId="308DBCFE" w:rsidR="00640EED" w:rsidRPr="00C325BC" w:rsidRDefault="00640EED" w:rsidP="003469C8">
            <w:pPr>
              <w:spacing w:before="60" w:after="60"/>
              <w:jc w:val="both"/>
              <w:rPr>
                <w:sz w:val="24"/>
                <w:szCs w:val="24"/>
              </w:rPr>
            </w:pPr>
            <w:r w:rsidRPr="00C325BC">
              <w:rPr>
                <w:sz w:val="24"/>
                <w:szCs w:val="24"/>
              </w:rPr>
              <w:t>1 February 2022</w:t>
            </w:r>
          </w:p>
        </w:tc>
        <w:tc>
          <w:tcPr>
            <w:tcW w:w="3682" w:type="dxa"/>
            <w:vAlign w:val="center"/>
          </w:tcPr>
          <w:p w14:paraId="22B71212" w14:textId="32560CD8" w:rsidR="00640EED" w:rsidRPr="00C325BC" w:rsidRDefault="00D351E8" w:rsidP="00831E6B">
            <w:pPr>
              <w:spacing w:before="60" w:after="60"/>
              <w:jc w:val="both"/>
              <w:rPr>
                <w:sz w:val="24"/>
                <w:szCs w:val="24"/>
              </w:rPr>
            </w:pPr>
            <w:r>
              <w:rPr>
                <w:sz w:val="24"/>
                <w:szCs w:val="24"/>
              </w:rPr>
              <w:t>25</w:t>
            </w:r>
            <w:r w:rsidR="00640EED" w:rsidRPr="00C325BC">
              <w:rPr>
                <w:sz w:val="24"/>
                <w:szCs w:val="24"/>
              </w:rPr>
              <w:t xml:space="preserve"> March 2022</w:t>
            </w:r>
          </w:p>
        </w:tc>
      </w:tr>
    </w:tbl>
    <w:p w14:paraId="2097D14A" w14:textId="77777777" w:rsidR="00D36EE0" w:rsidRPr="00C325BC" w:rsidRDefault="00D36EE0" w:rsidP="001C03D0">
      <w:pPr>
        <w:tabs>
          <w:tab w:val="left" w:pos="2662"/>
        </w:tabs>
        <w:jc w:val="both"/>
        <w:rPr>
          <w:i/>
          <w:sz w:val="24"/>
          <w:szCs w:val="24"/>
        </w:rPr>
      </w:pPr>
    </w:p>
    <w:p w14:paraId="66602D01" w14:textId="12AB7DC5" w:rsidR="00D36EE0" w:rsidRPr="00C325BC" w:rsidRDefault="00D36EE0" w:rsidP="003469C8">
      <w:pPr>
        <w:autoSpaceDE w:val="0"/>
        <w:autoSpaceDN w:val="0"/>
        <w:adjustRightInd w:val="0"/>
        <w:spacing w:after="0"/>
        <w:jc w:val="both"/>
        <w:rPr>
          <w:sz w:val="24"/>
          <w:szCs w:val="24"/>
        </w:rPr>
      </w:pPr>
    </w:p>
    <w:p w14:paraId="5804B273" w14:textId="473ED558" w:rsidR="00D36EE0" w:rsidRPr="00C325BC" w:rsidRDefault="00D36EE0" w:rsidP="003469C8">
      <w:pPr>
        <w:autoSpaceDE w:val="0"/>
        <w:autoSpaceDN w:val="0"/>
        <w:adjustRightInd w:val="0"/>
        <w:spacing w:after="0"/>
        <w:jc w:val="both"/>
        <w:rPr>
          <w:sz w:val="24"/>
          <w:szCs w:val="24"/>
        </w:rPr>
      </w:pPr>
    </w:p>
    <w:p w14:paraId="508B7C91" w14:textId="12369A39" w:rsidR="00D36EE0" w:rsidRPr="00C325BC" w:rsidRDefault="00D36EE0" w:rsidP="003469C8">
      <w:pPr>
        <w:spacing w:after="0"/>
        <w:jc w:val="both"/>
        <w:rPr>
          <w:sz w:val="24"/>
          <w:szCs w:val="24"/>
        </w:rPr>
      </w:pPr>
      <w:r w:rsidRPr="00C325BC">
        <w:rPr>
          <w:sz w:val="24"/>
          <w:szCs w:val="24"/>
        </w:rPr>
        <w:br w:type="page"/>
      </w:r>
    </w:p>
    <w:p w14:paraId="4BD87783" w14:textId="77777777" w:rsidR="007C4F8F" w:rsidRPr="00C325BC" w:rsidRDefault="007C4F8F" w:rsidP="003469C8">
      <w:pPr>
        <w:pStyle w:val="Heading1"/>
        <w:numPr>
          <w:ilvl w:val="0"/>
          <w:numId w:val="0"/>
        </w:numPr>
        <w:jc w:val="both"/>
      </w:pPr>
      <w:bookmarkStart w:id="2" w:name="_Toc101556339"/>
      <w:r w:rsidRPr="00C325BC">
        <w:lastRenderedPageBreak/>
        <w:t>Table of Contents</w:t>
      </w:r>
      <w:bookmarkEnd w:id="2"/>
    </w:p>
    <w:p w14:paraId="394CDFEE" w14:textId="1F97D691" w:rsidR="00FC228C" w:rsidRPr="00C325BC" w:rsidRDefault="007C4F8F">
      <w:pPr>
        <w:pStyle w:val="TOC1"/>
        <w:rPr>
          <w:rFonts w:asciiTheme="minorHAnsi" w:eastAsiaTheme="minorEastAsia" w:hAnsiTheme="minorHAnsi" w:cstheme="minorBidi"/>
          <w:noProof/>
          <w:sz w:val="22"/>
          <w:szCs w:val="22"/>
          <w:lang w:eastAsia="en-GB"/>
        </w:rPr>
      </w:pPr>
      <w:r w:rsidRPr="00C325BC">
        <w:rPr>
          <w:sz w:val="24"/>
          <w:szCs w:val="24"/>
        </w:rPr>
        <w:fldChar w:fldCharType="begin"/>
      </w:r>
      <w:r w:rsidRPr="00C325BC">
        <w:rPr>
          <w:sz w:val="24"/>
          <w:szCs w:val="24"/>
        </w:rPr>
        <w:instrText xml:space="preserve"> TOC \o "1-3" </w:instrText>
      </w:r>
      <w:r w:rsidRPr="00C325BC">
        <w:rPr>
          <w:sz w:val="24"/>
          <w:szCs w:val="24"/>
        </w:rPr>
        <w:fldChar w:fldCharType="separate"/>
      </w:r>
      <w:r w:rsidR="00FC228C" w:rsidRPr="00C325BC">
        <w:rPr>
          <w:noProof/>
        </w:rPr>
        <w:t>Table of Contents</w:t>
      </w:r>
      <w:r w:rsidR="00FC228C" w:rsidRPr="00C325BC">
        <w:rPr>
          <w:noProof/>
        </w:rPr>
        <w:tab/>
      </w:r>
      <w:r w:rsidR="00FC228C" w:rsidRPr="00C325BC">
        <w:rPr>
          <w:noProof/>
        </w:rPr>
        <w:fldChar w:fldCharType="begin"/>
      </w:r>
      <w:r w:rsidR="00FC228C" w:rsidRPr="00C325BC">
        <w:rPr>
          <w:noProof/>
        </w:rPr>
        <w:instrText xml:space="preserve"> PAGEREF _Toc101556339 \h </w:instrText>
      </w:r>
      <w:r w:rsidR="00FC228C" w:rsidRPr="00C325BC">
        <w:rPr>
          <w:noProof/>
        </w:rPr>
      </w:r>
      <w:r w:rsidR="00FC228C" w:rsidRPr="00C325BC">
        <w:rPr>
          <w:noProof/>
        </w:rPr>
        <w:fldChar w:fldCharType="separate"/>
      </w:r>
      <w:r w:rsidR="00403854">
        <w:rPr>
          <w:noProof/>
        </w:rPr>
        <w:t>4</w:t>
      </w:r>
      <w:r w:rsidR="00FC228C" w:rsidRPr="00C325BC">
        <w:rPr>
          <w:noProof/>
        </w:rPr>
        <w:fldChar w:fldCharType="end"/>
      </w:r>
    </w:p>
    <w:p w14:paraId="553783ED" w14:textId="23F84786"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Acronyms and Abbreviations</w:t>
      </w:r>
      <w:r w:rsidRPr="00C325BC">
        <w:rPr>
          <w:noProof/>
        </w:rPr>
        <w:tab/>
      </w:r>
      <w:r w:rsidRPr="00C325BC">
        <w:rPr>
          <w:noProof/>
        </w:rPr>
        <w:fldChar w:fldCharType="begin"/>
      </w:r>
      <w:r w:rsidRPr="00C325BC">
        <w:rPr>
          <w:noProof/>
        </w:rPr>
        <w:instrText xml:space="preserve"> PAGEREF _Toc101556340 \h </w:instrText>
      </w:r>
      <w:r w:rsidRPr="00C325BC">
        <w:rPr>
          <w:noProof/>
        </w:rPr>
      </w:r>
      <w:r w:rsidRPr="00C325BC">
        <w:rPr>
          <w:noProof/>
        </w:rPr>
        <w:fldChar w:fldCharType="separate"/>
      </w:r>
      <w:r w:rsidR="00403854">
        <w:rPr>
          <w:noProof/>
        </w:rPr>
        <w:t>5</w:t>
      </w:r>
      <w:r w:rsidRPr="00C325BC">
        <w:rPr>
          <w:noProof/>
        </w:rPr>
        <w:fldChar w:fldCharType="end"/>
      </w:r>
    </w:p>
    <w:p w14:paraId="4DCD0C77" w14:textId="593C7DBA"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1</w:t>
      </w:r>
      <w:r w:rsidRPr="00C325BC">
        <w:rPr>
          <w:rFonts w:asciiTheme="minorHAnsi" w:eastAsiaTheme="minorEastAsia" w:hAnsiTheme="minorHAnsi" w:cstheme="minorBidi"/>
          <w:noProof/>
          <w:sz w:val="22"/>
          <w:szCs w:val="22"/>
          <w:lang w:eastAsia="en-GB"/>
        </w:rPr>
        <w:tab/>
      </w:r>
      <w:r w:rsidRPr="00C325BC">
        <w:rPr>
          <w:noProof/>
        </w:rPr>
        <w:t>Executive Summary</w:t>
      </w:r>
      <w:r w:rsidRPr="00C325BC">
        <w:rPr>
          <w:noProof/>
        </w:rPr>
        <w:tab/>
      </w:r>
      <w:r w:rsidRPr="00C325BC">
        <w:rPr>
          <w:noProof/>
        </w:rPr>
        <w:fldChar w:fldCharType="begin"/>
      </w:r>
      <w:r w:rsidRPr="00C325BC">
        <w:rPr>
          <w:noProof/>
        </w:rPr>
        <w:instrText xml:space="preserve"> PAGEREF _Toc101556341 \h </w:instrText>
      </w:r>
      <w:r w:rsidRPr="00C325BC">
        <w:rPr>
          <w:noProof/>
        </w:rPr>
      </w:r>
      <w:r w:rsidRPr="00C325BC">
        <w:rPr>
          <w:noProof/>
        </w:rPr>
        <w:fldChar w:fldCharType="separate"/>
      </w:r>
      <w:r w:rsidR="00403854">
        <w:rPr>
          <w:noProof/>
        </w:rPr>
        <w:t>6</w:t>
      </w:r>
      <w:r w:rsidRPr="00C325BC">
        <w:rPr>
          <w:noProof/>
        </w:rPr>
        <w:fldChar w:fldCharType="end"/>
      </w:r>
    </w:p>
    <w:p w14:paraId="4E640440" w14:textId="7F251353"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2</w:t>
      </w:r>
      <w:r w:rsidRPr="00C325BC">
        <w:rPr>
          <w:rFonts w:asciiTheme="minorHAnsi" w:eastAsiaTheme="minorEastAsia" w:hAnsiTheme="minorHAnsi" w:cstheme="minorBidi"/>
          <w:noProof/>
          <w:sz w:val="22"/>
          <w:szCs w:val="22"/>
          <w:lang w:eastAsia="en-GB"/>
        </w:rPr>
        <w:tab/>
      </w:r>
      <w:r w:rsidRPr="00C325BC">
        <w:rPr>
          <w:noProof/>
        </w:rPr>
        <w:t>Introduction</w:t>
      </w:r>
      <w:r w:rsidRPr="00C325BC">
        <w:rPr>
          <w:noProof/>
        </w:rPr>
        <w:tab/>
      </w:r>
      <w:r w:rsidRPr="00C325BC">
        <w:rPr>
          <w:noProof/>
        </w:rPr>
        <w:fldChar w:fldCharType="begin"/>
      </w:r>
      <w:r w:rsidRPr="00C325BC">
        <w:rPr>
          <w:noProof/>
        </w:rPr>
        <w:instrText xml:space="preserve"> PAGEREF _Toc101556342 \h </w:instrText>
      </w:r>
      <w:r w:rsidRPr="00C325BC">
        <w:rPr>
          <w:noProof/>
        </w:rPr>
      </w:r>
      <w:r w:rsidRPr="00C325BC">
        <w:rPr>
          <w:noProof/>
        </w:rPr>
        <w:fldChar w:fldCharType="separate"/>
      </w:r>
      <w:r w:rsidR="00403854">
        <w:rPr>
          <w:noProof/>
        </w:rPr>
        <w:t>9</w:t>
      </w:r>
      <w:r w:rsidRPr="00C325BC">
        <w:rPr>
          <w:noProof/>
        </w:rPr>
        <w:fldChar w:fldCharType="end"/>
      </w:r>
    </w:p>
    <w:p w14:paraId="6E03EEFA" w14:textId="17831925"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2.1</w:t>
      </w:r>
      <w:r w:rsidRPr="00C325BC">
        <w:rPr>
          <w:rFonts w:asciiTheme="minorHAnsi" w:eastAsiaTheme="minorEastAsia" w:hAnsiTheme="minorHAnsi" w:cstheme="minorBidi"/>
          <w:noProof/>
          <w:sz w:val="22"/>
          <w:szCs w:val="22"/>
          <w:lang w:eastAsia="en-GB"/>
        </w:rPr>
        <w:tab/>
      </w:r>
      <w:r w:rsidRPr="00C325BC">
        <w:rPr>
          <w:noProof/>
        </w:rPr>
        <w:t>Purpose of the Final Project Evaluation</w:t>
      </w:r>
      <w:r w:rsidRPr="00C325BC">
        <w:rPr>
          <w:noProof/>
        </w:rPr>
        <w:tab/>
      </w:r>
      <w:r w:rsidRPr="00C325BC">
        <w:rPr>
          <w:noProof/>
        </w:rPr>
        <w:fldChar w:fldCharType="begin"/>
      </w:r>
      <w:r w:rsidRPr="00C325BC">
        <w:rPr>
          <w:noProof/>
        </w:rPr>
        <w:instrText xml:space="preserve"> PAGEREF _Toc101556343 \h </w:instrText>
      </w:r>
      <w:r w:rsidRPr="00C325BC">
        <w:rPr>
          <w:noProof/>
        </w:rPr>
      </w:r>
      <w:r w:rsidRPr="00C325BC">
        <w:rPr>
          <w:noProof/>
        </w:rPr>
        <w:fldChar w:fldCharType="separate"/>
      </w:r>
      <w:r w:rsidR="00403854">
        <w:rPr>
          <w:noProof/>
        </w:rPr>
        <w:t>9</w:t>
      </w:r>
      <w:r w:rsidRPr="00C325BC">
        <w:rPr>
          <w:noProof/>
        </w:rPr>
        <w:fldChar w:fldCharType="end"/>
      </w:r>
    </w:p>
    <w:p w14:paraId="27F3E3F5" w14:textId="10DD5CB4"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2.2</w:t>
      </w:r>
      <w:r w:rsidRPr="00C325BC">
        <w:rPr>
          <w:rFonts w:asciiTheme="minorHAnsi" w:eastAsiaTheme="minorEastAsia" w:hAnsiTheme="minorHAnsi" w:cstheme="minorBidi"/>
          <w:noProof/>
          <w:sz w:val="22"/>
          <w:szCs w:val="22"/>
          <w:lang w:eastAsia="en-GB"/>
        </w:rPr>
        <w:tab/>
      </w:r>
      <w:r w:rsidRPr="00C325BC">
        <w:rPr>
          <w:noProof/>
        </w:rPr>
        <w:t>Structure of this report</w:t>
      </w:r>
      <w:r w:rsidRPr="00C325BC">
        <w:rPr>
          <w:noProof/>
        </w:rPr>
        <w:tab/>
      </w:r>
      <w:r w:rsidRPr="00C325BC">
        <w:rPr>
          <w:noProof/>
        </w:rPr>
        <w:fldChar w:fldCharType="begin"/>
      </w:r>
      <w:r w:rsidRPr="00C325BC">
        <w:rPr>
          <w:noProof/>
        </w:rPr>
        <w:instrText xml:space="preserve"> PAGEREF _Toc101556344 \h </w:instrText>
      </w:r>
      <w:r w:rsidRPr="00C325BC">
        <w:rPr>
          <w:noProof/>
        </w:rPr>
      </w:r>
      <w:r w:rsidRPr="00C325BC">
        <w:rPr>
          <w:noProof/>
        </w:rPr>
        <w:fldChar w:fldCharType="separate"/>
      </w:r>
      <w:r w:rsidR="00403854">
        <w:rPr>
          <w:noProof/>
        </w:rPr>
        <w:t>10</w:t>
      </w:r>
      <w:r w:rsidRPr="00C325BC">
        <w:rPr>
          <w:noProof/>
        </w:rPr>
        <w:fldChar w:fldCharType="end"/>
      </w:r>
    </w:p>
    <w:p w14:paraId="527D00A6" w14:textId="2CCFD7B1"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3</w:t>
      </w:r>
      <w:r w:rsidRPr="00C325BC">
        <w:rPr>
          <w:rFonts w:asciiTheme="minorHAnsi" w:eastAsiaTheme="minorEastAsia" w:hAnsiTheme="minorHAnsi" w:cstheme="minorBidi"/>
          <w:noProof/>
          <w:sz w:val="22"/>
          <w:szCs w:val="22"/>
          <w:lang w:eastAsia="en-GB"/>
        </w:rPr>
        <w:tab/>
      </w:r>
      <w:r w:rsidRPr="00C325BC">
        <w:rPr>
          <w:noProof/>
        </w:rPr>
        <w:t>Background and Context Analysis</w:t>
      </w:r>
      <w:r w:rsidRPr="00C325BC">
        <w:rPr>
          <w:noProof/>
        </w:rPr>
        <w:tab/>
      </w:r>
      <w:r w:rsidRPr="00C325BC">
        <w:rPr>
          <w:noProof/>
        </w:rPr>
        <w:fldChar w:fldCharType="begin"/>
      </w:r>
      <w:r w:rsidRPr="00C325BC">
        <w:rPr>
          <w:noProof/>
        </w:rPr>
        <w:instrText xml:space="preserve"> PAGEREF _Toc101556345 \h </w:instrText>
      </w:r>
      <w:r w:rsidRPr="00C325BC">
        <w:rPr>
          <w:noProof/>
        </w:rPr>
      </w:r>
      <w:r w:rsidRPr="00C325BC">
        <w:rPr>
          <w:noProof/>
        </w:rPr>
        <w:fldChar w:fldCharType="separate"/>
      </w:r>
      <w:r w:rsidR="00403854">
        <w:rPr>
          <w:noProof/>
        </w:rPr>
        <w:t>11</w:t>
      </w:r>
      <w:r w:rsidRPr="00C325BC">
        <w:rPr>
          <w:noProof/>
        </w:rPr>
        <w:fldChar w:fldCharType="end"/>
      </w:r>
    </w:p>
    <w:p w14:paraId="208EC78F" w14:textId="55E1FB6B"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3.1</w:t>
      </w:r>
      <w:r w:rsidRPr="00C325BC">
        <w:rPr>
          <w:rFonts w:asciiTheme="minorHAnsi" w:eastAsiaTheme="minorEastAsia" w:hAnsiTheme="minorHAnsi" w:cstheme="minorBidi"/>
          <w:noProof/>
          <w:sz w:val="22"/>
          <w:szCs w:val="22"/>
          <w:lang w:eastAsia="en-GB"/>
        </w:rPr>
        <w:tab/>
      </w:r>
      <w:r w:rsidRPr="00C325BC">
        <w:rPr>
          <w:noProof/>
        </w:rPr>
        <w:t>Background</w:t>
      </w:r>
      <w:r w:rsidRPr="00C325BC">
        <w:rPr>
          <w:noProof/>
        </w:rPr>
        <w:tab/>
      </w:r>
      <w:r w:rsidRPr="00C325BC">
        <w:rPr>
          <w:noProof/>
        </w:rPr>
        <w:fldChar w:fldCharType="begin"/>
      </w:r>
      <w:r w:rsidRPr="00C325BC">
        <w:rPr>
          <w:noProof/>
        </w:rPr>
        <w:instrText xml:space="preserve"> PAGEREF _Toc101556346 \h </w:instrText>
      </w:r>
      <w:r w:rsidRPr="00C325BC">
        <w:rPr>
          <w:noProof/>
        </w:rPr>
      </w:r>
      <w:r w:rsidRPr="00C325BC">
        <w:rPr>
          <w:noProof/>
        </w:rPr>
        <w:fldChar w:fldCharType="separate"/>
      </w:r>
      <w:r w:rsidR="00403854">
        <w:rPr>
          <w:noProof/>
        </w:rPr>
        <w:t>11</w:t>
      </w:r>
      <w:r w:rsidRPr="00C325BC">
        <w:rPr>
          <w:noProof/>
        </w:rPr>
        <w:fldChar w:fldCharType="end"/>
      </w:r>
    </w:p>
    <w:p w14:paraId="208A77F7" w14:textId="4B33BF28"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3.2</w:t>
      </w:r>
      <w:r w:rsidRPr="00C325BC">
        <w:rPr>
          <w:rFonts w:asciiTheme="minorHAnsi" w:eastAsiaTheme="minorEastAsia" w:hAnsiTheme="minorHAnsi" w:cstheme="minorBidi"/>
          <w:noProof/>
          <w:sz w:val="22"/>
          <w:szCs w:val="22"/>
          <w:lang w:eastAsia="en-GB"/>
        </w:rPr>
        <w:tab/>
      </w:r>
      <w:r w:rsidRPr="00C325BC">
        <w:rPr>
          <w:noProof/>
        </w:rPr>
        <w:t>Project Description</w:t>
      </w:r>
      <w:r w:rsidRPr="00C325BC">
        <w:rPr>
          <w:noProof/>
        </w:rPr>
        <w:tab/>
      </w:r>
      <w:r w:rsidRPr="00C325BC">
        <w:rPr>
          <w:noProof/>
        </w:rPr>
        <w:fldChar w:fldCharType="begin"/>
      </w:r>
      <w:r w:rsidRPr="00C325BC">
        <w:rPr>
          <w:noProof/>
        </w:rPr>
        <w:instrText xml:space="preserve"> PAGEREF _Toc101556347 \h </w:instrText>
      </w:r>
      <w:r w:rsidRPr="00C325BC">
        <w:rPr>
          <w:noProof/>
        </w:rPr>
      </w:r>
      <w:r w:rsidRPr="00C325BC">
        <w:rPr>
          <w:noProof/>
        </w:rPr>
        <w:fldChar w:fldCharType="separate"/>
      </w:r>
      <w:r w:rsidR="00403854">
        <w:rPr>
          <w:noProof/>
        </w:rPr>
        <w:t>12</w:t>
      </w:r>
      <w:r w:rsidRPr="00C325BC">
        <w:rPr>
          <w:noProof/>
        </w:rPr>
        <w:fldChar w:fldCharType="end"/>
      </w:r>
    </w:p>
    <w:p w14:paraId="7B290F5A" w14:textId="7C17EF28"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4</w:t>
      </w:r>
      <w:r w:rsidRPr="00C325BC">
        <w:rPr>
          <w:rFonts w:asciiTheme="minorHAnsi" w:eastAsiaTheme="minorEastAsia" w:hAnsiTheme="minorHAnsi" w:cstheme="minorBidi"/>
          <w:noProof/>
          <w:sz w:val="22"/>
          <w:szCs w:val="22"/>
          <w:lang w:eastAsia="en-GB"/>
        </w:rPr>
        <w:tab/>
      </w:r>
      <w:r w:rsidRPr="00C325BC">
        <w:rPr>
          <w:noProof/>
        </w:rPr>
        <w:t>Evaluation Design and Approach</w:t>
      </w:r>
      <w:r w:rsidRPr="00C325BC">
        <w:rPr>
          <w:noProof/>
        </w:rPr>
        <w:tab/>
      </w:r>
      <w:r w:rsidRPr="00C325BC">
        <w:rPr>
          <w:noProof/>
        </w:rPr>
        <w:fldChar w:fldCharType="begin"/>
      </w:r>
      <w:r w:rsidRPr="00C325BC">
        <w:rPr>
          <w:noProof/>
        </w:rPr>
        <w:instrText xml:space="preserve"> PAGEREF _Toc101556348 \h </w:instrText>
      </w:r>
      <w:r w:rsidRPr="00C325BC">
        <w:rPr>
          <w:noProof/>
        </w:rPr>
      </w:r>
      <w:r w:rsidRPr="00C325BC">
        <w:rPr>
          <w:noProof/>
        </w:rPr>
        <w:fldChar w:fldCharType="separate"/>
      </w:r>
      <w:r w:rsidR="00403854">
        <w:rPr>
          <w:noProof/>
        </w:rPr>
        <w:t>15</w:t>
      </w:r>
      <w:r w:rsidRPr="00C325BC">
        <w:rPr>
          <w:noProof/>
        </w:rPr>
        <w:fldChar w:fldCharType="end"/>
      </w:r>
    </w:p>
    <w:p w14:paraId="713EDA9E" w14:textId="2D8B106C"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4.1</w:t>
      </w:r>
      <w:r w:rsidRPr="00C325BC">
        <w:rPr>
          <w:rFonts w:asciiTheme="minorHAnsi" w:eastAsiaTheme="minorEastAsia" w:hAnsiTheme="minorHAnsi" w:cstheme="minorBidi"/>
          <w:noProof/>
          <w:sz w:val="22"/>
          <w:szCs w:val="22"/>
          <w:lang w:eastAsia="en-GB"/>
        </w:rPr>
        <w:tab/>
      </w:r>
      <w:r w:rsidRPr="00C325BC">
        <w:rPr>
          <w:noProof/>
        </w:rPr>
        <w:t>Methodological Approach</w:t>
      </w:r>
      <w:r w:rsidRPr="00C325BC">
        <w:rPr>
          <w:noProof/>
        </w:rPr>
        <w:tab/>
      </w:r>
      <w:r w:rsidRPr="00C325BC">
        <w:rPr>
          <w:noProof/>
        </w:rPr>
        <w:fldChar w:fldCharType="begin"/>
      </w:r>
      <w:r w:rsidRPr="00C325BC">
        <w:rPr>
          <w:noProof/>
        </w:rPr>
        <w:instrText xml:space="preserve"> PAGEREF _Toc101556349 \h </w:instrText>
      </w:r>
      <w:r w:rsidRPr="00C325BC">
        <w:rPr>
          <w:noProof/>
        </w:rPr>
      </w:r>
      <w:r w:rsidRPr="00C325BC">
        <w:rPr>
          <w:noProof/>
        </w:rPr>
        <w:fldChar w:fldCharType="separate"/>
      </w:r>
      <w:r w:rsidR="00403854">
        <w:rPr>
          <w:noProof/>
        </w:rPr>
        <w:t>15</w:t>
      </w:r>
      <w:r w:rsidRPr="00C325BC">
        <w:rPr>
          <w:noProof/>
        </w:rPr>
        <w:fldChar w:fldCharType="end"/>
      </w:r>
    </w:p>
    <w:p w14:paraId="1355C108" w14:textId="1F8A2FBE"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4.2</w:t>
      </w:r>
      <w:r w:rsidRPr="00C325BC">
        <w:rPr>
          <w:rFonts w:asciiTheme="minorHAnsi" w:eastAsiaTheme="minorEastAsia" w:hAnsiTheme="minorHAnsi" w:cstheme="minorBidi"/>
          <w:noProof/>
          <w:sz w:val="22"/>
          <w:szCs w:val="22"/>
          <w:lang w:eastAsia="en-GB"/>
        </w:rPr>
        <w:tab/>
      </w:r>
      <w:r w:rsidRPr="00C325BC">
        <w:rPr>
          <w:noProof/>
        </w:rPr>
        <w:t>Data Collection and Analysis Tools</w:t>
      </w:r>
      <w:r w:rsidRPr="00C325BC">
        <w:rPr>
          <w:noProof/>
        </w:rPr>
        <w:tab/>
      </w:r>
      <w:r w:rsidRPr="00C325BC">
        <w:rPr>
          <w:noProof/>
        </w:rPr>
        <w:fldChar w:fldCharType="begin"/>
      </w:r>
      <w:r w:rsidRPr="00C325BC">
        <w:rPr>
          <w:noProof/>
        </w:rPr>
        <w:instrText xml:space="preserve"> PAGEREF _Toc101556350 \h </w:instrText>
      </w:r>
      <w:r w:rsidRPr="00C325BC">
        <w:rPr>
          <w:noProof/>
        </w:rPr>
      </w:r>
      <w:r w:rsidRPr="00C325BC">
        <w:rPr>
          <w:noProof/>
        </w:rPr>
        <w:fldChar w:fldCharType="separate"/>
      </w:r>
      <w:r w:rsidR="00403854">
        <w:rPr>
          <w:noProof/>
        </w:rPr>
        <w:t>16</w:t>
      </w:r>
      <w:r w:rsidRPr="00C325BC">
        <w:rPr>
          <w:noProof/>
        </w:rPr>
        <w:fldChar w:fldCharType="end"/>
      </w:r>
    </w:p>
    <w:p w14:paraId="5BDB1D75" w14:textId="7133279F"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4.3</w:t>
      </w:r>
      <w:r w:rsidRPr="00C325BC">
        <w:rPr>
          <w:rFonts w:asciiTheme="minorHAnsi" w:eastAsiaTheme="minorEastAsia" w:hAnsiTheme="minorHAnsi" w:cstheme="minorBidi"/>
          <w:noProof/>
          <w:sz w:val="22"/>
          <w:szCs w:val="22"/>
          <w:lang w:eastAsia="en-GB"/>
        </w:rPr>
        <w:tab/>
      </w:r>
      <w:r w:rsidRPr="00C325BC">
        <w:rPr>
          <w:noProof/>
        </w:rPr>
        <w:t>Limitations, Risks and Mitigation Measures</w:t>
      </w:r>
      <w:r w:rsidRPr="00C325BC">
        <w:rPr>
          <w:noProof/>
        </w:rPr>
        <w:tab/>
      </w:r>
      <w:r w:rsidRPr="00C325BC">
        <w:rPr>
          <w:noProof/>
        </w:rPr>
        <w:fldChar w:fldCharType="begin"/>
      </w:r>
      <w:r w:rsidRPr="00C325BC">
        <w:rPr>
          <w:noProof/>
        </w:rPr>
        <w:instrText xml:space="preserve"> PAGEREF _Toc101556351 \h </w:instrText>
      </w:r>
      <w:r w:rsidRPr="00C325BC">
        <w:rPr>
          <w:noProof/>
        </w:rPr>
      </w:r>
      <w:r w:rsidRPr="00C325BC">
        <w:rPr>
          <w:noProof/>
        </w:rPr>
        <w:fldChar w:fldCharType="separate"/>
      </w:r>
      <w:r w:rsidR="00403854">
        <w:rPr>
          <w:noProof/>
        </w:rPr>
        <w:t>17</w:t>
      </w:r>
      <w:r w:rsidRPr="00C325BC">
        <w:rPr>
          <w:noProof/>
        </w:rPr>
        <w:fldChar w:fldCharType="end"/>
      </w:r>
    </w:p>
    <w:p w14:paraId="0005EB46" w14:textId="2D773471"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5</w:t>
      </w:r>
      <w:r w:rsidRPr="00C325BC">
        <w:rPr>
          <w:rFonts w:asciiTheme="minorHAnsi" w:eastAsiaTheme="minorEastAsia" w:hAnsiTheme="minorHAnsi" w:cstheme="minorBidi"/>
          <w:noProof/>
          <w:sz w:val="22"/>
          <w:szCs w:val="22"/>
          <w:lang w:eastAsia="en-GB"/>
        </w:rPr>
        <w:tab/>
      </w:r>
      <w:r w:rsidRPr="00C325BC">
        <w:rPr>
          <w:noProof/>
        </w:rPr>
        <w:t>Findings</w:t>
      </w:r>
      <w:r w:rsidRPr="00C325BC">
        <w:rPr>
          <w:noProof/>
        </w:rPr>
        <w:tab/>
      </w:r>
      <w:r w:rsidRPr="00C325BC">
        <w:rPr>
          <w:noProof/>
        </w:rPr>
        <w:fldChar w:fldCharType="begin"/>
      </w:r>
      <w:r w:rsidRPr="00C325BC">
        <w:rPr>
          <w:noProof/>
        </w:rPr>
        <w:instrText xml:space="preserve"> PAGEREF _Toc101556352 \h </w:instrText>
      </w:r>
      <w:r w:rsidRPr="00C325BC">
        <w:rPr>
          <w:noProof/>
        </w:rPr>
      </w:r>
      <w:r w:rsidRPr="00C325BC">
        <w:rPr>
          <w:noProof/>
        </w:rPr>
        <w:fldChar w:fldCharType="separate"/>
      </w:r>
      <w:r w:rsidR="00403854">
        <w:rPr>
          <w:noProof/>
        </w:rPr>
        <w:t>17</w:t>
      </w:r>
      <w:r w:rsidRPr="00C325BC">
        <w:rPr>
          <w:noProof/>
        </w:rPr>
        <w:fldChar w:fldCharType="end"/>
      </w:r>
    </w:p>
    <w:p w14:paraId="7E1F80C4" w14:textId="5D793D5B"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5.1</w:t>
      </w:r>
      <w:r w:rsidRPr="00C325BC">
        <w:rPr>
          <w:rFonts w:asciiTheme="minorHAnsi" w:eastAsiaTheme="minorEastAsia" w:hAnsiTheme="minorHAnsi" w:cstheme="minorBidi"/>
          <w:noProof/>
          <w:sz w:val="22"/>
          <w:szCs w:val="22"/>
          <w:lang w:eastAsia="en-GB"/>
        </w:rPr>
        <w:tab/>
      </w:r>
      <w:r w:rsidRPr="00C325BC">
        <w:rPr>
          <w:noProof/>
        </w:rPr>
        <w:t>Relevance</w:t>
      </w:r>
      <w:r w:rsidRPr="00C325BC">
        <w:rPr>
          <w:noProof/>
        </w:rPr>
        <w:tab/>
      </w:r>
      <w:r w:rsidRPr="00C325BC">
        <w:rPr>
          <w:noProof/>
        </w:rPr>
        <w:fldChar w:fldCharType="begin"/>
      </w:r>
      <w:r w:rsidRPr="00C325BC">
        <w:rPr>
          <w:noProof/>
        </w:rPr>
        <w:instrText xml:space="preserve"> PAGEREF _Toc101556353 \h </w:instrText>
      </w:r>
      <w:r w:rsidRPr="00C325BC">
        <w:rPr>
          <w:noProof/>
        </w:rPr>
      </w:r>
      <w:r w:rsidRPr="00C325BC">
        <w:rPr>
          <w:noProof/>
        </w:rPr>
        <w:fldChar w:fldCharType="separate"/>
      </w:r>
      <w:r w:rsidR="00403854">
        <w:rPr>
          <w:noProof/>
        </w:rPr>
        <w:t>18</w:t>
      </w:r>
      <w:r w:rsidRPr="00C325BC">
        <w:rPr>
          <w:noProof/>
        </w:rPr>
        <w:fldChar w:fldCharType="end"/>
      </w:r>
    </w:p>
    <w:p w14:paraId="199BE315" w14:textId="4EE87244"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5.2</w:t>
      </w:r>
      <w:r w:rsidRPr="00C325BC">
        <w:rPr>
          <w:rFonts w:asciiTheme="minorHAnsi" w:eastAsiaTheme="minorEastAsia" w:hAnsiTheme="minorHAnsi" w:cstheme="minorBidi"/>
          <w:noProof/>
          <w:sz w:val="22"/>
          <w:szCs w:val="22"/>
          <w:lang w:eastAsia="en-GB"/>
        </w:rPr>
        <w:tab/>
      </w:r>
      <w:r w:rsidRPr="00C325BC">
        <w:rPr>
          <w:noProof/>
        </w:rPr>
        <w:t>Effectiveness</w:t>
      </w:r>
      <w:r w:rsidRPr="00C325BC">
        <w:rPr>
          <w:noProof/>
        </w:rPr>
        <w:tab/>
      </w:r>
      <w:r w:rsidRPr="00C325BC">
        <w:rPr>
          <w:noProof/>
        </w:rPr>
        <w:fldChar w:fldCharType="begin"/>
      </w:r>
      <w:r w:rsidRPr="00C325BC">
        <w:rPr>
          <w:noProof/>
        </w:rPr>
        <w:instrText xml:space="preserve"> PAGEREF _Toc101556354 \h </w:instrText>
      </w:r>
      <w:r w:rsidRPr="00C325BC">
        <w:rPr>
          <w:noProof/>
        </w:rPr>
      </w:r>
      <w:r w:rsidRPr="00C325BC">
        <w:rPr>
          <w:noProof/>
        </w:rPr>
        <w:fldChar w:fldCharType="separate"/>
      </w:r>
      <w:r w:rsidR="00403854">
        <w:rPr>
          <w:noProof/>
        </w:rPr>
        <w:t>20</w:t>
      </w:r>
      <w:r w:rsidRPr="00C325BC">
        <w:rPr>
          <w:noProof/>
        </w:rPr>
        <w:fldChar w:fldCharType="end"/>
      </w:r>
    </w:p>
    <w:p w14:paraId="0C63520E" w14:textId="7B79F7BE"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5.3</w:t>
      </w:r>
      <w:r w:rsidRPr="00C325BC">
        <w:rPr>
          <w:rFonts w:asciiTheme="minorHAnsi" w:eastAsiaTheme="minorEastAsia" w:hAnsiTheme="minorHAnsi" w:cstheme="minorBidi"/>
          <w:noProof/>
          <w:sz w:val="22"/>
          <w:szCs w:val="22"/>
          <w:lang w:eastAsia="en-GB"/>
        </w:rPr>
        <w:tab/>
      </w:r>
      <w:r w:rsidRPr="00C325BC">
        <w:rPr>
          <w:noProof/>
        </w:rPr>
        <w:t>Efficiency</w:t>
      </w:r>
      <w:r w:rsidRPr="00C325BC">
        <w:rPr>
          <w:noProof/>
        </w:rPr>
        <w:tab/>
      </w:r>
      <w:r w:rsidRPr="00C325BC">
        <w:rPr>
          <w:noProof/>
        </w:rPr>
        <w:fldChar w:fldCharType="begin"/>
      </w:r>
      <w:r w:rsidRPr="00C325BC">
        <w:rPr>
          <w:noProof/>
        </w:rPr>
        <w:instrText xml:space="preserve"> PAGEREF _Toc101556355 \h </w:instrText>
      </w:r>
      <w:r w:rsidRPr="00C325BC">
        <w:rPr>
          <w:noProof/>
        </w:rPr>
      </w:r>
      <w:r w:rsidRPr="00C325BC">
        <w:rPr>
          <w:noProof/>
        </w:rPr>
        <w:fldChar w:fldCharType="separate"/>
      </w:r>
      <w:r w:rsidR="00403854">
        <w:rPr>
          <w:noProof/>
        </w:rPr>
        <w:t>31</w:t>
      </w:r>
      <w:r w:rsidRPr="00C325BC">
        <w:rPr>
          <w:noProof/>
        </w:rPr>
        <w:fldChar w:fldCharType="end"/>
      </w:r>
    </w:p>
    <w:p w14:paraId="594FAA1E" w14:textId="69C43506"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5.4</w:t>
      </w:r>
      <w:r w:rsidRPr="00C325BC">
        <w:rPr>
          <w:rFonts w:asciiTheme="minorHAnsi" w:eastAsiaTheme="minorEastAsia" w:hAnsiTheme="minorHAnsi" w:cstheme="minorBidi"/>
          <w:noProof/>
          <w:sz w:val="22"/>
          <w:szCs w:val="22"/>
          <w:lang w:eastAsia="en-GB"/>
        </w:rPr>
        <w:tab/>
      </w:r>
      <w:r w:rsidRPr="00C325BC">
        <w:rPr>
          <w:noProof/>
        </w:rPr>
        <w:t>Sustainability</w:t>
      </w:r>
      <w:r w:rsidRPr="00C325BC">
        <w:rPr>
          <w:noProof/>
        </w:rPr>
        <w:tab/>
      </w:r>
      <w:r w:rsidRPr="00C325BC">
        <w:rPr>
          <w:noProof/>
        </w:rPr>
        <w:fldChar w:fldCharType="begin"/>
      </w:r>
      <w:r w:rsidRPr="00C325BC">
        <w:rPr>
          <w:noProof/>
        </w:rPr>
        <w:instrText xml:space="preserve"> PAGEREF _Toc101556356 \h </w:instrText>
      </w:r>
      <w:r w:rsidRPr="00C325BC">
        <w:rPr>
          <w:noProof/>
        </w:rPr>
      </w:r>
      <w:r w:rsidRPr="00C325BC">
        <w:rPr>
          <w:noProof/>
        </w:rPr>
        <w:fldChar w:fldCharType="separate"/>
      </w:r>
      <w:r w:rsidR="00403854">
        <w:rPr>
          <w:noProof/>
        </w:rPr>
        <w:t>33</w:t>
      </w:r>
      <w:r w:rsidRPr="00C325BC">
        <w:rPr>
          <w:noProof/>
        </w:rPr>
        <w:fldChar w:fldCharType="end"/>
      </w:r>
    </w:p>
    <w:p w14:paraId="603E223B" w14:textId="6C4A7C82" w:rsidR="00FC228C" w:rsidRPr="00C325BC" w:rsidRDefault="00FC228C">
      <w:pPr>
        <w:pStyle w:val="TOC2"/>
        <w:tabs>
          <w:tab w:val="left" w:pos="800"/>
          <w:tab w:val="right" w:leader="dot" w:pos="9284"/>
        </w:tabs>
        <w:rPr>
          <w:rFonts w:asciiTheme="minorHAnsi" w:eastAsiaTheme="minorEastAsia" w:hAnsiTheme="minorHAnsi" w:cstheme="minorBidi"/>
          <w:noProof/>
          <w:sz w:val="22"/>
          <w:szCs w:val="22"/>
          <w:lang w:eastAsia="en-GB"/>
        </w:rPr>
      </w:pPr>
      <w:r w:rsidRPr="00C325BC">
        <w:rPr>
          <w:noProof/>
        </w:rPr>
        <w:t>5.5</w:t>
      </w:r>
      <w:r w:rsidRPr="00C325BC">
        <w:rPr>
          <w:rFonts w:asciiTheme="minorHAnsi" w:eastAsiaTheme="minorEastAsia" w:hAnsiTheme="minorHAnsi" w:cstheme="minorBidi"/>
          <w:noProof/>
          <w:sz w:val="22"/>
          <w:szCs w:val="22"/>
          <w:lang w:eastAsia="en-GB"/>
        </w:rPr>
        <w:tab/>
      </w:r>
      <w:r w:rsidRPr="00C325BC">
        <w:rPr>
          <w:noProof/>
        </w:rPr>
        <w:t>Crosscutting Issues</w:t>
      </w:r>
      <w:r w:rsidRPr="00C325BC">
        <w:rPr>
          <w:noProof/>
        </w:rPr>
        <w:tab/>
      </w:r>
      <w:r w:rsidRPr="00C325BC">
        <w:rPr>
          <w:noProof/>
        </w:rPr>
        <w:fldChar w:fldCharType="begin"/>
      </w:r>
      <w:r w:rsidRPr="00C325BC">
        <w:rPr>
          <w:noProof/>
        </w:rPr>
        <w:instrText xml:space="preserve"> PAGEREF _Toc101556357 \h </w:instrText>
      </w:r>
      <w:r w:rsidRPr="00C325BC">
        <w:rPr>
          <w:noProof/>
        </w:rPr>
      </w:r>
      <w:r w:rsidRPr="00C325BC">
        <w:rPr>
          <w:noProof/>
        </w:rPr>
        <w:fldChar w:fldCharType="separate"/>
      </w:r>
      <w:r w:rsidR="00403854">
        <w:rPr>
          <w:noProof/>
        </w:rPr>
        <w:t>34</w:t>
      </w:r>
      <w:r w:rsidRPr="00C325BC">
        <w:rPr>
          <w:noProof/>
        </w:rPr>
        <w:fldChar w:fldCharType="end"/>
      </w:r>
    </w:p>
    <w:p w14:paraId="4AB40966" w14:textId="5086B4E2"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6</w:t>
      </w:r>
      <w:r w:rsidRPr="00C325BC">
        <w:rPr>
          <w:rFonts w:asciiTheme="minorHAnsi" w:eastAsiaTheme="minorEastAsia" w:hAnsiTheme="minorHAnsi" w:cstheme="minorBidi"/>
          <w:noProof/>
          <w:sz w:val="22"/>
          <w:szCs w:val="22"/>
          <w:lang w:eastAsia="en-GB"/>
        </w:rPr>
        <w:tab/>
      </w:r>
      <w:r w:rsidRPr="00C325BC">
        <w:rPr>
          <w:noProof/>
        </w:rPr>
        <w:t>Conclusions</w:t>
      </w:r>
      <w:r w:rsidRPr="00C325BC">
        <w:rPr>
          <w:noProof/>
        </w:rPr>
        <w:tab/>
      </w:r>
      <w:r w:rsidRPr="00C325BC">
        <w:rPr>
          <w:noProof/>
        </w:rPr>
        <w:fldChar w:fldCharType="begin"/>
      </w:r>
      <w:r w:rsidRPr="00C325BC">
        <w:rPr>
          <w:noProof/>
        </w:rPr>
        <w:instrText xml:space="preserve"> PAGEREF _Toc101556358 \h </w:instrText>
      </w:r>
      <w:r w:rsidRPr="00C325BC">
        <w:rPr>
          <w:noProof/>
        </w:rPr>
      </w:r>
      <w:r w:rsidRPr="00C325BC">
        <w:rPr>
          <w:noProof/>
        </w:rPr>
        <w:fldChar w:fldCharType="separate"/>
      </w:r>
      <w:r w:rsidR="00403854">
        <w:rPr>
          <w:noProof/>
        </w:rPr>
        <w:t>37</w:t>
      </w:r>
      <w:r w:rsidRPr="00C325BC">
        <w:rPr>
          <w:noProof/>
        </w:rPr>
        <w:fldChar w:fldCharType="end"/>
      </w:r>
    </w:p>
    <w:p w14:paraId="77D97155" w14:textId="623FF217"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7</w:t>
      </w:r>
      <w:r w:rsidRPr="00C325BC">
        <w:rPr>
          <w:rFonts w:asciiTheme="minorHAnsi" w:eastAsiaTheme="minorEastAsia" w:hAnsiTheme="minorHAnsi" w:cstheme="minorBidi"/>
          <w:noProof/>
          <w:sz w:val="22"/>
          <w:szCs w:val="22"/>
          <w:lang w:eastAsia="en-GB"/>
        </w:rPr>
        <w:tab/>
      </w:r>
      <w:r w:rsidRPr="00C325BC">
        <w:rPr>
          <w:noProof/>
        </w:rPr>
        <w:t>Recommendations</w:t>
      </w:r>
      <w:r w:rsidRPr="00C325BC">
        <w:rPr>
          <w:noProof/>
        </w:rPr>
        <w:tab/>
      </w:r>
      <w:r w:rsidRPr="00C325BC">
        <w:rPr>
          <w:noProof/>
        </w:rPr>
        <w:fldChar w:fldCharType="begin"/>
      </w:r>
      <w:r w:rsidRPr="00C325BC">
        <w:rPr>
          <w:noProof/>
        </w:rPr>
        <w:instrText xml:space="preserve"> PAGEREF _Toc101556359 \h </w:instrText>
      </w:r>
      <w:r w:rsidRPr="00C325BC">
        <w:rPr>
          <w:noProof/>
        </w:rPr>
      </w:r>
      <w:r w:rsidRPr="00C325BC">
        <w:rPr>
          <w:noProof/>
        </w:rPr>
        <w:fldChar w:fldCharType="separate"/>
      </w:r>
      <w:r w:rsidR="00403854">
        <w:rPr>
          <w:noProof/>
        </w:rPr>
        <w:t>38</w:t>
      </w:r>
      <w:r w:rsidRPr="00C325BC">
        <w:rPr>
          <w:noProof/>
        </w:rPr>
        <w:fldChar w:fldCharType="end"/>
      </w:r>
    </w:p>
    <w:p w14:paraId="6BDDBD91" w14:textId="4787FB66"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Annex A: Terms of Reference</w:t>
      </w:r>
      <w:r w:rsidRPr="00C325BC">
        <w:rPr>
          <w:noProof/>
        </w:rPr>
        <w:tab/>
      </w:r>
      <w:r w:rsidRPr="00C325BC">
        <w:rPr>
          <w:noProof/>
        </w:rPr>
        <w:fldChar w:fldCharType="begin"/>
      </w:r>
      <w:r w:rsidRPr="00C325BC">
        <w:rPr>
          <w:noProof/>
        </w:rPr>
        <w:instrText xml:space="preserve"> PAGEREF _Toc101556360 \h </w:instrText>
      </w:r>
      <w:r w:rsidRPr="00C325BC">
        <w:rPr>
          <w:noProof/>
        </w:rPr>
      </w:r>
      <w:r w:rsidRPr="00C325BC">
        <w:rPr>
          <w:noProof/>
        </w:rPr>
        <w:fldChar w:fldCharType="separate"/>
      </w:r>
      <w:r w:rsidR="00403854">
        <w:rPr>
          <w:noProof/>
        </w:rPr>
        <w:t>40</w:t>
      </w:r>
      <w:r w:rsidRPr="00C325BC">
        <w:rPr>
          <w:noProof/>
        </w:rPr>
        <w:fldChar w:fldCharType="end"/>
      </w:r>
    </w:p>
    <w:p w14:paraId="34BE4EE6" w14:textId="751089A7"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Annex B. Evaluation Framework</w:t>
      </w:r>
      <w:r w:rsidRPr="00C325BC">
        <w:rPr>
          <w:noProof/>
        </w:rPr>
        <w:tab/>
      </w:r>
      <w:r w:rsidRPr="00C325BC">
        <w:rPr>
          <w:noProof/>
        </w:rPr>
        <w:fldChar w:fldCharType="begin"/>
      </w:r>
      <w:r w:rsidRPr="00C325BC">
        <w:rPr>
          <w:noProof/>
        </w:rPr>
        <w:instrText xml:space="preserve"> PAGEREF _Toc101556361 \h </w:instrText>
      </w:r>
      <w:r w:rsidRPr="00C325BC">
        <w:rPr>
          <w:noProof/>
        </w:rPr>
      </w:r>
      <w:r w:rsidRPr="00C325BC">
        <w:rPr>
          <w:noProof/>
        </w:rPr>
        <w:fldChar w:fldCharType="separate"/>
      </w:r>
      <w:r w:rsidR="00403854">
        <w:rPr>
          <w:noProof/>
        </w:rPr>
        <w:t>48</w:t>
      </w:r>
      <w:r w:rsidRPr="00C325BC">
        <w:rPr>
          <w:noProof/>
        </w:rPr>
        <w:fldChar w:fldCharType="end"/>
      </w:r>
    </w:p>
    <w:p w14:paraId="03E5A4B3" w14:textId="720BC6E1"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Annex C: Evaluation Matrix</w:t>
      </w:r>
      <w:r w:rsidRPr="00C325BC">
        <w:rPr>
          <w:noProof/>
        </w:rPr>
        <w:tab/>
      </w:r>
      <w:r w:rsidRPr="00C325BC">
        <w:rPr>
          <w:noProof/>
        </w:rPr>
        <w:fldChar w:fldCharType="begin"/>
      </w:r>
      <w:r w:rsidRPr="00C325BC">
        <w:rPr>
          <w:noProof/>
        </w:rPr>
        <w:instrText xml:space="preserve"> PAGEREF _Toc101556362 \h </w:instrText>
      </w:r>
      <w:r w:rsidRPr="00C325BC">
        <w:rPr>
          <w:noProof/>
        </w:rPr>
      </w:r>
      <w:r w:rsidRPr="00C325BC">
        <w:rPr>
          <w:noProof/>
        </w:rPr>
        <w:fldChar w:fldCharType="separate"/>
      </w:r>
      <w:r w:rsidR="00403854">
        <w:rPr>
          <w:noProof/>
        </w:rPr>
        <w:t>50</w:t>
      </w:r>
      <w:r w:rsidRPr="00C325BC">
        <w:rPr>
          <w:noProof/>
        </w:rPr>
        <w:fldChar w:fldCharType="end"/>
      </w:r>
    </w:p>
    <w:p w14:paraId="1BEC2406" w14:textId="5D58E768"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Annex D: Questions used in interviews</w:t>
      </w:r>
      <w:r w:rsidRPr="00C325BC">
        <w:rPr>
          <w:noProof/>
        </w:rPr>
        <w:tab/>
      </w:r>
      <w:r w:rsidRPr="00C325BC">
        <w:rPr>
          <w:noProof/>
        </w:rPr>
        <w:fldChar w:fldCharType="begin"/>
      </w:r>
      <w:r w:rsidRPr="00C325BC">
        <w:rPr>
          <w:noProof/>
        </w:rPr>
        <w:instrText xml:space="preserve"> PAGEREF _Toc101556363 \h </w:instrText>
      </w:r>
      <w:r w:rsidRPr="00C325BC">
        <w:rPr>
          <w:noProof/>
        </w:rPr>
      </w:r>
      <w:r w:rsidRPr="00C325BC">
        <w:rPr>
          <w:noProof/>
        </w:rPr>
        <w:fldChar w:fldCharType="separate"/>
      </w:r>
      <w:r w:rsidR="00403854">
        <w:rPr>
          <w:noProof/>
        </w:rPr>
        <w:t>57</w:t>
      </w:r>
      <w:r w:rsidRPr="00C325BC">
        <w:rPr>
          <w:noProof/>
        </w:rPr>
        <w:fldChar w:fldCharType="end"/>
      </w:r>
    </w:p>
    <w:p w14:paraId="4D2EA81C" w14:textId="7661D3DE"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Annex E: List of persons met</w:t>
      </w:r>
      <w:r w:rsidRPr="00C325BC">
        <w:rPr>
          <w:noProof/>
        </w:rPr>
        <w:tab/>
      </w:r>
      <w:r w:rsidRPr="00C325BC">
        <w:rPr>
          <w:noProof/>
        </w:rPr>
        <w:fldChar w:fldCharType="begin"/>
      </w:r>
      <w:r w:rsidRPr="00C325BC">
        <w:rPr>
          <w:noProof/>
        </w:rPr>
        <w:instrText xml:space="preserve"> PAGEREF _Toc101556364 \h </w:instrText>
      </w:r>
      <w:r w:rsidRPr="00C325BC">
        <w:rPr>
          <w:noProof/>
        </w:rPr>
      </w:r>
      <w:r w:rsidRPr="00C325BC">
        <w:rPr>
          <w:noProof/>
        </w:rPr>
        <w:fldChar w:fldCharType="separate"/>
      </w:r>
      <w:r w:rsidR="00403854">
        <w:rPr>
          <w:noProof/>
        </w:rPr>
        <w:t>59</w:t>
      </w:r>
      <w:r w:rsidRPr="00C325BC">
        <w:rPr>
          <w:noProof/>
        </w:rPr>
        <w:fldChar w:fldCharType="end"/>
      </w:r>
    </w:p>
    <w:p w14:paraId="11F42147" w14:textId="6E7C6077"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Annex F: List of documents reviewed</w:t>
      </w:r>
      <w:r w:rsidRPr="00C325BC">
        <w:rPr>
          <w:noProof/>
        </w:rPr>
        <w:tab/>
      </w:r>
      <w:r w:rsidRPr="00C325BC">
        <w:rPr>
          <w:noProof/>
        </w:rPr>
        <w:fldChar w:fldCharType="begin"/>
      </w:r>
      <w:r w:rsidRPr="00C325BC">
        <w:rPr>
          <w:noProof/>
        </w:rPr>
        <w:instrText xml:space="preserve"> PAGEREF _Toc101556365 \h </w:instrText>
      </w:r>
      <w:r w:rsidRPr="00C325BC">
        <w:rPr>
          <w:noProof/>
        </w:rPr>
      </w:r>
      <w:r w:rsidRPr="00C325BC">
        <w:rPr>
          <w:noProof/>
        </w:rPr>
        <w:fldChar w:fldCharType="separate"/>
      </w:r>
      <w:r w:rsidR="00403854">
        <w:rPr>
          <w:noProof/>
        </w:rPr>
        <w:t>62</w:t>
      </w:r>
      <w:r w:rsidRPr="00C325BC">
        <w:rPr>
          <w:noProof/>
        </w:rPr>
        <w:fldChar w:fldCharType="end"/>
      </w:r>
    </w:p>
    <w:p w14:paraId="5DAD51DF" w14:textId="37F27DA0"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Annex G: Signed UNEG Code of Conduct form</w:t>
      </w:r>
      <w:r w:rsidRPr="00C325BC">
        <w:rPr>
          <w:noProof/>
        </w:rPr>
        <w:tab/>
      </w:r>
      <w:r w:rsidRPr="00C325BC">
        <w:rPr>
          <w:noProof/>
        </w:rPr>
        <w:fldChar w:fldCharType="begin"/>
      </w:r>
      <w:r w:rsidRPr="00C325BC">
        <w:rPr>
          <w:noProof/>
        </w:rPr>
        <w:instrText xml:space="preserve"> PAGEREF _Toc101556366 \h </w:instrText>
      </w:r>
      <w:r w:rsidRPr="00C325BC">
        <w:rPr>
          <w:noProof/>
        </w:rPr>
      </w:r>
      <w:r w:rsidRPr="00C325BC">
        <w:rPr>
          <w:noProof/>
        </w:rPr>
        <w:fldChar w:fldCharType="separate"/>
      </w:r>
      <w:r w:rsidR="00403854">
        <w:rPr>
          <w:noProof/>
        </w:rPr>
        <w:t>63</w:t>
      </w:r>
      <w:r w:rsidRPr="00C325BC">
        <w:rPr>
          <w:noProof/>
        </w:rPr>
        <w:fldChar w:fldCharType="end"/>
      </w:r>
    </w:p>
    <w:p w14:paraId="5D2AB0E0" w14:textId="256C4316"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Annex H: Management Response Table</w:t>
      </w:r>
      <w:r w:rsidRPr="00C325BC">
        <w:rPr>
          <w:noProof/>
        </w:rPr>
        <w:tab/>
      </w:r>
      <w:r w:rsidRPr="00C325BC">
        <w:rPr>
          <w:noProof/>
        </w:rPr>
        <w:fldChar w:fldCharType="begin"/>
      </w:r>
      <w:r w:rsidRPr="00C325BC">
        <w:rPr>
          <w:noProof/>
        </w:rPr>
        <w:instrText xml:space="preserve"> PAGEREF _Toc101556367 \h </w:instrText>
      </w:r>
      <w:r w:rsidRPr="00C325BC">
        <w:rPr>
          <w:noProof/>
        </w:rPr>
      </w:r>
      <w:r w:rsidRPr="00C325BC">
        <w:rPr>
          <w:noProof/>
        </w:rPr>
        <w:fldChar w:fldCharType="separate"/>
      </w:r>
      <w:r w:rsidR="00403854">
        <w:rPr>
          <w:noProof/>
        </w:rPr>
        <w:t>65</w:t>
      </w:r>
      <w:r w:rsidRPr="00C325BC">
        <w:rPr>
          <w:noProof/>
        </w:rPr>
        <w:fldChar w:fldCharType="end"/>
      </w:r>
    </w:p>
    <w:p w14:paraId="49D06B8C" w14:textId="1E7931A9"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Annex I: Result Assessment Form</w:t>
      </w:r>
      <w:r w:rsidRPr="00C325BC">
        <w:rPr>
          <w:noProof/>
        </w:rPr>
        <w:tab/>
      </w:r>
      <w:r w:rsidRPr="00C325BC">
        <w:rPr>
          <w:noProof/>
        </w:rPr>
        <w:fldChar w:fldCharType="begin"/>
      </w:r>
      <w:r w:rsidRPr="00C325BC">
        <w:rPr>
          <w:noProof/>
        </w:rPr>
        <w:instrText xml:space="preserve"> PAGEREF _Toc101556368 \h </w:instrText>
      </w:r>
      <w:r w:rsidRPr="00C325BC">
        <w:rPr>
          <w:noProof/>
        </w:rPr>
      </w:r>
      <w:r w:rsidRPr="00C325BC">
        <w:rPr>
          <w:noProof/>
        </w:rPr>
        <w:fldChar w:fldCharType="separate"/>
      </w:r>
      <w:r w:rsidR="00403854">
        <w:rPr>
          <w:noProof/>
        </w:rPr>
        <w:t>66</w:t>
      </w:r>
      <w:r w:rsidRPr="00C325BC">
        <w:rPr>
          <w:noProof/>
        </w:rPr>
        <w:fldChar w:fldCharType="end"/>
      </w:r>
    </w:p>
    <w:p w14:paraId="5BBAC275" w14:textId="1658B418" w:rsidR="00FC228C" w:rsidRPr="00C325BC" w:rsidRDefault="00FC228C">
      <w:pPr>
        <w:pStyle w:val="TOC1"/>
        <w:rPr>
          <w:rFonts w:asciiTheme="minorHAnsi" w:eastAsiaTheme="minorEastAsia" w:hAnsiTheme="minorHAnsi" w:cstheme="minorBidi"/>
          <w:noProof/>
          <w:sz w:val="22"/>
          <w:szCs w:val="22"/>
          <w:lang w:eastAsia="en-GB"/>
        </w:rPr>
      </w:pPr>
      <w:r w:rsidRPr="00C325BC">
        <w:rPr>
          <w:noProof/>
        </w:rPr>
        <w:t>Annex J: Feedback Matrix</w:t>
      </w:r>
      <w:r w:rsidRPr="00C325BC">
        <w:rPr>
          <w:noProof/>
        </w:rPr>
        <w:tab/>
      </w:r>
      <w:r w:rsidRPr="00C325BC">
        <w:rPr>
          <w:noProof/>
        </w:rPr>
        <w:fldChar w:fldCharType="begin"/>
      </w:r>
      <w:r w:rsidRPr="00C325BC">
        <w:rPr>
          <w:noProof/>
        </w:rPr>
        <w:instrText xml:space="preserve"> PAGEREF _Toc101556369 \h </w:instrText>
      </w:r>
      <w:r w:rsidRPr="00C325BC">
        <w:rPr>
          <w:noProof/>
        </w:rPr>
      </w:r>
      <w:r w:rsidRPr="00C325BC">
        <w:rPr>
          <w:noProof/>
        </w:rPr>
        <w:fldChar w:fldCharType="separate"/>
      </w:r>
      <w:r w:rsidR="00403854">
        <w:rPr>
          <w:noProof/>
        </w:rPr>
        <w:t>67</w:t>
      </w:r>
      <w:r w:rsidRPr="00C325BC">
        <w:rPr>
          <w:noProof/>
        </w:rPr>
        <w:fldChar w:fldCharType="end"/>
      </w:r>
    </w:p>
    <w:p w14:paraId="7738CA06" w14:textId="355C1387" w:rsidR="00BE119F" w:rsidRPr="00C325BC" w:rsidRDefault="007C4F8F" w:rsidP="003469C8">
      <w:pPr>
        <w:widowControl w:val="0"/>
        <w:autoSpaceDE w:val="0"/>
        <w:autoSpaceDN w:val="0"/>
        <w:adjustRightInd w:val="0"/>
        <w:spacing w:after="0"/>
        <w:jc w:val="both"/>
      </w:pPr>
      <w:r w:rsidRPr="00C325BC">
        <w:rPr>
          <w:color w:val="000000"/>
          <w:sz w:val="24"/>
          <w:szCs w:val="24"/>
        </w:rPr>
        <w:fldChar w:fldCharType="end"/>
      </w:r>
      <w:r w:rsidRPr="00C325BC">
        <w:rPr>
          <w:sz w:val="24"/>
          <w:szCs w:val="24"/>
        </w:rPr>
        <w:br w:type="page"/>
      </w:r>
    </w:p>
    <w:p w14:paraId="3F0EB0C0" w14:textId="48772B84" w:rsidR="00DF5D84" w:rsidRPr="00C325BC" w:rsidRDefault="00DF5D84" w:rsidP="005A743E">
      <w:pPr>
        <w:pStyle w:val="Heading1"/>
        <w:numPr>
          <w:ilvl w:val="0"/>
          <w:numId w:val="0"/>
        </w:numPr>
        <w:jc w:val="both"/>
      </w:pPr>
      <w:bookmarkStart w:id="3" w:name="_Toc101556340"/>
      <w:r w:rsidRPr="00C325BC">
        <w:lastRenderedPageBreak/>
        <w:t>Acronyms and Abbreviations</w:t>
      </w:r>
      <w:bookmarkEnd w:id="3"/>
    </w:p>
    <w:p w14:paraId="506C05EB" w14:textId="77777777" w:rsidR="00BA63D4" w:rsidRPr="00C325BC" w:rsidRDefault="00BA63D4" w:rsidP="005A743E">
      <w:pPr>
        <w:jc w:val="both"/>
        <w:rPr>
          <w:sz w:val="24"/>
          <w:szCs w:val="24"/>
        </w:rPr>
      </w:pPr>
      <w:r w:rsidRPr="00C325BC">
        <w:rPr>
          <w:sz w:val="24"/>
          <w:szCs w:val="24"/>
        </w:rPr>
        <w:t>ADA</w:t>
      </w:r>
      <w:r w:rsidRPr="00C325BC">
        <w:rPr>
          <w:sz w:val="24"/>
          <w:szCs w:val="24"/>
        </w:rPr>
        <w:tab/>
      </w:r>
      <w:r w:rsidRPr="00C325BC">
        <w:rPr>
          <w:sz w:val="24"/>
          <w:szCs w:val="24"/>
        </w:rPr>
        <w:tab/>
      </w:r>
      <w:r w:rsidRPr="00C325BC">
        <w:rPr>
          <w:sz w:val="24"/>
          <w:szCs w:val="24"/>
        </w:rPr>
        <w:tab/>
        <w:t>Austrian Development Agency</w:t>
      </w:r>
    </w:p>
    <w:p w14:paraId="4460E028" w14:textId="5BE22181" w:rsidR="005B3D2F" w:rsidRPr="00C325BC" w:rsidRDefault="005B3D2F" w:rsidP="005A743E">
      <w:pPr>
        <w:jc w:val="both"/>
        <w:rPr>
          <w:sz w:val="24"/>
          <w:szCs w:val="24"/>
        </w:rPr>
      </w:pPr>
      <w:r w:rsidRPr="00C325BC">
        <w:rPr>
          <w:sz w:val="24"/>
          <w:szCs w:val="24"/>
        </w:rPr>
        <w:t>ADC</w:t>
      </w:r>
      <w:r w:rsidRPr="00C325BC">
        <w:rPr>
          <w:sz w:val="24"/>
          <w:szCs w:val="24"/>
        </w:rPr>
        <w:tab/>
      </w:r>
      <w:r w:rsidRPr="00C325BC">
        <w:rPr>
          <w:sz w:val="24"/>
          <w:szCs w:val="24"/>
        </w:rPr>
        <w:tab/>
      </w:r>
      <w:r w:rsidRPr="00C325BC">
        <w:rPr>
          <w:sz w:val="24"/>
          <w:szCs w:val="24"/>
        </w:rPr>
        <w:tab/>
        <w:t xml:space="preserve">Austrian </w:t>
      </w:r>
      <w:r w:rsidR="00DE4B41" w:rsidRPr="00C325BC">
        <w:rPr>
          <w:sz w:val="24"/>
          <w:szCs w:val="24"/>
        </w:rPr>
        <w:t>Development</w:t>
      </w:r>
      <w:r w:rsidRPr="00C325BC">
        <w:rPr>
          <w:sz w:val="24"/>
          <w:szCs w:val="24"/>
        </w:rPr>
        <w:t xml:space="preserve"> </w:t>
      </w:r>
      <w:r w:rsidR="00DE4B41" w:rsidRPr="00C325BC">
        <w:rPr>
          <w:sz w:val="24"/>
          <w:szCs w:val="24"/>
        </w:rPr>
        <w:t>Cooperation</w:t>
      </w:r>
    </w:p>
    <w:p w14:paraId="5945EB79" w14:textId="629342EC" w:rsidR="005E54B0" w:rsidRPr="00C325BC" w:rsidRDefault="005E54B0" w:rsidP="005A743E">
      <w:pPr>
        <w:jc w:val="both"/>
        <w:rPr>
          <w:sz w:val="24"/>
          <w:szCs w:val="24"/>
        </w:rPr>
      </w:pPr>
      <w:r w:rsidRPr="00C325BC">
        <w:rPr>
          <w:sz w:val="24"/>
          <w:szCs w:val="24"/>
        </w:rPr>
        <w:t>APA</w:t>
      </w:r>
      <w:r w:rsidRPr="00C325BC">
        <w:rPr>
          <w:sz w:val="24"/>
          <w:szCs w:val="24"/>
        </w:rPr>
        <w:tab/>
      </w:r>
      <w:r w:rsidRPr="00C325BC">
        <w:rPr>
          <w:sz w:val="24"/>
          <w:szCs w:val="24"/>
        </w:rPr>
        <w:tab/>
      </w:r>
      <w:r w:rsidRPr="00C325BC">
        <w:rPr>
          <w:sz w:val="24"/>
          <w:szCs w:val="24"/>
        </w:rPr>
        <w:tab/>
        <w:t xml:space="preserve">Republican Union of Agricultural Producers’ Associations </w:t>
      </w:r>
    </w:p>
    <w:p w14:paraId="08E3FB4A" w14:textId="116CF105" w:rsidR="00BC20A6" w:rsidRPr="00C325BC" w:rsidRDefault="00BC20A6" w:rsidP="005A743E">
      <w:pPr>
        <w:jc w:val="both"/>
        <w:rPr>
          <w:sz w:val="24"/>
          <w:szCs w:val="24"/>
        </w:rPr>
      </w:pPr>
      <w:r w:rsidRPr="00C325BC">
        <w:rPr>
          <w:sz w:val="24"/>
          <w:szCs w:val="24"/>
        </w:rPr>
        <w:t xml:space="preserve">BCI </w:t>
      </w:r>
      <w:r w:rsidRPr="00C325BC">
        <w:rPr>
          <w:sz w:val="24"/>
          <w:szCs w:val="24"/>
        </w:rPr>
        <w:tab/>
      </w:r>
      <w:r w:rsidRPr="00C325BC">
        <w:rPr>
          <w:sz w:val="24"/>
          <w:szCs w:val="24"/>
        </w:rPr>
        <w:tab/>
      </w:r>
      <w:r w:rsidRPr="00C325BC">
        <w:rPr>
          <w:sz w:val="24"/>
          <w:szCs w:val="24"/>
        </w:rPr>
        <w:tab/>
        <w:t xml:space="preserve">Business Consulting Institute (Moldovan consulting company) </w:t>
      </w:r>
    </w:p>
    <w:p w14:paraId="2FC42B2B" w14:textId="713B3EC5" w:rsidR="00C16B40" w:rsidRPr="00C325BC" w:rsidRDefault="00C16B40" w:rsidP="005A743E">
      <w:pPr>
        <w:jc w:val="both"/>
        <w:rPr>
          <w:sz w:val="24"/>
          <w:szCs w:val="24"/>
        </w:rPr>
      </w:pPr>
      <w:r w:rsidRPr="00C325BC">
        <w:rPr>
          <w:sz w:val="24"/>
          <w:szCs w:val="24"/>
        </w:rPr>
        <w:t>CBO</w:t>
      </w:r>
      <w:r w:rsidRPr="00C325BC">
        <w:rPr>
          <w:sz w:val="24"/>
          <w:szCs w:val="24"/>
        </w:rPr>
        <w:tab/>
      </w:r>
      <w:r w:rsidRPr="00C325BC">
        <w:rPr>
          <w:sz w:val="24"/>
          <w:szCs w:val="24"/>
        </w:rPr>
        <w:tab/>
      </w:r>
      <w:r w:rsidRPr="00C325BC">
        <w:rPr>
          <w:sz w:val="24"/>
          <w:szCs w:val="24"/>
        </w:rPr>
        <w:tab/>
      </w:r>
      <w:r w:rsidR="008669D1" w:rsidRPr="00C325BC">
        <w:rPr>
          <w:sz w:val="24"/>
          <w:szCs w:val="24"/>
        </w:rPr>
        <w:t>Community-Based Organisations</w:t>
      </w:r>
    </w:p>
    <w:p w14:paraId="5245279E" w14:textId="29925F89" w:rsidR="004C6C64" w:rsidRPr="00C325BC" w:rsidRDefault="004C6C64" w:rsidP="005A743E">
      <w:pPr>
        <w:jc w:val="both"/>
        <w:rPr>
          <w:sz w:val="24"/>
          <w:szCs w:val="24"/>
        </w:rPr>
      </w:pPr>
      <w:r w:rsidRPr="00C325BC">
        <w:rPr>
          <w:sz w:val="24"/>
          <w:szCs w:val="24"/>
        </w:rPr>
        <w:t>CC</w:t>
      </w:r>
      <w:r w:rsidR="00D2780B" w:rsidRPr="00C325BC">
        <w:rPr>
          <w:sz w:val="24"/>
          <w:szCs w:val="24"/>
        </w:rPr>
        <w:t>&amp;</w:t>
      </w:r>
      <w:r w:rsidRPr="00C325BC">
        <w:rPr>
          <w:sz w:val="24"/>
          <w:szCs w:val="24"/>
        </w:rPr>
        <w:t>DRR</w:t>
      </w:r>
      <w:r w:rsidRPr="00C325BC">
        <w:rPr>
          <w:sz w:val="24"/>
          <w:szCs w:val="24"/>
        </w:rPr>
        <w:tab/>
      </w:r>
      <w:r w:rsidRPr="00C325BC">
        <w:rPr>
          <w:sz w:val="24"/>
          <w:szCs w:val="24"/>
        </w:rPr>
        <w:tab/>
        <w:t xml:space="preserve">Climate Change </w:t>
      </w:r>
      <w:r w:rsidR="00D2780B" w:rsidRPr="00C325BC">
        <w:rPr>
          <w:sz w:val="24"/>
          <w:szCs w:val="24"/>
        </w:rPr>
        <w:t>a</w:t>
      </w:r>
      <w:r w:rsidRPr="00C325BC">
        <w:rPr>
          <w:sz w:val="24"/>
          <w:szCs w:val="24"/>
        </w:rPr>
        <w:t>nd Disaster Risk Reduction</w:t>
      </w:r>
    </w:p>
    <w:p w14:paraId="4DBB460A" w14:textId="2E4BD29E" w:rsidR="0063083E" w:rsidRPr="00C325BC" w:rsidRDefault="0063083E" w:rsidP="005A743E">
      <w:pPr>
        <w:ind w:left="2160" w:hanging="2160"/>
        <w:jc w:val="both"/>
        <w:rPr>
          <w:sz w:val="24"/>
          <w:szCs w:val="24"/>
        </w:rPr>
      </w:pPr>
      <w:r w:rsidRPr="00C325BC">
        <w:rPr>
          <w:sz w:val="24"/>
          <w:szCs w:val="24"/>
        </w:rPr>
        <w:t>CEDAW</w:t>
      </w:r>
      <w:r w:rsidRPr="00C325BC">
        <w:rPr>
          <w:sz w:val="24"/>
          <w:szCs w:val="24"/>
        </w:rPr>
        <w:tab/>
        <w:t>UN Convention on the Elimination of all forms of Discrimination Against Women</w:t>
      </w:r>
    </w:p>
    <w:p w14:paraId="693A2B1D" w14:textId="34AB2CFD" w:rsidR="008A5026" w:rsidRPr="00C325BC" w:rsidRDefault="0099194E" w:rsidP="005A743E">
      <w:pPr>
        <w:ind w:left="2160" w:hanging="2160"/>
        <w:jc w:val="both"/>
        <w:rPr>
          <w:sz w:val="24"/>
          <w:szCs w:val="24"/>
        </w:rPr>
      </w:pPr>
      <w:r w:rsidRPr="00C325BC">
        <w:rPr>
          <w:sz w:val="24"/>
          <w:szCs w:val="24"/>
        </w:rPr>
        <w:t>CEI</w:t>
      </w:r>
      <w:r w:rsidRPr="00C325BC">
        <w:rPr>
          <w:sz w:val="24"/>
          <w:szCs w:val="24"/>
        </w:rPr>
        <w:tab/>
      </w:r>
      <w:r w:rsidR="008A5026" w:rsidRPr="00C325BC">
        <w:rPr>
          <w:sz w:val="24"/>
          <w:szCs w:val="24"/>
        </w:rPr>
        <w:t xml:space="preserve">Call </w:t>
      </w:r>
      <w:r w:rsidR="00420CDA" w:rsidRPr="00C325BC">
        <w:rPr>
          <w:sz w:val="24"/>
          <w:szCs w:val="24"/>
        </w:rPr>
        <w:t>for</w:t>
      </w:r>
      <w:r w:rsidR="008A5026" w:rsidRPr="00C325BC">
        <w:rPr>
          <w:sz w:val="24"/>
          <w:szCs w:val="24"/>
        </w:rPr>
        <w:t xml:space="preserve"> Expression of Interest</w:t>
      </w:r>
    </w:p>
    <w:p w14:paraId="08B45EAC" w14:textId="043D8E03" w:rsidR="0099194E" w:rsidRPr="00C325BC" w:rsidRDefault="008A5026" w:rsidP="005A743E">
      <w:pPr>
        <w:ind w:left="2160" w:hanging="2160"/>
        <w:jc w:val="both"/>
        <w:rPr>
          <w:sz w:val="24"/>
          <w:szCs w:val="24"/>
        </w:rPr>
      </w:pPr>
      <w:r w:rsidRPr="00C325BC">
        <w:rPr>
          <w:sz w:val="24"/>
          <w:szCs w:val="24"/>
        </w:rPr>
        <w:t>CALM</w:t>
      </w:r>
      <w:r w:rsidRPr="00C325BC">
        <w:rPr>
          <w:sz w:val="24"/>
          <w:szCs w:val="24"/>
        </w:rPr>
        <w:tab/>
      </w:r>
      <w:r w:rsidR="00BB741E" w:rsidRPr="00C325BC">
        <w:rPr>
          <w:sz w:val="24"/>
          <w:szCs w:val="24"/>
        </w:rPr>
        <w:t xml:space="preserve">Congress of Local Authorities in Moldova </w:t>
      </w:r>
      <w:r w:rsidRPr="00C325BC">
        <w:rPr>
          <w:sz w:val="24"/>
          <w:szCs w:val="24"/>
        </w:rPr>
        <w:t xml:space="preserve"> </w:t>
      </w:r>
    </w:p>
    <w:p w14:paraId="43AACA3C" w14:textId="379AEE78" w:rsidR="00E008E7" w:rsidRPr="00C325BC" w:rsidRDefault="00E008E7" w:rsidP="005A743E">
      <w:pPr>
        <w:jc w:val="both"/>
        <w:rPr>
          <w:sz w:val="24"/>
          <w:szCs w:val="24"/>
        </w:rPr>
      </w:pPr>
      <w:r w:rsidRPr="00C325BC">
        <w:rPr>
          <w:sz w:val="24"/>
          <w:szCs w:val="24"/>
        </w:rPr>
        <w:t>CO</w:t>
      </w:r>
      <w:r w:rsidRPr="00C325BC">
        <w:rPr>
          <w:sz w:val="24"/>
          <w:szCs w:val="24"/>
        </w:rPr>
        <w:tab/>
      </w:r>
      <w:r w:rsidRPr="00C325BC">
        <w:rPr>
          <w:sz w:val="24"/>
          <w:szCs w:val="24"/>
        </w:rPr>
        <w:tab/>
      </w:r>
      <w:r w:rsidRPr="00C325BC">
        <w:rPr>
          <w:sz w:val="24"/>
          <w:szCs w:val="24"/>
        </w:rPr>
        <w:tab/>
        <w:t xml:space="preserve">Country </w:t>
      </w:r>
      <w:r w:rsidR="00FD32D9" w:rsidRPr="00C325BC">
        <w:rPr>
          <w:sz w:val="24"/>
          <w:szCs w:val="24"/>
        </w:rPr>
        <w:t>Office</w:t>
      </w:r>
    </w:p>
    <w:p w14:paraId="3B7E2863" w14:textId="12708889" w:rsidR="00062DCF" w:rsidRPr="00C325BC" w:rsidRDefault="00062DCF" w:rsidP="005A743E">
      <w:pPr>
        <w:jc w:val="both"/>
        <w:rPr>
          <w:sz w:val="24"/>
          <w:szCs w:val="24"/>
        </w:rPr>
      </w:pPr>
      <w:r w:rsidRPr="00C325BC">
        <w:rPr>
          <w:sz w:val="24"/>
          <w:szCs w:val="24"/>
        </w:rPr>
        <w:t xml:space="preserve">COVID-19 </w:t>
      </w:r>
      <w:r w:rsidRPr="00C325BC">
        <w:rPr>
          <w:sz w:val="24"/>
          <w:szCs w:val="24"/>
        </w:rPr>
        <w:tab/>
      </w:r>
      <w:r w:rsidRPr="00C325BC">
        <w:rPr>
          <w:sz w:val="24"/>
          <w:szCs w:val="24"/>
        </w:rPr>
        <w:tab/>
        <w:t>Coronavirus disease of 2019</w:t>
      </w:r>
    </w:p>
    <w:p w14:paraId="35825C04" w14:textId="4229DE5D" w:rsidR="00352D55" w:rsidRPr="00C325BC" w:rsidRDefault="00352D55" w:rsidP="005A743E">
      <w:pPr>
        <w:jc w:val="both"/>
        <w:rPr>
          <w:sz w:val="24"/>
          <w:szCs w:val="24"/>
        </w:rPr>
      </w:pPr>
      <w:r w:rsidRPr="00C325BC">
        <w:rPr>
          <w:sz w:val="24"/>
          <w:szCs w:val="24"/>
        </w:rPr>
        <w:t xml:space="preserve">CWG </w:t>
      </w:r>
      <w:r w:rsidRPr="00C325BC">
        <w:rPr>
          <w:sz w:val="24"/>
          <w:szCs w:val="24"/>
        </w:rPr>
        <w:tab/>
      </w:r>
      <w:r w:rsidRPr="00C325BC">
        <w:rPr>
          <w:sz w:val="24"/>
          <w:szCs w:val="24"/>
        </w:rPr>
        <w:tab/>
      </w:r>
      <w:r w:rsidRPr="00C325BC">
        <w:rPr>
          <w:sz w:val="24"/>
          <w:szCs w:val="24"/>
        </w:rPr>
        <w:tab/>
        <w:t xml:space="preserve">Community Working Groups </w:t>
      </w:r>
    </w:p>
    <w:p w14:paraId="4C39B3AB" w14:textId="346A4A12" w:rsidR="00172604" w:rsidRPr="00C325BC" w:rsidRDefault="00172604" w:rsidP="005A743E">
      <w:pPr>
        <w:jc w:val="both"/>
        <w:rPr>
          <w:sz w:val="24"/>
          <w:szCs w:val="24"/>
        </w:rPr>
      </w:pPr>
      <w:r w:rsidRPr="00C325BC">
        <w:rPr>
          <w:sz w:val="24"/>
          <w:szCs w:val="24"/>
        </w:rPr>
        <w:t>EGSIM</w:t>
      </w:r>
      <w:r w:rsidRPr="00C325BC">
        <w:rPr>
          <w:sz w:val="24"/>
          <w:szCs w:val="24"/>
        </w:rPr>
        <w:tab/>
      </w:r>
      <w:r w:rsidRPr="00C325BC">
        <w:rPr>
          <w:sz w:val="24"/>
          <w:szCs w:val="24"/>
        </w:rPr>
        <w:tab/>
        <w:t xml:space="preserve">Environmental, Gender and Social Impact Management </w:t>
      </w:r>
    </w:p>
    <w:p w14:paraId="33EE5824" w14:textId="0A4530E0" w:rsidR="0005057B" w:rsidRPr="00C325BC" w:rsidRDefault="0005057B" w:rsidP="005A743E">
      <w:pPr>
        <w:jc w:val="both"/>
        <w:rPr>
          <w:sz w:val="24"/>
          <w:szCs w:val="24"/>
        </w:rPr>
      </w:pPr>
      <w:r w:rsidRPr="00C325BC">
        <w:rPr>
          <w:sz w:val="24"/>
          <w:szCs w:val="24"/>
        </w:rPr>
        <w:t>EGSS</w:t>
      </w:r>
      <w:r w:rsidRPr="00C325BC">
        <w:rPr>
          <w:sz w:val="24"/>
          <w:szCs w:val="24"/>
        </w:rPr>
        <w:tab/>
      </w:r>
      <w:r w:rsidRPr="00C325BC">
        <w:rPr>
          <w:sz w:val="24"/>
          <w:szCs w:val="24"/>
        </w:rPr>
        <w:tab/>
      </w:r>
      <w:r w:rsidRPr="00C325BC">
        <w:rPr>
          <w:sz w:val="24"/>
          <w:szCs w:val="24"/>
        </w:rPr>
        <w:tab/>
        <w:t xml:space="preserve">Environmental, Gender and Social Standards </w:t>
      </w:r>
    </w:p>
    <w:p w14:paraId="5B254F4D" w14:textId="5AAA2FF8" w:rsidR="009B3D20" w:rsidRPr="00C325BC" w:rsidRDefault="009B3D20" w:rsidP="005A743E">
      <w:pPr>
        <w:ind w:left="2160" w:hanging="2160"/>
        <w:jc w:val="both"/>
        <w:rPr>
          <w:sz w:val="24"/>
          <w:szCs w:val="24"/>
        </w:rPr>
      </w:pPr>
      <w:r w:rsidRPr="00C325BC">
        <w:rPr>
          <w:sz w:val="24"/>
          <w:szCs w:val="24"/>
        </w:rPr>
        <w:t xml:space="preserve">EIARMSP  </w:t>
      </w:r>
      <w:r w:rsidRPr="00C325BC">
        <w:rPr>
          <w:sz w:val="24"/>
          <w:szCs w:val="24"/>
        </w:rPr>
        <w:tab/>
        <w:t>Environmental Impact Assessment and Risk Management &amp; Sustainability Plan</w:t>
      </w:r>
    </w:p>
    <w:p w14:paraId="4D1430DD" w14:textId="7AEB677E" w:rsidR="001A0E24" w:rsidRPr="00C325BC" w:rsidRDefault="001A0E24" w:rsidP="00881084">
      <w:pPr>
        <w:jc w:val="both"/>
        <w:rPr>
          <w:sz w:val="24"/>
          <w:szCs w:val="24"/>
        </w:rPr>
      </w:pPr>
      <w:r w:rsidRPr="00C325BC">
        <w:rPr>
          <w:sz w:val="24"/>
          <w:szCs w:val="24"/>
        </w:rPr>
        <w:t>GDP</w:t>
      </w:r>
      <w:r w:rsidRPr="00C325BC">
        <w:rPr>
          <w:sz w:val="24"/>
          <w:szCs w:val="24"/>
        </w:rPr>
        <w:tab/>
      </w:r>
      <w:r w:rsidRPr="00C325BC">
        <w:rPr>
          <w:sz w:val="24"/>
          <w:szCs w:val="24"/>
        </w:rPr>
        <w:tab/>
      </w:r>
      <w:r w:rsidRPr="00C325BC">
        <w:rPr>
          <w:sz w:val="24"/>
          <w:szCs w:val="24"/>
        </w:rPr>
        <w:tab/>
        <w:t xml:space="preserve">Gross Domestic Product </w:t>
      </w:r>
    </w:p>
    <w:p w14:paraId="2C21DD26" w14:textId="77777777" w:rsidR="001A0E24" w:rsidRPr="00C325BC" w:rsidRDefault="001A0E24" w:rsidP="00881084">
      <w:pPr>
        <w:jc w:val="both"/>
        <w:rPr>
          <w:sz w:val="24"/>
          <w:szCs w:val="24"/>
        </w:rPr>
      </w:pPr>
      <w:r w:rsidRPr="00C325BC">
        <w:rPr>
          <w:sz w:val="24"/>
          <w:szCs w:val="24"/>
        </w:rPr>
        <w:t>GIES</w:t>
      </w:r>
      <w:r w:rsidRPr="00C325BC">
        <w:rPr>
          <w:sz w:val="24"/>
          <w:szCs w:val="24"/>
        </w:rPr>
        <w:tab/>
      </w:r>
      <w:r w:rsidRPr="00C325BC">
        <w:rPr>
          <w:sz w:val="24"/>
          <w:szCs w:val="24"/>
        </w:rPr>
        <w:tab/>
      </w:r>
      <w:r w:rsidRPr="00C325BC">
        <w:rPr>
          <w:sz w:val="24"/>
          <w:szCs w:val="24"/>
        </w:rPr>
        <w:tab/>
        <w:t xml:space="preserve">General Inspectorate for Emergency Situations </w:t>
      </w:r>
    </w:p>
    <w:p w14:paraId="1038D304" w14:textId="7A15A9D9" w:rsidR="008D38E1" w:rsidRPr="00C325BC" w:rsidRDefault="008D38E1" w:rsidP="00881084">
      <w:pPr>
        <w:jc w:val="both"/>
        <w:rPr>
          <w:sz w:val="24"/>
          <w:szCs w:val="24"/>
        </w:rPr>
      </w:pPr>
      <w:r w:rsidRPr="00C325BC">
        <w:rPr>
          <w:sz w:val="24"/>
          <w:szCs w:val="24"/>
        </w:rPr>
        <w:t>ha</w:t>
      </w:r>
      <w:r w:rsidRPr="00C325BC">
        <w:rPr>
          <w:sz w:val="24"/>
          <w:szCs w:val="24"/>
        </w:rPr>
        <w:tab/>
      </w:r>
      <w:r w:rsidRPr="00C325BC">
        <w:rPr>
          <w:sz w:val="24"/>
          <w:szCs w:val="24"/>
        </w:rPr>
        <w:tab/>
      </w:r>
      <w:r w:rsidRPr="00C325BC">
        <w:rPr>
          <w:sz w:val="24"/>
          <w:szCs w:val="24"/>
        </w:rPr>
        <w:tab/>
        <w:t>hectare (10,000 m</w:t>
      </w:r>
      <w:r w:rsidRPr="00C325BC">
        <w:rPr>
          <w:sz w:val="24"/>
          <w:szCs w:val="24"/>
          <w:vertAlign w:val="superscript"/>
        </w:rPr>
        <w:t>2</w:t>
      </w:r>
      <w:r w:rsidRPr="00C325BC">
        <w:rPr>
          <w:sz w:val="24"/>
          <w:szCs w:val="24"/>
        </w:rPr>
        <w:t>)</w:t>
      </w:r>
    </w:p>
    <w:p w14:paraId="584EF972" w14:textId="0F823A84" w:rsidR="00CC767A" w:rsidRPr="00C325BC" w:rsidRDefault="00CC767A" w:rsidP="00881084">
      <w:pPr>
        <w:ind w:left="2160" w:hanging="2160"/>
        <w:jc w:val="both"/>
        <w:rPr>
          <w:sz w:val="24"/>
          <w:szCs w:val="24"/>
        </w:rPr>
      </w:pPr>
      <w:r w:rsidRPr="00C325BC">
        <w:rPr>
          <w:sz w:val="24"/>
          <w:szCs w:val="24"/>
        </w:rPr>
        <w:t xml:space="preserve">ICESCR </w:t>
      </w:r>
      <w:r w:rsidRPr="00C325BC">
        <w:rPr>
          <w:sz w:val="24"/>
          <w:szCs w:val="24"/>
        </w:rPr>
        <w:tab/>
        <w:t xml:space="preserve">UN International Covenant on Economic, Social and Cultural Rights </w:t>
      </w:r>
    </w:p>
    <w:p w14:paraId="02717091" w14:textId="11F3FD74" w:rsidR="00DF5D84" w:rsidRPr="00C325BC" w:rsidRDefault="00DF5D84" w:rsidP="00881084">
      <w:pPr>
        <w:jc w:val="both"/>
        <w:rPr>
          <w:sz w:val="24"/>
          <w:szCs w:val="24"/>
        </w:rPr>
      </w:pPr>
      <w:r w:rsidRPr="00C325BC">
        <w:rPr>
          <w:sz w:val="24"/>
          <w:szCs w:val="24"/>
        </w:rPr>
        <w:t>L</w:t>
      </w:r>
      <w:r w:rsidR="00780101" w:rsidRPr="00C325BC">
        <w:rPr>
          <w:sz w:val="24"/>
          <w:szCs w:val="24"/>
        </w:rPr>
        <w:t>PA</w:t>
      </w:r>
      <w:r w:rsidRPr="00C325BC">
        <w:rPr>
          <w:sz w:val="24"/>
          <w:szCs w:val="24"/>
        </w:rPr>
        <w:tab/>
      </w:r>
      <w:r w:rsidRPr="00C325BC">
        <w:rPr>
          <w:sz w:val="24"/>
          <w:szCs w:val="24"/>
        </w:rPr>
        <w:tab/>
      </w:r>
      <w:r w:rsidRPr="00C325BC">
        <w:rPr>
          <w:sz w:val="24"/>
          <w:szCs w:val="24"/>
        </w:rPr>
        <w:tab/>
      </w:r>
      <w:r w:rsidR="00780101" w:rsidRPr="00C325BC">
        <w:rPr>
          <w:sz w:val="24"/>
          <w:szCs w:val="24"/>
        </w:rPr>
        <w:t>Local Public Authority</w:t>
      </w:r>
    </w:p>
    <w:p w14:paraId="59270584" w14:textId="7440E1BA" w:rsidR="002C537A" w:rsidRPr="00C325BC" w:rsidRDefault="009B3D20" w:rsidP="00881084">
      <w:pPr>
        <w:jc w:val="both"/>
        <w:rPr>
          <w:sz w:val="24"/>
          <w:szCs w:val="24"/>
        </w:rPr>
      </w:pPr>
      <w:r w:rsidRPr="00C325BC">
        <w:rPr>
          <w:sz w:val="24"/>
          <w:szCs w:val="24"/>
        </w:rPr>
        <w:t>MoE</w:t>
      </w:r>
      <w:r w:rsidR="002C537A" w:rsidRPr="00C325BC">
        <w:rPr>
          <w:sz w:val="24"/>
          <w:szCs w:val="24"/>
        </w:rPr>
        <w:tab/>
      </w:r>
      <w:r w:rsidR="002C537A" w:rsidRPr="00C325BC">
        <w:rPr>
          <w:sz w:val="24"/>
          <w:szCs w:val="24"/>
        </w:rPr>
        <w:tab/>
      </w:r>
      <w:r w:rsidRPr="00C325BC">
        <w:rPr>
          <w:sz w:val="24"/>
          <w:szCs w:val="24"/>
        </w:rPr>
        <w:tab/>
      </w:r>
      <w:r w:rsidR="00780101" w:rsidRPr="00C325BC">
        <w:rPr>
          <w:sz w:val="24"/>
          <w:szCs w:val="24"/>
        </w:rPr>
        <w:t>Ministry of Environment</w:t>
      </w:r>
    </w:p>
    <w:p w14:paraId="3BAA906E" w14:textId="5D269CFA" w:rsidR="0062777B" w:rsidRPr="00C325BC" w:rsidRDefault="0062777B" w:rsidP="00881084">
      <w:pPr>
        <w:jc w:val="both"/>
        <w:rPr>
          <w:sz w:val="24"/>
          <w:szCs w:val="24"/>
        </w:rPr>
      </w:pPr>
      <w:r w:rsidRPr="00C325BC">
        <w:rPr>
          <w:sz w:val="24"/>
          <w:szCs w:val="24"/>
        </w:rPr>
        <w:t>MDL</w:t>
      </w:r>
      <w:r w:rsidRPr="00C325BC">
        <w:rPr>
          <w:sz w:val="24"/>
          <w:szCs w:val="24"/>
        </w:rPr>
        <w:tab/>
      </w:r>
      <w:r w:rsidRPr="00C325BC">
        <w:rPr>
          <w:sz w:val="24"/>
          <w:szCs w:val="24"/>
        </w:rPr>
        <w:tab/>
      </w:r>
      <w:r w:rsidRPr="00C325BC">
        <w:rPr>
          <w:sz w:val="24"/>
          <w:szCs w:val="24"/>
        </w:rPr>
        <w:tab/>
        <w:t>Moldovan leu</w:t>
      </w:r>
      <w:r w:rsidR="00D85BE4" w:rsidRPr="00C325BC">
        <w:rPr>
          <w:sz w:val="24"/>
          <w:szCs w:val="24"/>
        </w:rPr>
        <w:t xml:space="preserve"> (1 USD = 18.</w:t>
      </w:r>
      <w:r w:rsidR="000F128A" w:rsidRPr="00C325BC">
        <w:rPr>
          <w:sz w:val="24"/>
          <w:szCs w:val="24"/>
        </w:rPr>
        <w:t>5</w:t>
      </w:r>
      <w:r w:rsidR="00D85BE4" w:rsidRPr="00C325BC">
        <w:rPr>
          <w:sz w:val="24"/>
          <w:szCs w:val="24"/>
        </w:rPr>
        <w:t xml:space="preserve"> MDL)</w:t>
      </w:r>
    </w:p>
    <w:p w14:paraId="6D82BB4D" w14:textId="77777777" w:rsidR="001554EB" w:rsidRPr="00C325BC" w:rsidRDefault="001554EB" w:rsidP="00881084">
      <w:pPr>
        <w:jc w:val="both"/>
        <w:rPr>
          <w:sz w:val="24"/>
          <w:szCs w:val="24"/>
        </w:rPr>
      </w:pPr>
      <w:r w:rsidRPr="00C325BC">
        <w:rPr>
          <w:sz w:val="24"/>
          <w:szCs w:val="24"/>
        </w:rPr>
        <w:t>NDC</w:t>
      </w:r>
      <w:r w:rsidRPr="00C325BC">
        <w:rPr>
          <w:sz w:val="24"/>
          <w:szCs w:val="24"/>
        </w:rPr>
        <w:tab/>
      </w:r>
      <w:r w:rsidRPr="00C325BC">
        <w:rPr>
          <w:sz w:val="24"/>
          <w:szCs w:val="24"/>
        </w:rPr>
        <w:tab/>
      </w:r>
      <w:r w:rsidRPr="00C325BC">
        <w:rPr>
          <w:sz w:val="24"/>
          <w:szCs w:val="24"/>
        </w:rPr>
        <w:tab/>
        <w:t xml:space="preserve">Nationally Determined Contributions </w:t>
      </w:r>
    </w:p>
    <w:p w14:paraId="01A4C51C" w14:textId="5C14A21F" w:rsidR="005E54B0" w:rsidRPr="00C325BC" w:rsidRDefault="005E54B0" w:rsidP="00881084">
      <w:pPr>
        <w:jc w:val="both"/>
        <w:rPr>
          <w:sz w:val="24"/>
          <w:szCs w:val="24"/>
        </w:rPr>
      </w:pPr>
      <w:r w:rsidRPr="00C325BC">
        <w:rPr>
          <w:sz w:val="24"/>
          <w:szCs w:val="24"/>
        </w:rPr>
        <w:t xml:space="preserve">NFFM </w:t>
      </w:r>
      <w:r w:rsidRPr="00C325BC">
        <w:rPr>
          <w:sz w:val="24"/>
          <w:szCs w:val="24"/>
        </w:rPr>
        <w:tab/>
      </w:r>
      <w:r w:rsidRPr="00C325BC">
        <w:rPr>
          <w:sz w:val="24"/>
          <w:szCs w:val="24"/>
        </w:rPr>
        <w:tab/>
      </w:r>
      <w:r w:rsidR="007E6EA8" w:rsidRPr="00C325BC">
        <w:rPr>
          <w:sz w:val="24"/>
          <w:szCs w:val="24"/>
        </w:rPr>
        <w:tab/>
      </w:r>
      <w:r w:rsidRPr="00C325BC">
        <w:rPr>
          <w:sz w:val="24"/>
          <w:szCs w:val="24"/>
        </w:rPr>
        <w:t>National Farmers Federation Moldova</w:t>
      </w:r>
    </w:p>
    <w:p w14:paraId="3C6D2B34" w14:textId="307B34C9" w:rsidR="00AA2760" w:rsidRPr="00C325BC" w:rsidRDefault="00AA2760" w:rsidP="00881084">
      <w:pPr>
        <w:jc w:val="both"/>
        <w:rPr>
          <w:sz w:val="24"/>
          <w:szCs w:val="24"/>
        </w:rPr>
      </w:pPr>
      <w:r w:rsidRPr="00C325BC">
        <w:rPr>
          <w:sz w:val="24"/>
          <w:szCs w:val="24"/>
        </w:rPr>
        <w:t>N</w:t>
      </w:r>
      <w:r w:rsidR="00780101" w:rsidRPr="00C325BC">
        <w:rPr>
          <w:sz w:val="24"/>
          <w:szCs w:val="24"/>
        </w:rPr>
        <w:t>GO</w:t>
      </w:r>
      <w:r w:rsidRPr="00C325BC">
        <w:rPr>
          <w:sz w:val="24"/>
          <w:szCs w:val="24"/>
        </w:rPr>
        <w:tab/>
      </w:r>
      <w:r w:rsidRPr="00C325BC">
        <w:rPr>
          <w:sz w:val="24"/>
          <w:szCs w:val="24"/>
        </w:rPr>
        <w:tab/>
      </w:r>
      <w:r w:rsidRPr="00C325BC">
        <w:rPr>
          <w:sz w:val="24"/>
          <w:szCs w:val="24"/>
        </w:rPr>
        <w:tab/>
      </w:r>
      <w:r w:rsidR="00780101" w:rsidRPr="00C325BC">
        <w:rPr>
          <w:sz w:val="24"/>
          <w:szCs w:val="24"/>
        </w:rPr>
        <w:t xml:space="preserve">Non-Governmental Organisation </w:t>
      </w:r>
    </w:p>
    <w:p w14:paraId="19D545F3" w14:textId="6E616ADC" w:rsidR="00462AFE" w:rsidRPr="00C325BC" w:rsidRDefault="00462AFE" w:rsidP="00881084">
      <w:pPr>
        <w:jc w:val="both"/>
        <w:rPr>
          <w:sz w:val="24"/>
          <w:szCs w:val="24"/>
        </w:rPr>
      </w:pPr>
      <w:r w:rsidRPr="00C325BC">
        <w:rPr>
          <w:sz w:val="24"/>
          <w:szCs w:val="24"/>
        </w:rPr>
        <w:t>PMU</w:t>
      </w:r>
      <w:r w:rsidRPr="00C325BC">
        <w:rPr>
          <w:sz w:val="24"/>
          <w:szCs w:val="24"/>
        </w:rPr>
        <w:tab/>
      </w:r>
      <w:r w:rsidRPr="00C325BC">
        <w:rPr>
          <w:sz w:val="24"/>
          <w:szCs w:val="24"/>
        </w:rPr>
        <w:tab/>
      </w:r>
      <w:r w:rsidRPr="00C325BC">
        <w:rPr>
          <w:sz w:val="24"/>
          <w:szCs w:val="24"/>
        </w:rPr>
        <w:tab/>
        <w:t xml:space="preserve">Project </w:t>
      </w:r>
      <w:r w:rsidR="00490551" w:rsidRPr="00C325BC">
        <w:rPr>
          <w:sz w:val="24"/>
          <w:szCs w:val="24"/>
        </w:rPr>
        <w:t>Management</w:t>
      </w:r>
      <w:r w:rsidRPr="00C325BC">
        <w:rPr>
          <w:sz w:val="24"/>
          <w:szCs w:val="24"/>
        </w:rPr>
        <w:t xml:space="preserve"> Unit</w:t>
      </w:r>
    </w:p>
    <w:p w14:paraId="7CA4E013" w14:textId="049B7B08" w:rsidR="002C537A" w:rsidRPr="00C325BC" w:rsidRDefault="002C537A" w:rsidP="00881084">
      <w:pPr>
        <w:jc w:val="both"/>
        <w:rPr>
          <w:sz w:val="24"/>
          <w:szCs w:val="24"/>
        </w:rPr>
      </w:pPr>
      <w:r w:rsidRPr="00C325BC">
        <w:rPr>
          <w:sz w:val="24"/>
          <w:szCs w:val="24"/>
        </w:rPr>
        <w:t>S</w:t>
      </w:r>
      <w:r w:rsidR="00780101" w:rsidRPr="00C325BC">
        <w:rPr>
          <w:sz w:val="24"/>
          <w:szCs w:val="24"/>
        </w:rPr>
        <w:t>DG</w:t>
      </w:r>
      <w:r w:rsidR="00780101" w:rsidRPr="00C325BC">
        <w:rPr>
          <w:sz w:val="24"/>
          <w:szCs w:val="24"/>
        </w:rPr>
        <w:tab/>
      </w:r>
      <w:r w:rsidRPr="00C325BC">
        <w:rPr>
          <w:sz w:val="24"/>
          <w:szCs w:val="24"/>
        </w:rPr>
        <w:tab/>
      </w:r>
      <w:r w:rsidRPr="00C325BC">
        <w:rPr>
          <w:sz w:val="24"/>
          <w:szCs w:val="24"/>
        </w:rPr>
        <w:tab/>
      </w:r>
      <w:r w:rsidR="00780101" w:rsidRPr="00C325BC">
        <w:rPr>
          <w:sz w:val="24"/>
          <w:szCs w:val="24"/>
        </w:rPr>
        <w:t xml:space="preserve">Sustainable Development Goals </w:t>
      </w:r>
    </w:p>
    <w:p w14:paraId="70755954" w14:textId="6D0147C0" w:rsidR="00DF5D84" w:rsidRPr="00C325BC" w:rsidRDefault="00DF5D84" w:rsidP="00881084">
      <w:pPr>
        <w:jc w:val="both"/>
        <w:rPr>
          <w:sz w:val="24"/>
          <w:szCs w:val="24"/>
        </w:rPr>
      </w:pPr>
      <w:r w:rsidRPr="00C325BC">
        <w:rPr>
          <w:sz w:val="24"/>
          <w:szCs w:val="24"/>
        </w:rPr>
        <w:t>UNDP</w:t>
      </w:r>
      <w:r w:rsidR="002C0135" w:rsidRPr="00C325BC">
        <w:rPr>
          <w:sz w:val="24"/>
          <w:szCs w:val="24"/>
        </w:rPr>
        <w:tab/>
      </w:r>
      <w:r w:rsidR="002C0135" w:rsidRPr="00C325BC">
        <w:rPr>
          <w:sz w:val="24"/>
          <w:szCs w:val="24"/>
        </w:rPr>
        <w:tab/>
      </w:r>
      <w:r w:rsidR="002C0135" w:rsidRPr="00C325BC">
        <w:rPr>
          <w:sz w:val="24"/>
          <w:szCs w:val="24"/>
        </w:rPr>
        <w:tab/>
        <w:t>United Nations Development Programme.</w:t>
      </w:r>
    </w:p>
    <w:p w14:paraId="239D4E49" w14:textId="4FEBBEFD" w:rsidR="00697D1A" w:rsidRPr="00C325BC" w:rsidRDefault="00697D1A" w:rsidP="00881084">
      <w:pPr>
        <w:jc w:val="both"/>
        <w:rPr>
          <w:sz w:val="24"/>
          <w:szCs w:val="24"/>
        </w:rPr>
      </w:pPr>
      <w:r w:rsidRPr="00C325BC">
        <w:rPr>
          <w:sz w:val="24"/>
          <w:szCs w:val="24"/>
        </w:rPr>
        <w:t>UNEG</w:t>
      </w:r>
      <w:r w:rsidRPr="00C325BC">
        <w:rPr>
          <w:sz w:val="24"/>
          <w:szCs w:val="24"/>
        </w:rPr>
        <w:tab/>
      </w:r>
      <w:r w:rsidRPr="00C325BC">
        <w:rPr>
          <w:sz w:val="24"/>
          <w:szCs w:val="24"/>
        </w:rPr>
        <w:tab/>
      </w:r>
      <w:r w:rsidR="007E6EA8" w:rsidRPr="00C325BC">
        <w:rPr>
          <w:sz w:val="24"/>
          <w:szCs w:val="24"/>
        </w:rPr>
        <w:tab/>
      </w:r>
      <w:r w:rsidRPr="00C325BC">
        <w:rPr>
          <w:sz w:val="24"/>
          <w:szCs w:val="24"/>
        </w:rPr>
        <w:t>United Nations Evaluation Group</w:t>
      </w:r>
    </w:p>
    <w:p w14:paraId="3EEFA8BC" w14:textId="13B894A2" w:rsidR="00070B39" w:rsidRPr="00C325BC" w:rsidRDefault="00070B39" w:rsidP="00881084">
      <w:pPr>
        <w:jc w:val="both"/>
        <w:rPr>
          <w:sz w:val="24"/>
          <w:szCs w:val="24"/>
        </w:rPr>
      </w:pPr>
      <w:r w:rsidRPr="00C325BC">
        <w:rPr>
          <w:sz w:val="24"/>
          <w:szCs w:val="24"/>
        </w:rPr>
        <w:t>UNFCCC</w:t>
      </w:r>
      <w:r w:rsidRPr="00C325BC">
        <w:rPr>
          <w:sz w:val="24"/>
          <w:szCs w:val="24"/>
        </w:rPr>
        <w:tab/>
      </w:r>
      <w:r w:rsidRPr="00C325BC">
        <w:rPr>
          <w:sz w:val="24"/>
          <w:szCs w:val="24"/>
        </w:rPr>
        <w:tab/>
        <w:t>United Nations Framework Convention on Climate Change</w:t>
      </w:r>
    </w:p>
    <w:p w14:paraId="67FA9E23" w14:textId="7D679467" w:rsidR="00DF5D84" w:rsidRPr="00C325BC" w:rsidRDefault="00C26B68" w:rsidP="00881084">
      <w:pPr>
        <w:jc w:val="both"/>
      </w:pPr>
      <w:r w:rsidRPr="00C325BC">
        <w:rPr>
          <w:sz w:val="24"/>
          <w:szCs w:val="24"/>
        </w:rPr>
        <w:t>USD</w:t>
      </w:r>
      <w:r w:rsidRPr="00C325BC">
        <w:rPr>
          <w:sz w:val="24"/>
          <w:szCs w:val="24"/>
        </w:rPr>
        <w:tab/>
      </w:r>
      <w:r w:rsidRPr="00C325BC">
        <w:rPr>
          <w:sz w:val="24"/>
          <w:szCs w:val="24"/>
        </w:rPr>
        <w:tab/>
      </w:r>
      <w:r w:rsidRPr="00C325BC">
        <w:rPr>
          <w:sz w:val="24"/>
          <w:szCs w:val="24"/>
        </w:rPr>
        <w:tab/>
        <w:t>United States Dollars</w:t>
      </w:r>
      <w:r w:rsidR="00E008E7" w:rsidRPr="00C325BC">
        <w:rPr>
          <w:sz w:val="28"/>
          <w:szCs w:val="28"/>
        </w:rPr>
        <w:t xml:space="preserve"> </w:t>
      </w:r>
      <w:r w:rsidR="00DF5D84" w:rsidRPr="00C325BC">
        <w:br w:type="page"/>
      </w:r>
    </w:p>
    <w:p w14:paraId="4FBE1729" w14:textId="73D66E0D" w:rsidR="00490FB1" w:rsidRPr="00C325BC" w:rsidRDefault="00490FB1" w:rsidP="00881084">
      <w:pPr>
        <w:pStyle w:val="Heading1"/>
        <w:jc w:val="both"/>
      </w:pPr>
      <w:bookmarkStart w:id="4" w:name="_Toc470622675"/>
      <w:bookmarkStart w:id="5" w:name="_Toc101556341"/>
      <w:r w:rsidRPr="00C325BC">
        <w:lastRenderedPageBreak/>
        <w:t>Executive Summary</w:t>
      </w:r>
      <w:bookmarkEnd w:id="4"/>
      <w:bookmarkEnd w:id="5"/>
    </w:p>
    <w:p w14:paraId="7FF4E0A6" w14:textId="77777777" w:rsidR="00A44275" w:rsidRPr="00C325BC" w:rsidRDefault="00A44275" w:rsidP="00F1054F">
      <w:pPr>
        <w:keepNext/>
        <w:spacing w:after="0"/>
        <w:jc w:val="both"/>
        <w:rPr>
          <w:i/>
          <w:iCs/>
          <w:sz w:val="24"/>
          <w:szCs w:val="24"/>
          <w:u w:val="single"/>
        </w:rPr>
      </w:pPr>
    </w:p>
    <w:p w14:paraId="059A4377" w14:textId="2869DA9F" w:rsidR="00AB472B" w:rsidRPr="00C325BC" w:rsidRDefault="00F1054F" w:rsidP="00294494">
      <w:pPr>
        <w:keepNext/>
        <w:spacing w:after="0"/>
        <w:jc w:val="both"/>
        <w:rPr>
          <w:i/>
          <w:iCs/>
          <w:sz w:val="24"/>
          <w:szCs w:val="24"/>
          <w:u w:val="single"/>
        </w:rPr>
      </w:pPr>
      <w:r w:rsidRPr="00C325BC">
        <w:rPr>
          <w:i/>
          <w:iCs/>
          <w:sz w:val="24"/>
          <w:szCs w:val="24"/>
          <w:u w:val="single"/>
        </w:rPr>
        <w:t xml:space="preserve">Introduction </w:t>
      </w:r>
    </w:p>
    <w:p w14:paraId="5669CF41" w14:textId="1699B9B5" w:rsidR="001F548A" w:rsidRPr="00C325BC" w:rsidRDefault="00937298" w:rsidP="00294494">
      <w:pPr>
        <w:jc w:val="both"/>
        <w:rPr>
          <w:sz w:val="24"/>
          <w:szCs w:val="24"/>
        </w:rPr>
      </w:pPr>
      <w:r w:rsidRPr="00C325BC">
        <w:rPr>
          <w:sz w:val="24"/>
          <w:szCs w:val="24"/>
        </w:rPr>
        <w:t xml:space="preserve">This report is the final </w:t>
      </w:r>
      <w:r w:rsidR="00B13E9C" w:rsidRPr="00C325BC">
        <w:rPr>
          <w:sz w:val="24"/>
          <w:szCs w:val="24"/>
        </w:rPr>
        <w:t>evaluation</w:t>
      </w:r>
      <w:r w:rsidRPr="00C325BC">
        <w:rPr>
          <w:sz w:val="24"/>
          <w:szCs w:val="24"/>
        </w:rPr>
        <w:t xml:space="preserve"> of the </w:t>
      </w:r>
      <w:r w:rsidR="007E087C" w:rsidRPr="00C325BC">
        <w:rPr>
          <w:sz w:val="24"/>
          <w:szCs w:val="24"/>
        </w:rPr>
        <w:t>P</w:t>
      </w:r>
      <w:r w:rsidRPr="00C325BC">
        <w:rPr>
          <w:sz w:val="24"/>
          <w:szCs w:val="24"/>
        </w:rPr>
        <w:t>roject</w:t>
      </w:r>
      <w:r w:rsidR="001F548A" w:rsidRPr="00C325BC">
        <w:rPr>
          <w:sz w:val="24"/>
          <w:szCs w:val="24"/>
        </w:rPr>
        <w:t xml:space="preserve"> </w:t>
      </w:r>
      <w:r w:rsidR="007E087C" w:rsidRPr="00C325BC">
        <w:rPr>
          <w:sz w:val="24"/>
          <w:szCs w:val="24"/>
        </w:rPr>
        <w:t>“</w:t>
      </w:r>
      <w:r w:rsidR="001F548A" w:rsidRPr="00C325BC">
        <w:rPr>
          <w:i/>
          <w:iCs/>
          <w:sz w:val="24"/>
          <w:szCs w:val="24"/>
        </w:rPr>
        <w:t>Promotion of climate change and disaster risk reduction solutions in the water and civil protection sectors for enhanced rural resilience</w:t>
      </w:r>
      <w:r w:rsidR="007E087C" w:rsidRPr="00C325BC">
        <w:rPr>
          <w:i/>
          <w:iCs/>
          <w:sz w:val="24"/>
          <w:szCs w:val="24"/>
        </w:rPr>
        <w:t>”</w:t>
      </w:r>
      <w:r w:rsidR="001F548A" w:rsidRPr="00C325BC">
        <w:rPr>
          <w:sz w:val="24"/>
          <w:szCs w:val="24"/>
        </w:rPr>
        <w:t>. The project is financed by the Austrian Development Agency</w:t>
      </w:r>
      <w:r w:rsidR="007E087C" w:rsidRPr="00C325BC">
        <w:rPr>
          <w:sz w:val="24"/>
          <w:szCs w:val="24"/>
        </w:rPr>
        <w:t xml:space="preserve"> (ADA) with funds from Austrian Development Cooperation (ADC)</w:t>
      </w:r>
      <w:r w:rsidR="001F548A" w:rsidRPr="00C325BC">
        <w:rPr>
          <w:sz w:val="24"/>
          <w:szCs w:val="24"/>
        </w:rPr>
        <w:t xml:space="preserve"> and implemented by the United Nations Development Programme.</w:t>
      </w:r>
      <w:r w:rsidR="00D93A50" w:rsidRPr="00C325BC">
        <w:rPr>
          <w:sz w:val="24"/>
          <w:szCs w:val="24"/>
        </w:rPr>
        <w:t xml:space="preserve"> The objective of this assignment </w:t>
      </w:r>
      <w:r w:rsidR="00134F61" w:rsidRPr="00C325BC">
        <w:rPr>
          <w:sz w:val="24"/>
          <w:szCs w:val="24"/>
        </w:rPr>
        <w:t>was</w:t>
      </w:r>
      <w:r w:rsidR="00D93A50" w:rsidRPr="00C325BC">
        <w:rPr>
          <w:sz w:val="24"/>
          <w:szCs w:val="24"/>
        </w:rPr>
        <w:t xml:space="preserve"> to conduct an evaluation of the overall project progress against the outcome, outputs and indicators of achievement as mandated by the project donor (ADA)</w:t>
      </w:r>
      <w:r w:rsidR="00134F61" w:rsidRPr="00C325BC">
        <w:rPr>
          <w:sz w:val="24"/>
          <w:szCs w:val="24"/>
        </w:rPr>
        <w:t xml:space="preserve"> with an emphasis on the coherence to the stated deliverables and whether these produced the intended impact</w:t>
      </w:r>
      <w:r w:rsidR="00D93A50" w:rsidRPr="00C325BC">
        <w:rPr>
          <w:sz w:val="24"/>
          <w:szCs w:val="24"/>
        </w:rPr>
        <w:t>.</w:t>
      </w:r>
      <w:r w:rsidR="001F548A" w:rsidRPr="00C325BC">
        <w:rPr>
          <w:sz w:val="24"/>
          <w:szCs w:val="24"/>
        </w:rPr>
        <w:t xml:space="preserve"> The evaluation was carried out following the guidelines of these two organisations.</w:t>
      </w:r>
    </w:p>
    <w:p w14:paraId="3924F5D3" w14:textId="77777777" w:rsidR="00F1054F" w:rsidRPr="00C325BC" w:rsidRDefault="00F1054F" w:rsidP="001C03D0">
      <w:pPr>
        <w:keepNext/>
        <w:spacing w:after="0"/>
        <w:jc w:val="both"/>
        <w:rPr>
          <w:i/>
          <w:iCs/>
          <w:sz w:val="24"/>
          <w:szCs w:val="24"/>
          <w:u w:val="single"/>
        </w:rPr>
      </w:pPr>
    </w:p>
    <w:p w14:paraId="2AFDFA45" w14:textId="464CF3E5" w:rsidR="00A5503D" w:rsidRPr="00C325BC" w:rsidRDefault="00F1054F" w:rsidP="00F06757">
      <w:pPr>
        <w:keepNext/>
        <w:spacing w:after="0"/>
        <w:jc w:val="both"/>
        <w:rPr>
          <w:i/>
          <w:iCs/>
          <w:sz w:val="24"/>
          <w:szCs w:val="24"/>
          <w:u w:val="single"/>
        </w:rPr>
      </w:pPr>
      <w:r w:rsidRPr="00C325BC">
        <w:rPr>
          <w:i/>
          <w:iCs/>
          <w:sz w:val="24"/>
          <w:szCs w:val="24"/>
          <w:u w:val="single"/>
        </w:rPr>
        <w:t>Background and Context Analysis</w:t>
      </w:r>
    </w:p>
    <w:p w14:paraId="306F7D43" w14:textId="538B886F" w:rsidR="001F548A" w:rsidRPr="00C325BC" w:rsidRDefault="001F548A" w:rsidP="00F06757">
      <w:pPr>
        <w:jc w:val="both"/>
        <w:rPr>
          <w:sz w:val="24"/>
          <w:szCs w:val="24"/>
        </w:rPr>
      </w:pPr>
      <w:r w:rsidRPr="00C325BC">
        <w:rPr>
          <w:sz w:val="24"/>
          <w:szCs w:val="24"/>
        </w:rPr>
        <w:t xml:space="preserve">The recipient country, Moldova, is very vulnerable to climate change, it is expected that the average temperature will increase with 2 to 3ºC by 2050. This will cause in more acute weather patterns in terms of more frequent droughts and more severe floods. These changing climatic conditions will impact agriculture and water resources. There will be insufficient availability of water during droughts and dry spells, while at the same time intensifying the flood risks due to heavy precipitation events/extreme storms and limited adaptation options in the respective sectors. </w:t>
      </w:r>
    </w:p>
    <w:p w14:paraId="0CEA1592" w14:textId="370B6195" w:rsidR="002456D2" w:rsidRPr="00C325BC" w:rsidRDefault="001F548A" w:rsidP="00F06757">
      <w:pPr>
        <w:jc w:val="both"/>
        <w:rPr>
          <w:sz w:val="24"/>
          <w:szCs w:val="24"/>
        </w:rPr>
      </w:pPr>
      <w:r w:rsidRPr="00C325BC">
        <w:rPr>
          <w:sz w:val="24"/>
          <w:szCs w:val="24"/>
        </w:rPr>
        <w:t>The project aims to</w:t>
      </w:r>
      <w:r w:rsidR="00901860" w:rsidRPr="00C325BC">
        <w:rPr>
          <w:sz w:val="24"/>
          <w:szCs w:val="24"/>
        </w:rPr>
        <w:t xml:space="preserve"> mitigate the impact of climate change by</w:t>
      </w:r>
      <w:r w:rsidR="002456D2" w:rsidRPr="00C325BC">
        <w:rPr>
          <w:sz w:val="24"/>
          <w:szCs w:val="24"/>
        </w:rPr>
        <w:t xml:space="preserve"> strengthen</w:t>
      </w:r>
      <w:r w:rsidR="00D01041" w:rsidRPr="00C325BC">
        <w:rPr>
          <w:sz w:val="24"/>
          <w:szCs w:val="24"/>
        </w:rPr>
        <w:t>ing</w:t>
      </w:r>
      <w:r w:rsidR="002456D2" w:rsidRPr="00C325BC">
        <w:rPr>
          <w:sz w:val="24"/>
          <w:szCs w:val="24"/>
        </w:rPr>
        <w:t xml:space="preserve"> local policies, capacities and infrastructure which enable climate and disaster resilient development at the community level. This is achieved by </w:t>
      </w:r>
      <w:r w:rsidR="00B13E9C" w:rsidRPr="00C325BC">
        <w:rPr>
          <w:sz w:val="24"/>
          <w:szCs w:val="24"/>
        </w:rPr>
        <w:t>assisting</w:t>
      </w:r>
      <w:r w:rsidR="002456D2" w:rsidRPr="00C325BC">
        <w:rPr>
          <w:sz w:val="24"/>
          <w:szCs w:val="24"/>
        </w:rPr>
        <w:t xml:space="preserve"> five rural communities in, firstly, developing specific management plans to tackle droughts, floods and fires caused by </w:t>
      </w:r>
      <w:r w:rsidR="005763DE" w:rsidRPr="00C325BC">
        <w:rPr>
          <w:sz w:val="24"/>
          <w:szCs w:val="24"/>
        </w:rPr>
        <w:t xml:space="preserve">rising </w:t>
      </w:r>
      <w:r w:rsidR="00B13E9C" w:rsidRPr="00C325BC">
        <w:rPr>
          <w:sz w:val="24"/>
          <w:szCs w:val="24"/>
        </w:rPr>
        <w:t>global</w:t>
      </w:r>
      <w:r w:rsidR="005763DE" w:rsidRPr="00C325BC">
        <w:rPr>
          <w:sz w:val="24"/>
          <w:szCs w:val="24"/>
        </w:rPr>
        <w:t xml:space="preserve"> temperatures</w:t>
      </w:r>
      <w:r w:rsidR="00DC1A15" w:rsidRPr="00C325BC">
        <w:rPr>
          <w:sz w:val="24"/>
          <w:szCs w:val="24"/>
        </w:rPr>
        <w:t>,</w:t>
      </w:r>
      <w:r w:rsidR="005763DE" w:rsidRPr="00C325BC">
        <w:rPr>
          <w:sz w:val="24"/>
          <w:szCs w:val="24"/>
        </w:rPr>
        <w:t xml:space="preserve"> and promoting</w:t>
      </w:r>
      <w:r w:rsidR="002456D2" w:rsidRPr="00C325BC">
        <w:rPr>
          <w:sz w:val="24"/>
          <w:szCs w:val="24"/>
        </w:rPr>
        <w:t xml:space="preserve"> climate-smart agriculture </w:t>
      </w:r>
      <w:r w:rsidR="005763DE" w:rsidRPr="00C325BC">
        <w:rPr>
          <w:sz w:val="24"/>
          <w:szCs w:val="24"/>
        </w:rPr>
        <w:t xml:space="preserve">with improved water </w:t>
      </w:r>
      <w:r w:rsidR="004A0024" w:rsidRPr="00C325BC">
        <w:rPr>
          <w:sz w:val="24"/>
          <w:szCs w:val="24"/>
        </w:rPr>
        <w:t>management</w:t>
      </w:r>
      <w:r w:rsidR="005763DE" w:rsidRPr="00C325BC">
        <w:rPr>
          <w:sz w:val="24"/>
          <w:szCs w:val="24"/>
        </w:rPr>
        <w:t xml:space="preserve">. Secondly, to augment local emergency response through improved awareness, safety measures and </w:t>
      </w:r>
      <w:r w:rsidR="008239A6" w:rsidRPr="00C325BC">
        <w:rPr>
          <w:sz w:val="24"/>
          <w:szCs w:val="24"/>
        </w:rPr>
        <w:t>firefighting posts</w:t>
      </w:r>
      <w:r w:rsidR="005763DE" w:rsidRPr="00C325BC">
        <w:rPr>
          <w:sz w:val="24"/>
          <w:szCs w:val="24"/>
        </w:rPr>
        <w:t>.</w:t>
      </w:r>
    </w:p>
    <w:p w14:paraId="37EB6686" w14:textId="01EEFF81" w:rsidR="002456D2" w:rsidRPr="00C325BC" w:rsidRDefault="002456D2" w:rsidP="00F06757">
      <w:pPr>
        <w:jc w:val="both"/>
        <w:rPr>
          <w:sz w:val="24"/>
          <w:szCs w:val="24"/>
        </w:rPr>
      </w:pPr>
      <w:r w:rsidRPr="00C325BC">
        <w:rPr>
          <w:sz w:val="24"/>
          <w:szCs w:val="24"/>
        </w:rPr>
        <w:t xml:space="preserve">The project </w:t>
      </w:r>
      <w:r w:rsidR="00787B8C">
        <w:rPr>
          <w:sz w:val="24"/>
          <w:szCs w:val="24"/>
        </w:rPr>
        <w:t>was</w:t>
      </w:r>
      <w:r w:rsidR="00787B8C" w:rsidRPr="00C325BC">
        <w:rPr>
          <w:sz w:val="24"/>
          <w:szCs w:val="24"/>
        </w:rPr>
        <w:t xml:space="preserve"> </w:t>
      </w:r>
      <w:r w:rsidR="00E35C1A" w:rsidRPr="00C325BC">
        <w:rPr>
          <w:sz w:val="24"/>
          <w:szCs w:val="24"/>
        </w:rPr>
        <w:t>carried out</w:t>
      </w:r>
      <w:r w:rsidR="005763DE" w:rsidRPr="00C325BC">
        <w:rPr>
          <w:sz w:val="24"/>
          <w:szCs w:val="24"/>
        </w:rPr>
        <w:t xml:space="preserve"> from </w:t>
      </w:r>
      <w:r w:rsidRPr="00C325BC">
        <w:rPr>
          <w:sz w:val="24"/>
          <w:szCs w:val="24"/>
        </w:rPr>
        <w:t xml:space="preserve">1 December 2018 </w:t>
      </w:r>
      <w:r w:rsidR="005763DE" w:rsidRPr="00C325BC">
        <w:rPr>
          <w:sz w:val="24"/>
          <w:szCs w:val="24"/>
        </w:rPr>
        <w:t>to</w:t>
      </w:r>
      <w:r w:rsidRPr="00C325BC">
        <w:rPr>
          <w:sz w:val="24"/>
          <w:szCs w:val="24"/>
        </w:rPr>
        <w:t xml:space="preserve"> 31 March</w:t>
      </w:r>
      <w:r w:rsidR="000C699F" w:rsidRPr="00C325BC">
        <w:rPr>
          <w:sz w:val="24"/>
          <w:szCs w:val="24"/>
        </w:rPr>
        <w:t xml:space="preserve"> 2022</w:t>
      </w:r>
      <w:r w:rsidR="000B68FF" w:rsidRPr="00C325BC">
        <w:rPr>
          <w:sz w:val="24"/>
          <w:szCs w:val="24"/>
        </w:rPr>
        <w:t xml:space="preserve"> by a </w:t>
      </w:r>
      <w:r w:rsidRPr="00C325BC">
        <w:rPr>
          <w:sz w:val="24"/>
          <w:szCs w:val="24"/>
        </w:rPr>
        <w:t xml:space="preserve">Project Management Unit </w:t>
      </w:r>
      <w:r w:rsidR="000B68FF" w:rsidRPr="00C325BC">
        <w:rPr>
          <w:sz w:val="24"/>
          <w:szCs w:val="24"/>
        </w:rPr>
        <w:t xml:space="preserve">consisting of a </w:t>
      </w:r>
      <w:r w:rsidR="004A0024" w:rsidRPr="00C325BC">
        <w:rPr>
          <w:sz w:val="24"/>
          <w:szCs w:val="24"/>
        </w:rPr>
        <w:t>Project</w:t>
      </w:r>
      <w:r w:rsidR="000B68FF" w:rsidRPr="00C325BC">
        <w:rPr>
          <w:sz w:val="24"/>
          <w:szCs w:val="24"/>
        </w:rPr>
        <w:t xml:space="preserve"> Manager and a Project </w:t>
      </w:r>
      <w:r w:rsidRPr="00C325BC">
        <w:rPr>
          <w:sz w:val="24"/>
          <w:szCs w:val="24"/>
        </w:rPr>
        <w:t>Associate</w:t>
      </w:r>
      <w:r w:rsidR="008239A6" w:rsidRPr="00C325BC">
        <w:rPr>
          <w:sz w:val="24"/>
          <w:szCs w:val="24"/>
        </w:rPr>
        <w:t xml:space="preserve"> based in the UNDP Country </w:t>
      </w:r>
      <w:r w:rsidR="004A0024" w:rsidRPr="00C325BC">
        <w:rPr>
          <w:sz w:val="24"/>
          <w:szCs w:val="24"/>
        </w:rPr>
        <w:t>Office. Under</w:t>
      </w:r>
      <w:r w:rsidR="00875CA7" w:rsidRPr="00C325BC">
        <w:rPr>
          <w:sz w:val="24"/>
          <w:szCs w:val="24"/>
        </w:rPr>
        <w:t xml:space="preserve"> the first output, t</w:t>
      </w:r>
      <w:r w:rsidRPr="00C325BC">
        <w:rPr>
          <w:sz w:val="24"/>
          <w:szCs w:val="24"/>
        </w:rPr>
        <w:t>he project provided training to local public authorities on tools and approaches to preparing for climate change. This coaching allowed the local authorities to an understanding of the future scenarios, as well as the risks and opportunities they present. The local authorities used this knowledge to develop and implement strategies to mitigate the impact of climate change by budgeting and planning for these risks. The project helped raise awareness amongst all stakeholders on improved agricultural practices, water management, and flood protection.</w:t>
      </w:r>
      <w:r w:rsidR="008239A6" w:rsidRPr="00C325BC">
        <w:rPr>
          <w:sz w:val="24"/>
          <w:szCs w:val="24"/>
        </w:rPr>
        <w:t xml:space="preserve"> A total of nine water storage basins were built i</w:t>
      </w:r>
      <w:r w:rsidRPr="00C325BC">
        <w:rPr>
          <w:sz w:val="24"/>
          <w:szCs w:val="24"/>
        </w:rPr>
        <w:t>n the five districts</w:t>
      </w:r>
      <w:r w:rsidR="008061D5" w:rsidRPr="00C325BC">
        <w:rPr>
          <w:sz w:val="24"/>
          <w:szCs w:val="24"/>
        </w:rPr>
        <w:t xml:space="preserve"> covered by the project</w:t>
      </w:r>
      <w:r w:rsidRPr="00C325BC">
        <w:rPr>
          <w:sz w:val="24"/>
          <w:szCs w:val="24"/>
        </w:rPr>
        <w:t xml:space="preserve">, providing these with an increased water availability, both for farming and firefighting, as well as flood protection. </w:t>
      </w:r>
    </w:p>
    <w:p w14:paraId="5FE85525" w14:textId="4E623303" w:rsidR="00A44275" w:rsidRPr="00C325BC" w:rsidRDefault="008239A6" w:rsidP="001C03D0">
      <w:pPr>
        <w:jc w:val="both"/>
        <w:rPr>
          <w:sz w:val="24"/>
          <w:szCs w:val="24"/>
        </w:rPr>
      </w:pPr>
      <w:r w:rsidRPr="00C325BC">
        <w:rPr>
          <w:sz w:val="24"/>
          <w:szCs w:val="24"/>
        </w:rPr>
        <w:t>The second output</w:t>
      </w:r>
      <w:r w:rsidR="00875CA7" w:rsidRPr="00C325BC">
        <w:rPr>
          <w:sz w:val="24"/>
          <w:szCs w:val="24"/>
        </w:rPr>
        <w:t xml:space="preserve"> saw the establishment of </w:t>
      </w:r>
      <w:r w:rsidR="002456D2" w:rsidRPr="00C325BC">
        <w:rPr>
          <w:sz w:val="24"/>
          <w:szCs w:val="24"/>
        </w:rPr>
        <w:t>four community firefighting posts</w:t>
      </w:r>
      <w:r w:rsidR="00875CA7" w:rsidRPr="00C325BC">
        <w:rPr>
          <w:sz w:val="24"/>
          <w:szCs w:val="24"/>
        </w:rPr>
        <w:t xml:space="preserve">. </w:t>
      </w:r>
      <w:r w:rsidR="002456D2" w:rsidRPr="00C325BC">
        <w:rPr>
          <w:sz w:val="24"/>
          <w:szCs w:val="24"/>
        </w:rPr>
        <w:t>These posts have been equipped with a fire truck, each has been staffed with 9 permanent employees, an intervention vehicle, and a large group of trained volunteers</w:t>
      </w:r>
      <w:r w:rsidR="00875CA7" w:rsidRPr="00C325BC">
        <w:rPr>
          <w:sz w:val="24"/>
          <w:szCs w:val="24"/>
        </w:rPr>
        <w:t>. T</w:t>
      </w:r>
      <w:r w:rsidR="002456D2" w:rsidRPr="00C325BC">
        <w:rPr>
          <w:sz w:val="24"/>
          <w:szCs w:val="24"/>
        </w:rPr>
        <w:t xml:space="preserve">he project </w:t>
      </w:r>
      <w:r w:rsidR="00875CA7" w:rsidRPr="00C325BC">
        <w:rPr>
          <w:sz w:val="24"/>
          <w:szCs w:val="24"/>
        </w:rPr>
        <w:t xml:space="preserve">also </w:t>
      </w:r>
      <w:r w:rsidR="002456D2" w:rsidRPr="00C325BC">
        <w:rPr>
          <w:sz w:val="24"/>
          <w:szCs w:val="24"/>
        </w:rPr>
        <w:t>raised awareness within the communities regarding fire hazards and how to lessen these</w:t>
      </w:r>
      <w:r w:rsidR="00875CA7" w:rsidRPr="00C325BC">
        <w:rPr>
          <w:sz w:val="24"/>
          <w:szCs w:val="24"/>
        </w:rPr>
        <w:t>, and m</w:t>
      </w:r>
      <w:r w:rsidR="002456D2" w:rsidRPr="00C325BC">
        <w:rPr>
          <w:sz w:val="24"/>
          <w:szCs w:val="24"/>
        </w:rPr>
        <w:t>any vulnerable households were provided with fire alarms.</w:t>
      </w:r>
    </w:p>
    <w:p w14:paraId="09A910F9" w14:textId="2F6B403B" w:rsidR="005A295E" w:rsidRPr="00C325BC" w:rsidRDefault="005A295E" w:rsidP="00042D91">
      <w:pPr>
        <w:keepNext/>
        <w:spacing w:after="0"/>
        <w:jc w:val="both"/>
        <w:rPr>
          <w:i/>
          <w:iCs/>
          <w:sz w:val="24"/>
          <w:szCs w:val="24"/>
          <w:u w:val="single"/>
        </w:rPr>
      </w:pPr>
      <w:r w:rsidRPr="00C325BC">
        <w:rPr>
          <w:i/>
          <w:iCs/>
          <w:sz w:val="24"/>
          <w:szCs w:val="24"/>
          <w:u w:val="single"/>
        </w:rPr>
        <w:t>Evaluation Design and Approach</w:t>
      </w:r>
    </w:p>
    <w:p w14:paraId="563032BD" w14:textId="6E65DF52" w:rsidR="004C3F23" w:rsidRPr="00C325BC" w:rsidRDefault="004C3F23" w:rsidP="00286143">
      <w:pPr>
        <w:jc w:val="both"/>
        <w:rPr>
          <w:sz w:val="24"/>
          <w:szCs w:val="24"/>
        </w:rPr>
      </w:pPr>
      <w:r w:rsidRPr="00B92E37">
        <w:rPr>
          <w:sz w:val="24"/>
          <w:szCs w:val="24"/>
        </w:rPr>
        <w:t>The evaluation adopted a participatory approach</w:t>
      </w:r>
      <w:r w:rsidR="0047167C" w:rsidRPr="00B92E37">
        <w:rPr>
          <w:sz w:val="24"/>
          <w:szCs w:val="24"/>
        </w:rPr>
        <w:t xml:space="preserve"> to ensure accountability, promote </w:t>
      </w:r>
      <w:r w:rsidR="00B61699" w:rsidRPr="00B92E37">
        <w:rPr>
          <w:sz w:val="24"/>
          <w:szCs w:val="24"/>
        </w:rPr>
        <w:t>ownership,</w:t>
      </w:r>
      <w:r w:rsidR="0047167C" w:rsidRPr="00B92E37">
        <w:rPr>
          <w:sz w:val="24"/>
          <w:szCs w:val="24"/>
        </w:rPr>
        <w:t xml:space="preserve"> and arrive at comprehensive recommendations</w:t>
      </w:r>
      <w:r w:rsidRPr="00B92E37">
        <w:rPr>
          <w:sz w:val="24"/>
          <w:szCs w:val="24"/>
        </w:rPr>
        <w:t>, engaging a wide and diverse range of stakeholders</w:t>
      </w:r>
      <w:r w:rsidR="000508CB" w:rsidRPr="008732F1">
        <w:rPr>
          <w:sz w:val="24"/>
          <w:szCs w:val="24"/>
        </w:rPr>
        <w:t xml:space="preserve"> as described in Section 4</w:t>
      </w:r>
      <w:r w:rsidR="00FB0A2B" w:rsidRPr="008732F1">
        <w:rPr>
          <w:sz w:val="24"/>
          <w:szCs w:val="24"/>
        </w:rPr>
        <w:t xml:space="preserve"> of this report</w:t>
      </w:r>
      <w:r w:rsidR="005E1AA9" w:rsidRPr="00B92E37">
        <w:rPr>
          <w:sz w:val="24"/>
          <w:szCs w:val="24"/>
        </w:rPr>
        <w:t xml:space="preserve">. </w:t>
      </w:r>
      <w:r w:rsidR="002A2922" w:rsidRPr="00B92E37">
        <w:rPr>
          <w:sz w:val="24"/>
          <w:szCs w:val="24"/>
        </w:rPr>
        <w:t xml:space="preserve">The Evaluation Team was in contact with all </w:t>
      </w:r>
      <w:r w:rsidR="00EC4BF3" w:rsidRPr="00B92E37">
        <w:rPr>
          <w:sz w:val="24"/>
          <w:szCs w:val="24"/>
        </w:rPr>
        <w:t>parties</w:t>
      </w:r>
      <w:r w:rsidR="002A2922" w:rsidRPr="00B92E37">
        <w:rPr>
          <w:sz w:val="24"/>
          <w:szCs w:val="24"/>
        </w:rPr>
        <w:t xml:space="preserve"> </w:t>
      </w:r>
      <w:r w:rsidR="002A2922" w:rsidRPr="00B92E37">
        <w:rPr>
          <w:sz w:val="24"/>
          <w:szCs w:val="24"/>
        </w:rPr>
        <w:lastRenderedPageBreak/>
        <w:t>involved in</w:t>
      </w:r>
      <w:r w:rsidR="00EC4BF3" w:rsidRPr="00B92E37">
        <w:rPr>
          <w:sz w:val="24"/>
          <w:szCs w:val="24"/>
        </w:rPr>
        <w:t xml:space="preserve"> Project, for reference, please see Annex </w:t>
      </w:r>
      <w:r w:rsidR="005658C7" w:rsidRPr="008732F1">
        <w:rPr>
          <w:sz w:val="24"/>
          <w:szCs w:val="24"/>
        </w:rPr>
        <w:t>E</w:t>
      </w:r>
      <w:r w:rsidR="00EC4BF3" w:rsidRPr="00B92E37">
        <w:rPr>
          <w:sz w:val="24"/>
          <w:szCs w:val="24"/>
        </w:rPr>
        <w:t>, e</w:t>
      </w:r>
      <w:r w:rsidR="00DF751A" w:rsidRPr="00B92E37">
        <w:rPr>
          <w:sz w:val="24"/>
          <w:szCs w:val="24"/>
        </w:rPr>
        <w:t xml:space="preserve">ncompassing donors, decision makers, those involved in project implementation process, </w:t>
      </w:r>
      <w:r w:rsidR="00DE5431" w:rsidRPr="00B92E37">
        <w:rPr>
          <w:sz w:val="24"/>
          <w:szCs w:val="24"/>
        </w:rPr>
        <w:t>beneficiaries,</w:t>
      </w:r>
      <w:r w:rsidR="00DF751A" w:rsidRPr="00B92E37">
        <w:rPr>
          <w:sz w:val="24"/>
          <w:szCs w:val="24"/>
        </w:rPr>
        <w:t xml:space="preserve"> and </w:t>
      </w:r>
      <w:r w:rsidR="00E5547E" w:rsidRPr="00B92E37">
        <w:rPr>
          <w:sz w:val="24"/>
          <w:szCs w:val="24"/>
        </w:rPr>
        <w:t xml:space="preserve">participants in project activities. </w:t>
      </w:r>
      <w:r w:rsidR="005E1AA9" w:rsidRPr="00B92E37">
        <w:rPr>
          <w:sz w:val="24"/>
          <w:szCs w:val="24"/>
        </w:rPr>
        <w:t xml:space="preserve">Overall, </w:t>
      </w:r>
      <w:r w:rsidR="000B7E47" w:rsidRPr="00B92E37">
        <w:rPr>
          <w:sz w:val="24"/>
          <w:szCs w:val="24"/>
        </w:rPr>
        <w:t>58</w:t>
      </w:r>
      <w:r w:rsidR="006A2710" w:rsidRPr="00B92E37">
        <w:rPr>
          <w:sz w:val="24"/>
          <w:szCs w:val="24"/>
        </w:rPr>
        <w:t xml:space="preserve"> </w:t>
      </w:r>
      <w:r w:rsidR="00E5547E" w:rsidRPr="00B92E37">
        <w:rPr>
          <w:sz w:val="24"/>
          <w:szCs w:val="24"/>
        </w:rPr>
        <w:t>stakeholders</w:t>
      </w:r>
      <w:r w:rsidRPr="00B92E37">
        <w:rPr>
          <w:sz w:val="24"/>
          <w:szCs w:val="24"/>
        </w:rPr>
        <w:t xml:space="preserve">, including </w:t>
      </w:r>
      <w:r w:rsidR="00E3012D" w:rsidRPr="00B92E37">
        <w:rPr>
          <w:sz w:val="24"/>
          <w:szCs w:val="24"/>
        </w:rPr>
        <w:t>30</w:t>
      </w:r>
      <w:r w:rsidRPr="00B92E37">
        <w:rPr>
          <w:sz w:val="24"/>
          <w:szCs w:val="24"/>
        </w:rPr>
        <w:t>% women</w:t>
      </w:r>
      <w:r w:rsidR="00E544A6" w:rsidRPr="00B92E37">
        <w:rPr>
          <w:sz w:val="24"/>
          <w:szCs w:val="24"/>
        </w:rPr>
        <w:t>,</w:t>
      </w:r>
      <w:r w:rsidRPr="00B92E37">
        <w:rPr>
          <w:sz w:val="24"/>
          <w:szCs w:val="24"/>
        </w:rPr>
        <w:t xml:space="preserve"> representing local and district public authorities</w:t>
      </w:r>
      <w:r w:rsidR="00E3012D" w:rsidRPr="00B92E37">
        <w:rPr>
          <w:sz w:val="24"/>
          <w:szCs w:val="24"/>
        </w:rPr>
        <w:t xml:space="preserve"> from all project sites</w:t>
      </w:r>
      <w:r w:rsidR="00E544A6" w:rsidRPr="00B92E37">
        <w:rPr>
          <w:sz w:val="24"/>
          <w:szCs w:val="24"/>
        </w:rPr>
        <w:t>;</w:t>
      </w:r>
      <w:r w:rsidRPr="00B92E37">
        <w:rPr>
          <w:sz w:val="24"/>
          <w:szCs w:val="24"/>
        </w:rPr>
        <w:t xml:space="preserve"> </w:t>
      </w:r>
      <w:r w:rsidR="00E3012D" w:rsidRPr="00B92E37">
        <w:rPr>
          <w:sz w:val="24"/>
          <w:szCs w:val="24"/>
        </w:rPr>
        <w:t>central authorities</w:t>
      </w:r>
      <w:r w:rsidR="00E544A6" w:rsidRPr="00B92E37">
        <w:rPr>
          <w:sz w:val="24"/>
          <w:szCs w:val="24"/>
        </w:rPr>
        <w:t>;</w:t>
      </w:r>
      <w:r w:rsidR="00E3012D" w:rsidRPr="00B92E37">
        <w:rPr>
          <w:sz w:val="24"/>
          <w:szCs w:val="24"/>
        </w:rPr>
        <w:t xml:space="preserve"> </w:t>
      </w:r>
      <w:r w:rsidRPr="00B92E37">
        <w:rPr>
          <w:sz w:val="24"/>
          <w:szCs w:val="24"/>
        </w:rPr>
        <w:t>community members</w:t>
      </w:r>
      <w:r w:rsidR="00E544A6" w:rsidRPr="00B92E37">
        <w:rPr>
          <w:sz w:val="24"/>
          <w:szCs w:val="24"/>
        </w:rPr>
        <w:t>;</w:t>
      </w:r>
      <w:r w:rsidRPr="00B92E37">
        <w:rPr>
          <w:sz w:val="24"/>
          <w:szCs w:val="24"/>
        </w:rPr>
        <w:t xml:space="preserve"> project experts</w:t>
      </w:r>
      <w:r w:rsidR="00E544A6" w:rsidRPr="00B92E37">
        <w:rPr>
          <w:sz w:val="24"/>
          <w:szCs w:val="24"/>
        </w:rPr>
        <w:t>;</w:t>
      </w:r>
      <w:r w:rsidRPr="00B92E37">
        <w:rPr>
          <w:sz w:val="24"/>
          <w:szCs w:val="24"/>
        </w:rPr>
        <w:t xml:space="preserve"> implementing partners</w:t>
      </w:r>
      <w:r w:rsidR="00E544A6" w:rsidRPr="00B92E37">
        <w:rPr>
          <w:sz w:val="24"/>
          <w:szCs w:val="24"/>
        </w:rPr>
        <w:t>;</w:t>
      </w:r>
      <w:r w:rsidRPr="00B92E37">
        <w:rPr>
          <w:sz w:val="24"/>
          <w:szCs w:val="24"/>
        </w:rPr>
        <w:t xml:space="preserve"> end-beneficiaries</w:t>
      </w:r>
      <w:r w:rsidR="00E544A6" w:rsidRPr="00B92E37">
        <w:rPr>
          <w:sz w:val="24"/>
          <w:szCs w:val="24"/>
        </w:rPr>
        <w:t>;</w:t>
      </w:r>
      <w:r w:rsidRPr="00B92E37">
        <w:rPr>
          <w:sz w:val="24"/>
          <w:szCs w:val="24"/>
        </w:rPr>
        <w:t xml:space="preserve"> and donor</w:t>
      </w:r>
      <w:r w:rsidR="0047167C" w:rsidRPr="00B92E37">
        <w:rPr>
          <w:sz w:val="24"/>
          <w:szCs w:val="24"/>
        </w:rPr>
        <w:t>s</w:t>
      </w:r>
      <w:r w:rsidRPr="00B92E37">
        <w:rPr>
          <w:sz w:val="24"/>
          <w:szCs w:val="24"/>
        </w:rPr>
        <w:t>.</w:t>
      </w:r>
      <w:r w:rsidR="00F86F8F" w:rsidRPr="00B92E37">
        <w:rPr>
          <w:sz w:val="24"/>
          <w:szCs w:val="24"/>
        </w:rPr>
        <w:t xml:space="preserve"> To </w:t>
      </w:r>
      <w:r w:rsidR="00640081" w:rsidRPr="00B92E37">
        <w:rPr>
          <w:sz w:val="24"/>
          <w:szCs w:val="24"/>
        </w:rPr>
        <w:t xml:space="preserve">ensure </w:t>
      </w:r>
      <w:r w:rsidR="00BF01D0" w:rsidRPr="00B92E37">
        <w:rPr>
          <w:sz w:val="24"/>
          <w:szCs w:val="24"/>
        </w:rPr>
        <w:t xml:space="preserve">that </w:t>
      </w:r>
      <w:r w:rsidR="00B61699" w:rsidRPr="00B92E37">
        <w:rPr>
          <w:sz w:val="24"/>
          <w:szCs w:val="24"/>
        </w:rPr>
        <w:t>impartial</w:t>
      </w:r>
      <w:r w:rsidR="00B61699" w:rsidRPr="00B92E37" w:rsidDel="00BB7DFF">
        <w:rPr>
          <w:sz w:val="24"/>
          <w:szCs w:val="24"/>
        </w:rPr>
        <w:t xml:space="preserve"> </w:t>
      </w:r>
      <w:r w:rsidR="00B61699" w:rsidRPr="00B92E37">
        <w:rPr>
          <w:sz w:val="24"/>
          <w:szCs w:val="24"/>
        </w:rPr>
        <w:t>conclusions</w:t>
      </w:r>
      <w:r w:rsidR="00BF01D0" w:rsidRPr="00B92E37">
        <w:rPr>
          <w:sz w:val="24"/>
          <w:szCs w:val="24"/>
        </w:rPr>
        <w:t xml:space="preserve"> and recommendations </w:t>
      </w:r>
      <w:r w:rsidR="00A46A1B" w:rsidRPr="00B92E37">
        <w:rPr>
          <w:sz w:val="24"/>
          <w:szCs w:val="24"/>
        </w:rPr>
        <w:t xml:space="preserve">were made, </w:t>
      </w:r>
      <w:r w:rsidR="00640081" w:rsidRPr="00B92E37">
        <w:rPr>
          <w:sz w:val="24"/>
          <w:szCs w:val="24"/>
        </w:rPr>
        <w:t xml:space="preserve">the </w:t>
      </w:r>
      <w:r w:rsidR="00885453" w:rsidRPr="00B92E37">
        <w:rPr>
          <w:sz w:val="24"/>
          <w:szCs w:val="24"/>
        </w:rPr>
        <w:t>E</w:t>
      </w:r>
      <w:r w:rsidR="00F86F8F" w:rsidRPr="00B92E37">
        <w:rPr>
          <w:sz w:val="24"/>
          <w:szCs w:val="24"/>
        </w:rPr>
        <w:t>valuat</w:t>
      </w:r>
      <w:r w:rsidR="00885453" w:rsidRPr="00B92E37">
        <w:rPr>
          <w:sz w:val="24"/>
          <w:szCs w:val="24"/>
        </w:rPr>
        <w:t>ion Team</w:t>
      </w:r>
      <w:r w:rsidR="00F86F8F" w:rsidRPr="00B92E37">
        <w:rPr>
          <w:sz w:val="24"/>
          <w:szCs w:val="24"/>
        </w:rPr>
        <w:t xml:space="preserve"> used a </w:t>
      </w:r>
      <w:r w:rsidR="004F4A6D" w:rsidRPr="00B92E37">
        <w:rPr>
          <w:sz w:val="24"/>
          <w:szCs w:val="24"/>
        </w:rPr>
        <w:t>broad range</w:t>
      </w:r>
      <w:r w:rsidR="00F86F8F" w:rsidRPr="00B92E37">
        <w:rPr>
          <w:sz w:val="24"/>
          <w:szCs w:val="24"/>
        </w:rPr>
        <w:t xml:space="preserve"> of sources and types of information</w:t>
      </w:r>
      <w:r w:rsidR="00A46A1B" w:rsidRPr="00B92E37">
        <w:rPr>
          <w:sz w:val="24"/>
          <w:szCs w:val="24"/>
        </w:rPr>
        <w:t xml:space="preserve"> to obtain reliable data and evidence,</w:t>
      </w:r>
      <w:r w:rsidR="00145CFB" w:rsidRPr="00B92E37">
        <w:rPr>
          <w:sz w:val="24"/>
          <w:szCs w:val="24"/>
        </w:rPr>
        <w:t xml:space="preserve"> </w:t>
      </w:r>
      <w:r w:rsidR="00286143" w:rsidRPr="00B92E37">
        <w:rPr>
          <w:sz w:val="24"/>
          <w:szCs w:val="24"/>
        </w:rPr>
        <w:t>which</w:t>
      </w:r>
      <w:r w:rsidR="00145CFB" w:rsidRPr="00B92E37">
        <w:rPr>
          <w:sz w:val="24"/>
          <w:szCs w:val="24"/>
        </w:rPr>
        <w:t xml:space="preserve"> was validated </w:t>
      </w:r>
      <w:r w:rsidR="00F86F8F" w:rsidRPr="00B92E37">
        <w:rPr>
          <w:sz w:val="24"/>
          <w:szCs w:val="24"/>
        </w:rPr>
        <w:t xml:space="preserve">through triangulation. </w:t>
      </w:r>
    </w:p>
    <w:p w14:paraId="21F9A781" w14:textId="22EE46EC" w:rsidR="009E5242" w:rsidRPr="00C325BC" w:rsidRDefault="004C3F23" w:rsidP="004C3F23">
      <w:pPr>
        <w:jc w:val="both"/>
        <w:rPr>
          <w:sz w:val="24"/>
          <w:szCs w:val="24"/>
        </w:rPr>
      </w:pPr>
      <w:r w:rsidRPr="00C325BC">
        <w:rPr>
          <w:sz w:val="24"/>
          <w:szCs w:val="24"/>
        </w:rPr>
        <w:t xml:space="preserve">The geographical coverage of the evaluation included: </w:t>
      </w:r>
      <w:r w:rsidR="00DD693D" w:rsidRPr="00C325BC">
        <w:rPr>
          <w:sz w:val="24"/>
          <w:szCs w:val="24"/>
        </w:rPr>
        <w:t>Hincesti, Ungheni, Cantemir, Leova and Criuleni districts.</w:t>
      </w:r>
    </w:p>
    <w:p w14:paraId="5864D413" w14:textId="0419F11B" w:rsidR="001945B7" w:rsidRPr="00C325BC" w:rsidRDefault="001945B7" w:rsidP="00ED427C">
      <w:pPr>
        <w:jc w:val="both"/>
        <w:rPr>
          <w:sz w:val="24"/>
          <w:szCs w:val="24"/>
        </w:rPr>
      </w:pPr>
      <w:r w:rsidRPr="001945B7">
        <w:rPr>
          <w:sz w:val="24"/>
          <w:szCs w:val="24"/>
        </w:rPr>
        <w:t xml:space="preserve">The evaluation </w:t>
      </w:r>
      <w:r>
        <w:rPr>
          <w:sz w:val="24"/>
          <w:szCs w:val="24"/>
        </w:rPr>
        <w:t>was done</w:t>
      </w:r>
      <w:r w:rsidRPr="001945B7">
        <w:rPr>
          <w:sz w:val="24"/>
          <w:szCs w:val="24"/>
        </w:rPr>
        <w:t xml:space="preserve"> against </w:t>
      </w:r>
      <w:r w:rsidR="005D18CB">
        <w:rPr>
          <w:sz w:val="24"/>
          <w:szCs w:val="24"/>
        </w:rPr>
        <w:t>the four (4)</w:t>
      </w:r>
      <w:r w:rsidRPr="001945B7">
        <w:rPr>
          <w:sz w:val="24"/>
          <w:szCs w:val="24"/>
        </w:rPr>
        <w:t xml:space="preserve"> selected OECD</w:t>
      </w:r>
      <w:r w:rsidR="005D18CB">
        <w:rPr>
          <w:sz w:val="24"/>
          <w:szCs w:val="24"/>
        </w:rPr>
        <w:t>/</w:t>
      </w:r>
      <w:r w:rsidRPr="001945B7">
        <w:rPr>
          <w:sz w:val="24"/>
          <w:szCs w:val="24"/>
        </w:rPr>
        <w:t xml:space="preserve">DAC Evaluation Criteria that establish the </w:t>
      </w:r>
      <w:r w:rsidR="005D18CB">
        <w:rPr>
          <w:sz w:val="24"/>
          <w:szCs w:val="24"/>
        </w:rPr>
        <w:t>R</w:t>
      </w:r>
      <w:r w:rsidRPr="001945B7">
        <w:rPr>
          <w:sz w:val="24"/>
          <w:szCs w:val="24"/>
        </w:rPr>
        <w:t xml:space="preserve">elevance, </w:t>
      </w:r>
      <w:r w:rsidR="005D18CB">
        <w:rPr>
          <w:sz w:val="24"/>
          <w:szCs w:val="24"/>
        </w:rPr>
        <w:t>E</w:t>
      </w:r>
      <w:r w:rsidRPr="001945B7">
        <w:rPr>
          <w:sz w:val="24"/>
          <w:szCs w:val="24"/>
        </w:rPr>
        <w:t xml:space="preserve">fficiency, </w:t>
      </w:r>
      <w:r w:rsidR="005D18CB">
        <w:rPr>
          <w:sz w:val="24"/>
          <w:szCs w:val="24"/>
        </w:rPr>
        <w:t>E</w:t>
      </w:r>
      <w:r w:rsidRPr="001945B7">
        <w:rPr>
          <w:sz w:val="24"/>
          <w:szCs w:val="24"/>
        </w:rPr>
        <w:t xml:space="preserve">ffectiveness, and </w:t>
      </w:r>
      <w:r w:rsidR="005D18CB">
        <w:rPr>
          <w:sz w:val="24"/>
          <w:szCs w:val="24"/>
        </w:rPr>
        <w:t>S</w:t>
      </w:r>
      <w:r w:rsidRPr="001945B7">
        <w:rPr>
          <w:sz w:val="24"/>
          <w:szCs w:val="24"/>
        </w:rPr>
        <w:t xml:space="preserve">ustainability of the project. </w:t>
      </w:r>
    </w:p>
    <w:p w14:paraId="6C692A10" w14:textId="262D73EB" w:rsidR="00ED427C" w:rsidRPr="00C325BC" w:rsidRDefault="00ED427C" w:rsidP="00ED427C">
      <w:pPr>
        <w:jc w:val="both"/>
        <w:rPr>
          <w:sz w:val="24"/>
          <w:szCs w:val="24"/>
        </w:rPr>
      </w:pPr>
      <w:r w:rsidRPr="00C325BC">
        <w:rPr>
          <w:sz w:val="24"/>
          <w:szCs w:val="24"/>
        </w:rPr>
        <w:t>In addition to assessing the relevance, effectiveness, efficiency and sustainability of the project, the evaluation</w:t>
      </w:r>
      <w:r w:rsidR="00C60B21">
        <w:rPr>
          <w:sz w:val="24"/>
          <w:szCs w:val="24"/>
        </w:rPr>
        <w:t xml:space="preserve"> determined</w:t>
      </w:r>
      <w:r w:rsidRPr="00C325BC">
        <w:rPr>
          <w:sz w:val="24"/>
          <w:szCs w:val="24"/>
        </w:rPr>
        <w:t xml:space="preserve"> the extent to which the project is contributing to address the cross-cutting issues of gender equality, environmental sustainability, human </w:t>
      </w:r>
      <w:r w:rsidR="00D351B5" w:rsidRPr="00C325BC">
        <w:rPr>
          <w:sz w:val="24"/>
          <w:szCs w:val="24"/>
        </w:rPr>
        <w:t>rights,</w:t>
      </w:r>
      <w:r w:rsidRPr="00C325BC">
        <w:rPr>
          <w:sz w:val="24"/>
          <w:szCs w:val="24"/>
        </w:rPr>
        <w:t xml:space="preserve"> and social standards.</w:t>
      </w:r>
    </w:p>
    <w:p w14:paraId="597A32F3" w14:textId="25AD6981" w:rsidR="00FB14A6" w:rsidRPr="00C325BC" w:rsidRDefault="004C3F23" w:rsidP="001E5648">
      <w:pPr>
        <w:jc w:val="both"/>
        <w:rPr>
          <w:sz w:val="24"/>
          <w:szCs w:val="24"/>
        </w:rPr>
      </w:pPr>
      <w:r w:rsidRPr="00C325BC">
        <w:rPr>
          <w:sz w:val="24"/>
          <w:szCs w:val="24"/>
        </w:rPr>
        <w:t>The evaluation face</w:t>
      </w:r>
      <w:r w:rsidR="00BF6E3F" w:rsidRPr="00C325BC">
        <w:rPr>
          <w:sz w:val="24"/>
          <w:szCs w:val="24"/>
        </w:rPr>
        <w:t>d few</w:t>
      </w:r>
      <w:r w:rsidRPr="00C325BC">
        <w:rPr>
          <w:sz w:val="24"/>
          <w:szCs w:val="24"/>
        </w:rPr>
        <w:t xml:space="preserve"> limitations or constraints during the data collection phase</w:t>
      </w:r>
      <w:r w:rsidR="00E213B9" w:rsidRPr="00C325BC">
        <w:rPr>
          <w:sz w:val="24"/>
          <w:szCs w:val="24"/>
        </w:rPr>
        <w:t>. All stakeholders were prompt in providing information and willing to join m</w:t>
      </w:r>
      <w:r w:rsidR="00DC26FE" w:rsidRPr="00C325BC">
        <w:rPr>
          <w:sz w:val="24"/>
          <w:szCs w:val="24"/>
        </w:rPr>
        <w:t xml:space="preserve">eetings. </w:t>
      </w:r>
      <w:r w:rsidR="008A402D" w:rsidRPr="00C325BC">
        <w:rPr>
          <w:sz w:val="24"/>
          <w:szCs w:val="24"/>
        </w:rPr>
        <w:t xml:space="preserve">The </w:t>
      </w:r>
      <w:r w:rsidR="00DC26FE" w:rsidRPr="00C325BC">
        <w:rPr>
          <w:sz w:val="24"/>
          <w:szCs w:val="24"/>
        </w:rPr>
        <w:t xml:space="preserve">COVID-19 </w:t>
      </w:r>
      <w:r w:rsidR="008A402D" w:rsidRPr="00C325BC">
        <w:rPr>
          <w:sz w:val="24"/>
          <w:szCs w:val="24"/>
        </w:rPr>
        <w:t>pandemic meant that some meetings were he</w:t>
      </w:r>
      <w:r w:rsidR="00CD1A34" w:rsidRPr="00C325BC">
        <w:rPr>
          <w:sz w:val="24"/>
          <w:szCs w:val="24"/>
        </w:rPr>
        <w:t>ld remotely or outdoors, to ensure that there was no transmission of the virus.</w:t>
      </w:r>
    </w:p>
    <w:p w14:paraId="203ECC43" w14:textId="7943CBF7" w:rsidR="00490FB1" w:rsidRPr="00C325BC" w:rsidRDefault="00FD32D9" w:rsidP="001E5648">
      <w:pPr>
        <w:keepNext/>
        <w:spacing w:after="0"/>
        <w:jc w:val="both"/>
        <w:rPr>
          <w:i/>
          <w:iCs/>
          <w:sz w:val="24"/>
          <w:szCs w:val="24"/>
          <w:u w:val="single"/>
        </w:rPr>
      </w:pPr>
      <w:r w:rsidRPr="00C325BC">
        <w:rPr>
          <w:i/>
          <w:iCs/>
          <w:sz w:val="24"/>
          <w:szCs w:val="24"/>
          <w:u w:val="single"/>
        </w:rPr>
        <w:t>Findings</w:t>
      </w:r>
      <w:r w:rsidR="0081142D" w:rsidRPr="00C325BC">
        <w:rPr>
          <w:i/>
          <w:iCs/>
          <w:sz w:val="24"/>
          <w:szCs w:val="24"/>
          <w:u w:val="single"/>
        </w:rPr>
        <w:t xml:space="preserve"> Summary</w:t>
      </w:r>
    </w:p>
    <w:p w14:paraId="42183383" w14:textId="5B4C766E" w:rsidR="004B14C1" w:rsidRPr="00C325BC" w:rsidRDefault="00FD643B" w:rsidP="001E5648">
      <w:pPr>
        <w:jc w:val="both"/>
        <w:rPr>
          <w:sz w:val="24"/>
          <w:szCs w:val="24"/>
        </w:rPr>
      </w:pPr>
      <w:r w:rsidRPr="00C325BC">
        <w:rPr>
          <w:sz w:val="24"/>
          <w:szCs w:val="24"/>
        </w:rPr>
        <w:t xml:space="preserve">The Evaluation Team has found this to be a well-managed and successful project. The project </w:t>
      </w:r>
      <w:r w:rsidR="007B67B6" w:rsidRPr="00C325BC">
        <w:rPr>
          <w:sz w:val="24"/>
          <w:szCs w:val="24"/>
        </w:rPr>
        <w:t xml:space="preserve">is highly </w:t>
      </w:r>
      <w:r w:rsidR="007B67B6" w:rsidRPr="00C325BC">
        <w:rPr>
          <w:b/>
          <w:bCs/>
          <w:sz w:val="24"/>
          <w:szCs w:val="24"/>
        </w:rPr>
        <w:t>relevant</w:t>
      </w:r>
      <w:r w:rsidR="007B67B6" w:rsidRPr="00C325BC">
        <w:rPr>
          <w:sz w:val="24"/>
          <w:szCs w:val="24"/>
        </w:rPr>
        <w:t xml:space="preserve"> to the priorities of the Government of Moldova, </w:t>
      </w:r>
      <w:r w:rsidR="009479DF" w:rsidRPr="00C325BC">
        <w:rPr>
          <w:sz w:val="24"/>
          <w:szCs w:val="24"/>
        </w:rPr>
        <w:t xml:space="preserve">of ADA, and of UNDP. </w:t>
      </w:r>
      <w:r w:rsidRPr="00C325BC">
        <w:rPr>
          <w:sz w:val="24"/>
          <w:szCs w:val="24"/>
        </w:rPr>
        <w:t>The project’s support in terms of climate change adaptation solutions in the water sector and emergency response directly contributes to improving the livelihoods of the population in the project area</w:t>
      </w:r>
      <w:r w:rsidR="00D62A1E" w:rsidRPr="00C325BC">
        <w:rPr>
          <w:sz w:val="24"/>
          <w:szCs w:val="24"/>
        </w:rPr>
        <w:t>s</w:t>
      </w:r>
      <w:r w:rsidRPr="00C325BC">
        <w:rPr>
          <w:sz w:val="24"/>
          <w:szCs w:val="24"/>
        </w:rPr>
        <w:t>. Moldova is exposed to an array of natural hazards</w:t>
      </w:r>
      <w:r w:rsidR="009C2276" w:rsidRPr="00C325BC">
        <w:rPr>
          <w:sz w:val="24"/>
          <w:szCs w:val="24"/>
        </w:rPr>
        <w:t>;</w:t>
      </w:r>
      <w:r w:rsidRPr="00C325BC">
        <w:rPr>
          <w:sz w:val="24"/>
          <w:szCs w:val="24"/>
        </w:rPr>
        <w:t xml:space="preserve"> </w:t>
      </w:r>
      <w:r w:rsidR="004820CA" w:rsidRPr="00C325BC">
        <w:rPr>
          <w:sz w:val="24"/>
          <w:szCs w:val="24"/>
        </w:rPr>
        <w:t xml:space="preserve">floods, droughts, and severe weather events are recurring </w:t>
      </w:r>
      <w:r w:rsidR="00FF3AE1" w:rsidRPr="00C325BC">
        <w:rPr>
          <w:sz w:val="24"/>
          <w:szCs w:val="24"/>
        </w:rPr>
        <w:t>threats,</w:t>
      </w:r>
      <w:r w:rsidR="004820CA" w:rsidRPr="00C325BC">
        <w:rPr>
          <w:sz w:val="24"/>
          <w:szCs w:val="24"/>
        </w:rPr>
        <w:t xml:space="preserve"> </w:t>
      </w:r>
      <w:r w:rsidRPr="00C325BC">
        <w:rPr>
          <w:sz w:val="24"/>
          <w:szCs w:val="24"/>
        </w:rPr>
        <w:t xml:space="preserve">and their impact disproportionately affects the poor. Consequently, this project is highly relevant in that is mitigates the impact of floods, </w:t>
      </w:r>
      <w:r w:rsidR="00D43CE5" w:rsidRPr="00C325BC">
        <w:rPr>
          <w:sz w:val="24"/>
          <w:szCs w:val="24"/>
        </w:rPr>
        <w:t>droughts,</w:t>
      </w:r>
      <w:r w:rsidRPr="00C325BC">
        <w:rPr>
          <w:sz w:val="24"/>
          <w:szCs w:val="24"/>
        </w:rPr>
        <w:t xml:space="preserve"> and severe weather</w:t>
      </w:r>
      <w:r w:rsidR="005C2F1F" w:rsidRPr="00C325BC">
        <w:rPr>
          <w:sz w:val="24"/>
          <w:szCs w:val="24"/>
        </w:rPr>
        <w:t>.</w:t>
      </w:r>
    </w:p>
    <w:p w14:paraId="6A30A3C7" w14:textId="1DD8B9E6" w:rsidR="00A26DC9" w:rsidRPr="00C325BC" w:rsidRDefault="00C7028B" w:rsidP="001E5648">
      <w:pPr>
        <w:jc w:val="both"/>
        <w:rPr>
          <w:sz w:val="24"/>
          <w:szCs w:val="24"/>
        </w:rPr>
      </w:pPr>
      <w:r w:rsidRPr="00C325BC">
        <w:rPr>
          <w:sz w:val="24"/>
          <w:szCs w:val="24"/>
        </w:rPr>
        <w:t xml:space="preserve">The project implementation was </w:t>
      </w:r>
      <w:r w:rsidRPr="00C325BC">
        <w:rPr>
          <w:b/>
          <w:bCs/>
          <w:sz w:val="24"/>
          <w:szCs w:val="24"/>
        </w:rPr>
        <w:t>e</w:t>
      </w:r>
      <w:r w:rsidR="00FD643B" w:rsidRPr="00C325BC">
        <w:rPr>
          <w:b/>
          <w:bCs/>
          <w:sz w:val="24"/>
          <w:szCs w:val="24"/>
        </w:rPr>
        <w:t>ffective</w:t>
      </w:r>
      <w:r w:rsidR="000C1C92" w:rsidRPr="00C325BC">
        <w:rPr>
          <w:sz w:val="24"/>
          <w:szCs w:val="24"/>
        </w:rPr>
        <w:t xml:space="preserve"> and almost all project indicators were either met or exceeded.</w:t>
      </w:r>
      <w:r w:rsidR="00800F2C" w:rsidRPr="00C325BC">
        <w:rPr>
          <w:sz w:val="24"/>
          <w:szCs w:val="24"/>
        </w:rPr>
        <w:t xml:space="preserve"> T</w:t>
      </w:r>
      <w:r w:rsidR="00FD643B" w:rsidRPr="00C325BC">
        <w:rPr>
          <w:sz w:val="24"/>
          <w:szCs w:val="24"/>
        </w:rPr>
        <w:t>he original Project Document was comprehensive and well thought out</w:t>
      </w:r>
      <w:r w:rsidR="00800F2C" w:rsidRPr="00C325BC">
        <w:rPr>
          <w:sz w:val="24"/>
          <w:szCs w:val="24"/>
        </w:rPr>
        <w:t>, and all stakeholders</w:t>
      </w:r>
      <w:r w:rsidR="00F00656" w:rsidRPr="00C325BC">
        <w:rPr>
          <w:sz w:val="24"/>
          <w:szCs w:val="24"/>
        </w:rPr>
        <w:t xml:space="preserve"> can be</w:t>
      </w:r>
      <w:r w:rsidR="00FD643B" w:rsidRPr="00C325BC">
        <w:rPr>
          <w:sz w:val="24"/>
          <w:szCs w:val="24"/>
        </w:rPr>
        <w:t xml:space="preserve"> commend</w:t>
      </w:r>
      <w:r w:rsidR="00466A32" w:rsidRPr="00C325BC">
        <w:rPr>
          <w:sz w:val="24"/>
          <w:szCs w:val="24"/>
        </w:rPr>
        <w:t>ed</w:t>
      </w:r>
      <w:r w:rsidR="00FD643B" w:rsidRPr="00C325BC">
        <w:rPr>
          <w:sz w:val="24"/>
          <w:szCs w:val="24"/>
        </w:rPr>
        <w:t xml:space="preserve"> all on the close and productive collaboration. </w:t>
      </w:r>
      <w:r w:rsidR="00B7060E" w:rsidRPr="00C325BC">
        <w:rPr>
          <w:sz w:val="24"/>
          <w:szCs w:val="24"/>
        </w:rPr>
        <w:t>The Evaluation Team does observe that the Project Document</w:t>
      </w:r>
      <w:r w:rsidR="00E52573" w:rsidRPr="00C325BC">
        <w:rPr>
          <w:sz w:val="24"/>
          <w:szCs w:val="24"/>
        </w:rPr>
        <w:t xml:space="preserve"> </w:t>
      </w:r>
      <w:r w:rsidR="00976B0A" w:rsidRPr="00C325BC">
        <w:rPr>
          <w:sz w:val="24"/>
          <w:szCs w:val="24"/>
        </w:rPr>
        <w:t>require</w:t>
      </w:r>
      <w:r w:rsidR="00E52573" w:rsidRPr="00C325BC">
        <w:rPr>
          <w:sz w:val="24"/>
          <w:szCs w:val="24"/>
        </w:rPr>
        <w:t>s a</w:t>
      </w:r>
      <w:r w:rsidR="00976B0A" w:rsidRPr="00C325BC">
        <w:rPr>
          <w:sz w:val="24"/>
          <w:szCs w:val="24"/>
        </w:rPr>
        <w:t xml:space="preserve"> co-contribution of 20%</w:t>
      </w:r>
      <w:r w:rsidR="00E52573" w:rsidRPr="00C325BC">
        <w:rPr>
          <w:sz w:val="24"/>
          <w:szCs w:val="24"/>
        </w:rPr>
        <w:t xml:space="preserve"> from the </w:t>
      </w:r>
      <w:r w:rsidR="00062378" w:rsidRPr="00C325BC">
        <w:rPr>
          <w:sz w:val="24"/>
          <w:szCs w:val="24"/>
        </w:rPr>
        <w:t xml:space="preserve">farmers that </w:t>
      </w:r>
      <w:r w:rsidR="00BD2532" w:rsidRPr="00C325BC">
        <w:rPr>
          <w:sz w:val="24"/>
          <w:szCs w:val="24"/>
        </w:rPr>
        <w:t>we</w:t>
      </w:r>
      <w:r w:rsidR="00062378" w:rsidRPr="00C325BC">
        <w:rPr>
          <w:sz w:val="24"/>
          <w:szCs w:val="24"/>
        </w:rPr>
        <w:t xml:space="preserve">re to be </w:t>
      </w:r>
      <w:r w:rsidR="00C00A99" w:rsidRPr="00C325BC">
        <w:rPr>
          <w:sz w:val="24"/>
          <w:szCs w:val="24"/>
        </w:rPr>
        <w:t>recipients</w:t>
      </w:r>
      <w:r w:rsidR="00062378" w:rsidRPr="00C325BC">
        <w:rPr>
          <w:sz w:val="24"/>
          <w:szCs w:val="24"/>
        </w:rPr>
        <w:t xml:space="preserve"> of water storage basins. The project stakeholders </w:t>
      </w:r>
      <w:r w:rsidR="00C32F1E" w:rsidRPr="00C325BC">
        <w:rPr>
          <w:sz w:val="24"/>
          <w:szCs w:val="24"/>
        </w:rPr>
        <w:t xml:space="preserve">found </w:t>
      </w:r>
      <w:r w:rsidR="00466A32" w:rsidRPr="00C325BC">
        <w:rPr>
          <w:sz w:val="24"/>
          <w:szCs w:val="24"/>
        </w:rPr>
        <w:t>that</w:t>
      </w:r>
      <w:r w:rsidR="00C32F1E" w:rsidRPr="00C325BC">
        <w:rPr>
          <w:sz w:val="24"/>
          <w:szCs w:val="24"/>
        </w:rPr>
        <w:t xml:space="preserve"> smallholder farmers, the </w:t>
      </w:r>
      <w:r w:rsidR="00445B7D" w:rsidRPr="00C325BC">
        <w:rPr>
          <w:sz w:val="24"/>
          <w:szCs w:val="24"/>
        </w:rPr>
        <w:t xml:space="preserve">intended beneficiaries of these </w:t>
      </w:r>
      <w:r w:rsidR="004A0024" w:rsidRPr="00C325BC">
        <w:rPr>
          <w:sz w:val="24"/>
          <w:szCs w:val="24"/>
        </w:rPr>
        <w:t>basins</w:t>
      </w:r>
      <w:r w:rsidR="00445B7D" w:rsidRPr="00C325BC">
        <w:rPr>
          <w:sz w:val="24"/>
          <w:szCs w:val="24"/>
        </w:rPr>
        <w:t xml:space="preserve">, </w:t>
      </w:r>
      <w:r w:rsidR="00D95190" w:rsidRPr="00C325BC">
        <w:rPr>
          <w:sz w:val="24"/>
          <w:szCs w:val="24"/>
        </w:rPr>
        <w:t xml:space="preserve">did not have </w:t>
      </w:r>
      <w:r w:rsidR="004A0024" w:rsidRPr="00C325BC">
        <w:rPr>
          <w:sz w:val="24"/>
          <w:szCs w:val="24"/>
        </w:rPr>
        <w:t>access</w:t>
      </w:r>
      <w:r w:rsidR="00D95190" w:rsidRPr="00C325BC">
        <w:rPr>
          <w:sz w:val="24"/>
          <w:szCs w:val="24"/>
        </w:rPr>
        <w:t xml:space="preserve"> to the required financial resources. Instead, the water storage basins were all </w:t>
      </w:r>
      <w:r w:rsidR="0013596E" w:rsidRPr="00C325BC">
        <w:rPr>
          <w:sz w:val="24"/>
          <w:szCs w:val="24"/>
        </w:rPr>
        <w:t xml:space="preserve">established for </w:t>
      </w:r>
      <w:r w:rsidR="00976B0A" w:rsidRPr="00C325BC">
        <w:rPr>
          <w:sz w:val="24"/>
          <w:szCs w:val="24"/>
        </w:rPr>
        <w:t xml:space="preserve">medium and large agricultural farmers, some with horizontal integrated business with agricultural products fabrication and retail. </w:t>
      </w:r>
      <w:r w:rsidR="00C81081" w:rsidRPr="00C325BC">
        <w:rPr>
          <w:sz w:val="24"/>
          <w:szCs w:val="24"/>
        </w:rPr>
        <w:t>A</w:t>
      </w:r>
      <w:r w:rsidR="00186862" w:rsidRPr="00C325BC">
        <w:rPr>
          <w:sz w:val="24"/>
          <w:szCs w:val="24"/>
        </w:rPr>
        <w:t>n</w:t>
      </w:r>
      <w:r w:rsidR="00C81081" w:rsidRPr="00C325BC">
        <w:rPr>
          <w:sz w:val="24"/>
          <w:szCs w:val="24"/>
        </w:rPr>
        <w:t xml:space="preserve">y future project will require a different strategy, so that </w:t>
      </w:r>
      <w:r w:rsidR="00A26DC9" w:rsidRPr="00C325BC">
        <w:rPr>
          <w:sz w:val="24"/>
          <w:szCs w:val="24"/>
        </w:rPr>
        <w:t xml:space="preserve">the water management </w:t>
      </w:r>
      <w:r w:rsidR="004A0024" w:rsidRPr="00C325BC">
        <w:rPr>
          <w:sz w:val="24"/>
          <w:szCs w:val="24"/>
        </w:rPr>
        <w:t>systems</w:t>
      </w:r>
      <w:r w:rsidR="00A26DC9" w:rsidRPr="00C325BC">
        <w:rPr>
          <w:sz w:val="24"/>
          <w:szCs w:val="24"/>
        </w:rPr>
        <w:t xml:space="preserve"> benefit smallholder farmers.</w:t>
      </w:r>
    </w:p>
    <w:p w14:paraId="1FACC452" w14:textId="495F57BE" w:rsidR="00FD643B" w:rsidRPr="00C325BC" w:rsidRDefault="00FD643B" w:rsidP="001E5648">
      <w:pPr>
        <w:jc w:val="both"/>
        <w:rPr>
          <w:sz w:val="24"/>
          <w:szCs w:val="24"/>
        </w:rPr>
      </w:pPr>
      <w:r w:rsidRPr="00C325BC">
        <w:rPr>
          <w:sz w:val="24"/>
          <w:szCs w:val="24"/>
        </w:rPr>
        <w:t xml:space="preserve">The project was implemented in a very </w:t>
      </w:r>
      <w:r w:rsidR="0072138D" w:rsidRPr="00C325BC">
        <w:rPr>
          <w:b/>
          <w:bCs/>
          <w:sz w:val="24"/>
          <w:szCs w:val="24"/>
        </w:rPr>
        <w:t>efficient</w:t>
      </w:r>
      <w:r w:rsidRPr="00C325BC">
        <w:rPr>
          <w:sz w:val="24"/>
          <w:szCs w:val="24"/>
        </w:rPr>
        <w:t xml:space="preserve"> manner, despite the COVID-19 pandemic and frequent replacements of both the Project Manager and the Project Associate. All project activities were completed successfully, with the local communities developing comprehensive climate and risk management plans, the successful establishment of firefighting posts and water supply basins, accompanied by good quality training and awareness raising activities for the rural populations. The pandemic did somewhat delay the project implementation, so a four-month no-cost extension was necessary to ensure that all planned activities were completed in a satisfactory manner.</w:t>
      </w:r>
    </w:p>
    <w:p w14:paraId="54D2B8AB" w14:textId="3CCA41D2" w:rsidR="00FD643B" w:rsidRPr="00C325BC" w:rsidRDefault="00FD643B" w:rsidP="001E5648">
      <w:pPr>
        <w:jc w:val="both"/>
        <w:rPr>
          <w:sz w:val="24"/>
          <w:szCs w:val="24"/>
        </w:rPr>
      </w:pPr>
      <w:r w:rsidRPr="00C325BC">
        <w:rPr>
          <w:sz w:val="24"/>
          <w:szCs w:val="24"/>
        </w:rPr>
        <w:t xml:space="preserve">The targeted communities are poor, and as the project design correctly highlighted, this is a considerable challenge to the </w:t>
      </w:r>
      <w:r w:rsidR="00CE30BD" w:rsidRPr="00C325BC">
        <w:rPr>
          <w:b/>
          <w:bCs/>
          <w:sz w:val="24"/>
          <w:szCs w:val="24"/>
        </w:rPr>
        <w:t>sustainable</w:t>
      </w:r>
      <w:r w:rsidRPr="00C325BC">
        <w:rPr>
          <w:sz w:val="24"/>
          <w:szCs w:val="24"/>
        </w:rPr>
        <w:t xml:space="preserve"> implementation of the project strategy. The village </w:t>
      </w:r>
      <w:r w:rsidRPr="00C325BC">
        <w:rPr>
          <w:sz w:val="24"/>
          <w:szCs w:val="24"/>
        </w:rPr>
        <w:lastRenderedPageBreak/>
        <w:t>clusters involved in project implementation had difficulties identifying the necessary financial resources required to cover their contribution to the activities</w:t>
      </w:r>
      <w:r w:rsidR="000576E7" w:rsidRPr="00C325BC">
        <w:rPr>
          <w:sz w:val="24"/>
          <w:szCs w:val="24"/>
        </w:rPr>
        <w:t xml:space="preserve"> but managed. T</w:t>
      </w:r>
      <w:r w:rsidRPr="00C325BC">
        <w:rPr>
          <w:sz w:val="24"/>
          <w:szCs w:val="24"/>
        </w:rPr>
        <w:t xml:space="preserve">he local authorities </w:t>
      </w:r>
      <w:r w:rsidR="005F4918" w:rsidRPr="00C325BC">
        <w:rPr>
          <w:sz w:val="24"/>
          <w:szCs w:val="24"/>
        </w:rPr>
        <w:t>were</w:t>
      </w:r>
      <w:r w:rsidRPr="00C325BC">
        <w:rPr>
          <w:sz w:val="24"/>
          <w:szCs w:val="24"/>
        </w:rPr>
        <w:t xml:space="preserve"> highly motivated</w:t>
      </w:r>
      <w:r w:rsidR="00924D28" w:rsidRPr="00C325BC">
        <w:rPr>
          <w:sz w:val="24"/>
          <w:szCs w:val="24"/>
        </w:rPr>
        <w:t>,</w:t>
      </w:r>
      <w:r w:rsidRPr="00C325BC">
        <w:rPr>
          <w:sz w:val="24"/>
          <w:szCs w:val="24"/>
        </w:rPr>
        <w:t xml:space="preserve"> managed to pay their contributions</w:t>
      </w:r>
      <w:r w:rsidR="00D7144C" w:rsidRPr="00C325BC">
        <w:rPr>
          <w:sz w:val="24"/>
          <w:szCs w:val="24"/>
        </w:rPr>
        <w:t xml:space="preserve"> </w:t>
      </w:r>
      <w:r w:rsidRPr="00C325BC">
        <w:rPr>
          <w:sz w:val="24"/>
          <w:szCs w:val="24"/>
        </w:rPr>
        <w:t>to the project</w:t>
      </w:r>
      <w:r w:rsidR="00767596" w:rsidRPr="00C325BC">
        <w:rPr>
          <w:sz w:val="24"/>
          <w:szCs w:val="24"/>
        </w:rPr>
        <w:t>,</w:t>
      </w:r>
      <w:r w:rsidRPr="00C325BC">
        <w:rPr>
          <w:sz w:val="24"/>
          <w:szCs w:val="24"/>
        </w:rPr>
        <w:t xml:space="preserve"> and </w:t>
      </w:r>
      <w:r w:rsidR="00767596" w:rsidRPr="00C325BC">
        <w:rPr>
          <w:sz w:val="24"/>
          <w:szCs w:val="24"/>
        </w:rPr>
        <w:t>were</w:t>
      </w:r>
      <w:r w:rsidRPr="00C325BC">
        <w:rPr>
          <w:sz w:val="24"/>
          <w:szCs w:val="24"/>
        </w:rPr>
        <w:t xml:space="preserve"> closely involved in its execution. Today, they are actively implementing the</w:t>
      </w:r>
      <w:r w:rsidR="00D7144C" w:rsidRPr="00C325BC">
        <w:rPr>
          <w:sz w:val="24"/>
          <w:szCs w:val="24"/>
        </w:rPr>
        <w:t xml:space="preserve"> </w:t>
      </w:r>
      <w:r w:rsidRPr="00C325BC">
        <w:rPr>
          <w:sz w:val="24"/>
          <w:szCs w:val="24"/>
        </w:rPr>
        <w:t xml:space="preserve">management plans they </w:t>
      </w:r>
      <w:r w:rsidR="004A0024" w:rsidRPr="00C325BC">
        <w:rPr>
          <w:sz w:val="24"/>
          <w:szCs w:val="24"/>
        </w:rPr>
        <w:t>developed</w:t>
      </w:r>
      <w:r w:rsidRPr="00C325BC">
        <w:rPr>
          <w:sz w:val="24"/>
          <w:szCs w:val="24"/>
        </w:rPr>
        <w:t xml:space="preserve"> in coop</w:t>
      </w:r>
      <w:r w:rsidR="004A0024" w:rsidRPr="00C325BC">
        <w:rPr>
          <w:sz w:val="24"/>
          <w:szCs w:val="24"/>
        </w:rPr>
        <w:t>e</w:t>
      </w:r>
      <w:r w:rsidRPr="00C325BC">
        <w:rPr>
          <w:sz w:val="24"/>
          <w:szCs w:val="24"/>
        </w:rPr>
        <w:t>ration with the project to tackle climate change and reduce disaster risk.</w:t>
      </w:r>
    </w:p>
    <w:p w14:paraId="56C6C04C" w14:textId="3D92CBA5" w:rsidR="00FD643B" w:rsidRPr="00C325BC" w:rsidRDefault="00FD643B" w:rsidP="001E5648">
      <w:pPr>
        <w:jc w:val="both"/>
        <w:rPr>
          <w:sz w:val="24"/>
          <w:szCs w:val="24"/>
        </w:rPr>
      </w:pPr>
      <w:r w:rsidRPr="00C325BC">
        <w:rPr>
          <w:sz w:val="24"/>
          <w:szCs w:val="24"/>
        </w:rPr>
        <w:t xml:space="preserve">The </w:t>
      </w:r>
      <w:r w:rsidR="0008108E" w:rsidRPr="00C325BC">
        <w:rPr>
          <w:sz w:val="24"/>
          <w:szCs w:val="24"/>
        </w:rPr>
        <w:t xml:space="preserve">four </w:t>
      </w:r>
      <w:r w:rsidR="00BB76A0" w:rsidRPr="00C325BC">
        <w:rPr>
          <w:sz w:val="24"/>
          <w:szCs w:val="24"/>
        </w:rPr>
        <w:t xml:space="preserve">firefighting posts </w:t>
      </w:r>
      <w:r w:rsidR="0008108E" w:rsidRPr="00C325BC">
        <w:rPr>
          <w:sz w:val="24"/>
          <w:szCs w:val="24"/>
        </w:rPr>
        <w:t xml:space="preserve">established by the project </w:t>
      </w:r>
      <w:r w:rsidR="00BB76A0" w:rsidRPr="00C325BC">
        <w:rPr>
          <w:sz w:val="24"/>
          <w:szCs w:val="24"/>
        </w:rPr>
        <w:t xml:space="preserve">are now part of the </w:t>
      </w:r>
      <w:r w:rsidR="00C02DA2" w:rsidRPr="00C325BC">
        <w:rPr>
          <w:sz w:val="24"/>
          <w:szCs w:val="24"/>
        </w:rPr>
        <w:t xml:space="preserve">GIES </w:t>
      </w:r>
      <w:r w:rsidR="00E7672D" w:rsidRPr="00C325BC">
        <w:rPr>
          <w:sz w:val="24"/>
          <w:szCs w:val="24"/>
        </w:rPr>
        <w:t>emergency response network</w:t>
      </w:r>
      <w:r w:rsidR="00586625" w:rsidRPr="00C325BC">
        <w:rPr>
          <w:sz w:val="24"/>
          <w:szCs w:val="24"/>
        </w:rPr>
        <w:t xml:space="preserve"> and hence fully integrated into the national </w:t>
      </w:r>
      <w:r w:rsidR="00E61DB4" w:rsidRPr="00C325BC">
        <w:rPr>
          <w:sz w:val="24"/>
          <w:szCs w:val="24"/>
        </w:rPr>
        <w:t>services. The</w:t>
      </w:r>
      <w:r w:rsidR="00C02DA2" w:rsidRPr="00C325BC">
        <w:rPr>
          <w:sz w:val="24"/>
          <w:szCs w:val="24"/>
        </w:rPr>
        <w:t xml:space="preserve"> </w:t>
      </w:r>
      <w:r w:rsidRPr="00C325BC">
        <w:rPr>
          <w:sz w:val="24"/>
          <w:szCs w:val="24"/>
        </w:rPr>
        <w:t>local authorities anticipate that the firefighting posts will greatly decrease the pay-outs they must make to compensate for damage caused by fires, thereby allowing them to operate and maintain the fire stations at less costs than those previously incurred by disbursing reparations to citizens for fire losses. The water storage basins are beneficial to the recipients</w:t>
      </w:r>
      <w:r w:rsidR="00266D8C" w:rsidRPr="00C325BC">
        <w:rPr>
          <w:sz w:val="24"/>
          <w:szCs w:val="24"/>
        </w:rPr>
        <w:t xml:space="preserve"> and</w:t>
      </w:r>
      <w:r w:rsidRPr="00C325BC">
        <w:rPr>
          <w:sz w:val="24"/>
          <w:szCs w:val="24"/>
        </w:rPr>
        <w:t xml:space="preserve"> improves their economic security</w:t>
      </w:r>
      <w:r w:rsidR="00266D8C" w:rsidRPr="00C325BC">
        <w:rPr>
          <w:sz w:val="24"/>
          <w:szCs w:val="24"/>
        </w:rPr>
        <w:t xml:space="preserve">, </w:t>
      </w:r>
      <w:r w:rsidRPr="00C325BC">
        <w:rPr>
          <w:sz w:val="24"/>
          <w:szCs w:val="24"/>
        </w:rPr>
        <w:t>ensur</w:t>
      </w:r>
      <w:r w:rsidR="001D48A1" w:rsidRPr="00C325BC">
        <w:rPr>
          <w:sz w:val="24"/>
          <w:szCs w:val="24"/>
        </w:rPr>
        <w:t>ing</w:t>
      </w:r>
      <w:r w:rsidRPr="00C325BC">
        <w:rPr>
          <w:sz w:val="24"/>
          <w:szCs w:val="24"/>
        </w:rPr>
        <w:t xml:space="preserve"> that they have sufficient resources to maintain their water management structures. </w:t>
      </w:r>
    </w:p>
    <w:p w14:paraId="21CC0E62" w14:textId="6DC1D2E8" w:rsidR="00FD643B" w:rsidRPr="00C325BC" w:rsidRDefault="00AB5B01" w:rsidP="001E5648">
      <w:pPr>
        <w:jc w:val="both"/>
        <w:rPr>
          <w:sz w:val="24"/>
          <w:szCs w:val="24"/>
        </w:rPr>
      </w:pPr>
      <w:r w:rsidRPr="00C325BC">
        <w:rPr>
          <w:sz w:val="24"/>
          <w:szCs w:val="24"/>
        </w:rPr>
        <w:t xml:space="preserve">Both the </w:t>
      </w:r>
      <w:r w:rsidR="00FD643B" w:rsidRPr="00C325BC">
        <w:rPr>
          <w:sz w:val="24"/>
          <w:szCs w:val="24"/>
        </w:rPr>
        <w:t xml:space="preserve">ADA and UNDP </w:t>
      </w:r>
      <w:r w:rsidRPr="00C325BC">
        <w:rPr>
          <w:sz w:val="24"/>
          <w:szCs w:val="24"/>
        </w:rPr>
        <w:t xml:space="preserve">place a high priority on </w:t>
      </w:r>
      <w:r w:rsidR="00EF37BD" w:rsidRPr="00C325BC">
        <w:rPr>
          <w:b/>
          <w:bCs/>
          <w:sz w:val="24"/>
          <w:szCs w:val="24"/>
        </w:rPr>
        <w:t>crosscutting issues</w:t>
      </w:r>
      <w:r w:rsidR="00EF37BD" w:rsidRPr="00C325BC">
        <w:rPr>
          <w:sz w:val="24"/>
          <w:szCs w:val="24"/>
        </w:rPr>
        <w:t>,</w:t>
      </w:r>
      <w:r w:rsidRPr="00C325BC">
        <w:rPr>
          <w:sz w:val="24"/>
          <w:szCs w:val="24"/>
        </w:rPr>
        <w:t xml:space="preserve"> suc</w:t>
      </w:r>
      <w:r w:rsidR="00EF37BD" w:rsidRPr="00C325BC">
        <w:rPr>
          <w:sz w:val="24"/>
          <w:szCs w:val="24"/>
        </w:rPr>
        <w:t>h as</w:t>
      </w:r>
      <w:r w:rsidR="00FD643B" w:rsidRPr="00C325BC">
        <w:rPr>
          <w:sz w:val="24"/>
          <w:szCs w:val="24"/>
        </w:rPr>
        <w:t xml:space="preserve"> gender equality, human rights, social </w:t>
      </w:r>
      <w:r w:rsidR="00D43CE5" w:rsidRPr="00C325BC">
        <w:rPr>
          <w:sz w:val="24"/>
          <w:szCs w:val="24"/>
        </w:rPr>
        <w:t>concerns,</w:t>
      </w:r>
      <w:r w:rsidR="00FD643B" w:rsidRPr="00C325BC">
        <w:rPr>
          <w:sz w:val="24"/>
          <w:szCs w:val="24"/>
        </w:rPr>
        <w:t xml:space="preserve"> and protection of the environment</w:t>
      </w:r>
      <w:r w:rsidR="007E3A74" w:rsidRPr="00C325BC">
        <w:rPr>
          <w:sz w:val="24"/>
          <w:szCs w:val="24"/>
        </w:rPr>
        <w:t>, in all their projects</w:t>
      </w:r>
      <w:r w:rsidR="00FD643B" w:rsidRPr="00C325BC">
        <w:rPr>
          <w:sz w:val="24"/>
          <w:szCs w:val="24"/>
        </w:rPr>
        <w:t xml:space="preserve">. Through all project phases, close attention was paid to these issues and both organisations, as well as the PMU, to ensure that the project safeguarded the interests of the most </w:t>
      </w:r>
      <w:r w:rsidR="004A0024" w:rsidRPr="00C325BC">
        <w:rPr>
          <w:sz w:val="24"/>
          <w:szCs w:val="24"/>
        </w:rPr>
        <w:t>vulnerable</w:t>
      </w:r>
      <w:r w:rsidR="00FD643B" w:rsidRPr="00C325BC">
        <w:rPr>
          <w:sz w:val="24"/>
          <w:szCs w:val="24"/>
        </w:rPr>
        <w:t xml:space="preserve">, receive input from all </w:t>
      </w:r>
      <w:r w:rsidR="00382A04" w:rsidRPr="00C325BC">
        <w:rPr>
          <w:sz w:val="24"/>
          <w:szCs w:val="24"/>
        </w:rPr>
        <w:t>stakeholders</w:t>
      </w:r>
      <w:r w:rsidR="00FD643B" w:rsidRPr="00C325BC">
        <w:rPr>
          <w:sz w:val="24"/>
          <w:szCs w:val="24"/>
        </w:rPr>
        <w:t>, and preserve</w:t>
      </w:r>
      <w:r w:rsidR="007E3A74" w:rsidRPr="00C325BC">
        <w:rPr>
          <w:sz w:val="24"/>
          <w:szCs w:val="24"/>
        </w:rPr>
        <w:t>d</w:t>
      </w:r>
      <w:r w:rsidR="00FD643B" w:rsidRPr="00C325BC">
        <w:rPr>
          <w:sz w:val="24"/>
          <w:szCs w:val="24"/>
        </w:rPr>
        <w:t xml:space="preserve"> the ecosystem.</w:t>
      </w:r>
    </w:p>
    <w:p w14:paraId="03819C00" w14:textId="7519C481" w:rsidR="00901860" w:rsidRPr="00C325BC" w:rsidRDefault="00FD32D9" w:rsidP="001E5648">
      <w:pPr>
        <w:keepNext/>
        <w:spacing w:after="0"/>
        <w:jc w:val="both"/>
        <w:rPr>
          <w:sz w:val="24"/>
          <w:szCs w:val="24"/>
          <w:u w:val="single"/>
        </w:rPr>
      </w:pPr>
      <w:r w:rsidRPr="00C325BC">
        <w:rPr>
          <w:sz w:val="24"/>
          <w:szCs w:val="24"/>
          <w:u w:val="single"/>
        </w:rPr>
        <w:t>C</w:t>
      </w:r>
      <w:r w:rsidR="00490FB1" w:rsidRPr="00C325BC">
        <w:rPr>
          <w:sz w:val="24"/>
          <w:szCs w:val="24"/>
          <w:u w:val="single"/>
        </w:rPr>
        <w:t xml:space="preserve">onclusions </w:t>
      </w:r>
      <w:r w:rsidR="00901860" w:rsidRPr="00C325BC">
        <w:rPr>
          <w:sz w:val="24"/>
          <w:szCs w:val="24"/>
          <w:u w:val="single"/>
        </w:rPr>
        <w:t xml:space="preserve">and </w:t>
      </w:r>
      <w:r w:rsidR="00106894" w:rsidRPr="00C325BC">
        <w:rPr>
          <w:sz w:val="24"/>
          <w:szCs w:val="24"/>
          <w:u w:val="single"/>
        </w:rPr>
        <w:t xml:space="preserve">lesson learnt </w:t>
      </w:r>
    </w:p>
    <w:p w14:paraId="32C315FC" w14:textId="200FDE32" w:rsidR="00784731" w:rsidRPr="00C325BC" w:rsidRDefault="00784731" w:rsidP="001E5648">
      <w:pPr>
        <w:spacing w:after="60"/>
        <w:jc w:val="both"/>
        <w:rPr>
          <w:sz w:val="24"/>
          <w:szCs w:val="24"/>
        </w:rPr>
      </w:pPr>
      <w:r w:rsidRPr="00C325BC">
        <w:rPr>
          <w:sz w:val="24"/>
          <w:szCs w:val="24"/>
        </w:rPr>
        <w:t>This is a project that has been both well designed and executed. The project has been very resilient, weathering both a high turnover within the PMU staffing, as well as two years where the COVID-19 pandemic restricted travel and meetings, caused price increases due to supply chain issues, and hindered construction work. This reflects well on the project management, and especially the Project Board, which ensured the smooth and successful implementation of the project. Hence, it can be concluded that the project management structure used on ADA-UNDP projects in Moldova is robust and well-</w:t>
      </w:r>
      <w:r w:rsidR="00B061CB" w:rsidRPr="00C325BC">
        <w:rPr>
          <w:sz w:val="24"/>
          <w:szCs w:val="24"/>
        </w:rPr>
        <w:t>adapted</w:t>
      </w:r>
      <w:r w:rsidRPr="00C325BC">
        <w:rPr>
          <w:sz w:val="24"/>
          <w:szCs w:val="24"/>
        </w:rPr>
        <w:t>.</w:t>
      </w:r>
    </w:p>
    <w:p w14:paraId="274300B0" w14:textId="1BCBEFEB" w:rsidR="008A5085" w:rsidRPr="00C325BC" w:rsidRDefault="008A5085" w:rsidP="001E5648">
      <w:pPr>
        <w:spacing w:after="60"/>
        <w:jc w:val="both"/>
        <w:rPr>
          <w:sz w:val="24"/>
          <w:szCs w:val="24"/>
        </w:rPr>
      </w:pPr>
      <w:r w:rsidRPr="00C325BC">
        <w:rPr>
          <w:sz w:val="24"/>
          <w:szCs w:val="24"/>
        </w:rPr>
        <w:t xml:space="preserve">The project’s only weakness was that smallholder farmers were found to be unable to co-finance their share of water storage basins, so project targeted mid-sized commercial farmers instead. Any future project should be planned in a manner where smallholder farmers can be </w:t>
      </w:r>
      <w:r w:rsidR="00E56718" w:rsidRPr="00C325BC">
        <w:rPr>
          <w:sz w:val="24"/>
          <w:szCs w:val="24"/>
        </w:rPr>
        <w:t xml:space="preserve">the </w:t>
      </w:r>
      <w:r w:rsidRPr="00C325BC">
        <w:rPr>
          <w:sz w:val="24"/>
          <w:szCs w:val="24"/>
        </w:rPr>
        <w:t xml:space="preserve">direct beneficiaries of infrastructure established by the </w:t>
      </w:r>
      <w:r w:rsidR="004B391E" w:rsidRPr="00C325BC">
        <w:rPr>
          <w:sz w:val="24"/>
          <w:szCs w:val="24"/>
        </w:rPr>
        <w:t>intervention</w:t>
      </w:r>
      <w:r w:rsidRPr="00C325BC">
        <w:rPr>
          <w:sz w:val="24"/>
          <w:szCs w:val="24"/>
        </w:rPr>
        <w:t>.</w:t>
      </w:r>
    </w:p>
    <w:p w14:paraId="6AF5969B" w14:textId="765CD775" w:rsidR="00C42459" w:rsidRPr="00C325BC" w:rsidRDefault="00ED171A" w:rsidP="001E5648">
      <w:pPr>
        <w:jc w:val="both"/>
        <w:rPr>
          <w:sz w:val="24"/>
          <w:szCs w:val="24"/>
        </w:rPr>
      </w:pPr>
      <w:r w:rsidRPr="00C325BC">
        <w:rPr>
          <w:sz w:val="24"/>
          <w:szCs w:val="24"/>
        </w:rPr>
        <w:t xml:space="preserve">Other than </w:t>
      </w:r>
      <w:r w:rsidR="00E91B89" w:rsidRPr="00C325BC">
        <w:rPr>
          <w:sz w:val="24"/>
          <w:szCs w:val="24"/>
        </w:rPr>
        <w:t xml:space="preserve">using the </w:t>
      </w:r>
      <w:r w:rsidR="007B43D1" w:rsidRPr="00C325BC">
        <w:rPr>
          <w:sz w:val="24"/>
          <w:szCs w:val="24"/>
        </w:rPr>
        <w:t>lessons</w:t>
      </w:r>
      <w:r w:rsidR="00E91B89" w:rsidRPr="00C325BC">
        <w:rPr>
          <w:sz w:val="24"/>
          <w:szCs w:val="24"/>
        </w:rPr>
        <w:t xml:space="preserve"> learnt from this project when planning any future water management project involving water storage basins and smallholder farmers, the </w:t>
      </w:r>
      <w:r w:rsidR="009174A0" w:rsidRPr="00C325BC">
        <w:rPr>
          <w:sz w:val="24"/>
          <w:szCs w:val="24"/>
        </w:rPr>
        <w:t xml:space="preserve">project’s </w:t>
      </w:r>
      <w:r w:rsidR="009454C8" w:rsidRPr="00C325BC">
        <w:rPr>
          <w:sz w:val="24"/>
          <w:szCs w:val="24"/>
        </w:rPr>
        <w:t xml:space="preserve">elements </w:t>
      </w:r>
      <w:r w:rsidR="00F11BFB" w:rsidRPr="00C325BC">
        <w:rPr>
          <w:sz w:val="24"/>
          <w:szCs w:val="24"/>
        </w:rPr>
        <w:t xml:space="preserve">should be replicated to the extent possible, as they </w:t>
      </w:r>
      <w:r w:rsidR="00380AEA" w:rsidRPr="00C325BC">
        <w:rPr>
          <w:sz w:val="24"/>
          <w:szCs w:val="24"/>
        </w:rPr>
        <w:t>greatly benefit the rural population of Moldova</w:t>
      </w:r>
      <w:r w:rsidR="00D75CFA" w:rsidRPr="00C325BC">
        <w:rPr>
          <w:sz w:val="24"/>
          <w:szCs w:val="24"/>
        </w:rPr>
        <w:t xml:space="preserve">, as they improve their livelihood and strengthen their </w:t>
      </w:r>
      <w:r w:rsidR="008B7FC8" w:rsidRPr="00C325BC">
        <w:rPr>
          <w:sz w:val="24"/>
          <w:szCs w:val="24"/>
        </w:rPr>
        <w:t xml:space="preserve">resilience to climate change. The </w:t>
      </w:r>
      <w:r w:rsidR="00E53F63" w:rsidRPr="00C325BC">
        <w:rPr>
          <w:sz w:val="24"/>
          <w:szCs w:val="24"/>
        </w:rPr>
        <w:t xml:space="preserve">advantages </w:t>
      </w:r>
      <w:r w:rsidR="00EE5A2A" w:rsidRPr="00C325BC">
        <w:rPr>
          <w:sz w:val="24"/>
          <w:szCs w:val="24"/>
        </w:rPr>
        <w:t xml:space="preserve">of replicating </w:t>
      </w:r>
      <w:r w:rsidR="00954023" w:rsidRPr="00C325BC">
        <w:rPr>
          <w:sz w:val="24"/>
          <w:szCs w:val="24"/>
        </w:rPr>
        <w:t xml:space="preserve">of the </w:t>
      </w:r>
      <w:r w:rsidR="00196CF5" w:rsidRPr="00C325BC">
        <w:rPr>
          <w:sz w:val="24"/>
          <w:szCs w:val="24"/>
        </w:rPr>
        <w:t>project’s key</w:t>
      </w:r>
      <w:r w:rsidR="008B7FC8" w:rsidRPr="00C325BC">
        <w:rPr>
          <w:sz w:val="24"/>
          <w:szCs w:val="24"/>
        </w:rPr>
        <w:t xml:space="preserve"> </w:t>
      </w:r>
      <w:r w:rsidR="00EE5A2A" w:rsidRPr="00C325BC">
        <w:rPr>
          <w:sz w:val="24"/>
          <w:szCs w:val="24"/>
        </w:rPr>
        <w:t>components</w:t>
      </w:r>
      <w:r w:rsidR="008B7FC8" w:rsidRPr="00C325BC">
        <w:rPr>
          <w:sz w:val="24"/>
          <w:szCs w:val="24"/>
        </w:rPr>
        <w:t xml:space="preserve"> </w:t>
      </w:r>
      <w:r w:rsidR="00954023" w:rsidRPr="00C325BC">
        <w:rPr>
          <w:sz w:val="24"/>
          <w:szCs w:val="24"/>
        </w:rPr>
        <w:t>a</w:t>
      </w:r>
      <w:r w:rsidR="008B7FC8" w:rsidRPr="00C325BC">
        <w:rPr>
          <w:sz w:val="24"/>
          <w:szCs w:val="24"/>
        </w:rPr>
        <w:t>re</w:t>
      </w:r>
      <w:r w:rsidR="00BA0926" w:rsidRPr="00C325BC">
        <w:rPr>
          <w:sz w:val="24"/>
          <w:szCs w:val="24"/>
        </w:rPr>
        <w:t xml:space="preserve"> briefly summarised below</w:t>
      </w:r>
      <w:r w:rsidR="008B7FC8" w:rsidRPr="00C325BC">
        <w:rPr>
          <w:sz w:val="24"/>
          <w:szCs w:val="24"/>
        </w:rPr>
        <w:t>:</w:t>
      </w:r>
    </w:p>
    <w:p w14:paraId="2A67537F" w14:textId="0DA78D63" w:rsidR="00A17D7D" w:rsidRPr="00C325BC" w:rsidRDefault="00A95982" w:rsidP="001E5648">
      <w:pPr>
        <w:spacing w:after="60"/>
        <w:jc w:val="both"/>
        <w:rPr>
          <w:sz w:val="24"/>
          <w:szCs w:val="24"/>
        </w:rPr>
      </w:pPr>
      <w:r w:rsidRPr="00C325BC">
        <w:rPr>
          <w:sz w:val="24"/>
          <w:szCs w:val="24"/>
        </w:rPr>
        <w:t xml:space="preserve">The training of </w:t>
      </w:r>
      <w:r w:rsidR="00FD203E" w:rsidRPr="00C325BC">
        <w:rPr>
          <w:sz w:val="24"/>
          <w:szCs w:val="24"/>
        </w:rPr>
        <w:t>local public authorities</w:t>
      </w:r>
      <w:r w:rsidR="00196CF5" w:rsidRPr="00C325BC">
        <w:rPr>
          <w:sz w:val="24"/>
          <w:szCs w:val="24"/>
        </w:rPr>
        <w:t xml:space="preserve"> on climate </w:t>
      </w:r>
      <w:r w:rsidR="00512FC5" w:rsidRPr="00C325BC">
        <w:rPr>
          <w:sz w:val="24"/>
          <w:szCs w:val="24"/>
        </w:rPr>
        <w:t>change and helping these d</w:t>
      </w:r>
      <w:r w:rsidR="00FD643B" w:rsidRPr="00C325BC">
        <w:rPr>
          <w:sz w:val="24"/>
          <w:szCs w:val="24"/>
        </w:rPr>
        <w:t xml:space="preserve">evelop of climate and </w:t>
      </w:r>
      <w:r w:rsidR="00FD643B" w:rsidRPr="00C325BC">
        <w:rPr>
          <w:sz w:val="24"/>
          <w:szCs w:val="24"/>
          <w:u w:val="single"/>
        </w:rPr>
        <w:t>risk management strategies</w:t>
      </w:r>
      <w:r w:rsidR="00FD643B" w:rsidRPr="00C325BC">
        <w:rPr>
          <w:sz w:val="24"/>
          <w:szCs w:val="24"/>
        </w:rPr>
        <w:t xml:space="preserve"> and action plans </w:t>
      </w:r>
      <w:r w:rsidR="005F5EA8" w:rsidRPr="00C325BC">
        <w:rPr>
          <w:sz w:val="24"/>
          <w:szCs w:val="24"/>
        </w:rPr>
        <w:t>meets a deep need of the rural population</w:t>
      </w:r>
      <w:r w:rsidR="00D25D9A" w:rsidRPr="00C325BC">
        <w:rPr>
          <w:sz w:val="24"/>
          <w:szCs w:val="24"/>
        </w:rPr>
        <w:t xml:space="preserve">, as there is a pressing need to mitigate </w:t>
      </w:r>
      <w:r w:rsidR="00D07216" w:rsidRPr="00C325BC">
        <w:rPr>
          <w:sz w:val="24"/>
          <w:szCs w:val="24"/>
        </w:rPr>
        <w:t xml:space="preserve">the negative effects of </w:t>
      </w:r>
      <w:r w:rsidR="00D25D9A" w:rsidRPr="00C325BC">
        <w:rPr>
          <w:sz w:val="24"/>
          <w:szCs w:val="24"/>
        </w:rPr>
        <w:t>droughts, flooding and fire</w:t>
      </w:r>
      <w:r w:rsidR="0020571A" w:rsidRPr="00C325BC">
        <w:rPr>
          <w:sz w:val="24"/>
          <w:szCs w:val="24"/>
        </w:rPr>
        <w:t>s</w:t>
      </w:r>
      <w:r w:rsidR="00E76563" w:rsidRPr="00C325BC">
        <w:rPr>
          <w:sz w:val="24"/>
          <w:szCs w:val="24"/>
        </w:rPr>
        <w:t xml:space="preserve">. Hence this activity was </w:t>
      </w:r>
      <w:r w:rsidR="00040744" w:rsidRPr="00C325BC">
        <w:rPr>
          <w:sz w:val="24"/>
          <w:szCs w:val="24"/>
        </w:rPr>
        <w:t xml:space="preserve">enthusiastically endorsed by local officials and residents, </w:t>
      </w:r>
      <w:r w:rsidR="00DE5505" w:rsidRPr="00C325BC">
        <w:rPr>
          <w:sz w:val="24"/>
          <w:szCs w:val="24"/>
        </w:rPr>
        <w:t xml:space="preserve">as all directly benefit from better protection. </w:t>
      </w:r>
    </w:p>
    <w:p w14:paraId="251B62F9" w14:textId="613F56E8" w:rsidR="00A17D7D" w:rsidRPr="00C325BC" w:rsidRDefault="00A17D7D" w:rsidP="001E5648">
      <w:pPr>
        <w:spacing w:after="60"/>
        <w:jc w:val="both"/>
        <w:rPr>
          <w:sz w:val="24"/>
          <w:szCs w:val="24"/>
        </w:rPr>
      </w:pPr>
      <w:r w:rsidRPr="00C325BC">
        <w:rPr>
          <w:sz w:val="24"/>
          <w:szCs w:val="24"/>
        </w:rPr>
        <w:t xml:space="preserve">The model used by this project to establish </w:t>
      </w:r>
      <w:r w:rsidRPr="00C325BC">
        <w:rPr>
          <w:sz w:val="24"/>
          <w:szCs w:val="24"/>
          <w:u w:val="single"/>
        </w:rPr>
        <w:t>firefighting post</w:t>
      </w:r>
      <w:r w:rsidRPr="00C325BC">
        <w:rPr>
          <w:sz w:val="24"/>
          <w:szCs w:val="24"/>
        </w:rPr>
        <w:t xml:space="preserve"> and to raise awareness about </w:t>
      </w:r>
      <w:r w:rsidRPr="00C325BC">
        <w:rPr>
          <w:sz w:val="24"/>
          <w:szCs w:val="24"/>
          <w:u w:val="single"/>
        </w:rPr>
        <w:t>fire safety</w:t>
      </w:r>
      <w:r w:rsidRPr="00C325BC">
        <w:rPr>
          <w:sz w:val="24"/>
          <w:szCs w:val="24"/>
        </w:rPr>
        <w:t xml:space="preserve"> seems successful. If proven sustainable, this model could be replicated in collaboration with GIES for other communities that currently lack emergency services. Rapid response to fires saves lives and reduces property lo</w:t>
      </w:r>
      <w:r w:rsidR="00DA6A0F" w:rsidRPr="00C325BC">
        <w:rPr>
          <w:sz w:val="24"/>
          <w:szCs w:val="24"/>
        </w:rPr>
        <w:t>s</w:t>
      </w:r>
      <w:r w:rsidRPr="00C325BC">
        <w:rPr>
          <w:sz w:val="24"/>
          <w:szCs w:val="24"/>
        </w:rPr>
        <w:t xml:space="preserve">ses. As local authorities </w:t>
      </w:r>
      <w:r w:rsidR="00D43CE5" w:rsidRPr="00C325BC">
        <w:rPr>
          <w:sz w:val="24"/>
          <w:szCs w:val="24"/>
        </w:rPr>
        <w:t>must</w:t>
      </w:r>
      <w:r w:rsidRPr="00C325BC">
        <w:rPr>
          <w:sz w:val="24"/>
          <w:szCs w:val="24"/>
        </w:rPr>
        <w:t xml:space="preserve"> compensate citizens for lo</w:t>
      </w:r>
      <w:r w:rsidR="00DA6A0F" w:rsidRPr="00C325BC">
        <w:rPr>
          <w:sz w:val="24"/>
          <w:szCs w:val="24"/>
        </w:rPr>
        <w:t>s</w:t>
      </w:r>
      <w:r w:rsidRPr="00C325BC">
        <w:rPr>
          <w:sz w:val="24"/>
          <w:szCs w:val="24"/>
        </w:rPr>
        <w:t xml:space="preserve">ses due to fire, they </w:t>
      </w:r>
      <w:r w:rsidR="00880D24" w:rsidRPr="00C325BC">
        <w:rPr>
          <w:sz w:val="24"/>
          <w:szCs w:val="24"/>
        </w:rPr>
        <w:t>reduce</w:t>
      </w:r>
      <w:r w:rsidRPr="00C325BC">
        <w:rPr>
          <w:sz w:val="24"/>
          <w:szCs w:val="24"/>
        </w:rPr>
        <w:t xml:space="preserve"> their annual costs by </w:t>
      </w:r>
      <w:r w:rsidR="00CC69F5" w:rsidRPr="00C325BC">
        <w:rPr>
          <w:sz w:val="24"/>
          <w:szCs w:val="24"/>
        </w:rPr>
        <w:t>maintaining</w:t>
      </w:r>
      <w:r w:rsidRPr="00C325BC">
        <w:rPr>
          <w:sz w:val="24"/>
          <w:szCs w:val="24"/>
        </w:rPr>
        <w:t xml:space="preserve"> a community fire station</w:t>
      </w:r>
      <w:r w:rsidR="00B203D4" w:rsidRPr="00C325BC">
        <w:rPr>
          <w:sz w:val="24"/>
          <w:szCs w:val="24"/>
        </w:rPr>
        <w:t xml:space="preserve">. </w:t>
      </w:r>
      <w:r w:rsidR="00905996" w:rsidRPr="00C325BC">
        <w:rPr>
          <w:sz w:val="24"/>
          <w:szCs w:val="24"/>
        </w:rPr>
        <w:t>Furthermore, the</w:t>
      </w:r>
      <w:r w:rsidRPr="00C325BC">
        <w:rPr>
          <w:sz w:val="24"/>
          <w:szCs w:val="24"/>
        </w:rPr>
        <w:t xml:space="preserve"> jobs created </w:t>
      </w:r>
      <w:r w:rsidR="00F9424E" w:rsidRPr="00C325BC">
        <w:rPr>
          <w:sz w:val="24"/>
          <w:szCs w:val="24"/>
        </w:rPr>
        <w:t>are</w:t>
      </w:r>
      <w:r w:rsidRPr="00C325BC">
        <w:rPr>
          <w:sz w:val="24"/>
          <w:szCs w:val="24"/>
        </w:rPr>
        <w:t xml:space="preserve"> an added benefit to the area.</w:t>
      </w:r>
    </w:p>
    <w:p w14:paraId="533FF59F" w14:textId="1ACCB6A4" w:rsidR="00FD643B" w:rsidRPr="00C325BC" w:rsidRDefault="009644DF" w:rsidP="001E5648">
      <w:pPr>
        <w:spacing w:after="60"/>
        <w:jc w:val="both"/>
        <w:rPr>
          <w:sz w:val="24"/>
          <w:szCs w:val="24"/>
        </w:rPr>
      </w:pPr>
      <w:r w:rsidRPr="00C325BC">
        <w:rPr>
          <w:sz w:val="24"/>
          <w:szCs w:val="24"/>
        </w:rPr>
        <w:lastRenderedPageBreak/>
        <w:t>S</w:t>
      </w:r>
      <w:r w:rsidR="00FD643B" w:rsidRPr="00C325BC">
        <w:rPr>
          <w:sz w:val="24"/>
          <w:szCs w:val="24"/>
        </w:rPr>
        <w:t xml:space="preserve">mallholder farmers </w:t>
      </w:r>
      <w:r w:rsidR="00B566FE" w:rsidRPr="00C325BC">
        <w:rPr>
          <w:sz w:val="24"/>
          <w:szCs w:val="24"/>
        </w:rPr>
        <w:t xml:space="preserve">can greatly benefit </w:t>
      </w:r>
      <w:r w:rsidR="003762E5" w:rsidRPr="00C325BC">
        <w:rPr>
          <w:sz w:val="24"/>
          <w:szCs w:val="24"/>
        </w:rPr>
        <w:t>from</w:t>
      </w:r>
      <w:r w:rsidR="0024500E" w:rsidRPr="00C325BC">
        <w:rPr>
          <w:sz w:val="24"/>
          <w:szCs w:val="24"/>
        </w:rPr>
        <w:t xml:space="preserve"> </w:t>
      </w:r>
      <w:r w:rsidR="002F1D42" w:rsidRPr="00C325BC">
        <w:rPr>
          <w:sz w:val="24"/>
          <w:szCs w:val="24"/>
        </w:rPr>
        <w:t xml:space="preserve">improved </w:t>
      </w:r>
      <w:r w:rsidR="00FD643B" w:rsidRPr="00C325BC">
        <w:rPr>
          <w:sz w:val="24"/>
          <w:szCs w:val="24"/>
          <w:u w:val="single"/>
        </w:rPr>
        <w:t>water</w:t>
      </w:r>
      <w:r w:rsidR="00FD643B" w:rsidRPr="00A24C30">
        <w:rPr>
          <w:sz w:val="24"/>
          <w:szCs w:val="24"/>
          <w:u w:val="single"/>
        </w:rPr>
        <w:t xml:space="preserve"> infrastructure</w:t>
      </w:r>
      <w:r w:rsidR="006A0083" w:rsidRPr="00C325BC">
        <w:rPr>
          <w:sz w:val="24"/>
          <w:szCs w:val="24"/>
        </w:rPr>
        <w:t>, as this</w:t>
      </w:r>
      <w:r w:rsidR="003762E5" w:rsidRPr="00C325BC">
        <w:rPr>
          <w:sz w:val="24"/>
          <w:szCs w:val="24"/>
        </w:rPr>
        <w:t xml:space="preserve"> </w:t>
      </w:r>
      <w:r w:rsidR="00FD643B" w:rsidRPr="00C325BC">
        <w:rPr>
          <w:sz w:val="24"/>
          <w:szCs w:val="24"/>
        </w:rPr>
        <w:t>can both decrease their vulnerability to droughts</w:t>
      </w:r>
      <w:r w:rsidR="00983CEC" w:rsidRPr="00C325BC">
        <w:rPr>
          <w:sz w:val="24"/>
          <w:szCs w:val="24"/>
        </w:rPr>
        <w:t>, floods</w:t>
      </w:r>
      <w:r w:rsidR="00FD643B" w:rsidRPr="00C325BC">
        <w:rPr>
          <w:sz w:val="24"/>
          <w:szCs w:val="24"/>
        </w:rPr>
        <w:t xml:space="preserve"> and open the possibility of growing higher value crops. </w:t>
      </w:r>
      <w:r w:rsidR="00D3445B" w:rsidRPr="00C325BC">
        <w:rPr>
          <w:sz w:val="24"/>
          <w:szCs w:val="24"/>
        </w:rPr>
        <w:t xml:space="preserve">Individual water-basins management plans advice on the management of the risks and </w:t>
      </w:r>
      <w:r w:rsidR="00941835" w:rsidRPr="00C325BC">
        <w:rPr>
          <w:sz w:val="24"/>
          <w:szCs w:val="24"/>
        </w:rPr>
        <w:t>maintenance</w:t>
      </w:r>
      <w:r w:rsidR="00D3445B" w:rsidRPr="00C325BC">
        <w:rPr>
          <w:sz w:val="24"/>
          <w:szCs w:val="24"/>
        </w:rPr>
        <w:t xml:space="preserve"> of the water-basins. </w:t>
      </w:r>
      <w:r w:rsidR="004D77CC" w:rsidRPr="00C325BC">
        <w:rPr>
          <w:sz w:val="24"/>
          <w:szCs w:val="24"/>
        </w:rPr>
        <w:t>Hence</w:t>
      </w:r>
      <w:r w:rsidR="00FD643B" w:rsidRPr="00C325BC">
        <w:rPr>
          <w:sz w:val="24"/>
          <w:szCs w:val="24"/>
        </w:rPr>
        <w:t xml:space="preserve"> small farms </w:t>
      </w:r>
      <w:r w:rsidR="004D77CC" w:rsidRPr="00C325BC">
        <w:rPr>
          <w:sz w:val="24"/>
          <w:szCs w:val="24"/>
        </w:rPr>
        <w:t>with</w:t>
      </w:r>
      <w:r w:rsidR="00FD643B" w:rsidRPr="00C325BC">
        <w:rPr>
          <w:sz w:val="24"/>
          <w:szCs w:val="24"/>
        </w:rPr>
        <w:t xml:space="preserve"> access to a dependable water supply</w:t>
      </w:r>
      <w:r w:rsidR="004D77CC" w:rsidRPr="00C325BC">
        <w:rPr>
          <w:sz w:val="24"/>
          <w:szCs w:val="24"/>
        </w:rPr>
        <w:t xml:space="preserve"> are </w:t>
      </w:r>
      <w:r w:rsidR="00FD643B" w:rsidRPr="00C325BC">
        <w:rPr>
          <w:sz w:val="24"/>
          <w:szCs w:val="24"/>
        </w:rPr>
        <w:t xml:space="preserve">no longer at risks during droughts, and furthermore a </w:t>
      </w:r>
      <w:r w:rsidR="00905996" w:rsidRPr="00C325BC">
        <w:rPr>
          <w:sz w:val="24"/>
          <w:szCs w:val="24"/>
        </w:rPr>
        <w:t>reliable source</w:t>
      </w:r>
      <w:r w:rsidR="00FD643B" w:rsidRPr="00C325BC">
        <w:rPr>
          <w:sz w:val="24"/>
          <w:szCs w:val="24"/>
        </w:rPr>
        <w:t xml:space="preserve"> of water could allow them to grow vegetables and fruits, greatly increasing their revenue. </w:t>
      </w:r>
      <w:r w:rsidR="00596F5D" w:rsidRPr="00C325BC">
        <w:rPr>
          <w:sz w:val="24"/>
          <w:szCs w:val="24"/>
        </w:rPr>
        <w:t>As in this project, a</w:t>
      </w:r>
      <w:r w:rsidR="00FD643B" w:rsidRPr="00C325BC">
        <w:rPr>
          <w:sz w:val="24"/>
          <w:szCs w:val="24"/>
        </w:rPr>
        <w:t xml:space="preserve">ny future project should include all appropriate accompanying measures, such as training </w:t>
      </w:r>
      <w:r w:rsidR="00137FBF" w:rsidRPr="00C325BC">
        <w:rPr>
          <w:sz w:val="24"/>
          <w:szCs w:val="24"/>
        </w:rPr>
        <w:t>for</w:t>
      </w:r>
      <w:r w:rsidR="00FD643B" w:rsidRPr="00C325BC">
        <w:rPr>
          <w:sz w:val="24"/>
          <w:szCs w:val="24"/>
        </w:rPr>
        <w:t xml:space="preserve"> the farmers on water management</w:t>
      </w:r>
      <w:r w:rsidR="00E47B2E" w:rsidRPr="00C325BC">
        <w:rPr>
          <w:sz w:val="24"/>
          <w:szCs w:val="24"/>
        </w:rPr>
        <w:t xml:space="preserve"> and </w:t>
      </w:r>
      <w:r w:rsidR="00FD643B" w:rsidRPr="00C325BC">
        <w:rPr>
          <w:sz w:val="24"/>
          <w:szCs w:val="24"/>
        </w:rPr>
        <w:t>best farming practices.</w:t>
      </w:r>
    </w:p>
    <w:p w14:paraId="0DFF18CB" w14:textId="77777777" w:rsidR="009E13F7" w:rsidRPr="00C325BC" w:rsidRDefault="00106894" w:rsidP="00AD3DC2">
      <w:pPr>
        <w:keepNext/>
        <w:spacing w:after="0"/>
        <w:jc w:val="both"/>
        <w:rPr>
          <w:sz w:val="24"/>
          <w:szCs w:val="24"/>
          <w:u w:val="single"/>
        </w:rPr>
      </w:pPr>
      <w:r w:rsidRPr="00C325BC">
        <w:rPr>
          <w:sz w:val="24"/>
          <w:szCs w:val="24"/>
          <w:u w:val="single"/>
        </w:rPr>
        <w:t>Recommendations</w:t>
      </w:r>
    </w:p>
    <w:p w14:paraId="11B5E8AD" w14:textId="61B87318" w:rsidR="00D32B78" w:rsidRPr="00257A73" w:rsidRDefault="00F569B9" w:rsidP="0073270C">
      <w:pPr>
        <w:pStyle w:val="NoSpacing"/>
        <w:jc w:val="both"/>
        <w:rPr>
          <w:rFonts w:ascii="Times New Roman" w:hAnsi="Times New Roman" w:cs="Times New Roman"/>
          <w:sz w:val="24"/>
          <w:szCs w:val="24"/>
          <w:lang w:eastAsia="cs-CZ"/>
        </w:rPr>
      </w:pPr>
      <w:r w:rsidRPr="00257A73">
        <w:rPr>
          <w:rFonts w:ascii="Times New Roman" w:hAnsi="Times New Roman" w:cs="Times New Roman"/>
          <w:sz w:val="24"/>
          <w:szCs w:val="24"/>
          <w:u w:val="single"/>
        </w:rPr>
        <w:t>C</w:t>
      </w:r>
      <w:r w:rsidR="00F27D64" w:rsidRPr="00257A73">
        <w:rPr>
          <w:rFonts w:ascii="Times New Roman" w:hAnsi="Times New Roman" w:cs="Times New Roman"/>
          <w:sz w:val="24"/>
          <w:szCs w:val="24"/>
          <w:lang w:eastAsia="cs-CZ"/>
        </w:rPr>
        <w:t xml:space="preserve">limate change and disaster risk reduction solutions </w:t>
      </w:r>
      <w:r w:rsidR="00D84DC3" w:rsidRPr="00257A73">
        <w:rPr>
          <w:rFonts w:ascii="Times New Roman" w:hAnsi="Times New Roman" w:cs="Times New Roman"/>
          <w:sz w:val="24"/>
          <w:szCs w:val="24"/>
          <w:lang w:eastAsia="cs-CZ"/>
        </w:rPr>
        <w:t>are bo</w:t>
      </w:r>
      <w:r w:rsidR="008A32B5" w:rsidRPr="00257A73">
        <w:rPr>
          <w:rFonts w:ascii="Times New Roman" w:hAnsi="Times New Roman" w:cs="Times New Roman"/>
          <w:sz w:val="24"/>
          <w:szCs w:val="24"/>
          <w:lang w:eastAsia="cs-CZ"/>
        </w:rPr>
        <w:t>th</w:t>
      </w:r>
      <w:r w:rsidR="00D84DC3" w:rsidRPr="00257A73">
        <w:rPr>
          <w:rFonts w:ascii="Times New Roman" w:hAnsi="Times New Roman" w:cs="Times New Roman"/>
          <w:sz w:val="24"/>
          <w:szCs w:val="24"/>
          <w:lang w:eastAsia="cs-CZ"/>
        </w:rPr>
        <w:t xml:space="preserve"> in demand </w:t>
      </w:r>
      <w:r w:rsidR="00F27D64" w:rsidRPr="00257A73">
        <w:rPr>
          <w:rFonts w:ascii="Times New Roman" w:hAnsi="Times New Roman" w:cs="Times New Roman"/>
          <w:sz w:val="24"/>
          <w:szCs w:val="24"/>
          <w:lang w:eastAsia="cs-CZ"/>
        </w:rPr>
        <w:t xml:space="preserve">and very </w:t>
      </w:r>
      <w:r w:rsidR="008A32B5" w:rsidRPr="00257A73">
        <w:rPr>
          <w:rFonts w:ascii="Times New Roman" w:hAnsi="Times New Roman" w:cs="Times New Roman"/>
          <w:sz w:val="24"/>
          <w:szCs w:val="24"/>
          <w:lang w:eastAsia="cs-CZ"/>
        </w:rPr>
        <w:t xml:space="preserve">appropriate </w:t>
      </w:r>
      <w:r w:rsidR="00F27D64" w:rsidRPr="00257A73">
        <w:rPr>
          <w:rFonts w:ascii="Times New Roman" w:hAnsi="Times New Roman" w:cs="Times New Roman"/>
          <w:sz w:val="24"/>
          <w:szCs w:val="24"/>
          <w:lang w:eastAsia="cs-CZ"/>
        </w:rPr>
        <w:t>to all stakeholders</w:t>
      </w:r>
      <w:r w:rsidR="008A32B5" w:rsidRPr="00257A73">
        <w:rPr>
          <w:rFonts w:ascii="Times New Roman" w:hAnsi="Times New Roman" w:cs="Times New Roman"/>
          <w:sz w:val="24"/>
          <w:szCs w:val="24"/>
          <w:lang w:eastAsia="cs-CZ"/>
        </w:rPr>
        <w:t xml:space="preserve"> in rural Moldova</w:t>
      </w:r>
      <w:r w:rsidR="00F27D64" w:rsidRPr="00257A73">
        <w:rPr>
          <w:rFonts w:ascii="Times New Roman" w:hAnsi="Times New Roman" w:cs="Times New Roman"/>
          <w:sz w:val="24"/>
          <w:szCs w:val="24"/>
          <w:lang w:eastAsia="cs-CZ"/>
        </w:rPr>
        <w:t xml:space="preserve">. </w:t>
      </w:r>
      <w:r w:rsidR="006C3620" w:rsidRPr="00257A73">
        <w:rPr>
          <w:rFonts w:ascii="Times New Roman" w:hAnsi="Times New Roman" w:cs="Times New Roman"/>
          <w:sz w:val="24"/>
          <w:szCs w:val="24"/>
          <w:lang w:eastAsia="cs-CZ"/>
        </w:rPr>
        <w:t>This e</w:t>
      </w:r>
      <w:r w:rsidR="009B17EA" w:rsidRPr="00257A73">
        <w:rPr>
          <w:rFonts w:ascii="Times New Roman" w:hAnsi="Times New Roman" w:cs="Times New Roman"/>
          <w:sz w:val="24"/>
          <w:szCs w:val="24"/>
          <w:lang w:eastAsia="cs-CZ"/>
        </w:rPr>
        <w:t xml:space="preserve">valuation </w:t>
      </w:r>
      <w:r w:rsidR="006C3620" w:rsidRPr="00257A73">
        <w:rPr>
          <w:rFonts w:ascii="Times New Roman" w:hAnsi="Times New Roman" w:cs="Times New Roman"/>
          <w:sz w:val="24"/>
          <w:szCs w:val="24"/>
          <w:lang w:eastAsia="cs-CZ"/>
        </w:rPr>
        <w:t>concluded with</w:t>
      </w:r>
      <w:r w:rsidR="009B17EA" w:rsidRPr="00257A73">
        <w:rPr>
          <w:rFonts w:ascii="Times New Roman" w:hAnsi="Times New Roman" w:cs="Times New Roman"/>
          <w:sz w:val="24"/>
          <w:szCs w:val="24"/>
          <w:lang w:eastAsia="cs-CZ"/>
        </w:rPr>
        <w:t xml:space="preserve"> a number of three recommendations for </w:t>
      </w:r>
      <w:r w:rsidR="00BE7A23" w:rsidRPr="00257A73">
        <w:rPr>
          <w:rFonts w:ascii="Times New Roman" w:hAnsi="Times New Roman" w:cs="Times New Roman"/>
          <w:sz w:val="24"/>
          <w:szCs w:val="24"/>
          <w:lang w:eastAsia="cs-CZ"/>
        </w:rPr>
        <w:t>implementation of future interventions that can be further integrated into</w:t>
      </w:r>
      <w:r w:rsidR="0073270C" w:rsidRPr="0073270C">
        <w:rPr>
          <w:rFonts w:ascii="Times New Roman" w:hAnsi="Times New Roman" w:cs="Times New Roman"/>
          <w:sz w:val="24"/>
          <w:szCs w:val="24"/>
          <w:lang w:eastAsia="cs-CZ"/>
        </w:rPr>
        <w:t xml:space="preserve"> UNDP Moldova Environmental portfolio to move the adaptation process forward</w:t>
      </w:r>
      <w:r w:rsidR="009B179B">
        <w:rPr>
          <w:rFonts w:ascii="Times New Roman" w:hAnsi="Times New Roman" w:cs="Times New Roman"/>
          <w:sz w:val="24"/>
          <w:szCs w:val="24"/>
          <w:lang w:eastAsia="cs-CZ"/>
        </w:rPr>
        <w:t>.</w:t>
      </w:r>
      <w:r w:rsidR="00BE7A23" w:rsidRPr="00257A73">
        <w:rPr>
          <w:rFonts w:ascii="Times New Roman" w:hAnsi="Times New Roman" w:cs="Times New Roman"/>
          <w:sz w:val="24"/>
          <w:szCs w:val="24"/>
          <w:lang w:eastAsia="cs-CZ"/>
        </w:rPr>
        <w:t xml:space="preserve">  </w:t>
      </w:r>
      <w:r w:rsidR="006C3620" w:rsidRPr="008732F1">
        <w:rPr>
          <w:rFonts w:ascii="Times New Roman" w:hAnsi="Times New Roman" w:cs="Times New Roman"/>
          <w:sz w:val="24"/>
          <w:szCs w:val="24"/>
        </w:rPr>
        <w:t>Therefore, the knowledge obtained in this project can be used as described below.</w:t>
      </w:r>
    </w:p>
    <w:p w14:paraId="16A95E6C" w14:textId="77777777" w:rsidR="009B17EA" w:rsidRPr="00C325BC" w:rsidRDefault="009B17EA" w:rsidP="00AD3DC2">
      <w:pPr>
        <w:pStyle w:val="NoSpacing"/>
        <w:jc w:val="both"/>
        <w:rPr>
          <w:rFonts w:ascii="Times New Roman" w:hAnsi="Times New Roman" w:cs="Times New Roman"/>
          <w:sz w:val="24"/>
          <w:szCs w:val="24"/>
          <w:lang w:eastAsia="cs-CZ"/>
        </w:rPr>
      </w:pPr>
    </w:p>
    <w:p w14:paraId="4D7B85DB" w14:textId="556BF307" w:rsidR="00F27D64" w:rsidRPr="00C325BC" w:rsidRDefault="00F27D64" w:rsidP="00AD3DC2">
      <w:pPr>
        <w:pStyle w:val="NoSpacing"/>
        <w:numPr>
          <w:ilvl w:val="0"/>
          <w:numId w:val="34"/>
        </w:numPr>
        <w:jc w:val="both"/>
        <w:rPr>
          <w:rFonts w:ascii="Times New Roman" w:hAnsi="Times New Roman" w:cs="Times New Roman"/>
          <w:sz w:val="24"/>
          <w:szCs w:val="24"/>
          <w:lang w:eastAsia="cs-CZ"/>
        </w:rPr>
      </w:pPr>
      <w:r w:rsidRPr="00C325BC">
        <w:rPr>
          <w:rFonts w:ascii="Times New Roman" w:hAnsi="Times New Roman" w:cs="Times New Roman"/>
          <w:sz w:val="24"/>
          <w:szCs w:val="24"/>
          <w:lang w:eastAsia="cs-CZ"/>
        </w:rPr>
        <w:t xml:space="preserve">Development of climate and risk management strategies and action plans for their implementation to assist other rural communities, </w:t>
      </w:r>
      <w:r w:rsidR="00880D24" w:rsidRPr="00C325BC">
        <w:rPr>
          <w:rFonts w:ascii="Times New Roman" w:hAnsi="Times New Roman" w:cs="Times New Roman"/>
          <w:sz w:val="24"/>
          <w:szCs w:val="24"/>
          <w:lang w:eastAsia="cs-CZ"/>
        </w:rPr>
        <w:t>to</w:t>
      </w:r>
      <w:r w:rsidRPr="00C325BC">
        <w:rPr>
          <w:rFonts w:ascii="Times New Roman" w:hAnsi="Times New Roman" w:cs="Times New Roman"/>
          <w:sz w:val="24"/>
          <w:szCs w:val="24"/>
          <w:lang w:eastAsia="cs-CZ"/>
        </w:rPr>
        <w:t xml:space="preserve"> support these in their efforts to mitigate the impact of droughts, flooding and fires. As well as assistance through the accompanying measures in terms of training local officials and raising awareness in the population.</w:t>
      </w:r>
    </w:p>
    <w:p w14:paraId="16CAFD3A" w14:textId="77641542" w:rsidR="00F27D64" w:rsidRPr="00C325BC" w:rsidRDefault="00F27D64" w:rsidP="00AD3DC2">
      <w:pPr>
        <w:pStyle w:val="NoSpacing"/>
        <w:numPr>
          <w:ilvl w:val="0"/>
          <w:numId w:val="34"/>
        </w:numPr>
        <w:jc w:val="both"/>
        <w:rPr>
          <w:rFonts w:ascii="Times New Roman" w:hAnsi="Times New Roman" w:cs="Times New Roman"/>
          <w:sz w:val="24"/>
          <w:szCs w:val="24"/>
          <w:lang w:eastAsia="cs-CZ"/>
        </w:rPr>
      </w:pPr>
      <w:r w:rsidRPr="00C325BC">
        <w:rPr>
          <w:rFonts w:ascii="Times New Roman" w:hAnsi="Times New Roman" w:cs="Times New Roman"/>
          <w:sz w:val="24"/>
          <w:szCs w:val="24"/>
          <w:lang w:eastAsia="cs-CZ"/>
        </w:rPr>
        <w:t>Assist smallholder farmers in developing better water management plans and infrastructure, so that they can both decrease their vulnerability to droughts and open the possibility of growing higher value crops. If small farms have access to a dependable water supply, they will no longer be at risks during droughts, and furthermore a reliable source of water could allow them to grow high value crops such as vegetables and fruits, greatly increasing their revenue. Based on the experience gained in this project, where the request for a contribution from the beneficiary meant that only mid-sized commercial farms could join the scheme for water storage basins. An approach should be considered where a future project works closely with Districts and local communities, as well as farmers’ associations, to identify suitable recipients and locations. It could be envisaged that water storage basins could be developed to serve smallholder farmers, presumably these could be integrated through a cooperative. Fees paid to the cooperative would then ensure maintenance of the water storage and water distribution systems, a fair allocation of the water, and so forth. Again, any future project should include all appropriate accompanying measures, such as training to the farmers on water management, the best farming practices, and so forth.</w:t>
      </w:r>
    </w:p>
    <w:p w14:paraId="1C48C329" w14:textId="44D3A732" w:rsidR="00D072BD" w:rsidRPr="00C325BC" w:rsidRDefault="00F27D64" w:rsidP="00AD3DC2">
      <w:pPr>
        <w:pStyle w:val="NoSpacing"/>
        <w:numPr>
          <w:ilvl w:val="0"/>
          <w:numId w:val="34"/>
        </w:numPr>
        <w:jc w:val="both"/>
        <w:rPr>
          <w:rFonts w:ascii="Times New Roman" w:hAnsi="Times New Roman" w:cs="Times New Roman"/>
          <w:sz w:val="24"/>
          <w:szCs w:val="24"/>
          <w:lang w:eastAsia="cs-CZ"/>
        </w:rPr>
      </w:pPr>
      <w:r w:rsidRPr="00C325BC">
        <w:rPr>
          <w:rFonts w:ascii="Times New Roman" w:hAnsi="Times New Roman" w:cs="Times New Roman"/>
          <w:sz w:val="24"/>
          <w:szCs w:val="24"/>
          <w:lang w:eastAsia="cs-CZ"/>
        </w:rPr>
        <w:t xml:space="preserve">The model used by this project to establish firefighting post and to raise awareness about fire safety seems successful. If proven sustainable, this model could be replicated in collaboration with GIES for other communities that currently lack emergency services. Rapid response to fires saves lives and reduces property losses. As local authorities </w:t>
      </w:r>
      <w:r w:rsidR="00880D24" w:rsidRPr="00C325BC">
        <w:rPr>
          <w:rFonts w:ascii="Times New Roman" w:hAnsi="Times New Roman" w:cs="Times New Roman"/>
          <w:sz w:val="24"/>
          <w:szCs w:val="24"/>
          <w:lang w:eastAsia="cs-CZ"/>
        </w:rPr>
        <w:t>must</w:t>
      </w:r>
      <w:r w:rsidRPr="00C325BC">
        <w:rPr>
          <w:rFonts w:ascii="Times New Roman" w:hAnsi="Times New Roman" w:cs="Times New Roman"/>
          <w:sz w:val="24"/>
          <w:szCs w:val="24"/>
          <w:lang w:eastAsia="cs-CZ"/>
        </w:rPr>
        <w:t xml:space="preserve"> compensate citizens for losses due to fire, they </w:t>
      </w:r>
      <w:r w:rsidR="00880D24" w:rsidRPr="00C325BC">
        <w:rPr>
          <w:rFonts w:ascii="Times New Roman" w:hAnsi="Times New Roman" w:cs="Times New Roman"/>
          <w:sz w:val="24"/>
          <w:szCs w:val="24"/>
          <w:lang w:eastAsia="cs-CZ"/>
        </w:rPr>
        <w:t>reduce</w:t>
      </w:r>
      <w:r w:rsidRPr="00C325BC">
        <w:rPr>
          <w:rFonts w:ascii="Times New Roman" w:hAnsi="Times New Roman" w:cs="Times New Roman"/>
          <w:sz w:val="24"/>
          <w:szCs w:val="24"/>
          <w:lang w:eastAsia="cs-CZ"/>
        </w:rPr>
        <w:t xml:space="preserve"> their annual costs by having a community fire station, with the jobs created being an added benefit to the area. The lessons learnt through this project have recently been incorporated into a JICA project that also plans to establish improved emergency response facilities in rural areas</w:t>
      </w:r>
    </w:p>
    <w:p w14:paraId="52327210" w14:textId="6FD46031" w:rsidR="00490FB1" w:rsidRPr="00C325BC" w:rsidRDefault="00490FB1" w:rsidP="00AD3DC2">
      <w:pPr>
        <w:pStyle w:val="Heading1"/>
        <w:jc w:val="both"/>
      </w:pPr>
      <w:bookmarkStart w:id="6" w:name="_Toc470622676"/>
      <w:bookmarkStart w:id="7" w:name="_Toc101556342"/>
      <w:r w:rsidRPr="00C325BC">
        <w:lastRenderedPageBreak/>
        <w:t>Introduction</w:t>
      </w:r>
      <w:bookmarkEnd w:id="6"/>
      <w:bookmarkEnd w:id="7"/>
    </w:p>
    <w:p w14:paraId="623A1619" w14:textId="4B6FE3F5" w:rsidR="000E6A89" w:rsidRPr="00C325BC" w:rsidRDefault="00462766" w:rsidP="00B34AC6">
      <w:pPr>
        <w:pStyle w:val="Heading2"/>
      </w:pPr>
      <w:bookmarkStart w:id="8" w:name="_Toc470622677"/>
      <w:bookmarkStart w:id="9" w:name="_Toc101556343"/>
      <w:r w:rsidRPr="00C325BC">
        <w:t xml:space="preserve">Purpose of the </w:t>
      </w:r>
      <w:r w:rsidR="0037298D" w:rsidRPr="00C325BC">
        <w:t>Final Project Evaluation</w:t>
      </w:r>
      <w:bookmarkEnd w:id="8"/>
      <w:bookmarkEnd w:id="9"/>
    </w:p>
    <w:p w14:paraId="24514374" w14:textId="7931923F" w:rsidR="0037298D" w:rsidRPr="00C325BC" w:rsidRDefault="0037298D" w:rsidP="00B34AC6">
      <w:pPr>
        <w:jc w:val="both"/>
        <w:rPr>
          <w:sz w:val="24"/>
          <w:szCs w:val="24"/>
        </w:rPr>
      </w:pPr>
      <w:r w:rsidRPr="00C325BC">
        <w:rPr>
          <w:sz w:val="24"/>
          <w:szCs w:val="24"/>
        </w:rPr>
        <w:t xml:space="preserve">The Final Evaluation of the </w:t>
      </w:r>
      <w:r w:rsidR="00976299" w:rsidRPr="00C325BC">
        <w:rPr>
          <w:sz w:val="24"/>
          <w:szCs w:val="24"/>
        </w:rPr>
        <w:t>CC&amp;DR</w:t>
      </w:r>
      <w:r w:rsidR="004765B3" w:rsidRPr="00C325BC">
        <w:rPr>
          <w:sz w:val="24"/>
          <w:szCs w:val="24"/>
        </w:rPr>
        <w:t>R</w:t>
      </w:r>
      <w:r w:rsidR="00976299" w:rsidRPr="00C325BC">
        <w:rPr>
          <w:sz w:val="24"/>
          <w:szCs w:val="24"/>
        </w:rPr>
        <w:t xml:space="preserve"> </w:t>
      </w:r>
      <w:r w:rsidRPr="00C325BC">
        <w:rPr>
          <w:sz w:val="24"/>
          <w:szCs w:val="24"/>
        </w:rPr>
        <w:t xml:space="preserve">project </w:t>
      </w:r>
      <w:r w:rsidR="00686BE8" w:rsidRPr="00C325BC">
        <w:rPr>
          <w:sz w:val="24"/>
          <w:szCs w:val="24"/>
        </w:rPr>
        <w:t xml:space="preserve">was </w:t>
      </w:r>
      <w:r w:rsidRPr="00C325BC">
        <w:rPr>
          <w:sz w:val="24"/>
          <w:szCs w:val="24"/>
        </w:rPr>
        <w:t>carried out according to the U</w:t>
      </w:r>
      <w:r w:rsidR="00686BE8" w:rsidRPr="00C325BC">
        <w:rPr>
          <w:sz w:val="24"/>
          <w:szCs w:val="24"/>
        </w:rPr>
        <w:t xml:space="preserve">nited Nations Development Programme </w:t>
      </w:r>
      <w:bookmarkStart w:id="10" w:name="_Hlk95569745"/>
      <w:r w:rsidR="00686BE8" w:rsidRPr="00C325BC">
        <w:rPr>
          <w:sz w:val="24"/>
          <w:szCs w:val="24"/>
        </w:rPr>
        <w:t>(UNDP)</w:t>
      </w:r>
      <w:r w:rsidRPr="00C325BC">
        <w:rPr>
          <w:sz w:val="24"/>
          <w:szCs w:val="24"/>
        </w:rPr>
        <w:t xml:space="preserve"> </w:t>
      </w:r>
      <w:r w:rsidRPr="00C325BC">
        <w:rPr>
          <w:i/>
          <w:iCs/>
          <w:sz w:val="24"/>
          <w:szCs w:val="24"/>
        </w:rPr>
        <w:t>Evaluation Guidelines</w:t>
      </w:r>
      <w:r w:rsidRPr="00C325BC">
        <w:rPr>
          <w:sz w:val="24"/>
          <w:szCs w:val="24"/>
        </w:rPr>
        <w:t xml:space="preserve"> and following the guiding principles of the Austrian Development Agency’s</w:t>
      </w:r>
      <w:r w:rsidR="00686BE8" w:rsidRPr="00C325BC">
        <w:rPr>
          <w:sz w:val="24"/>
          <w:szCs w:val="24"/>
        </w:rPr>
        <w:t xml:space="preserve"> (ADA)</w:t>
      </w:r>
      <w:r w:rsidRPr="00C325BC">
        <w:rPr>
          <w:sz w:val="24"/>
          <w:szCs w:val="24"/>
        </w:rPr>
        <w:t xml:space="preserve"> </w:t>
      </w:r>
      <w:r w:rsidRPr="00C325BC">
        <w:rPr>
          <w:i/>
          <w:iCs/>
          <w:sz w:val="24"/>
          <w:szCs w:val="24"/>
        </w:rPr>
        <w:t>Guidelines for Programme and Project Evaluations</w:t>
      </w:r>
      <w:r w:rsidRPr="00C325BC">
        <w:rPr>
          <w:sz w:val="24"/>
          <w:szCs w:val="24"/>
        </w:rPr>
        <w:t xml:space="preserve"> (July 2020). </w:t>
      </w:r>
      <w:bookmarkEnd w:id="10"/>
      <w:r w:rsidRPr="00C325BC">
        <w:rPr>
          <w:sz w:val="24"/>
          <w:szCs w:val="24"/>
        </w:rPr>
        <w:t xml:space="preserve">The </w:t>
      </w:r>
      <w:r w:rsidR="00686BE8" w:rsidRPr="00C325BC">
        <w:rPr>
          <w:sz w:val="24"/>
          <w:szCs w:val="24"/>
        </w:rPr>
        <w:t>evaluation was carried out in February and March 202</w:t>
      </w:r>
      <w:r w:rsidR="002B61C6" w:rsidRPr="00C325BC">
        <w:rPr>
          <w:sz w:val="24"/>
          <w:szCs w:val="24"/>
        </w:rPr>
        <w:t>2</w:t>
      </w:r>
      <w:r w:rsidR="00686BE8" w:rsidRPr="00C325BC">
        <w:rPr>
          <w:sz w:val="24"/>
          <w:szCs w:val="24"/>
        </w:rPr>
        <w:t xml:space="preserve"> by</w:t>
      </w:r>
      <w:r w:rsidRPr="00C325BC">
        <w:rPr>
          <w:sz w:val="24"/>
          <w:szCs w:val="24"/>
        </w:rPr>
        <w:t xml:space="preserve"> Mr Peder Bisbjerg and Mr Serghei Ostaf</w:t>
      </w:r>
      <w:r w:rsidR="00686BE8" w:rsidRPr="00C325BC">
        <w:rPr>
          <w:sz w:val="24"/>
          <w:szCs w:val="24"/>
        </w:rPr>
        <w:t>. They were hired by the UNDP</w:t>
      </w:r>
      <w:r w:rsidRPr="00C325BC">
        <w:rPr>
          <w:sz w:val="24"/>
          <w:szCs w:val="24"/>
        </w:rPr>
        <w:t xml:space="preserve"> as the independent International and National Consultants to carry out th</w:t>
      </w:r>
      <w:r w:rsidR="00686BE8" w:rsidRPr="00C325BC">
        <w:rPr>
          <w:sz w:val="24"/>
          <w:szCs w:val="24"/>
        </w:rPr>
        <w:t>e</w:t>
      </w:r>
      <w:r w:rsidRPr="00C325BC">
        <w:rPr>
          <w:sz w:val="24"/>
          <w:szCs w:val="24"/>
        </w:rPr>
        <w:t xml:space="preserve"> review and their Terms of Reference can be found in Annex </w:t>
      </w:r>
      <w:r w:rsidR="00686BE8" w:rsidRPr="00C325BC">
        <w:rPr>
          <w:sz w:val="24"/>
          <w:szCs w:val="24"/>
        </w:rPr>
        <w:t>A</w:t>
      </w:r>
      <w:r w:rsidRPr="00C325BC">
        <w:rPr>
          <w:sz w:val="24"/>
          <w:szCs w:val="24"/>
        </w:rPr>
        <w:t>.</w:t>
      </w:r>
    </w:p>
    <w:p w14:paraId="5C9585B7" w14:textId="2EB61E6D" w:rsidR="0037298D" w:rsidRPr="00C325BC" w:rsidRDefault="0037298D" w:rsidP="00B34AC6">
      <w:pPr>
        <w:jc w:val="both"/>
        <w:rPr>
          <w:sz w:val="24"/>
          <w:szCs w:val="24"/>
        </w:rPr>
      </w:pPr>
      <w:r w:rsidRPr="00C325BC">
        <w:rPr>
          <w:sz w:val="24"/>
          <w:szCs w:val="24"/>
        </w:rPr>
        <w:t xml:space="preserve">Under the UNDP </w:t>
      </w:r>
      <w:r w:rsidRPr="00C325BC">
        <w:rPr>
          <w:i/>
          <w:iCs/>
          <w:sz w:val="24"/>
          <w:szCs w:val="24"/>
        </w:rPr>
        <w:t>Evaluation Guidelines</w:t>
      </w:r>
      <w:r w:rsidRPr="00C325BC">
        <w:rPr>
          <w:sz w:val="24"/>
          <w:szCs w:val="24"/>
        </w:rPr>
        <w:t xml:space="preserve">, the aim of the </w:t>
      </w:r>
      <w:r w:rsidR="00686BE8" w:rsidRPr="00C325BC">
        <w:rPr>
          <w:sz w:val="24"/>
          <w:szCs w:val="24"/>
        </w:rPr>
        <w:t>f</w:t>
      </w:r>
      <w:r w:rsidRPr="00C325BC">
        <w:rPr>
          <w:sz w:val="24"/>
          <w:szCs w:val="24"/>
        </w:rPr>
        <w:t xml:space="preserve">inal </w:t>
      </w:r>
      <w:r w:rsidR="00686BE8" w:rsidRPr="00C325BC">
        <w:rPr>
          <w:sz w:val="24"/>
          <w:szCs w:val="24"/>
        </w:rPr>
        <w:t>e</w:t>
      </w:r>
      <w:r w:rsidRPr="00C325BC">
        <w:rPr>
          <w:sz w:val="24"/>
          <w:szCs w:val="24"/>
        </w:rPr>
        <w:t xml:space="preserve">valuation is to provide a systematic and comprehensive review and appraisal of the performance of the project by assessing its design, processes of implementation, achievement relative to its objectives. Under this overarching aim, </w:t>
      </w:r>
      <w:r w:rsidR="00F94C23" w:rsidRPr="00C325BC">
        <w:rPr>
          <w:sz w:val="24"/>
          <w:szCs w:val="24"/>
        </w:rPr>
        <w:t>the assessment’s</w:t>
      </w:r>
      <w:r w:rsidRPr="00C325BC">
        <w:rPr>
          <w:sz w:val="24"/>
          <w:szCs w:val="24"/>
        </w:rPr>
        <w:t xml:space="preserve"> objectives are i) strengthen learning within the UNDP and among stakeholders to support better decision making; ii) to promote accountability and transparency, strengthening the ability of stakeholders to hold UNDP accountable for its development contributions; and iii) generally to generate empirical knowledge about what has worked, what has not, and why, to help managers and other stakeholders make informed decisions. </w:t>
      </w:r>
    </w:p>
    <w:p w14:paraId="6F37AFBE" w14:textId="146EA5D4" w:rsidR="0037298D" w:rsidRPr="00C325BC" w:rsidRDefault="0037298D" w:rsidP="00B34AC6">
      <w:pPr>
        <w:jc w:val="both"/>
        <w:rPr>
          <w:sz w:val="24"/>
          <w:szCs w:val="24"/>
        </w:rPr>
      </w:pPr>
      <w:r w:rsidRPr="00C325BC">
        <w:rPr>
          <w:sz w:val="24"/>
          <w:szCs w:val="24"/>
        </w:rPr>
        <w:t xml:space="preserve">A UNDP Project Evaluation’s specific objectives are to appraise the project implementation arrangements and the achievements of outputs, as well as to assess the project’s outputs in the context of their contribution to broader developmental goals. Here, the project evaluation is to provide advice on possible improvements, on how an initiative can be continued or scaled up, and on the project’s sustainability and replicability. In this evaluation, </w:t>
      </w:r>
      <w:r w:rsidR="00686BE8" w:rsidRPr="00C325BC">
        <w:rPr>
          <w:sz w:val="24"/>
          <w:szCs w:val="24"/>
        </w:rPr>
        <w:t xml:space="preserve">see Annex A, </w:t>
      </w:r>
      <w:r w:rsidRPr="00C325BC">
        <w:rPr>
          <w:sz w:val="24"/>
          <w:szCs w:val="24"/>
        </w:rPr>
        <w:t xml:space="preserve">the Team </w:t>
      </w:r>
      <w:r w:rsidR="00686BE8" w:rsidRPr="00C325BC">
        <w:rPr>
          <w:sz w:val="24"/>
          <w:szCs w:val="24"/>
        </w:rPr>
        <w:t>w</w:t>
      </w:r>
      <w:r w:rsidRPr="00C325BC">
        <w:rPr>
          <w:sz w:val="24"/>
          <w:szCs w:val="24"/>
        </w:rPr>
        <w:t xml:space="preserve">as requested to consider the project’s performance in terms of the OECD/DAC evaluation </w:t>
      </w:r>
      <w:r w:rsidR="004F45E8" w:rsidRPr="00C325BC">
        <w:rPr>
          <w:sz w:val="24"/>
          <w:szCs w:val="24"/>
        </w:rPr>
        <w:t xml:space="preserve">criteria </w:t>
      </w:r>
      <w:r w:rsidRPr="00C325BC">
        <w:rPr>
          <w:sz w:val="24"/>
          <w:szCs w:val="24"/>
        </w:rPr>
        <w:t>of Relevance, Effectiveness, Efficiency and Sustainability.</w:t>
      </w:r>
    </w:p>
    <w:p w14:paraId="465E0C4D" w14:textId="468243FD" w:rsidR="0037298D" w:rsidRPr="00C325BC" w:rsidRDefault="0037298D" w:rsidP="001C03D0">
      <w:pPr>
        <w:jc w:val="both"/>
        <w:rPr>
          <w:sz w:val="24"/>
          <w:szCs w:val="24"/>
        </w:rPr>
      </w:pPr>
      <w:r w:rsidRPr="00C325BC">
        <w:rPr>
          <w:sz w:val="24"/>
          <w:szCs w:val="24"/>
        </w:rPr>
        <w:t>The ADA</w:t>
      </w:r>
      <w:r w:rsidR="00B568E9" w:rsidRPr="00C325BC">
        <w:rPr>
          <w:sz w:val="24"/>
          <w:szCs w:val="24"/>
        </w:rPr>
        <w:t>’s</w:t>
      </w:r>
      <w:r w:rsidRPr="00C325BC">
        <w:rPr>
          <w:sz w:val="24"/>
          <w:szCs w:val="24"/>
        </w:rPr>
        <w:t xml:space="preserve"> guiding principles for project evaluation are very similar to those of the UNDP. </w:t>
      </w:r>
      <w:r w:rsidR="00B568E9" w:rsidRPr="00C325BC">
        <w:rPr>
          <w:sz w:val="24"/>
          <w:szCs w:val="24"/>
        </w:rPr>
        <w:t xml:space="preserve">The </w:t>
      </w:r>
      <w:r w:rsidRPr="00C325BC">
        <w:rPr>
          <w:sz w:val="24"/>
          <w:szCs w:val="24"/>
        </w:rPr>
        <w:t xml:space="preserve">ADA uses an evaluation matrix as a planning tool, which is intended to help ensure that an evaluation will both address and answer all evaluation questions in a systematic manner. This evaluation </w:t>
      </w:r>
      <w:r w:rsidR="00B568E9" w:rsidRPr="00C325BC">
        <w:rPr>
          <w:sz w:val="24"/>
          <w:szCs w:val="24"/>
        </w:rPr>
        <w:t>w</w:t>
      </w:r>
      <w:r w:rsidRPr="00C325BC">
        <w:rPr>
          <w:sz w:val="24"/>
          <w:szCs w:val="24"/>
        </w:rPr>
        <w:t>as requested to use the ADA matrices for evaluation, feedback, and management responses to the Evaluation Report’s recommendations.</w:t>
      </w:r>
    </w:p>
    <w:p w14:paraId="73D13343" w14:textId="1F989D93" w:rsidR="00447484" w:rsidRPr="00C325BC" w:rsidRDefault="00447484" w:rsidP="001C03D0">
      <w:pPr>
        <w:jc w:val="both"/>
        <w:rPr>
          <w:sz w:val="24"/>
          <w:szCs w:val="24"/>
        </w:rPr>
      </w:pPr>
      <w:r w:rsidRPr="00C325BC">
        <w:rPr>
          <w:sz w:val="24"/>
          <w:szCs w:val="24"/>
        </w:rPr>
        <w:t>Against this background</w:t>
      </w:r>
      <w:r w:rsidR="00841C07" w:rsidRPr="00C325BC">
        <w:rPr>
          <w:sz w:val="24"/>
          <w:szCs w:val="24"/>
        </w:rPr>
        <w:t xml:space="preserve"> and as per the ToR, </w:t>
      </w:r>
      <w:r w:rsidR="001E04D8" w:rsidRPr="00C325BC">
        <w:rPr>
          <w:sz w:val="24"/>
          <w:szCs w:val="24"/>
        </w:rPr>
        <w:t xml:space="preserve">the purpose </w:t>
      </w:r>
      <w:r w:rsidR="00841C07" w:rsidRPr="00C325BC">
        <w:rPr>
          <w:sz w:val="24"/>
          <w:szCs w:val="24"/>
        </w:rPr>
        <w:t xml:space="preserve">of this evaluation specifically was </w:t>
      </w:r>
      <w:r w:rsidR="00D56372" w:rsidRPr="00C325BC">
        <w:rPr>
          <w:sz w:val="24"/>
          <w:szCs w:val="24"/>
        </w:rPr>
        <w:t>twofold</w:t>
      </w:r>
      <w:r w:rsidR="003F3EDD" w:rsidRPr="00C325BC">
        <w:rPr>
          <w:sz w:val="24"/>
          <w:szCs w:val="24"/>
        </w:rPr>
        <w:t xml:space="preserve"> – learning an</w:t>
      </w:r>
      <w:r w:rsidR="00101189" w:rsidRPr="00C325BC">
        <w:rPr>
          <w:sz w:val="24"/>
          <w:szCs w:val="24"/>
        </w:rPr>
        <w:t>d</w:t>
      </w:r>
      <w:r w:rsidR="003F3EDD" w:rsidRPr="00C325BC">
        <w:rPr>
          <w:sz w:val="24"/>
          <w:szCs w:val="24"/>
        </w:rPr>
        <w:t xml:space="preserve"> steering, </w:t>
      </w:r>
      <w:r w:rsidR="00101189" w:rsidRPr="00C325BC">
        <w:rPr>
          <w:sz w:val="24"/>
          <w:szCs w:val="24"/>
        </w:rPr>
        <w:t>since it</w:t>
      </w:r>
      <w:r w:rsidR="003F3EDD" w:rsidRPr="00C325BC">
        <w:rPr>
          <w:sz w:val="24"/>
          <w:szCs w:val="24"/>
        </w:rPr>
        <w:t xml:space="preserve"> </w:t>
      </w:r>
      <w:r w:rsidR="00C13C70" w:rsidRPr="00C325BC">
        <w:rPr>
          <w:sz w:val="24"/>
          <w:szCs w:val="24"/>
        </w:rPr>
        <w:t>assesses</w:t>
      </w:r>
      <w:r w:rsidR="00101189" w:rsidRPr="00C325BC">
        <w:rPr>
          <w:sz w:val="24"/>
          <w:szCs w:val="24"/>
        </w:rPr>
        <w:t xml:space="preserve"> and presents </w:t>
      </w:r>
      <w:r w:rsidR="00C13C70" w:rsidRPr="00C325BC">
        <w:rPr>
          <w:sz w:val="24"/>
          <w:szCs w:val="24"/>
        </w:rPr>
        <w:t>the achievements of project results, conclusions and lesson learned including appropriate recommendations for effective implementation of future interventions that can be further integrated into UNDP Moldova Environmental portfolio to move the adaptation process forward</w:t>
      </w:r>
      <w:r w:rsidR="003F3EDD" w:rsidRPr="00C325BC">
        <w:rPr>
          <w:sz w:val="24"/>
          <w:szCs w:val="24"/>
        </w:rPr>
        <w:t xml:space="preserve"> </w:t>
      </w:r>
    </w:p>
    <w:p w14:paraId="79AC158A" w14:textId="56573DB9" w:rsidR="00F77210" w:rsidRPr="00C325BC" w:rsidRDefault="00F77210" w:rsidP="00262F47">
      <w:pPr>
        <w:jc w:val="both"/>
        <w:rPr>
          <w:sz w:val="24"/>
          <w:szCs w:val="24"/>
        </w:rPr>
      </w:pPr>
      <w:r w:rsidRPr="00C325BC">
        <w:rPr>
          <w:sz w:val="24"/>
          <w:szCs w:val="24"/>
        </w:rPr>
        <w:t xml:space="preserve">Moreover, the objective of this evaluation was to </w:t>
      </w:r>
      <w:r w:rsidR="000D6E49" w:rsidRPr="00C325BC">
        <w:rPr>
          <w:sz w:val="24"/>
          <w:szCs w:val="24"/>
        </w:rPr>
        <w:t>perform an evaluation of the overall project progress against the outcome, outputs and indicators of achievement as mandated by the project donor (ADA) and stipulated in the project document / logical framework matrix in line with</w:t>
      </w:r>
      <w:r w:rsidR="00C015E2" w:rsidRPr="00C325BC">
        <w:rPr>
          <w:sz w:val="24"/>
          <w:szCs w:val="24"/>
        </w:rPr>
        <w:t xml:space="preserve"> the Guidelines mentioned above, with a focus on </w:t>
      </w:r>
      <w:r w:rsidR="00AA0D38" w:rsidRPr="00C325BC">
        <w:rPr>
          <w:sz w:val="24"/>
          <w:szCs w:val="24"/>
        </w:rPr>
        <w:t xml:space="preserve">their coherence to the stated deliverables and whether these produced the intended impact. </w:t>
      </w:r>
    </w:p>
    <w:p w14:paraId="5B64F85F" w14:textId="2786B9DA" w:rsidR="00243050" w:rsidRPr="00C325BC" w:rsidRDefault="00AA0D38" w:rsidP="00F64799">
      <w:pPr>
        <w:jc w:val="both"/>
        <w:rPr>
          <w:sz w:val="24"/>
          <w:szCs w:val="24"/>
        </w:rPr>
      </w:pPr>
      <w:r w:rsidRPr="00C325BC">
        <w:rPr>
          <w:sz w:val="24"/>
          <w:szCs w:val="24"/>
        </w:rPr>
        <w:t>Since, b</w:t>
      </w:r>
      <w:r w:rsidR="00B568E9" w:rsidRPr="00C325BC">
        <w:rPr>
          <w:sz w:val="24"/>
          <w:szCs w:val="24"/>
        </w:rPr>
        <w:t>oth the United Nations and ADA promote environmental protection, gender equality, social issues, human rights and disability concerns</w:t>
      </w:r>
      <w:r w:rsidRPr="00C325BC">
        <w:rPr>
          <w:sz w:val="24"/>
          <w:szCs w:val="24"/>
        </w:rPr>
        <w:t xml:space="preserve">, </w:t>
      </w:r>
      <w:r w:rsidR="0000332F" w:rsidRPr="00C325BC">
        <w:rPr>
          <w:sz w:val="24"/>
          <w:szCs w:val="24"/>
        </w:rPr>
        <w:t xml:space="preserve">the evaluation </w:t>
      </w:r>
      <w:r w:rsidR="00E5239A" w:rsidRPr="00C325BC">
        <w:rPr>
          <w:sz w:val="24"/>
          <w:szCs w:val="24"/>
        </w:rPr>
        <w:t>also covers</w:t>
      </w:r>
      <w:r w:rsidR="0000332F" w:rsidRPr="00C325BC">
        <w:rPr>
          <w:sz w:val="24"/>
          <w:szCs w:val="24"/>
        </w:rPr>
        <w:t xml:space="preserve"> the degree</w:t>
      </w:r>
      <w:r w:rsidR="004F5DE8" w:rsidRPr="00C325BC">
        <w:rPr>
          <w:sz w:val="24"/>
          <w:szCs w:val="24"/>
        </w:rPr>
        <w:t xml:space="preserve"> to which this cross-cutting issues</w:t>
      </w:r>
      <w:r w:rsidR="00E5239A" w:rsidRPr="00C325BC">
        <w:rPr>
          <w:sz w:val="24"/>
          <w:szCs w:val="24"/>
        </w:rPr>
        <w:t xml:space="preserve"> were addressed during project design and implementation.</w:t>
      </w:r>
      <w:r w:rsidR="004F5DE8" w:rsidRPr="00C325BC">
        <w:rPr>
          <w:sz w:val="24"/>
          <w:szCs w:val="24"/>
        </w:rPr>
        <w:t xml:space="preserve"> </w:t>
      </w:r>
    </w:p>
    <w:p w14:paraId="4B649F3E" w14:textId="5E46A278" w:rsidR="00146D94" w:rsidRPr="00C325BC" w:rsidRDefault="00FC0798" w:rsidP="00F64799">
      <w:pPr>
        <w:jc w:val="both"/>
        <w:rPr>
          <w:sz w:val="24"/>
          <w:szCs w:val="24"/>
        </w:rPr>
      </w:pPr>
      <w:r w:rsidRPr="00C325BC">
        <w:rPr>
          <w:sz w:val="24"/>
          <w:szCs w:val="24"/>
        </w:rPr>
        <w:t>To conclude, t</w:t>
      </w:r>
      <w:r w:rsidR="00B568E9" w:rsidRPr="00C325BC">
        <w:rPr>
          <w:sz w:val="24"/>
          <w:szCs w:val="24"/>
        </w:rPr>
        <w:t>his report is</w:t>
      </w:r>
      <w:r w:rsidR="0037298D" w:rsidRPr="00C325BC">
        <w:rPr>
          <w:sz w:val="24"/>
          <w:szCs w:val="24"/>
        </w:rPr>
        <w:t xml:space="preserve"> an independent examination of the project, assessing its results in terms of </w:t>
      </w:r>
      <w:r w:rsidR="00B568E9" w:rsidRPr="00C325BC">
        <w:rPr>
          <w:sz w:val="24"/>
          <w:szCs w:val="24"/>
        </w:rPr>
        <w:t xml:space="preserve">relevance, </w:t>
      </w:r>
      <w:r w:rsidR="0037298D" w:rsidRPr="00C325BC">
        <w:rPr>
          <w:sz w:val="24"/>
          <w:szCs w:val="24"/>
        </w:rPr>
        <w:t xml:space="preserve">effectiveness, efficiency, </w:t>
      </w:r>
      <w:r w:rsidR="00022A9F" w:rsidRPr="00C325BC">
        <w:rPr>
          <w:sz w:val="24"/>
          <w:szCs w:val="24"/>
        </w:rPr>
        <w:t>sustainability,</w:t>
      </w:r>
      <w:r w:rsidR="0037298D" w:rsidRPr="00C325BC">
        <w:rPr>
          <w:sz w:val="24"/>
          <w:szCs w:val="24"/>
        </w:rPr>
        <w:t xml:space="preserve"> and </w:t>
      </w:r>
      <w:r w:rsidR="00146D94" w:rsidRPr="00C325BC">
        <w:rPr>
          <w:sz w:val="24"/>
          <w:szCs w:val="24"/>
        </w:rPr>
        <w:t xml:space="preserve">crosscutting issues such as gender and </w:t>
      </w:r>
      <w:r w:rsidR="00146D94" w:rsidRPr="00C325BC">
        <w:rPr>
          <w:sz w:val="24"/>
          <w:szCs w:val="24"/>
        </w:rPr>
        <w:lastRenderedPageBreak/>
        <w:t>human rights. This report endeavours to provide</w:t>
      </w:r>
      <w:r w:rsidR="0037298D" w:rsidRPr="00C325BC">
        <w:rPr>
          <w:sz w:val="24"/>
          <w:szCs w:val="24"/>
        </w:rPr>
        <w:t xml:space="preserve"> recommendations on lessons learnt and how the project’s achievements can be duplicate, scaled-up or otherwise </w:t>
      </w:r>
      <w:r w:rsidR="00A66FB5" w:rsidRPr="00C325BC">
        <w:rPr>
          <w:sz w:val="24"/>
          <w:szCs w:val="24"/>
        </w:rPr>
        <w:t>used</w:t>
      </w:r>
      <w:r w:rsidR="0037298D" w:rsidRPr="00C325BC">
        <w:rPr>
          <w:sz w:val="24"/>
          <w:szCs w:val="24"/>
        </w:rPr>
        <w:t>.</w:t>
      </w:r>
    </w:p>
    <w:p w14:paraId="364EA7DA" w14:textId="74C71944" w:rsidR="00490FB1" w:rsidRPr="00C325BC" w:rsidRDefault="00490FB1" w:rsidP="00F64799">
      <w:pPr>
        <w:pStyle w:val="Heading2"/>
        <w:jc w:val="both"/>
      </w:pPr>
      <w:bookmarkStart w:id="11" w:name="_Toc470622679"/>
      <w:bookmarkStart w:id="12" w:name="_Toc101556344"/>
      <w:r w:rsidRPr="00C325BC">
        <w:t>Structure of th</w:t>
      </w:r>
      <w:r w:rsidR="00146D94" w:rsidRPr="00C325BC">
        <w:t xml:space="preserve">is </w:t>
      </w:r>
      <w:r w:rsidRPr="00C325BC">
        <w:t>report</w:t>
      </w:r>
      <w:bookmarkEnd w:id="11"/>
      <w:bookmarkEnd w:id="12"/>
    </w:p>
    <w:p w14:paraId="2E24E860" w14:textId="41C5FD18" w:rsidR="00437111" w:rsidRPr="00C325BC" w:rsidRDefault="00437111" w:rsidP="00F64799">
      <w:pPr>
        <w:jc w:val="both"/>
        <w:rPr>
          <w:sz w:val="24"/>
          <w:szCs w:val="24"/>
        </w:rPr>
      </w:pPr>
      <w:r w:rsidRPr="00C325BC">
        <w:rPr>
          <w:sz w:val="24"/>
          <w:szCs w:val="24"/>
        </w:rPr>
        <w:t>Th</w:t>
      </w:r>
      <w:r w:rsidR="007B6BF4" w:rsidRPr="00C325BC">
        <w:rPr>
          <w:sz w:val="24"/>
          <w:szCs w:val="24"/>
        </w:rPr>
        <w:t>is</w:t>
      </w:r>
      <w:r w:rsidRPr="00C325BC">
        <w:rPr>
          <w:sz w:val="24"/>
          <w:szCs w:val="24"/>
        </w:rPr>
        <w:t xml:space="preserve"> </w:t>
      </w:r>
      <w:r w:rsidR="007B6BF4" w:rsidRPr="00C325BC">
        <w:rPr>
          <w:sz w:val="24"/>
          <w:szCs w:val="24"/>
        </w:rPr>
        <w:t>report</w:t>
      </w:r>
      <w:r w:rsidRPr="00C325BC">
        <w:rPr>
          <w:sz w:val="24"/>
          <w:szCs w:val="24"/>
        </w:rPr>
        <w:t xml:space="preserve"> follow</w:t>
      </w:r>
      <w:r w:rsidR="007B6BF4" w:rsidRPr="00C325BC">
        <w:rPr>
          <w:sz w:val="24"/>
          <w:szCs w:val="24"/>
        </w:rPr>
        <w:t>s</w:t>
      </w:r>
      <w:r w:rsidRPr="00C325BC">
        <w:rPr>
          <w:sz w:val="24"/>
          <w:szCs w:val="24"/>
        </w:rPr>
        <w:t xml:space="preserve"> the </w:t>
      </w:r>
      <w:r w:rsidR="001C72E0" w:rsidRPr="00C325BC">
        <w:rPr>
          <w:sz w:val="24"/>
          <w:szCs w:val="24"/>
        </w:rPr>
        <w:t>outline set out</w:t>
      </w:r>
      <w:r w:rsidR="00146D94" w:rsidRPr="00C325BC">
        <w:rPr>
          <w:sz w:val="24"/>
          <w:szCs w:val="24"/>
        </w:rPr>
        <w:t xml:space="preserve"> in the Terms of Reference (Annex A)</w:t>
      </w:r>
      <w:r w:rsidR="001C72E0" w:rsidRPr="00C325BC">
        <w:rPr>
          <w:sz w:val="24"/>
          <w:szCs w:val="24"/>
        </w:rPr>
        <w:t xml:space="preserve">, it furthermore strives to follow the structure and content requirements of both the UNDP and ADA guidelines for project evaluation. Section 3 </w:t>
      </w:r>
      <w:r w:rsidR="00FC0798" w:rsidRPr="00C325BC">
        <w:rPr>
          <w:sz w:val="24"/>
          <w:szCs w:val="24"/>
        </w:rPr>
        <w:t xml:space="preserve">of this report </w:t>
      </w:r>
      <w:r w:rsidRPr="00C325BC">
        <w:rPr>
          <w:sz w:val="24"/>
          <w:szCs w:val="24"/>
        </w:rPr>
        <w:t xml:space="preserve">provides a description of the project and the development context in </w:t>
      </w:r>
      <w:r w:rsidR="001C72E0" w:rsidRPr="00C325BC">
        <w:rPr>
          <w:sz w:val="24"/>
          <w:szCs w:val="24"/>
        </w:rPr>
        <w:t>Moldova</w:t>
      </w:r>
      <w:r w:rsidR="00D7144C" w:rsidRPr="00C325BC">
        <w:rPr>
          <w:sz w:val="24"/>
          <w:szCs w:val="24"/>
        </w:rPr>
        <w:t>,</w:t>
      </w:r>
      <w:r w:rsidR="001C72E0" w:rsidRPr="00C325BC">
        <w:rPr>
          <w:sz w:val="24"/>
          <w:szCs w:val="24"/>
        </w:rPr>
        <w:t xml:space="preserve"> and Section 4 explains the evaluation</w:t>
      </w:r>
      <w:r w:rsidR="00646FC3" w:rsidRPr="00C325BC">
        <w:rPr>
          <w:sz w:val="24"/>
          <w:szCs w:val="24"/>
        </w:rPr>
        <w:t xml:space="preserve"> </w:t>
      </w:r>
      <w:r w:rsidR="00D2780B" w:rsidRPr="00C325BC">
        <w:rPr>
          <w:sz w:val="24"/>
          <w:szCs w:val="24"/>
        </w:rPr>
        <w:t>methodology</w:t>
      </w:r>
      <w:r w:rsidR="00646FC3" w:rsidRPr="00C325BC">
        <w:rPr>
          <w:sz w:val="24"/>
          <w:szCs w:val="24"/>
        </w:rPr>
        <w:t xml:space="preserve"> and</w:t>
      </w:r>
      <w:r w:rsidR="00F94C23" w:rsidRPr="00C325BC">
        <w:rPr>
          <w:sz w:val="24"/>
          <w:szCs w:val="24"/>
        </w:rPr>
        <w:t xml:space="preserve"> application</w:t>
      </w:r>
      <w:r w:rsidR="001C72E0" w:rsidRPr="00C325BC">
        <w:rPr>
          <w:sz w:val="24"/>
          <w:szCs w:val="24"/>
        </w:rPr>
        <w:t xml:space="preserve">. The </w:t>
      </w:r>
      <w:r w:rsidR="00D2780B" w:rsidRPr="00C325BC">
        <w:rPr>
          <w:sz w:val="24"/>
          <w:szCs w:val="24"/>
        </w:rPr>
        <w:t>ne</w:t>
      </w:r>
      <w:r w:rsidR="00FC0798" w:rsidRPr="00C325BC">
        <w:rPr>
          <w:sz w:val="24"/>
          <w:szCs w:val="24"/>
        </w:rPr>
        <w:t>x</w:t>
      </w:r>
      <w:r w:rsidR="00D2780B" w:rsidRPr="00C325BC">
        <w:rPr>
          <w:sz w:val="24"/>
          <w:szCs w:val="24"/>
        </w:rPr>
        <w:t>t</w:t>
      </w:r>
      <w:r w:rsidR="001C72E0" w:rsidRPr="00C325BC">
        <w:rPr>
          <w:sz w:val="24"/>
          <w:szCs w:val="24"/>
        </w:rPr>
        <w:t xml:space="preserve"> section </w:t>
      </w:r>
      <w:r w:rsidR="00FC0798" w:rsidRPr="00C325BC">
        <w:rPr>
          <w:sz w:val="24"/>
          <w:szCs w:val="24"/>
        </w:rPr>
        <w:t xml:space="preserve">of </w:t>
      </w:r>
      <w:r w:rsidR="00646FC3" w:rsidRPr="00C325BC">
        <w:rPr>
          <w:sz w:val="24"/>
          <w:szCs w:val="24"/>
        </w:rPr>
        <w:t>th</w:t>
      </w:r>
      <w:r w:rsidR="00D2780B" w:rsidRPr="00C325BC">
        <w:rPr>
          <w:sz w:val="24"/>
          <w:szCs w:val="24"/>
        </w:rPr>
        <w:t>is</w:t>
      </w:r>
      <w:r w:rsidR="00646FC3" w:rsidRPr="00C325BC">
        <w:rPr>
          <w:sz w:val="24"/>
          <w:szCs w:val="24"/>
        </w:rPr>
        <w:t xml:space="preserve"> </w:t>
      </w:r>
      <w:r w:rsidR="00D2780B" w:rsidRPr="00C325BC">
        <w:rPr>
          <w:sz w:val="24"/>
          <w:szCs w:val="24"/>
        </w:rPr>
        <w:t>evaluation report</w:t>
      </w:r>
      <w:r w:rsidR="00646FC3" w:rsidRPr="00C325BC">
        <w:rPr>
          <w:sz w:val="24"/>
          <w:szCs w:val="24"/>
        </w:rPr>
        <w:t xml:space="preserve"> covers </w:t>
      </w:r>
      <w:r w:rsidRPr="00C325BC">
        <w:rPr>
          <w:sz w:val="24"/>
          <w:szCs w:val="24"/>
        </w:rPr>
        <w:t>the Findings</w:t>
      </w:r>
      <w:r w:rsidR="00646FC3" w:rsidRPr="00C325BC">
        <w:rPr>
          <w:sz w:val="24"/>
          <w:szCs w:val="24"/>
        </w:rPr>
        <w:t xml:space="preserve">, where the project’s achievements are </w:t>
      </w:r>
      <w:r w:rsidR="004F45E8" w:rsidRPr="00C325BC">
        <w:rPr>
          <w:sz w:val="24"/>
          <w:szCs w:val="24"/>
        </w:rPr>
        <w:t xml:space="preserve">held against the outputs </w:t>
      </w:r>
      <w:r w:rsidR="00D2780B" w:rsidRPr="00C325BC">
        <w:rPr>
          <w:sz w:val="24"/>
          <w:szCs w:val="24"/>
        </w:rPr>
        <w:t>foreseen</w:t>
      </w:r>
      <w:r w:rsidR="004F45E8" w:rsidRPr="00C325BC">
        <w:rPr>
          <w:sz w:val="24"/>
          <w:szCs w:val="24"/>
        </w:rPr>
        <w:t xml:space="preserve"> in the Project Document, </w:t>
      </w:r>
      <w:r w:rsidR="00FC0798" w:rsidRPr="00C325BC">
        <w:rPr>
          <w:sz w:val="24"/>
          <w:szCs w:val="24"/>
        </w:rPr>
        <w:t>this</w:t>
      </w:r>
      <w:r w:rsidR="004F45E8" w:rsidRPr="00C325BC">
        <w:rPr>
          <w:sz w:val="24"/>
          <w:szCs w:val="24"/>
        </w:rPr>
        <w:t xml:space="preserve"> </w:t>
      </w:r>
      <w:r w:rsidR="00D2780B" w:rsidRPr="00C325BC">
        <w:rPr>
          <w:sz w:val="24"/>
          <w:szCs w:val="24"/>
        </w:rPr>
        <w:t>assessment</w:t>
      </w:r>
      <w:r w:rsidR="004F45E8" w:rsidRPr="00C325BC">
        <w:rPr>
          <w:sz w:val="24"/>
          <w:szCs w:val="24"/>
        </w:rPr>
        <w:t xml:space="preserve"> of the project’s performance </w:t>
      </w:r>
      <w:r w:rsidR="00FC0798" w:rsidRPr="00C325BC">
        <w:rPr>
          <w:sz w:val="24"/>
          <w:szCs w:val="24"/>
        </w:rPr>
        <w:t xml:space="preserve">is made </w:t>
      </w:r>
      <w:r w:rsidR="004F45E8" w:rsidRPr="00C325BC">
        <w:rPr>
          <w:sz w:val="24"/>
          <w:szCs w:val="24"/>
        </w:rPr>
        <w:t>in terms of the OECD/DAC evaluation criteria of Relevance, Effectiveness, Efficiency and Sustainability</w:t>
      </w:r>
      <w:r w:rsidR="00FC0798" w:rsidRPr="00C325BC">
        <w:rPr>
          <w:sz w:val="24"/>
          <w:szCs w:val="24"/>
        </w:rPr>
        <w:t xml:space="preserve">. A final subsection has been added to </w:t>
      </w:r>
      <w:r w:rsidR="00960DBF" w:rsidRPr="00C325BC">
        <w:rPr>
          <w:sz w:val="24"/>
          <w:szCs w:val="24"/>
        </w:rPr>
        <w:t>the</w:t>
      </w:r>
      <w:r w:rsidR="00FC0798" w:rsidRPr="00C325BC">
        <w:rPr>
          <w:sz w:val="24"/>
          <w:szCs w:val="24"/>
        </w:rPr>
        <w:t xml:space="preserve"> </w:t>
      </w:r>
      <w:r w:rsidR="00960DBF" w:rsidRPr="00C325BC">
        <w:rPr>
          <w:sz w:val="24"/>
          <w:szCs w:val="24"/>
        </w:rPr>
        <w:t>Findings</w:t>
      </w:r>
      <w:r w:rsidR="00FC0798" w:rsidRPr="00C325BC">
        <w:rPr>
          <w:sz w:val="24"/>
          <w:szCs w:val="24"/>
        </w:rPr>
        <w:t xml:space="preserve">, where the </w:t>
      </w:r>
      <w:r w:rsidR="004F45E8" w:rsidRPr="00C325BC">
        <w:rPr>
          <w:sz w:val="24"/>
          <w:szCs w:val="24"/>
        </w:rPr>
        <w:t>crosscutting issues</w:t>
      </w:r>
      <w:r w:rsidR="00FC0798" w:rsidRPr="00C325BC">
        <w:rPr>
          <w:sz w:val="24"/>
          <w:szCs w:val="24"/>
        </w:rPr>
        <w:t xml:space="preserve"> of gender, social inclusiveness, human </w:t>
      </w:r>
      <w:r w:rsidR="00A66FB5" w:rsidRPr="00C325BC">
        <w:rPr>
          <w:sz w:val="24"/>
          <w:szCs w:val="24"/>
        </w:rPr>
        <w:t>rights,</w:t>
      </w:r>
      <w:r w:rsidR="00FC0798" w:rsidRPr="00C325BC">
        <w:rPr>
          <w:sz w:val="24"/>
          <w:szCs w:val="24"/>
        </w:rPr>
        <w:t xml:space="preserve"> and environmental protection are </w:t>
      </w:r>
      <w:r w:rsidR="00960DBF" w:rsidRPr="00C325BC">
        <w:rPr>
          <w:sz w:val="24"/>
          <w:szCs w:val="24"/>
        </w:rPr>
        <w:t xml:space="preserve">discussed. </w:t>
      </w:r>
      <w:r w:rsidR="004F45E8" w:rsidRPr="00C325BC">
        <w:rPr>
          <w:sz w:val="24"/>
          <w:szCs w:val="24"/>
        </w:rPr>
        <w:t xml:space="preserve">The last two </w:t>
      </w:r>
      <w:r w:rsidR="00D2780B" w:rsidRPr="00C325BC">
        <w:rPr>
          <w:sz w:val="24"/>
          <w:szCs w:val="24"/>
        </w:rPr>
        <w:t>sections</w:t>
      </w:r>
      <w:r w:rsidR="004F45E8" w:rsidRPr="00C325BC">
        <w:rPr>
          <w:sz w:val="24"/>
          <w:szCs w:val="24"/>
        </w:rPr>
        <w:t xml:space="preserve"> </w:t>
      </w:r>
      <w:r w:rsidR="00673EC0" w:rsidRPr="00C325BC">
        <w:rPr>
          <w:sz w:val="24"/>
          <w:szCs w:val="24"/>
        </w:rPr>
        <w:t>draw</w:t>
      </w:r>
      <w:r w:rsidRPr="00C325BC">
        <w:rPr>
          <w:sz w:val="24"/>
          <w:szCs w:val="24"/>
        </w:rPr>
        <w:t xml:space="preserve"> together the Conclusions and Recommendations </w:t>
      </w:r>
      <w:r w:rsidR="004F45E8" w:rsidRPr="00C325BC">
        <w:rPr>
          <w:sz w:val="24"/>
          <w:szCs w:val="24"/>
        </w:rPr>
        <w:t xml:space="preserve">of the </w:t>
      </w:r>
      <w:r w:rsidR="00C645D2" w:rsidRPr="00C325BC">
        <w:rPr>
          <w:sz w:val="24"/>
          <w:szCs w:val="24"/>
        </w:rPr>
        <w:t>E</w:t>
      </w:r>
      <w:r w:rsidR="004F45E8" w:rsidRPr="00C325BC">
        <w:rPr>
          <w:sz w:val="24"/>
          <w:szCs w:val="24"/>
        </w:rPr>
        <w:t xml:space="preserve">valuation </w:t>
      </w:r>
      <w:r w:rsidR="00C645D2" w:rsidRPr="00C325BC">
        <w:rPr>
          <w:sz w:val="24"/>
          <w:szCs w:val="24"/>
        </w:rPr>
        <w:t>T</w:t>
      </w:r>
      <w:r w:rsidR="004F45E8" w:rsidRPr="00C325BC">
        <w:rPr>
          <w:sz w:val="24"/>
          <w:szCs w:val="24"/>
        </w:rPr>
        <w:t>eam.</w:t>
      </w:r>
      <w:r w:rsidRPr="00C325BC">
        <w:rPr>
          <w:sz w:val="24"/>
          <w:szCs w:val="24"/>
        </w:rPr>
        <w:t xml:space="preserve"> </w:t>
      </w:r>
    </w:p>
    <w:p w14:paraId="1A049D07" w14:textId="248EE4DB" w:rsidR="00AF1F3D" w:rsidRPr="00C325BC" w:rsidRDefault="00AF1F3D" w:rsidP="00F64799">
      <w:pPr>
        <w:jc w:val="both"/>
        <w:rPr>
          <w:sz w:val="24"/>
          <w:szCs w:val="24"/>
        </w:rPr>
      </w:pPr>
      <w:r w:rsidRPr="00C325BC">
        <w:rPr>
          <w:sz w:val="24"/>
          <w:szCs w:val="24"/>
        </w:rPr>
        <w:t>All photos</w:t>
      </w:r>
      <w:r w:rsidR="00960DBF" w:rsidRPr="00C325BC">
        <w:rPr>
          <w:sz w:val="24"/>
          <w:szCs w:val="24"/>
        </w:rPr>
        <w:t xml:space="preserve"> in the report</w:t>
      </w:r>
      <w:r w:rsidRPr="00C325BC">
        <w:rPr>
          <w:sz w:val="24"/>
          <w:szCs w:val="24"/>
        </w:rPr>
        <w:t>, unless otherwise noted, were taken by Mr Serghei Ostaf in February and March 2022.</w:t>
      </w:r>
    </w:p>
    <w:p w14:paraId="4038ACD1" w14:textId="3BD381C9" w:rsidR="00167B3D" w:rsidRPr="00C325BC" w:rsidRDefault="00167B3D" w:rsidP="00F64799">
      <w:pPr>
        <w:pStyle w:val="Heading1"/>
        <w:jc w:val="both"/>
      </w:pPr>
      <w:bookmarkStart w:id="13" w:name="_Toc101556345"/>
      <w:r w:rsidRPr="00C325BC">
        <w:t>Background and Context Analysis</w:t>
      </w:r>
      <w:bookmarkEnd w:id="13"/>
      <w:r w:rsidRPr="00C325BC">
        <w:t xml:space="preserve"> </w:t>
      </w:r>
    </w:p>
    <w:p w14:paraId="255DA7B0" w14:textId="14F6D798" w:rsidR="00296D2B" w:rsidRPr="00C325BC" w:rsidRDefault="00296D2B" w:rsidP="00F64799">
      <w:pPr>
        <w:pStyle w:val="Heading2"/>
        <w:jc w:val="both"/>
      </w:pPr>
      <w:bookmarkStart w:id="14" w:name="_Toc470622681"/>
      <w:bookmarkStart w:id="15" w:name="_Toc101556346"/>
      <w:r w:rsidRPr="00C325BC">
        <w:t>Background</w:t>
      </w:r>
      <w:bookmarkEnd w:id="14"/>
      <w:bookmarkEnd w:id="15"/>
    </w:p>
    <w:p w14:paraId="0D99BBAD" w14:textId="74D9C7E5" w:rsidR="00F2200D" w:rsidRPr="00C325BC" w:rsidRDefault="00D24F28" w:rsidP="00F64799">
      <w:pPr>
        <w:jc w:val="both"/>
        <w:rPr>
          <w:sz w:val="24"/>
          <w:szCs w:val="24"/>
        </w:rPr>
      </w:pPr>
      <w:r w:rsidRPr="00C325BC">
        <w:rPr>
          <w:sz w:val="24"/>
          <w:szCs w:val="24"/>
        </w:rPr>
        <w:t>The Republic of Moldova</w:t>
      </w:r>
      <w:r w:rsidR="00F96CD5" w:rsidRPr="00C325BC">
        <w:rPr>
          <w:sz w:val="24"/>
          <w:szCs w:val="24"/>
        </w:rPr>
        <w:t xml:space="preserve"> </w:t>
      </w:r>
      <w:r w:rsidRPr="00C325BC">
        <w:rPr>
          <w:sz w:val="24"/>
          <w:szCs w:val="24"/>
        </w:rPr>
        <w:t xml:space="preserve">is a landlocked country in Eastern </w:t>
      </w:r>
      <w:r w:rsidR="004C6C64" w:rsidRPr="00C325BC">
        <w:rPr>
          <w:sz w:val="24"/>
          <w:szCs w:val="24"/>
        </w:rPr>
        <w:t>Europe. Its</w:t>
      </w:r>
      <w:r w:rsidR="00F2200D" w:rsidRPr="00C325BC">
        <w:rPr>
          <w:sz w:val="24"/>
          <w:szCs w:val="24"/>
        </w:rPr>
        <w:t xml:space="preserve"> western border with</w:t>
      </w:r>
      <w:r w:rsidRPr="00C325BC">
        <w:rPr>
          <w:sz w:val="24"/>
          <w:szCs w:val="24"/>
        </w:rPr>
        <w:t xml:space="preserve"> Romania</w:t>
      </w:r>
      <w:r w:rsidR="00F2200D" w:rsidRPr="00C325BC">
        <w:rPr>
          <w:sz w:val="24"/>
          <w:szCs w:val="24"/>
        </w:rPr>
        <w:t xml:space="preserve"> follows the Prut River; and </w:t>
      </w:r>
      <w:r w:rsidRPr="00C325BC">
        <w:rPr>
          <w:sz w:val="24"/>
          <w:szCs w:val="24"/>
        </w:rPr>
        <w:t xml:space="preserve">Ukraine </w:t>
      </w:r>
      <w:r w:rsidR="00F2200D" w:rsidRPr="00C325BC">
        <w:rPr>
          <w:sz w:val="24"/>
          <w:szCs w:val="24"/>
        </w:rPr>
        <w:t xml:space="preserve">borders the country to </w:t>
      </w:r>
      <w:r w:rsidRPr="00C325BC">
        <w:rPr>
          <w:sz w:val="24"/>
          <w:szCs w:val="24"/>
        </w:rPr>
        <w:t xml:space="preserve">the north, east, and south. </w:t>
      </w:r>
      <w:r w:rsidR="00F2200D" w:rsidRPr="00C325BC">
        <w:rPr>
          <w:sz w:val="24"/>
          <w:szCs w:val="24"/>
        </w:rPr>
        <w:t>The 33,844 km</w:t>
      </w:r>
      <w:r w:rsidR="00F2200D" w:rsidRPr="00C325BC">
        <w:rPr>
          <w:sz w:val="24"/>
          <w:szCs w:val="24"/>
          <w:vertAlign w:val="superscript"/>
        </w:rPr>
        <w:t>2</w:t>
      </w:r>
      <w:r w:rsidR="00F2200D" w:rsidRPr="00C325BC">
        <w:rPr>
          <w:sz w:val="24"/>
          <w:szCs w:val="24"/>
        </w:rPr>
        <w:t xml:space="preserve"> country has a population of 2.6 million (1 January 2021). </w:t>
      </w:r>
      <w:r w:rsidRPr="00C325BC">
        <w:rPr>
          <w:sz w:val="24"/>
          <w:szCs w:val="24"/>
        </w:rPr>
        <w:t xml:space="preserve">The capital and largest city is </w:t>
      </w:r>
      <w:r w:rsidR="00673EC0" w:rsidRPr="00C325BC">
        <w:rPr>
          <w:sz w:val="24"/>
          <w:szCs w:val="24"/>
        </w:rPr>
        <w:t>Chisinau</w:t>
      </w:r>
      <w:r w:rsidR="00F2200D" w:rsidRPr="00C325BC">
        <w:rPr>
          <w:sz w:val="24"/>
          <w:szCs w:val="24"/>
        </w:rPr>
        <w:t>.</w:t>
      </w:r>
      <w:r w:rsidR="00F2200D" w:rsidRPr="00C325BC">
        <w:rPr>
          <w:rStyle w:val="FootnoteReference"/>
          <w:sz w:val="24"/>
          <w:szCs w:val="24"/>
        </w:rPr>
        <w:footnoteReference w:id="1"/>
      </w:r>
    </w:p>
    <w:p w14:paraId="48B4B763" w14:textId="068E30A1" w:rsidR="00A312DF" w:rsidRPr="00C325BC" w:rsidRDefault="00215F33" w:rsidP="00F64799">
      <w:pPr>
        <w:jc w:val="both"/>
        <w:rPr>
          <w:sz w:val="24"/>
          <w:szCs w:val="24"/>
        </w:rPr>
      </w:pPr>
      <w:r w:rsidRPr="00C325BC">
        <w:rPr>
          <w:sz w:val="24"/>
          <w:szCs w:val="24"/>
        </w:rPr>
        <w:t>During the dissolution of the Soviet Union, o</w:t>
      </w:r>
      <w:r w:rsidR="00D24F28" w:rsidRPr="00C325BC">
        <w:rPr>
          <w:sz w:val="24"/>
          <w:szCs w:val="24"/>
        </w:rPr>
        <w:t>n 27 August 1991, the Moldavian SSR declared independence and took the name Moldova.</w:t>
      </w:r>
      <w:r w:rsidRPr="00C325BC">
        <w:rPr>
          <w:sz w:val="24"/>
          <w:szCs w:val="24"/>
        </w:rPr>
        <w:t xml:space="preserve"> The breakup of the Soviet Union resulted in a</w:t>
      </w:r>
      <w:r w:rsidR="00D24F28" w:rsidRPr="00C325BC">
        <w:rPr>
          <w:sz w:val="24"/>
          <w:szCs w:val="24"/>
        </w:rPr>
        <w:t xml:space="preserve"> decrease in industrial and agricultural output </w:t>
      </w:r>
      <w:r w:rsidRPr="00C325BC">
        <w:rPr>
          <w:sz w:val="24"/>
          <w:szCs w:val="24"/>
        </w:rPr>
        <w:t xml:space="preserve">in Moldova, today </w:t>
      </w:r>
      <w:r w:rsidR="00D24F28" w:rsidRPr="00C325BC">
        <w:rPr>
          <w:sz w:val="24"/>
          <w:szCs w:val="24"/>
        </w:rPr>
        <w:t xml:space="preserve">the service sector has grown to dominate Moldova's economy and </w:t>
      </w:r>
      <w:r w:rsidR="00960DBF" w:rsidRPr="00C325BC">
        <w:rPr>
          <w:sz w:val="24"/>
          <w:szCs w:val="24"/>
        </w:rPr>
        <w:t>constitutes</w:t>
      </w:r>
      <w:r w:rsidR="00D24F28" w:rsidRPr="00C325BC">
        <w:rPr>
          <w:sz w:val="24"/>
          <w:szCs w:val="24"/>
        </w:rPr>
        <w:t xml:space="preserve"> over 60% of the nation's GDP. </w:t>
      </w:r>
      <w:r w:rsidRPr="00C325BC">
        <w:rPr>
          <w:sz w:val="24"/>
          <w:szCs w:val="24"/>
        </w:rPr>
        <w:t xml:space="preserve">With a GDP per capita of </w:t>
      </w:r>
      <w:r w:rsidR="00A312DF" w:rsidRPr="00C325BC">
        <w:rPr>
          <w:sz w:val="24"/>
          <w:szCs w:val="24"/>
        </w:rPr>
        <w:t xml:space="preserve">4,600 </w:t>
      </w:r>
      <w:r w:rsidR="00C26B68" w:rsidRPr="00C325BC">
        <w:rPr>
          <w:sz w:val="24"/>
          <w:szCs w:val="24"/>
        </w:rPr>
        <w:t xml:space="preserve">USD </w:t>
      </w:r>
      <w:r w:rsidR="00A312DF" w:rsidRPr="00C325BC">
        <w:rPr>
          <w:sz w:val="24"/>
          <w:szCs w:val="24"/>
        </w:rPr>
        <w:t>in 2020, it is one of the</w:t>
      </w:r>
      <w:r w:rsidR="00D24F28" w:rsidRPr="00C325BC">
        <w:rPr>
          <w:sz w:val="24"/>
          <w:szCs w:val="24"/>
        </w:rPr>
        <w:t xml:space="preserve"> poorest countr</w:t>
      </w:r>
      <w:r w:rsidR="00A312DF" w:rsidRPr="00C325BC">
        <w:rPr>
          <w:sz w:val="24"/>
          <w:szCs w:val="24"/>
        </w:rPr>
        <w:t xml:space="preserve">ies </w:t>
      </w:r>
      <w:r w:rsidR="00D24F28" w:rsidRPr="00C325BC">
        <w:rPr>
          <w:sz w:val="24"/>
          <w:szCs w:val="24"/>
        </w:rPr>
        <w:t>in Europe</w:t>
      </w:r>
      <w:r w:rsidR="00A312DF" w:rsidRPr="00C325BC">
        <w:rPr>
          <w:sz w:val="24"/>
          <w:szCs w:val="24"/>
        </w:rPr>
        <w:t xml:space="preserve">. </w:t>
      </w:r>
      <w:r w:rsidR="00A312DF" w:rsidRPr="00C325BC">
        <w:rPr>
          <w:rStyle w:val="FootnoteReference"/>
          <w:sz w:val="24"/>
          <w:szCs w:val="24"/>
        </w:rPr>
        <w:footnoteReference w:id="2"/>
      </w:r>
      <w:r w:rsidR="00D24F28" w:rsidRPr="00C325BC">
        <w:rPr>
          <w:sz w:val="24"/>
          <w:szCs w:val="24"/>
        </w:rPr>
        <w:t xml:space="preserve"> </w:t>
      </w:r>
    </w:p>
    <w:p w14:paraId="583E7BA5" w14:textId="4937882F" w:rsidR="00A312DF" w:rsidRPr="00C325BC" w:rsidRDefault="00C172B1" w:rsidP="00F64799">
      <w:pPr>
        <w:jc w:val="both"/>
        <w:rPr>
          <w:sz w:val="24"/>
          <w:szCs w:val="24"/>
        </w:rPr>
      </w:pPr>
      <w:r w:rsidRPr="00C325BC">
        <w:rPr>
          <w:sz w:val="24"/>
          <w:szCs w:val="24"/>
        </w:rPr>
        <w:t xml:space="preserve">Moldova is very </w:t>
      </w:r>
      <w:r w:rsidR="004C6C64" w:rsidRPr="00C325BC">
        <w:rPr>
          <w:sz w:val="24"/>
          <w:szCs w:val="24"/>
        </w:rPr>
        <w:t>vulnerable</w:t>
      </w:r>
      <w:r w:rsidRPr="00C325BC">
        <w:rPr>
          <w:sz w:val="24"/>
          <w:szCs w:val="24"/>
        </w:rPr>
        <w:t xml:space="preserve"> to climate </w:t>
      </w:r>
      <w:r w:rsidR="006B67DA" w:rsidRPr="00C325BC">
        <w:rPr>
          <w:sz w:val="24"/>
          <w:szCs w:val="24"/>
        </w:rPr>
        <w:t>change</w:t>
      </w:r>
      <w:r w:rsidR="006B67DA">
        <w:rPr>
          <w:sz w:val="24"/>
          <w:szCs w:val="24"/>
        </w:rPr>
        <w:t xml:space="preserve"> thus </w:t>
      </w:r>
      <w:r w:rsidRPr="00C325BC">
        <w:rPr>
          <w:sz w:val="24"/>
          <w:szCs w:val="24"/>
        </w:rPr>
        <w:t xml:space="preserve">it is expected that the average temperature will </w:t>
      </w:r>
      <w:r w:rsidR="004C6C64" w:rsidRPr="00C325BC">
        <w:rPr>
          <w:sz w:val="24"/>
          <w:szCs w:val="24"/>
        </w:rPr>
        <w:t>increase</w:t>
      </w:r>
      <w:r w:rsidRPr="00C325BC">
        <w:rPr>
          <w:sz w:val="24"/>
          <w:szCs w:val="24"/>
        </w:rPr>
        <w:t xml:space="preserve"> with 2</w:t>
      </w:r>
      <w:r w:rsidR="00960DBF" w:rsidRPr="00C325BC">
        <w:rPr>
          <w:sz w:val="24"/>
          <w:szCs w:val="24"/>
        </w:rPr>
        <w:t xml:space="preserve"> to </w:t>
      </w:r>
      <w:r w:rsidRPr="00C325BC">
        <w:rPr>
          <w:sz w:val="24"/>
          <w:szCs w:val="24"/>
        </w:rPr>
        <w:t xml:space="preserve">3ºC by 2050. This will cause in more acute weather patterns in terms of more frequent droughts and more severe floods. </w:t>
      </w:r>
      <w:r w:rsidR="003B71B6" w:rsidRPr="00C325BC">
        <w:rPr>
          <w:sz w:val="24"/>
          <w:szCs w:val="24"/>
        </w:rPr>
        <w:t>These c</w:t>
      </w:r>
      <w:r w:rsidRPr="00C325BC">
        <w:rPr>
          <w:sz w:val="24"/>
          <w:szCs w:val="24"/>
        </w:rPr>
        <w:t>hanging climat</w:t>
      </w:r>
      <w:r w:rsidR="003B71B6" w:rsidRPr="00C325BC">
        <w:rPr>
          <w:sz w:val="24"/>
          <w:szCs w:val="24"/>
        </w:rPr>
        <w:t>ic</w:t>
      </w:r>
      <w:r w:rsidRPr="00C325BC">
        <w:rPr>
          <w:sz w:val="24"/>
          <w:szCs w:val="24"/>
        </w:rPr>
        <w:t xml:space="preserve"> conditions </w:t>
      </w:r>
      <w:r w:rsidR="003B71B6" w:rsidRPr="00C325BC">
        <w:rPr>
          <w:sz w:val="24"/>
          <w:szCs w:val="24"/>
        </w:rPr>
        <w:t>will impact</w:t>
      </w:r>
      <w:r w:rsidRPr="00C325BC">
        <w:rPr>
          <w:sz w:val="24"/>
          <w:szCs w:val="24"/>
        </w:rPr>
        <w:t xml:space="preserve"> agriculture and water resources</w:t>
      </w:r>
      <w:r w:rsidR="003B71B6" w:rsidRPr="00C325BC">
        <w:rPr>
          <w:sz w:val="24"/>
          <w:szCs w:val="24"/>
        </w:rPr>
        <w:t>. There will be insufficient availability</w:t>
      </w:r>
      <w:r w:rsidRPr="00C325BC">
        <w:rPr>
          <w:sz w:val="24"/>
          <w:szCs w:val="24"/>
        </w:rPr>
        <w:t xml:space="preserve"> of water during droughts and dry spells, while at the same time intensifying the flood risks due to heavy precipitation events/</w:t>
      </w:r>
      <w:r w:rsidR="00BC624C" w:rsidRPr="00C325BC">
        <w:rPr>
          <w:sz w:val="24"/>
          <w:szCs w:val="24"/>
        </w:rPr>
        <w:t xml:space="preserve"> </w:t>
      </w:r>
      <w:r w:rsidRPr="00C325BC">
        <w:rPr>
          <w:sz w:val="24"/>
          <w:szCs w:val="24"/>
        </w:rPr>
        <w:t>extreme storms and limited adaptation options in the respective sectors.</w:t>
      </w:r>
      <w:r w:rsidR="00B30577" w:rsidRPr="00C325BC">
        <w:rPr>
          <w:sz w:val="24"/>
          <w:szCs w:val="24"/>
        </w:rPr>
        <w:t xml:space="preserve"> </w:t>
      </w:r>
      <w:r w:rsidR="00B30577" w:rsidRPr="00C325BC">
        <w:rPr>
          <w:rStyle w:val="FootnoteReference"/>
          <w:sz w:val="24"/>
          <w:szCs w:val="24"/>
        </w:rPr>
        <w:footnoteReference w:id="3"/>
      </w:r>
    </w:p>
    <w:p w14:paraId="55C5911D" w14:textId="0CDF101E" w:rsidR="009D4865" w:rsidRPr="00C325BC" w:rsidRDefault="00F43C71" w:rsidP="00F64799">
      <w:pPr>
        <w:jc w:val="both"/>
        <w:rPr>
          <w:sz w:val="24"/>
          <w:szCs w:val="24"/>
        </w:rPr>
      </w:pPr>
      <w:r w:rsidRPr="00C325BC">
        <w:rPr>
          <w:sz w:val="24"/>
          <w:szCs w:val="24"/>
        </w:rPr>
        <w:t xml:space="preserve">Climate change has already impacted Moldova, </w:t>
      </w:r>
      <w:r w:rsidR="00B30577" w:rsidRPr="00C325BC">
        <w:rPr>
          <w:sz w:val="24"/>
          <w:szCs w:val="24"/>
        </w:rPr>
        <w:t>b</w:t>
      </w:r>
      <w:r w:rsidRPr="00C325BC">
        <w:rPr>
          <w:sz w:val="24"/>
          <w:szCs w:val="24"/>
        </w:rPr>
        <w:t>etween 1990 and 2015, Moldova experienced eleven droughts that caused significant yield declines in crops and pastures</w:t>
      </w:r>
      <w:r w:rsidR="000013F3" w:rsidRPr="00C325BC">
        <w:rPr>
          <w:sz w:val="24"/>
          <w:szCs w:val="24"/>
        </w:rPr>
        <w:t>. These droughts</w:t>
      </w:r>
      <w:r w:rsidR="00B30577" w:rsidRPr="00C325BC">
        <w:rPr>
          <w:sz w:val="24"/>
          <w:szCs w:val="24"/>
        </w:rPr>
        <w:t xml:space="preserve"> in turn </w:t>
      </w:r>
      <w:r w:rsidR="000013F3" w:rsidRPr="00C325BC">
        <w:rPr>
          <w:sz w:val="24"/>
          <w:szCs w:val="24"/>
        </w:rPr>
        <w:t xml:space="preserve">greatly reduced revenues, </w:t>
      </w:r>
      <w:r w:rsidR="00B30577" w:rsidRPr="00C325BC">
        <w:rPr>
          <w:sz w:val="24"/>
          <w:szCs w:val="24"/>
        </w:rPr>
        <w:t>harm</w:t>
      </w:r>
      <w:r w:rsidR="000013F3" w:rsidRPr="00C325BC">
        <w:rPr>
          <w:sz w:val="24"/>
          <w:szCs w:val="24"/>
        </w:rPr>
        <w:t xml:space="preserve">ing </w:t>
      </w:r>
      <w:r w:rsidR="008E1EDE" w:rsidRPr="00C325BC">
        <w:rPr>
          <w:sz w:val="24"/>
          <w:szCs w:val="24"/>
        </w:rPr>
        <w:t xml:space="preserve">the </w:t>
      </w:r>
      <w:r w:rsidR="00960DBF" w:rsidRPr="00C325BC">
        <w:rPr>
          <w:sz w:val="24"/>
          <w:szCs w:val="24"/>
        </w:rPr>
        <w:t>agricultural sector</w:t>
      </w:r>
      <w:r w:rsidR="008E1EDE" w:rsidRPr="00C325BC">
        <w:rPr>
          <w:sz w:val="24"/>
          <w:szCs w:val="24"/>
        </w:rPr>
        <w:t xml:space="preserve">. A </w:t>
      </w:r>
      <w:r w:rsidR="004C6C64" w:rsidRPr="00C325BC">
        <w:rPr>
          <w:sz w:val="24"/>
          <w:szCs w:val="24"/>
        </w:rPr>
        <w:t>catastrophic</w:t>
      </w:r>
      <w:r w:rsidR="008E1EDE" w:rsidRPr="00C325BC">
        <w:rPr>
          <w:sz w:val="24"/>
          <w:szCs w:val="24"/>
        </w:rPr>
        <w:t xml:space="preserve"> drought in 2007 impacted 80% of the country’s rural population, the majority being women. </w:t>
      </w:r>
      <w:r w:rsidR="00DC6E66" w:rsidRPr="00C325BC">
        <w:rPr>
          <w:sz w:val="24"/>
          <w:szCs w:val="24"/>
        </w:rPr>
        <w:t xml:space="preserve">Farmers are very </w:t>
      </w:r>
      <w:r w:rsidR="0025410F" w:rsidRPr="00C325BC">
        <w:rPr>
          <w:sz w:val="24"/>
          <w:szCs w:val="24"/>
        </w:rPr>
        <w:lastRenderedPageBreak/>
        <w:t>vulnerable to</w:t>
      </w:r>
      <w:r w:rsidR="00DC6E66" w:rsidRPr="00C325BC">
        <w:rPr>
          <w:sz w:val="24"/>
          <w:szCs w:val="24"/>
        </w:rPr>
        <w:t xml:space="preserve"> these changes in weather patterns,</w:t>
      </w:r>
      <w:r w:rsidR="008E1EDE" w:rsidRPr="00C325BC">
        <w:rPr>
          <w:sz w:val="24"/>
          <w:szCs w:val="24"/>
        </w:rPr>
        <w:t xml:space="preserve"> as most of the</w:t>
      </w:r>
      <w:r w:rsidRPr="00C325BC">
        <w:rPr>
          <w:sz w:val="24"/>
          <w:szCs w:val="24"/>
        </w:rPr>
        <w:t xml:space="preserve"> agricultural production </w:t>
      </w:r>
      <w:r w:rsidR="009D4865" w:rsidRPr="00C325BC">
        <w:rPr>
          <w:sz w:val="24"/>
          <w:szCs w:val="24"/>
        </w:rPr>
        <w:t>is directly dependent on rain for watering the crops.</w:t>
      </w:r>
      <w:r w:rsidR="00274B9E" w:rsidRPr="00C325BC">
        <w:rPr>
          <w:sz w:val="24"/>
          <w:szCs w:val="24"/>
        </w:rPr>
        <w:t xml:space="preserve"> </w:t>
      </w:r>
    </w:p>
    <w:p w14:paraId="27602AA3" w14:textId="70FF3680" w:rsidR="00C66422" w:rsidRPr="00C325BC" w:rsidRDefault="004C6C64" w:rsidP="00F64799">
      <w:pPr>
        <w:jc w:val="both"/>
        <w:rPr>
          <w:sz w:val="24"/>
          <w:szCs w:val="24"/>
        </w:rPr>
      </w:pPr>
      <w:r w:rsidRPr="00C325BC">
        <w:rPr>
          <w:sz w:val="24"/>
          <w:szCs w:val="24"/>
        </w:rPr>
        <w:t>Another</w:t>
      </w:r>
      <w:r w:rsidR="009D4865" w:rsidRPr="00C325BC">
        <w:rPr>
          <w:sz w:val="24"/>
          <w:szCs w:val="24"/>
        </w:rPr>
        <w:t xml:space="preserve"> impact </w:t>
      </w:r>
      <w:r w:rsidRPr="00C325BC">
        <w:rPr>
          <w:sz w:val="24"/>
          <w:szCs w:val="24"/>
        </w:rPr>
        <w:t>of global</w:t>
      </w:r>
      <w:r w:rsidR="009D4865" w:rsidRPr="00C325BC">
        <w:rPr>
          <w:sz w:val="24"/>
          <w:szCs w:val="24"/>
        </w:rPr>
        <w:t xml:space="preserve"> warming </w:t>
      </w:r>
      <w:r w:rsidR="00C66422" w:rsidRPr="00C325BC">
        <w:rPr>
          <w:sz w:val="24"/>
          <w:szCs w:val="24"/>
        </w:rPr>
        <w:t xml:space="preserve">is that there will be greater storms with more </w:t>
      </w:r>
      <w:r w:rsidRPr="00C325BC">
        <w:rPr>
          <w:sz w:val="24"/>
          <w:szCs w:val="24"/>
        </w:rPr>
        <w:t>precipitation</w:t>
      </w:r>
      <w:r w:rsidR="00C66422" w:rsidRPr="00C325BC">
        <w:rPr>
          <w:sz w:val="24"/>
          <w:szCs w:val="24"/>
        </w:rPr>
        <w:t xml:space="preserve">. Hence the </w:t>
      </w:r>
      <w:r w:rsidRPr="00C325BC">
        <w:rPr>
          <w:sz w:val="24"/>
          <w:szCs w:val="24"/>
        </w:rPr>
        <w:t>annual</w:t>
      </w:r>
      <w:r w:rsidR="00C66422" w:rsidRPr="00C325BC">
        <w:rPr>
          <w:sz w:val="24"/>
          <w:szCs w:val="24"/>
        </w:rPr>
        <w:t xml:space="preserve"> rainfall</w:t>
      </w:r>
      <w:r w:rsidR="0026581E" w:rsidRPr="00C325BC">
        <w:rPr>
          <w:sz w:val="24"/>
          <w:szCs w:val="24"/>
        </w:rPr>
        <w:t xml:space="preserve"> </w:t>
      </w:r>
      <w:r w:rsidR="00C66422" w:rsidRPr="00C325BC">
        <w:rPr>
          <w:sz w:val="24"/>
          <w:szCs w:val="24"/>
        </w:rPr>
        <w:t xml:space="preserve">will come in fewer but larger </w:t>
      </w:r>
      <w:r w:rsidRPr="00C325BC">
        <w:rPr>
          <w:sz w:val="24"/>
          <w:szCs w:val="24"/>
        </w:rPr>
        <w:t>precipitation</w:t>
      </w:r>
      <w:r w:rsidR="00C66422" w:rsidRPr="00C325BC">
        <w:rPr>
          <w:sz w:val="24"/>
          <w:szCs w:val="24"/>
        </w:rPr>
        <w:t xml:space="preserve"> events. Such </w:t>
      </w:r>
      <w:r w:rsidR="0046413F" w:rsidRPr="00C325BC">
        <w:rPr>
          <w:sz w:val="24"/>
          <w:szCs w:val="24"/>
        </w:rPr>
        <w:t xml:space="preserve">torrential rains </w:t>
      </w:r>
      <w:r w:rsidR="00C66422" w:rsidRPr="00C325BC">
        <w:rPr>
          <w:sz w:val="24"/>
          <w:szCs w:val="24"/>
        </w:rPr>
        <w:t>will cause increased flooding</w:t>
      </w:r>
      <w:r w:rsidRPr="00C325BC">
        <w:rPr>
          <w:sz w:val="24"/>
          <w:szCs w:val="24"/>
        </w:rPr>
        <w:t xml:space="preserve"> </w:t>
      </w:r>
      <w:r w:rsidR="00C66422" w:rsidRPr="00C325BC">
        <w:rPr>
          <w:sz w:val="24"/>
          <w:szCs w:val="24"/>
        </w:rPr>
        <w:t>and a</w:t>
      </w:r>
      <w:r w:rsidR="0046413F" w:rsidRPr="00C325BC">
        <w:rPr>
          <w:sz w:val="24"/>
          <w:szCs w:val="24"/>
        </w:rPr>
        <w:t>lmost half of all Moldovan communities are located in flood-prone areas</w:t>
      </w:r>
      <w:r w:rsidR="00C66422" w:rsidRPr="00C325BC">
        <w:rPr>
          <w:sz w:val="24"/>
          <w:szCs w:val="24"/>
        </w:rPr>
        <w:t xml:space="preserve">. </w:t>
      </w:r>
      <w:r w:rsidR="00C66422" w:rsidRPr="00C325BC">
        <w:rPr>
          <w:rStyle w:val="FootnoteReference"/>
          <w:sz w:val="24"/>
          <w:szCs w:val="24"/>
        </w:rPr>
        <w:footnoteReference w:id="4"/>
      </w:r>
      <w:r w:rsidR="0046413F" w:rsidRPr="00C325BC">
        <w:rPr>
          <w:sz w:val="24"/>
          <w:szCs w:val="24"/>
        </w:rPr>
        <w:t xml:space="preserve"> </w:t>
      </w:r>
      <w:r w:rsidR="00C66422" w:rsidRPr="00C325BC">
        <w:rPr>
          <w:sz w:val="24"/>
          <w:szCs w:val="24"/>
        </w:rPr>
        <w:t xml:space="preserve">The country experienced severe flooding in 2008 that damaged houses, </w:t>
      </w:r>
      <w:r w:rsidR="00673EC0" w:rsidRPr="00C325BC">
        <w:rPr>
          <w:sz w:val="24"/>
          <w:szCs w:val="24"/>
        </w:rPr>
        <w:t>bridges,</w:t>
      </w:r>
      <w:r w:rsidR="00C66422" w:rsidRPr="00C325BC">
        <w:rPr>
          <w:sz w:val="24"/>
          <w:szCs w:val="24"/>
        </w:rPr>
        <w:t xml:space="preserve"> and roads, and flooded 7,500 hectares of agricultural land. Future events are predicted to be </w:t>
      </w:r>
      <w:r w:rsidR="00CD6CF2" w:rsidRPr="00C325BC">
        <w:rPr>
          <w:sz w:val="24"/>
          <w:szCs w:val="24"/>
        </w:rPr>
        <w:t>harsher</w:t>
      </w:r>
      <w:r w:rsidR="00C66422" w:rsidRPr="00C325BC">
        <w:rPr>
          <w:sz w:val="24"/>
          <w:szCs w:val="24"/>
        </w:rPr>
        <w:t>.</w:t>
      </w:r>
    </w:p>
    <w:p w14:paraId="07A917ED" w14:textId="2D51160D" w:rsidR="000B48EE" w:rsidRPr="00C325BC" w:rsidRDefault="0026581E" w:rsidP="00F64799">
      <w:pPr>
        <w:jc w:val="both"/>
        <w:rPr>
          <w:sz w:val="24"/>
          <w:szCs w:val="24"/>
        </w:rPr>
      </w:pPr>
      <w:r w:rsidRPr="00C325BC">
        <w:rPr>
          <w:sz w:val="24"/>
          <w:szCs w:val="24"/>
        </w:rPr>
        <w:t xml:space="preserve">The shift in climate, where precipitation events become rarer but more intense, not only causes difficulties for farmers due to droughts and to the population in general due to flooding. The longer </w:t>
      </w:r>
      <w:r w:rsidR="00765F9B" w:rsidRPr="00C325BC">
        <w:rPr>
          <w:sz w:val="24"/>
          <w:szCs w:val="24"/>
        </w:rPr>
        <w:t>duration</w:t>
      </w:r>
      <w:r w:rsidRPr="00C325BC">
        <w:rPr>
          <w:sz w:val="24"/>
          <w:szCs w:val="24"/>
        </w:rPr>
        <w:t xml:space="preserve"> of droughts has seen an increase in wildfires. This last problem </w:t>
      </w:r>
      <w:r w:rsidR="003F5380" w:rsidRPr="00C325BC">
        <w:rPr>
          <w:sz w:val="24"/>
          <w:szCs w:val="24"/>
        </w:rPr>
        <w:t>was</w:t>
      </w:r>
      <w:r w:rsidRPr="00C325BC">
        <w:rPr>
          <w:sz w:val="24"/>
          <w:szCs w:val="24"/>
        </w:rPr>
        <w:t xml:space="preserve"> </w:t>
      </w:r>
      <w:r w:rsidR="003F5380" w:rsidRPr="00C325BC">
        <w:rPr>
          <w:sz w:val="24"/>
          <w:szCs w:val="24"/>
        </w:rPr>
        <w:t>exacerbated</w:t>
      </w:r>
      <w:r w:rsidR="003F5380" w:rsidRPr="00C325BC" w:rsidDel="003F5380">
        <w:rPr>
          <w:sz w:val="24"/>
          <w:szCs w:val="24"/>
        </w:rPr>
        <w:t xml:space="preserve"> </w:t>
      </w:r>
      <w:r w:rsidRPr="00C325BC">
        <w:rPr>
          <w:sz w:val="24"/>
          <w:szCs w:val="24"/>
        </w:rPr>
        <w:t>by the</w:t>
      </w:r>
      <w:r w:rsidR="0046413F" w:rsidRPr="00C325BC">
        <w:rPr>
          <w:sz w:val="24"/>
          <w:szCs w:val="24"/>
        </w:rPr>
        <w:t xml:space="preserve"> liquidation of over 400 firefighting units </w:t>
      </w:r>
      <w:r w:rsidRPr="00C325BC">
        <w:rPr>
          <w:sz w:val="24"/>
          <w:szCs w:val="24"/>
        </w:rPr>
        <w:t xml:space="preserve">in the 1990s </w:t>
      </w:r>
      <w:r w:rsidR="0046413F" w:rsidRPr="00C325BC">
        <w:rPr>
          <w:sz w:val="24"/>
          <w:szCs w:val="24"/>
        </w:rPr>
        <w:t xml:space="preserve">following the extensive privatization process </w:t>
      </w:r>
      <w:r w:rsidR="00465F12" w:rsidRPr="00C325BC">
        <w:rPr>
          <w:sz w:val="24"/>
          <w:szCs w:val="24"/>
        </w:rPr>
        <w:t xml:space="preserve">promoted by development banks. </w:t>
      </w:r>
      <w:r w:rsidR="000B48EE" w:rsidRPr="00C325BC">
        <w:rPr>
          <w:sz w:val="24"/>
          <w:szCs w:val="24"/>
        </w:rPr>
        <w:t>Th</w:t>
      </w:r>
      <w:r w:rsidR="00F5175A" w:rsidRPr="00C325BC">
        <w:rPr>
          <w:sz w:val="24"/>
          <w:szCs w:val="24"/>
        </w:rPr>
        <w:t>e scarcity of fire stations</w:t>
      </w:r>
      <w:r w:rsidR="000B48EE" w:rsidRPr="00C325BC">
        <w:rPr>
          <w:sz w:val="24"/>
          <w:szCs w:val="24"/>
        </w:rPr>
        <w:t xml:space="preserve"> </w:t>
      </w:r>
      <w:r w:rsidR="004C6C64" w:rsidRPr="00C325BC">
        <w:rPr>
          <w:sz w:val="24"/>
          <w:szCs w:val="24"/>
        </w:rPr>
        <w:t>resulted</w:t>
      </w:r>
      <w:r w:rsidR="000B48EE" w:rsidRPr="00C325BC">
        <w:rPr>
          <w:sz w:val="24"/>
          <w:szCs w:val="24"/>
        </w:rPr>
        <w:t xml:space="preserve"> in </w:t>
      </w:r>
      <w:r w:rsidR="0046413F" w:rsidRPr="00C325BC">
        <w:rPr>
          <w:sz w:val="24"/>
          <w:szCs w:val="24"/>
        </w:rPr>
        <w:t xml:space="preserve">increased response time and </w:t>
      </w:r>
      <w:r w:rsidR="00F5175A" w:rsidRPr="00C325BC">
        <w:rPr>
          <w:sz w:val="24"/>
          <w:szCs w:val="24"/>
        </w:rPr>
        <w:t xml:space="preserve">fewer </w:t>
      </w:r>
      <w:r w:rsidR="0046413F" w:rsidRPr="00C325BC">
        <w:rPr>
          <w:sz w:val="24"/>
          <w:szCs w:val="24"/>
        </w:rPr>
        <w:t>awareness</w:t>
      </w:r>
      <w:r w:rsidR="00F5175A" w:rsidRPr="00C325BC">
        <w:rPr>
          <w:sz w:val="24"/>
          <w:szCs w:val="24"/>
        </w:rPr>
        <w:t xml:space="preserve"> raising activities for the citizens. The outcome has been a</w:t>
      </w:r>
      <w:r w:rsidR="003F5380" w:rsidRPr="00C325BC">
        <w:rPr>
          <w:sz w:val="24"/>
          <w:szCs w:val="24"/>
        </w:rPr>
        <w:t>n increased</w:t>
      </w:r>
      <w:r w:rsidR="00F5175A" w:rsidRPr="00C325BC">
        <w:rPr>
          <w:sz w:val="24"/>
          <w:szCs w:val="24"/>
        </w:rPr>
        <w:t xml:space="preserve"> </w:t>
      </w:r>
      <w:r w:rsidR="007A0CE0" w:rsidRPr="00C325BC">
        <w:rPr>
          <w:sz w:val="24"/>
          <w:szCs w:val="24"/>
        </w:rPr>
        <w:t>frequency</w:t>
      </w:r>
      <w:r w:rsidR="00F5175A" w:rsidRPr="00C325BC">
        <w:rPr>
          <w:sz w:val="24"/>
          <w:szCs w:val="24"/>
        </w:rPr>
        <w:t xml:space="preserve"> of fires in </w:t>
      </w:r>
      <w:r w:rsidR="0046413F" w:rsidRPr="00C325BC">
        <w:rPr>
          <w:sz w:val="24"/>
          <w:szCs w:val="24"/>
        </w:rPr>
        <w:t xml:space="preserve">rural </w:t>
      </w:r>
      <w:r w:rsidR="00F5175A" w:rsidRPr="00C325BC">
        <w:rPr>
          <w:sz w:val="24"/>
          <w:szCs w:val="24"/>
        </w:rPr>
        <w:t>areas</w:t>
      </w:r>
      <w:r w:rsidR="0046413F" w:rsidRPr="00C325BC">
        <w:rPr>
          <w:sz w:val="24"/>
          <w:szCs w:val="24"/>
        </w:rPr>
        <w:t xml:space="preserve">, </w:t>
      </w:r>
      <w:r w:rsidR="003F5380" w:rsidRPr="00C325BC">
        <w:rPr>
          <w:sz w:val="24"/>
          <w:szCs w:val="24"/>
        </w:rPr>
        <w:t>resulting in</w:t>
      </w:r>
      <w:r w:rsidR="0046413F" w:rsidRPr="00C325BC">
        <w:rPr>
          <w:sz w:val="24"/>
          <w:szCs w:val="24"/>
        </w:rPr>
        <w:t xml:space="preserve"> </w:t>
      </w:r>
      <w:r w:rsidR="00F5175A" w:rsidRPr="00C325BC">
        <w:rPr>
          <w:sz w:val="24"/>
          <w:szCs w:val="24"/>
        </w:rPr>
        <w:t xml:space="preserve">a </w:t>
      </w:r>
      <w:r w:rsidR="0046413F" w:rsidRPr="00C325BC">
        <w:rPr>
          <w:sz w:val="24"/>
          <w:szCs w:val="24"/>
        </w:rPr>
        <w:t xml:space="preserve">considerable increase in loss of life, material damages and affected ecosystems. </w:t>
      </w:r>
    </w:p>
    <w:p w14:paraId="1F77F449" w14:textId="46BB0084" w:rsidR="000B48EE" w:rsidRPr="00C325BC" w:rsidRDefault="000B48EE" w:rsidP="00F64799">
      <w:pPr>
        <w:jc w:val="both"/>
        <w:rPr>
          <w:sz w:val="24"/>
          <w:szCs w:val="24"/>
        </w:rPr>
      </w:pPr>
      <w:r w:rsidRPr="00C325BC">
        <w:rPr>
          <w:sz w:val="24"/>
          <w:szCs w:val="24"/>
        </w:rPr>
        <w:t>Hence climate change is placing</w:t>
      </w:r>
      <w:r w:rsidR="00A21E3D" w:rsidRPr="00C325BC">
        <w:rPr>
          <w:sz w:val="24"/>
          <w:szCs w:val="24"/>
        </w:rPr>
        <w:t xml:space="preserve"> rural communities </w:t>
      </w:r>
      <w:r w:rsidRPr="00C325BC">
        <w:rPr>
          <w:sz w:val="24"/>
          <w:szCs w:val="24"/>
        </w:rPr>
        <w:t>in Moldova at greater risk of droughts, impacting their revenue from farming and increasing the risks of fire. Furthermore, the more intense nature of precipitation events puts some areas at risk of flooding. This the project aims to increase resilience and adaptive capacities of rural communities in face of these challenges.</w:t>
      </w:r>
    </w:p>
    <w:p w14:paraId="6DCEF13F" w14:textId="5994B0CF" w:rsidR="00042AD2" w:rsidRPr="00C325BC" w:rsidRDefault="00296D2B" w:rsidP="00F64799">
      <w:pPr>
        <w:pStyle w:val="Heading2"/>
        <w:jc w:val="both"/>
        <w:rPr>
          <w:rFonts w:ascii="Times New Roman" w:hAnsi="Times New Roman"/>
        </w:rPr>
      </w:pPr>
      <w:bookmarkStart w:id="16" w:name="_Toc470622682"/>
      <w:bookmarkStart w:id="17" w:name="_Toc101556347"/>
      <w:r w:rsidRPr="00C325BC">
        <w:rPr>
          <w:rFonts w:ascii="Times New Roman" w:hAnsi="Times New Roman"/>
        </w:rPr>
        <w:t>Project Description</w:t>
      </w:r>
      <w:bookmarkEnd w:id="16"/>
      <w:bookmarkEnd w:id="17"/>
    </w:p>
    <w:p w14:paraId="2911C493" w14:textId="20AA8E7A" w:rsidR="00D24F28" w:rsidRPr="00C325BC" w:rsidRDefault="00D24F28" w:rsidP="00F64799">
      <w:pPr>
        <w:jc w:val="both"/>
        <w:rPr>
          <w:sz w:val="24"/>
          <w:szCs w:val="24"/>
        </w:rPr>
      </w:pPr>
      <w:r w:rsidRPr="00C325BC">
        <w:rPr>
          <w:sz w:val="24"/>
          <w:szCs w:val="24"/>
        </w:rPr>
        <w:t>The project</w:t>
      </w:r>
      <w:r w:rsidRPr="00C325BC">
        <w:rPr>
          <w:sz w:val="24"/>
          <w:szCs w:val="24"/>
          <w:lang w:eastAsia="ja-JP"/>
        </w:rPr>
        <w:t xml:space="preserve"> </w:t>
      </w:r>
      <w:r w:rsidRPr="00C325BC">
        <w:rPr>
          <w:i/>
          <w:iCs/>
          <w:sz w:val="24"/>
          <w:szCs w:val="24"/>
        </w:rPr>
        <w:t>Promotion of climate change and disaster risk reduction solutions in the water and civil protection sectors for enhanced rural resilience</w:t>
      </w:r>
      <w:r w:rsidRPr="00C325BC">
        <w:rPr>
          <w:i/>
          <w:sz w:val="24"/>
          <w:szCs w:val="24"/>
          <w:lang w:eastAsia="ja-JP"/>
        </w:rPr>
        <w:t xml:space="preserve"> </w:t>
      </w:r>
      <w:r w:rsidR="00E90188" w:rsidRPr="00C325BC">
        <w:rPr>
          <w:sz w:val="24"/>
          <w:szCs w:val="24"/>
          <w:lang w:eastAsia="ja-JP"/>
        </w:rPr>
        <w:t xml:space="preserve">was </w:t>
      </w:r>
      <w:r w:rsidRPr="00C325BC">
        <w:rPr>
          <w:sz w:val="24"/>
          <w:szCs w:val="24"/>
          <w:lang w:eastAsia="ja-JP"/>
        </w:rPr>
        <w:t xml:space="preserve">implemented </w:t>
      </w:r>
      <w:r w:rsidR="00A85779" w:rsidRPr="00C325BC">
        <w:rPr>
          <w:sz w:val="24"/>
          <w:szCs w:val="24"/>
          <w:lang w:eastAsia="ja-JP"/>
        </w:rPr>
        <w:t>by UNDP in partnership with</w:t>
      </w:r>
      <w:r w:rsidR="000B7B44" w:rsidRPr="00C325BC">
        <w:rPr>
          <w:sz w:val="24"/>
          <w:szCs w:val="24"/>
          <w:lang w:eastAsia="ja-JP"/>
        </w:rPr>
        <w:t xml:space="preserve"> the General Inspectorate for Emergency Situations (GIES)</w:t>
      </w:r>
      <w:r w:rsidR="00A85779" w:rsidRPr="00C325BC">
        <w:rPr>
          <w:sz w:val="24"/>
          <w:szCs w:val="24"/>
          <w:lang w:eastAsia="ja-JP"/>
        </w:rPr>
        <w:t xml:space="preserve"> </w:t>
      </w:r>
      <w:r w:rsidR="000B7B44" w:rsidRPr="00C325BC">
        <w:rPr>
          <w:sz w:val="24"/>
          <w:szCs w:val="24"/>
          <w:lang w:eastAsia="ja-JP"/>
        </w:rPr>
        <w:t xml:space="preserve">with </w:t>
      </w:r>
      <w:r w:rsidR="00A85779" w:rsidRPr="00C325BC">
        <w:rPr>
          <w:sz w:val="24"/>
          <w:szCs w:val="24"/>
          <w:lang w:eastAsia="ja-JP"/>
        </w:rPr>
        <w:t xml:space="preserve">financial assistance provided by the Austrian Development Agency (ADA) with funds of Austrian Development Cooperation, Ministry of External Affairs of Estonia and with contributions from Local Public Authorities. </w:t>
      </w:r>
      <w:r w:rsidRPr="00C325BC">
        <w:rPr>
          <w:sz w:val="24"/>
          <w:szCs w:val="24"/>
          <w:lang w:eastAsia="ja-JP"/>
        </w:rPr>
        <w:t>The project</w:t>
      </w:r>
      <w:r w:rsidR="00415C4F" w:rsidRPr="00C325BC">
        <w:rPr>
          <w:sz w:val="24"/>
          <w:szCs w:val="24"/>
          <w:lang w:eastAsia="ja-JP"/>
        </w:rPr>
        <w:t>’s intended outcome is</w:t>
      </w:r>
      <w:r w:rsidRPr="00C325BC">
        <w:rPr>
          <w:sz w:val="24"/>
          <w:szCs w:val="24"/>
          <w:lang w:eastAsia="ja-JP"/>
        </w:rPr>
        <w:t xml:space="preserve"> “</w:t>
      </w:r>
      <w:r w:rsidR="00415C4F" w:rsidRPr="00C325BC">
        <w:rPr>
          <w:sz w:val="24"/>
          <w:szCs w:val="24"/>
          <w:lang w:eastAsia="ja-JP"/>
        </w:rPr>
        <w:t>strengthened local policies, capacities and infrastructure which enable climate and disaster resilient development at the community level</w:t>
      </w:r>
      <w:r w:rsidRPr="00C325BC">
        <w:rPr>
          <w:sz w:val="24"/>
          <w:szCs w:val="24"/>
          <w:lang w:eastAsia="ja-JP"/>
        </w:rPr>
        <w:t xml:space="preserve">.” </w:t>
      </w:r>
      <w:r w:rsidRPr="00C325BC">
        <w:rPr>
          <w:rStyle w:val="FootnoteReference"/>
          <w:sz w:val="24"/>
          <w:szCs w:val="24"/>
          <w:lang w:eastAsia="ja-JP"/>
        </w:rPr>
        <w:footnoteReference w:id="5"/>
      </w:r>
      <w:r w:rsidRPr="00C325BC">
        <w:rPr>
          <w:sz w:val="24"/>
          <w:szCs w:val="24"/>
          <w:lang w:eastAsia="ja-JP"/>
        </w:rPr>
        <w:t xml:space="preserve"> </w:t>
      </w:r>
    </w:p>
    <w:p w14:paraId="7A4E42DE" w14:textId="389E8D6F" w:rsidR="003A0D7B" w:rsidRPr="00C325BC" w:rsidRDefault="00296D2B" w:rsidP="00F64799">
      <w:pPr>
        <w:jc w:val="both"/>
        <w:rPr>
          <w:sz w:val="24"/>
          <w:szCs w:val="24"/>
        </w:rPr>
      </w:pPr>
      <w:r w:rsidRPr="00C325BC">
        <w:rPr>
          <w:sz w:val="24"/>
          <w:szCs w:val="24"/>
        </w:rPr>
        <w:t xml:space="preserve">The project </w:t>
      </w:r>
      <w:r w:rsidR="007432FB" w:rsidRPr="00C325BC">
        <w:rPr>
          <w:sz w:val="24"/>
          <w:szCs w:val="24"/>
        </w:rPr>
        <w:t>aims to strengthen rural communities against climate change and improve their emergency response capabilities. To achieve these goals, the project is to:</w:t>
      </w:r>
    </w:p>
    <w:p w14:paraId="0208FCA9" w14:textId="40D65294" w:rsidR="003A0D7B" w:rsidRPr="00C325BC" w:rsidRDefault="003A0D7B" w:rsidP="00F64799">
      <w:pPr>
        <w:pStyle w:val="ListParagraph"/>
        <w:numPr>
          <w:ilvl w:val="0"/>
          <w:numId w:val="19"/>
        </w:numPr>
        <w:spacing w:before="120" w:after="120" w:line="240" w:lineRule="auto"/>
        <w:contextualSpacing w:val="0"/>
        <w:jc w:val="both"/>
        <w:rPr>
          <w:rFonts w:ascii="Times New Roman" w:hAnsi="Times New Roman" w:cs="Times New Roman"/>
          <w:sz w:val="24"/>
          <w:szCs w:val="24"/>
        </w:rPr>
      </w:pPr>
      <w:r w:rsidRPr="00C325BC">
        <w:rPr>
          <w:rFonts w:ascii="Times New Roman" w:hAnsi="Times New Roman" w:cs="Times New Roman"/>
          <w:sz w:val="24"/>
          <w:szCs w:val="24"/>
        </w:rPr>
        <w:t>“Create an enabling environment for local resilient livelihoods through improved climate-sensitive planning and climate-smart agriculture approaches at community level to increase water availability for agricultural livelihoods and protect from floods;</w:t>
      </w:r>
      <w:r w:rsidR="00F5175A" w:rsidRPr="00C325BC">
        <w:rPr>
          <w:rFonts w:ascii="Times New Roman" w:hAnsi="Times New Roman" w:cs="Times New Roman"/>
          <w:sz w:val="24"/>
          <w:szCs w:val="24"/>
        </w:rPr>
        <w:t>” and</w:t>
      </w:r>
    </w:p>
    <w:p w14:paraId="6306DC8C" w14:textId="1E1D33FA" w:rsidR="003A0D7B" w:rsidRPr="00C325BC" w:rsidRDefault="00F5175A" w:rsidP="00F64799">
      <w:pPr>
        <w:pStyle w:val="ListParagraph"/>
        <w:numPr>
          <w:ilvl w:val="0"/>
          <w:numId w:val="19"/>
        </w:numPr>
        <w:spacing w:before="120" w:after="120" w:line="240" w:lineRule="auto"/>
        <w:jc w:val="both"/>
        <w:rPr>
          <w:rFonts w:ascii="Times New Roman" w:hAnsi="Times New Roman" w:cs="Times New Roman"/>
          <w:sz w:val="24"/>
          <w:szCs w:val="24"/>
        </w:rPr>
      </w:pPr>
      <w:r w:rsidRPr="00C325BC">
        <w:rPr>
          <w:rFonts w:ascii="Times New Roman" w:hAnsi="Times New Roman" w:cs="Times New Roman"/>
          <w:sz w:val="24"/>
          <w:szCs w:val="24"/>
        </w:rPr>
        <w:t>“</w:t>
      </w:r>
      <w:r w:rsidR="003A0D7B" w:rsidRPr="00C325BC">
        <w:rPr>
          <w:rFonts w:ascii="Times New Roman" w:hAnsi="Times New Roman" w:cs="Times New Roman"/>
          <w:sz w:val="24"/>
          <w:szCs w:val="24"/>
        </w:rPr>
        <w:t>Enhance local disaster risk reduction capacities in a decentralized manner through establishment of capacitated community-based rescue and firefighting brigades with access to resources for response and recovery needs.”</w:t>
      </w:r>
    </w:p>
    <w:p w14:paraId="080F13E3" w14:textId="52E20005" w:rsidR="00A13D81" w:rsidRPr="00C325BC" w:rsidRDefault="00153A3B" w:rsidP="001C03D0">
      <w:pPr>
        <w:jc w:val="both"/>
        <w:rPr>
          <w:sz w:val="24"/>
          <w:szCs w:val="24"/>
        </w:rPr>
      </w:pPr>
      <w:r w:rsidRPr="00C325BC">
        <w:rPr>
          <w:sz w:val="24"/>
          <w:szCs w:val="24"/>
        </w:rPr>
        <w:t>The project started on</w:t>
      </w:r>
      <w:r w:rsidR="00274B9E" w:rsidRPr="00C325BC">
        <w:rPr>
          <w:sz w:val="24"/>
          <w:szCs w:val="24"/>
        </w:rPr>
        <w:t xml:space="preserve"> </w:t>
      </w:r>
      <w:r w:rsidR="002776D7" w:rsidRPr="00C325BC">
        <w:rPr>
          <w:sz w:val="24"/>
          <w:szCs w:val="24"/>
        </w:rPr>
        <w:t xml:space="preserve">1 </w:t>
      </w:r>
      <w:r w:rsidR="008C7F97" w:rsidRPr="00C325BC">
        <w:rPr>
          <w:sz w:val="24"/>
          <w:szCs w:val="24"/>
        </w:rPr>
        <w:t>December</w:t>
      </w:r>
      <w:r w:rsidR="002776D7" w:rsidRPr="00C325BC">
        <w:rPr>
          <w:sz w:val="24"/>
          <w:szCs w:val="24"/>
        </w:rPr>
        <w:t xml:space="preserve"> 201</w:t>
      </w:r>
      <w:r w:rsidR="008C7F97" w:rsidRPr="00C325BC">
        <w:rPr>
          <w:sz w:val="24"/>
          <w:szCs w:val="24"/>
        </w:rPr>
        <w:t>8</w:t>
      </w:r>
      <w:r w:rsidR="00C33172" w:rsidRPr="00C325BC">
        <w:rPr>
          <w:sz w:val="24"/>
          <w:szCs w:val="24"/>
        </w:rPr>
        <w:t xml:space="preserve"> and will be completed on 31 March 2022.</w:t>
      </w:r>
      <w:r w:rsidRPr="00C325BC">
        <w:rPr>
          <w:sz w:val="24"/>
          <w:szCs w:val="24"/>
        </w:rPr>
        <w:t xml:space="preserve"> The </w:t>
      </w:r>
      <w:r w:rsidR="005000C1" w:rsidRPr="00C325BC">
        <w:rPr>
          <w:sz w:val="24"/>
          <w:szCs w:val="24"/>
        </w:rPr>
        <w:t xml:space="preserve">Project Management Unit (PMU) has had a turbulent time, going through three </w:t>
      </w:r>
      <w:r w:rsidRPr="00C325BC">
        <w:rPr>
          <w:sz w:val="24"/>
          <w:szCs w:val="24"/>
        </w:rPr>
        <w:t xml:space="preserve">Project </w:t>
      </w:r>
      <w:r w:rsidR="002776D7" w:rsidRPr="00C325BC">
        <w:rPr>
          <w:sz w:val="24"/>
          <w:szCs w:val="24"/>
        </w:rPr>
        <w:t xml:space="preserve">Managers </w:t>
      </w:r>
      <w:r w:rsidR="005000C1" w:rsidRPr="00C325BC">
        <w:rPr>
          <w:sz w:val="24"/>
          <w:szCs w:val="24"/>
        </w:rPr>
        <w:t xml:space="preserve">and </w:t>
      </w:r>
      <w:r w:rsidR="00F60790" w:rsidRPr="00C325BC">
        <w:rPr>
          <w:sz w:val="24"/>
          <w:szCs w:val="24"/>
        </w:rPr>
        <w:t xml:space="preserve">three </w:t>
      </w:r>
      <w:r w:rsidR="002776D7" w:rsidRPr="00C325BC">
        <w:rPr>
          <w:sz w:val="24"/>
          <w:szCs w:val="24"/>
        </w:rPr>
        <w:t>Project Associate</w:t>
      </w:r>
      <w:r w:rsidR="005000C1" w:rsidRPr="00C325BC">
        <w:rPr>
          <w:sz w:val="24"/>
          <w:szCs w:val="24"/>
        </w:rPr>
        <w:t>s in 39 months</w:t>
      </w:r>
      <w:r w:rsidR="00862A3C" w:rsidRPr="00C325BC">
        <w:rPr>
          <w:sz w:val="24"/>
          <w:szCs w:val="24"/>
        </w:rPr>
        <w:t>!</w:t>
      </w:r>
      <w:r w:rsidR="005000C1" w:rsidRPr="00C325BC">
        <w:rPr>
          <w:sz w:val="24"/>
          <w:szCs w:val="24"/>
        </w:rPr>
        <w:t xml:space="preserve"> Despite this, </w:t>
      </w:r>
      <w:r w:rsidR="0075675F" w:rsidRPr="00C325BC">
        <w:rPr>
          <w:sz w:val="24"/>
          <w:szCs w:val="24"/>
        </w:rPr>
        <w:t xml:space="preserve">the </w:t>
      </w:r>
      <w:r w:rsidR="00C33172" w:rsidRPr="00C325BC">
        <w:rPr>
          <w:sz w:val="24"/>
          <w:szCs w:val="24"/>
        </w:rPr>
        <w:t>project’s aims of strengthen rural communities against climate change and</w:t>
      </w:r>
      <w:r w:rsidR="00892C40" w:rsidRPr="00C325BC">
        <w:rPr>
          <w:sz w:val="24"/>
          <w:szCs w:val="24"/>
        </w:rPr>
        <w:t xml:space="preserve"> to</w:t>
      </w:r>
      <w:r w:rsidR="00C33172" w:rsidRPr="00C325BC">
        <w:rPr>
          <w:sz w:val="24"/>
          <w:szCs w:val="24"/>
        </w:rPr>
        <w:t xml:space="preserve"> improve their emergency response capabilities</w:t>
      </w:r>
      <w:r w:rsidR="00147A51" w:rsidRPr="00C325BC">
        <w:rPr>
          <w:sz w:val="24"/>
          <w:szCs w:val="24"/>
        </w:rPr>
        <w:t xml:space="preserve"> was </w:t>
      </w:r>
      <w:r w:rsidR="00147A51" w:rsidRPr="00C325BC">
        <w:rPr>
          <w:sz w:val="24"/>
          <w:szCs w:val="24"/>
        </w:rPr>
        <w:lastRenderedPageBreak/>
        <w:t>achieved</w:t>
      </w:r>
      <w:r w:rsidR="00862A3C" w:rsidRPr="00C325BC">
        <w:rPr>
          <w:sz w:val="24"/>
          <w:szCs w:val="24"/>
        </w:rPr>
        <w:t xml:space="preserve">. </w:t>
      </w:r>
      <w:r w:rsidR="005A6A4C" w:rsidRPr="00C325BC">
        <w:rPr>
          <w:sz w:val="24"/>
          <w:szCs w:val="24"/>
        </w:rPr>
        <w:t xml:space="preserve">This outcome was realised through two components as described under the implementation status further </w:t>
      </w:r>
      <w:r w:rsidR="004157FB" w:rsidRPr="00C325BC">
        <w:rPr>
          <w:sz w:val="24"/>
          <w:szCs w:val="24"/>
        </w:rPr>
        <w:t>down.</w:t>
      </w:r>
    </w:p>
    <w:p w14:paraId="18084E97" w14:textId="7DC460B6" w:rsidR="00A13D81" w:rsidRPr="00C325BC" w:rsidRDefault="00A13D81" w:rsidP="00A13D81">
      <w:pPr>
        <w:jc w:val="both"/>
        <w:rPr>
          <w:sz w:val="24"/>
          <w:szCs w:val="24"/>
        </w:rPr>
      </w:pPr>
      <w:r w:rsidRPr="00C325BC">
        <w:rPr>
          <w:sz w:val="24"/>
          <w:szCs w:val="24"/>
        </w:rPr>
        <w:t>The project’s geographical area of interventions specifically is the following:</w:t>
      </w:r>
      <w:r w:rsidR="00FB2F25" w:rsidRPr="00C325BC">
        <w:rPr>
          <w:sz w:val="24"/>
          <w:szCs w:val="24"/>
        </w:rPr>
        <w:t xml:space="preserve"> at least 55 communities from</w:t>
      </w:r>
      <w:r w:rsidRPr="00C325BC">
        <w:rPr>
          <w:sz w:val="24"/>
          <w:szCs w:val="24"/>
        </w:rPr>
        <w:t xml:space="preserve"> </w:t>
      </w:r>
      <w:r w:rsidR="00FB2F25" w:rsidRPr="00C325BC">
        <w:rPr>
          <w:sz w:val="24"/>
          <w:szCs w:val="24"/>
        </w:rPr>
        <w:t xml:space="preserve">Hincesti, Ungheni, Cantemir, Leova and Criuleni </w:t>
      </w:r>
      <w:r w:rsidR="00182F80" w:rsidRPr="00C325BC">
        <w:rPr>
          <w:sz w:val="24"/>
          <w:szCs w:val="24"/>
        </w:rPr>
        <w:t>D</w:t>
      </w:r>
      <w:r w:rsidR="00FB2F25" w:rsidRPr="00C325BC">
        <w:rPr>
          <w:sz w:val="24"/>
          <w:szCs w:val="24"/>
        </w:rPr>
        <w:t>istricts.</w:t>
      </w:r>
      <w:r w:rsidRPr="00C325BC">
        <w:rPr>
          <w:sz w:val="24"/>
          <w:szCs w:val="24"/>
        </w:rPr>
        <w:t xml:space="preserve"> </w:t>
      </w:r>
    </w:p>
    <w:p w14:paraId="11BBB6EC" w14:textId="28711885" w:rsidR="00A13D81" w:rsidRPr="00C325BC" w:rsidRDefault="00A13D81" w:rsidP="00A13D81">
      <w:pPr>
        <w:jc w:val="both"/>
        <w:rPr>
          <w:sz w:val="24"/>
          <w:szCs w:val="24"/>
        </w:rPr>
      </w:pPr>
      <w:r w:rsidRPr="00C325BC">
        <w:rPr>
          <w:sz w:val="24"/>
          <w:szCs w:val="24"/>
        </w:rPr>
        <w:t xml:space="preserve">The Project has a total </w:t>
      </w:r>
      <w:r w:rsidR="009F25E1">
        <w:rPr>
          <w:sz w:val="24"/>
          <w:szCs w:val="24"/>
        </w:rPr>
        <w:t xml:space="preserve">final </w:t>
      </w:r>
      <w:r w:rsidRPr="00C325BC">
        <w:rPr>
          <w:sz w:val="24"/>
          <w:szCs w:val="24"/>
        </w:rPr>
        <w:t xml:space="preserve">budget of 1,523,115.97 USD. The funding sources and amount is the following:  </w:t>
      </w:r>
    </w:p>
    <w:p w14:paraId="69653AD2" w14:textId="0FA7B56D" w:rsidR="00A13D81" w:rsidRPr="00C325BC" w:rsidRDefault="00A13D81" w:rsidP="0041373F">
      <w:pPr>
        <w:pStyle w:val="ListParagraph"/>
        <w:numPr>
          <w:ilvl w:val="0"/>
          <w:numId w:val="33"/>
        </w:numPr>
        <w:tabs>
          <w:tab w:val="right" w:pos="5760"/>
        </w:tabs>
        <w:jc w:val="both"/>
        <w:rPr>
          <w:sz w:val="24"/>
          <w:szCs w:val="24"/>
        </w:rPr>
      </w:pPr>
      <w:r w:rsidRPr="00C325BC">
        <w:rPr>
          <w:sz w:val="24"/>
          <w:szCs w:val="24"/>
        </w:rPr>
        <w:t xml:space="preserve">ADA: </w:t>
      </w:r>
      <w:r w:rsidR="00170947" w:rsidRPr="00C325BC">
        <w:rPr>
          <w:sz w:val="24"/>
          <w:szCs w:val="24"/>
        </w:rPr>
        <w:tab/>
      </w:r>
      <w:r w:rsidR="001979CD" w:rsidRPr="00C325BC">
        <w:rPr>
          <w:sz w:val="24"/>
          <w:szCs w:val="24"/>
        </w:rPr>
        <w:tab/>
      </w:r>
      <w:r w:rsidRPr="00C325BC">
        <w:rPr>
          <w:sz w:val="24"/>
          <w:szCs w:val="24"/>
        </w:rPr>
        <w:t>1,226,158.78 USD</w:t>
      </w:r>
    </w:p>
    <w:p w14:paraId="6B8E883E" w14:textId="5680E7A7" w:rsidR="00A13D81" w:rsidRPr="00C325BC" w:rsidRDefault="00A13D81" w:rsidP="0041373F">
      <w:pPr>
        <w:pStyle w:val="ListParagraph"/>
        <w:numPr>
          <w:ilvl w:val="0"/>
          <w:numId w:val="33"/>
        </w:numPr>
        <w:tabs>
          <w:tab w:val="right" w:pos="5760"/>
        </w:tabs>
        <w:jc w:val="both"/>
        <w:rPr>
          <w:sz w:val="24"/>
          <w:szCs w:val="24"/>
        </w:rPr>
      </w:pPr>
      <w:r w:rsidRPr="00C325BC">
        <w:rPr>
          <w:sz w:val="24"/>
          <w:szCs w:val="24"/>
        </w:rPr>
        <w:t>EST:</w:t>
      </w:r>
      <w:r w:rsidR="00B94B59" w:rsidRPr="00C325BC">
        <w:rPr>
          <w:sz w:val="24"/>
          <w:szCs w:val="24"/>
        </w:rPr>
        <w:tab/>
      </w:r>
      <w:r w:rsidR="00B94B59" w:rsidRPr="00C325BC">
        <w:rPr>
          <w:sz w:val="24"/>
          <w:szCs w:val="24"/>
        </w:rPr>
        <w:tab/>
      </w:r>
      <w:r w:rsidRPr="00C325BC">
        <w:rPr>
          <w:sz w:val="24"/>
          <w:szCs w:val="24"/>
        </w:rPr>
        <w:t xml:space="preserve"> </w:t>
      </w:r>
      <w:r w:rsidR="00B94B59" w:rsidRPr="00C325BC">
        <w:rPr>
          <w:sz w:val="24"/>
          <w:szCs w:val="24"/>
        </w:rPr>
        <w:t xml:space="preserve">   </w:t>
      </w:r>
      <w:r w:rsidRPr="00C325BC">
        <w:rPr>
          <w:sz w:val="24"/>
          <w:szCs w:val="24"/>
        </w:rPr>
        <w:t>108,921.89 USD</w:t>
      </w:r>
    </w:p>
    <w:p w14:paraId="560D9953" w14:textId="217F21F2" w:rsidR="00A13D81" w:rsidRPr="00C325BC" w:rsidRDefault="00A13D81" w:rsidP="0041373F">
      <w:pPr>
        <w:pStyle w:val="ListParagraph"/>
        <w:numPr>
          <w:ilvl w:val="0"/>
          <w:numId w:val="33"/>
        </w:numPr>
        <w:tabs>
          <w:tab w:val="right" w:pos="5760"/>
        </w:tabs>
        <w:jc w:val="both"/>
        <w:rPr>
          <w:sz w:val="24"/>
          <w:szCs w:val="24"/>
        </w:rPr>
      </w:pPr>
      <w:r w:rsidRPr="00C325BC">
        <w:rPr>
          <w:sz w:val="24"/>
          <w:szCs w:val="24"/>
        </w:rPr>
        <w:t xml:space="preserve">APL: </w:t>
      </w:r>
      <w:r w:rsidR="00B94B59" w:rsidRPr="00C325BC">
        <w:rPr>
          <w:sz w:val="24"/>
          <w:szCs w:val="24"/>
        </w:rPr>
        <w:tab/>
      </w:r>
      <w:r w:rsidR="00B94B59" w:rsidRPr="00C325BC">
        <w:rPr>
          <w:sz w:val="24"/>
          <w:szCs w:val="24"/>
        </w:rPr>
        <w:tab/>
        <w:t xml:space="preserve">   </w:t>
      </w:r>
      <w:r w:rsidRPr="00C325BC">
        <w:rPr>
          <w:sz w:val="24"/>
          <w:szCs w:val="24"/>
        </w:rPr>
        <w:t>188,035.30 USD</w:t>
      </w:r>
    </w:p>
    <w:p w14:paraId="6AC95005" w14:textId="4CB8B3F3" w:rsidR="00BA5E82" w:rsidRDefault="00A13D81" w:rsidP="0041373F">
      <w:pPr>
        <w:pStyle w:val="ListParagraph"/>
        <w:numPr>
          <w:ilvl w:val="0"/>
          <w:numId w:val="33"/>
        </w:numPr>
        <w:tabs>
          <w:tab w:val="right" w:pos="5760"/>
        </w:tabs>
        <w:jc w:val="both"/>
        <w:rPr>
          <w:sz w:val="24"/>
          <w:szCs w:val="24"/>
        </w:rPr>
      </w:pPr>
      <w:r w:rsidRPr="00C325BC">
        <w:rPr>
          <w:sz w:val="24"/>
          <w:szCs w:val="24"/>
        </w:rPr>
        <w:t>Private sector in-kind</w:t>
      </w:r>
      <w:r w:rsidR="00C94AF1" w:rsidRPr="00C325BC">
        <w:rPr>
          <w:sz w:val="24"/>
          <w:szCs w:val="24"/>
        </w:rPr>
        <w:t xml:space="preserve"> contribution</w:t>
      </w:r>
      <w:r w:rsidRPr="00C325BC">
        <w:rPr>
          <w:sz w:val="24"/>
          <w:szCs w:val="24"/>
        </w:rPr>
        <w:t xml:space="preserve">: </w:t>
      </w:r>
      <w:r w:rsidR="001979CD" w:rsidRPr="00C325BC">
        <w:rPr>
          <w:sz w:val="24"/>
          <w:szCs w:val="24"/>
        </w:rPr>
        <w:tab/>
      </w:r>
      <w:r w:rsidR="00B94B59" w:rsidRPr="00C325BC">
        <w:rPr>
          <w:sz w:val="24"/>
          <w:szCs w:val="24"/>
        </w:rPr>
        <w:tab/>
        <w:t xml:space="preserve">   </w:t>
      </w:r>
      <w:r w:rsidRPr="00C325BC">
        <w:rPr>
          <w:sz w:val="24"/>
          <w:szCs w:val="24"/>
        </w:rPr>
        <w:t>118,045.85 USD</w:t>
      </w:r>
    </w:p>
    <w:p w14:paraId="10D15F9E" w14:textId="77777777" w:rsidR="004C3F8C" w:rsidRPr="004C3F8C" w:rsidRDefault="004C3F8C" w:rsidP="004C3F8C">
      <w:pPr>
        <w:tabs>
          <w:tab w:val="right" w:pos="5760"/>
        </w:tabs>
        <w:jc w:val="both"/>
        <w:rPr>
          <w:sz w:val="24"/>
          <w:szCs w:val="24"/>
        </w:rPr>
      </w:pPr>
    </w:p>
    <w:p w14:paraId="3CC60C01" w14:textId="4C53735D" w:rsidR="00FB2F25" w:rsidRPr="00C325BC" w:rsidRDefault="00D02800" w:rsidP="003C7294">
      <w:pPr>
        <w:keepNext/>
        <w:spacing w:after="0"/>
        <w:jc w:val="both"/>
        <w:rPr>
          <w:i/>
          <w:iCs/>
          <w:sz w:val="24"/>
          <w:szCs w:val="24"/>
          <w:u w:val="single"/>
        </w:rPr>
      </w:pPr>
      <w:r w:rsidRPr="00C325BC">
        <w:rPr>
          <w:i/>
          <w:iCs/>
          <w:sz w:val="24"/>
          <w:szCs w:val="24"/>
          <w:u w:val="single"/>
        </w:rPr>
        <w:t>Stakeholder</w:t>
      </w:r>
      <w:r w:rsidR="00FB2F25" w:rsidRPr="00C325BC">
        <w:rPr>
          <w:i/>
          <w:iCs/>
          <w:sz w:val="24"/>
          <w:szCs w:val="24"/>
          <w:u w:val="single"/>
        </w:rPr>
        <w:t xml:space="preserve"> engagement </w:t>
      </w:r>
    </w:p>
    <w:p w14:paraId="4A840A7B" w14:textId="79F2A860" w:rsidR="007025E6" w:rsidRPr="00C325BC" w:rsidRDefault="00141C26" w:rsidP="00A9360A">
      <w:pPr>
        <w:jc w:val="both"/>
        <w:rPr>
          <w:sz w:val="24"/>
          <w:szCs w:val="24"/>
        </w:rPr>
      </w:pPr>
      <w:r w:rsidRPr="00C325BC">
        <w:rPr>
          <w:sz w:val="24"/>
          <w:szCs w:val="24"/>
        </w:rPr>
        <w:t xml:space="preserve">The project </w:t>
      </w:r>
      <w:r w:rsidR="00C92C73" w:rsidRPr="00C325BC">
        <w:rPr>
          <w:sz w:val="24"/>
          <w:szCs w:val="24"/>
        </w:rPr>
        <w:t xml:space="preserve">design </w:t>
      </w:r>
      <w:r w:rsidR="000C03D7" w:rsidRPr="00C325BC">
        <w:rPr>
          <w:sz w:val="24"/>
          <w:szCs w:val="24"/>
        </w:rPr>
        <w:t>put a high priority on stakeholder engagement</w:t>
      </w:r>
      <w:r w:rsidR="00DF0012" w:rsidRPr="00C325BC">
        <w:rPr>
          <w:sz w:val="24"/>
          <w:szCs w:val="24"/>
        </w:rPr>
        <w:t xml:space="preserve">, mobilising the community when working at the local level, </w:t>
      </w:r>
      <w:r w:rsidR="00C31E1A" w:rsidRPr="00C325BC">
        <w:rPr>
          <w:sz w:val="24"/>
          <w:szCs w:val="24"/>
        </w:rPr>
        <w:t xml:space="preserve">to </w:t>
      </w:r>
      <w:r w:rsidR="00DF0012" w:rsidRPr="00C325BC">
        <w:rPr>
          <w:sz w:val="24"/>
          <w:szCs w:val="24"/>
        </w:rPr>
        <w:t>ensur</w:t>
      </w:r>
      <w:r w:rsidR="00C31E1A" w:rsidRPr="00C325BC">
        <w:rPr>
          <w:sz w:val="24"/>
          <w:szCs w:val="24"/>
        </w:rPr>
        <w:t>e</w:t>
      </w:r>
      <w:r w:rsidR="00DF0012" w:rsidRPr="00C325BC">
        <w:rPr>
          <w:sz w:val="24"/>
          <w:szCs w:val="24"/>
        </w:rPr>
        <w:t xml:space="preserve"> that all interventions and initiatives </w:t>
      </w:r>
      <w:r w:rsidR="00C31E1A" w:rsidRPr="00C325BC">
        <w:rPr>
          <w:sz w:val="24"/>
          <w:szCs w:val="24"/>
        </w:rPr>
        <w:t>we</w:t>
      </w:r>
      <w:r w:rsidR="00DF0012" w:rsidRPr="00C325BC">
        <w:rPr>
          <w:sz w:val="24"/>
          <w:szCs w:val="24"/>
        </w:rPr>
        <w:t>re planned</w:t>
      </w:r>
      <w:r w:rsidR="00A94794" w:rsidRPr="00C325BC">
        <w:rPr>
          <w:sz w:val="24"/>
          <w:szCs w:val="24"/>
        </w:rPr>
        <w:t xml:space="preserve"> and</w:t>
      </w:r>
      <w:r w:rsidR="00DF0012" w:rsidRPr="00C325BC">
        <w:rPr>
          <w:sz w:val="24"/>
          <w:szCs w:val="24"/>
        </w:rPr>
        <w:t xml:space="preserve"> established with maximum involvement of the community members</w:t>
      </w:r>
      <w:r w:rsidR="00425808" w:rsidRPr="00C325BC">
        <w:rPr>
          <w:sz w:val="24"/>
          <w:szCs w:val="24"/>
        </w:rPr>
        <w:t>. T</w:t>
      </w:r>
      <w:r w:rsidR="00E52E7D" w:rsidRPr="00C325BC">
        <w:rPr>
          <w:sz w:val="24"/>
          <w:szCs w:val="24"/>
        </w:rPr>
        <w:t>he intent of t</w:t>
      </w:r>
      <w:r w:rsidR="00425808" w:rsidRPr="00C325BC">
        <w:rPr>
          <w:sz w:val="24"/>
          <w:szCs w:val="24"/>
        </w:rPr>
        <w:t xml:space="preserve">his approach </w:t>
      </w:r>
      <w:r w:rsidR="00E52E7D" w:rsidRPr="00C325BC">
        <w:rPr>
          <w:sz w:val="24"/>
          <w:szCs w:val="24"/>
        </w:rPr>
        <w:t xml:space="preserve">was to </w:t>
      </w:r>
      <w:r w:rsidR="0058739F" w:rsidRPr="00C325BC">
        <w:rPr>
          <w:sz w:val="24"/>
          <w:szCs w:val="24"/>
        </w:rPr>
        <w:t>ma</w:t>
      </w:r>
      <w:r w:rsidR="00E52E7D" w:rsidRPr="00C325BC">
        <w:rPr>
          <w:sz w:val="24"/>
          <w:szCs w:val="24"/>
        </w:rPr>
        <w:t>k</w:t>
      </w:r>
      <w:r w:rsidR="0058739F" w:rsidRPr="00C325BC">
        <w:rPr>
          <w:sz w:val="24"/>
          <w:szCs w:val="24"/>
        </w:rPr>
        <w:t>e sure</w:t>
      </w:r>
      <w:r w:rsidR="00300B08" w:rsidRPr="00C325BC">
        <w:rPr>
          <w:sz w:val="24"/>
          <w:szCs w:val="24"/>
        </w:rPr>
        <w:t xml:space="preserve"> that the local population </w:t>
      </w:r>
      <w:r w:rsidR="004A1D42" w:rsidRPr="00C325BC">
        <w:rPr>
          <w:sz w:val="24"/>
          <w:szCs w:val="24"/>
        </w:rPr>
        <w:t xml:space="preserve">has </w:t>
      </w:r>
      <w:r w:rsidR="00DF0012" w:rsidRPr="00C325BC">
        <w:rPr>
          <w:sz w:val="24"/>
          <w:szCs w:val="24"/>
        </w:rPr>
        <w:t xml:space="preserve">ownership of </w:t>
      </w:r>
      <w:r w:rsidR="004A1D42" w:rsidRPr="00C325BC">
        <w:rPr>
          <w:sz w:val="24"/>
          <w:szCs w:val="24"/>
        </w:rPr>
        <w:t xml:space="preserve">the outcomes. </w:t>
      </w:r>
      <w:r w:rsidR="00665923" w:rsidRPr="00C325BC">
        <w:rPr>
          <w:sz w:val="24"/>
          <w:szCs w:val="24"/>
        </w:rPr>
        <w:t>The c</w:t>
      </w:r>
      <w:r w:rsidR="00DF0012" w:rsidRPr="00C325BC">
        <w:rPr>
          <w:sz w:val="24"/>
          <w:szCs w:val="24"/>
        </w:rPr>
        <w:t xml:space="preserve">ommunity mobilization </w:t>
      </w:r>
      <w:r w:rsidR="00B20A2C" w:rsidRPr="00C325BC">
        <w:rPr>
          <w:sz w:val="24"/>
          <w:szCs w:val="24"/>
        </w:rPr>
        <w:t>meant that</w:t>
      </w:r>
      <w:r w:rsidR="00CB7DC1" w:rsidRPr="00C325BC">
        <w:rPr>
          <w:sz w:val="24"/>
          <w:szCs w:val="24"/>
        </w:rPr>
        <w:t xml:space="preserve"> the local population </w:t>
      </w:r>
      <w:r w:rsidR="00A9360A" w:rsidRPr="00C325BC">
        <w:rPr>
          <w:sz w:val="24"/>
          <w:szCs w:val="24"/>
        </w:rPr>
        <w:t xml:space="preserve">is involved in the planning, </w:t>
      </w:r>
      <w:r w:rsidR="00673EC0" w:rsidRPr="00C325BC">
        <w:rPr>
          <w:sz w:val="24"/>
          <w:szCs w:val="24"/>
        </w:rPr>
        <w:t>implementation,</w:t>
      </w:r>
      <w:r w:rsidR="00A9360A" w:rsidRPr="00C325BC">
        <w:rPr>
          <w:sz w:val="24"/>
          <w:szCs w:val="24"/>
        </w:rPr>
        <w:t xml:space="preserve"> and </w:t>
      </w:r>
      <w:r w:rsidR="00DF0012" w:rsidRPr="00C325BC">
        <w:rPr>
          <w:sz w:val="24"/>
          <w:szCs w:val="24"/>
        </w:rPr>
        <w:t>evaluat</w:t>
      </w:r>
      <w:r w:rsidR="00A9360A" w:rsidRPr="00C325BC">
        <w:rPr>
          <w:sz w:val="24"/>
          <w:szCs w:val="24"/>
        </w:rPr>
        <w:t xml:space="preserve">ion </w:t>
      </w:r>
      <w:r w:rsidR="007025E6" w:rsidRPr="00C325BC">
        <w:rPr>
          <w:sz w:val="24"/>
          <w:szCs w:val="24"/>
        </w:rPr>
        <w:t>of project activities.</w:t>
      </w:r>
    </w:p>
    <w:p w14:paraId="0FBA0A52" w14:textId="3CBEA89F" w:rsidR="004438BC" w:rsidRPr="00C325BC" w:rsidRDefault="00697D48" w:rsidP="004438BC">
      <w:pPr>
        <w:jc w:val="both"/>
        <w:rPr>
          <w:sz w:val="24"/>
          <w:szCs w:val="24"/>
        </w:rPr>
      </w:pPr>
      <w:r w:rsidRPr="00C325BC">
        <w:rPr>
          <w:sz w:val="24"/>
          <w:szCs w:val="24"/>
        </w:rPr>
        <w:t xml:space="preserve">One of the project’s </w:t>
      </w:r>
      <w:r w:rsidR="009F575D" w:rsidRPr="00C325BC">
        <w:rPr>
          <w:sz w:val="24"/>
          <w:szCs w:val="24"/>
        </w:rPr>
        <w:t xml:space="preserve">crucial </w:t>
      </w:r>
      <w:r w:rsidRPr="00C325BC">
        <w:rPr>
          <w:sz w:val="24"/>
          <w:szCs w:val="24"/>
        </w:rPr>
        <w:t>stakeholders</w:t>
      </w:r>
      <w:r w:rsidR="00BC56EF" w:rsidRPr="00C325BC">
        <w:rPr>
          <w:sz w:val="24"/>
          <w:szCs w:val="24"/>
        </w:rPr>
        <w:t xml:space="preserve"> was</w:t>
      </w:r>
      <w:r w:rsidRPr="00C325BC">
        <w:rPr>
          <w:sz w:val="24"/>
          <w:szCs w:val="24"/>
        </w:rPr>
        <w:t xml:space="preserve"> </w:t>
      </w:r>
      <w:r w:rsidR="004438BC" w:rsidRPr="00C325BC">
        <w:rPr>
          <w:sz w:val="24"/>
          <w:szCs w:val="24"/>
        </w:rPr>
        <w:t>GIES</w:t>
      </w:r>
      <w:r w:rsidR="009F575D" w:rsidRPr="00C325BC">
        <w:rPr>
          <w:sz w:val="24"/>
          <w:szCs w:val="24"/>
        </w:rPr>
        <w:t xml:space="preserve"> as the </w:t>
      </w:r>
      <w:r w:rsidR="004438BC" w:rsidRPr="00C325BC">
        <w:rPr>
          <w:sz w:val="24"/>
          <w:szCs w:val="24"/>
        </w:rPr>
        <w:t xml:space="preserve">national implementation </w:t>
      </w:r>
      <w:r w:rsidR="00CD170E" w:rsidRPr="00C325BC">
        <w:rPr>
          <w:sz w:val="24"/>
          <w:szCs w:val="24"/>
        </w:rPr>
        <w:t>partner</w:t>
      </w:r>
      <w:r w:rsidR="00925E3B" w:rsidRPr="00C325BC">
        <w:rPr>
          <w:sz w:val="24"/>
          <w:szCs w:val="24"/>
        </w:rPr>
        <w:t>.</w:t>
      </w:r>
      <w:r w:rsidR="004E06AC" w:rsidRPr="00C325BC">
        <w:rPr>
          <w:sz w:val="24"/>
          <w:szCs w:val="24"/>
        </w:rPr>
        <w:t xml:space="preserve"> This organisation, under the Ministry of Internal Affairs </w:t>
      </w:r>
      <w:r w:rsidR="006F6B3F" w:rsidRPr="00C325BC">
        <w:rPr>
          <w:sz w:val="24"/>
          <w:szCs w:val="24"/>
        </w:rPr>
        <w:t>has t</w:t>
      </w:r>
      <w:r w:rsidR="004E06AC" w:rsidRPr="00C325BC">
        <w:rPr>
          <w:sz w:val="24"/>
          <w:szCs w:val="24"/>
        </w:rPr>
        <w:t xml:space="preserve">he overall responsibility for disaster prevention, preparedness, </w:t>
      </w:r>
      <w:r w:rsidR="003B4653" w:rsidRPr="00C325BC">
        <w:rPr>
          <w:sz w:val="24"/>
          <w:szCs w:val="24"/>
        </w:rPr>
        <w:t>response,</w:t>
      </w:r>
      <w:r w:rsidR="004E06AC" w:rsidRPr="00C325BC">
        <w:rPr>
          <w:sz w:val="24"/>
          <w:szCs w:val="24"/>
        </w:rPr>
        <w:t xml:space="preserve"> and relief</w:t>
      </w:r>
      <w:r w:rsidR="006F6B3F" w:rsidRPr="00C325BC">
        <w:rPr>
          <w:sz w:val="24"/>
          <w:szCs w:val="24"/>
        </w:rPr>
        <w:t xml:space="preserve"> in Moldova</w:t>
      </w:r>
      <w:r w:rsidR="004E06AC" w:rsidRPr="00C325BC">
        <w:rPr>
          <w:sz w:val="24"/>
          <w:szCs w:val="24"/>
        </w:rPr>
        <w:t>.</w:t>
      </w:r>
      <w:r w:rsidR="006F6B3F" w:rsidRPr="00C325BC">
        <w:rPr>
          <w:sz w:val="24"/>
          <w:szCs w:val="24"/>
        </w:rPr>
        <w:t xml:space="preserve"> </w:t>
      </w:r>
      <w:r w:rsidR="00BC56EF" w:rsidRPr="00C325BC">
        <w:rPr>
          <w:sz w:val="24"/>
          <w:szCs w:val="24"/>
        </w:rPr>
        <w:t>This</w:t>
      </w:r>
      <w:r w:rsidR="004438BC" w:rsidRPr="00C325BC">
        <w:rPr>
          <w:sz w:val="24"/>
          <w:szCs w:val="24"/>
        </w:rPr>
        <w:t xml:space="preserve"> institution </w:t>
      </w:r>
      <w:r w:rsidR="00BC56EF" w:rsidRPr="00C325BC">
        <w:rPr>
          <w:sz w:val="24"/>
          <w:szCs w:val="24"/>
        </w:rPr>
        <w:t xml:space="preserve">ensured </w:t>
      </w:r>
      <w:r w:rsidR="003B518F" w:rsidRPr="00C325BC">
        <w:rPr>
          <w:sz w:val="24"/>
          <w:szCs w:val="24"/>
        </w:rPr>
        <w:t xml:space="preserve">that </w:t>
      </w:r>
      <w:r w:rsidR="004438BC" w:rsidRPr="00C325BC">
        <w:rPr>
          <w:sz w:val="24"/>
          <w:szCs w:val="24"/>
        </w:rPr>
        <w:t xml:space="preserve">the project </w:t>
      </w:r>
      <w:r w:rsidR="003B518F" w:rsidRPr="00C325BC">
        <w:rPr>
          <w:sz w:val="24"/>
          <w:szCs w:val="24"/>
        </w:rPr>
        <w:t>could</w:t>
      </w:r>
      <w:r w:rsidR="004438BC" w:rsidRPr="00C325BC">
        <w:rPr>
          <w:sz w:val="24"/>
          <w:szCs w:val="24"/>
        </w:rPr>
        <w:t xml:space="preserve"> reach out to their </w:t>
      </w:r>
      <w:r w:rsidR="00CD170E" w:rsidRPr="00C325BC">
        <w:rPr>
          <w:sz w:val="24"/>
          <w:szCs w:val="24"/>
        </w:rPr>
        <w:t>territorial</w:t>
      </w:r>
      <w:r w:rsidR="004438BC" w:rsidRPr="00C325BC">
        <w:rPr>
          <w:sz w:val="24"/>
          <w:szCs w:val="24"/>
        </w:rPr>
        <w:t xml:space="preserve"> units</w:t>
      </w:r>
      <w:r w:rsidR="00A94736" w:rsidRPr="00C325BC">
        <w:rPr>
          <w:sz w:val="24"/>
          <w:szCs w:val="24"/>
        </w:rPr>
        <w:t xml:space="preserve">, it </w:t>
      </w:r>
      <w:r w:rsidR="004438BC" w:rsidRPr="00C325BC">
        <w:rPr>
          <w:sz w:val="24"/>
          <w:szCs w:val="24"/>
        </w:rPr>
        <w:t>help</w:t>
      </w:r>
      <w:r w:rsidR="00A94736" w:rsidRPr="00C325BC">
        <w:rPr>
          <w:sz w:val="24"/>
          <w:szCs w:val="24"/>
        </w:rPr>
        <w:t xml:space="preserve">ed with the </w:t>
      </w:r>
      <w:r w:rsidR="004438BC" w:rsidRPr="00C325BC">
        <w:rPr>
          <w:sz w:val="24"/>
          <w:szCs w:val="24"/>
        </w:rPr>
        <w:t xml:space="preserve">fundraising and community mobilisation </w:t>
      </w:r>
      <w:r w:rsidR="00A94736" w:rsidRPr="00C325BC">
        <w:rPr>
          <w:sz w:val="24"/>
          <w:szCs w:val="24"/>
        </w:rPr>
        <w:t xml:space="preserve">to ensure the </w:t>
      </w:r>
      <w:r w:rsidR="00D11FB6" w:rsidRPr="00C325BC">
        <w:rPr>
          <w:sz w:val="24"/>
          <w:szCs w:val="24"/>
        </w:rPr>
        <w:t>long-term support of</w:t>
      </w:r>
      <w:r w:rsidR="004438BC" w:rsidRPr="00C325BC">
        <w:rPr>
          <w:sz w:val="24"/>
          <w:szCs w:val="24"/>
        </w:rPr>
        <w:t xml:space="preserve"> 33 local authorities</w:t>
      </w:r>
      <w:r w:rsidR="00D11FB6" w:rsidRPr="00C325BC">
        <w:rPr>
          <w:sz w:val="24"/>
          <w:szCs w:val="24"/>
        </w:rPr>
        <w:t>.</w:t>
      </w:r>
    </w:p>
    <w:p w14:paraId="654BB7B1" w14:textId="77777777" w:rsidR="00115036" w:rsidRPr="00C325BC" w:rsidRDefault="00D0398A" w:rsidP="004438BC">
      <w:pPr>
        <w:jc w:val="both"/>
        <w:rPr>
          <w:sz w:val="24"/>
          <w:szCs w:val="24"/>
        </w:rPr>
      </w:pPr>
      <w:r w:rsidRPr="00C325BC">
        <w:rPr>
          <w:sz w:val="24"/>
          <w:szCs w:val="24"/>
        </w:rPr>
        <w:t>The Apele Moldovei Agency (</w:t>
      </w:r>
      <w:r w:rsidR="007705A7" w:rsidRPr="00C325BC">
        <w:rPr>
          <w:sz w:val="24"/>
          <w:szCs w:val="24"/>
        </w:rPr>
        <w:t xml:space="preserve">Moldova </w:t>
      </w:r>
      <w:r w:rsidRPr="00C325BC">
        <w:rPr>
          <w:sz w:val="24"/>
          <w:szCs w:val="24"/>
        </w:rPr>
        <w:t>Water Authority</w:t>
      </w:r>
      <w:r w:rsidR="007705A7" w:rsidRPr="00C325BC">
        <w:rPr>
          <w:sz w:val="24"/>
          <w:szCs w:val="24"/>
        </w:rPr>
        <w:t>)</w:t>
      </w:r>
      <w:r w:rsidR="00CC79F2" w:rsidRPr="00C325BC">
        <w:rPr>
          <w:sz w:val="24"/>
          <w:szCs w:val="24"/>
        </w:rPr>
        <w:t xml:space="preserve"> was an essential partner in the project. This agency under the Ministry of Environment</w:t>
      </w:r>
      <w:r w:rsidR="004C30A0" w:rsidRPr="00C325BC">
        <w:rPr>
          <w:sz w:val="24"/>
          <w:szCs w:val="24"/>
        </w:rPr>
        <w:t xml:space="preserve"> has, as one of its </w:t>
      </w:r>
      <w:r w:rsidR="006A7900" w:rsidRPr="00C325BC">
        <w:rPr>
          <w:sz w:val="24"/>
          <w:szCs w:val="24"/>
        </w:rPr>
        <w:t>responsib</w:t>
      </w:r>
      <w:r w:rsidR="004C30A0" w:rsidRPr="00C325BC">
        <w:rPr>
          <w:sz w:val="24"/>
          <w:szCs w:val="24"/>
        </w:rPr>
        <w:t xml:space="preserve">ilities, </w:t>
      </w:r>
      <w:r w:rsidR="00EC0E97" w:rsidRPr="00C325BC">
        <w:rPr>
          <w:sz w:val="24"/>
          <w:szCs w:val="24"/>
        </w:rPr>
        <w:t>the development and supervision of</w:t>
      </w:r>
      <w:r w:rsidR="006A7900" w:rsidRPr="00C325BC">
        <w:rPr>
          <w:sz w:val="24"/>
          <w:szCs w:val="24"/>
        </w:rPr>
        <w:t xml:space="preserve"> </w:t>
      </w:r>
      <w:r w:rsidR="00FF7819" w:rsidRPr="00C325BC">
        <w:rPr>
          <w:sz w:val="24"/>
          <w:szCs w:val="24"/>
        </w:rPr>
        <w:t>water storage basins</w:t>
      </w:r>
      <w:r w:rsidRPr="00C325BC">
        <w:rPr>
          <w:sz w:val="24"/>
          <w:szCs w:val="24"/>
        </w:rPr>
        <w:t xml:space="preserve"> for common use</w:t>
      </w:r>
      <w:r w:rsidR="00D033DE" w:rsidRPr="00C325BC">
        <w:rPr>
          <w:sz w:val="24"/>
          <w:szCs w:val="24"/>
        </w:rPr>
        <w:t xml:space="preserve"> and was therefore a key</w:t>
      </w:r>
      <w:r w:rsidR="00204C2E" w:rsidRPr="00C325BC">
        <w:rPr>
          <w:sz w:val="24"/>
          <w:szCs w:val="24"/>
        </w:rPr>
        <w:t xml:space="preserve"> team member</w:t>
      </w:r>
      <w:r w:rsidR="00A50554" w:rsidRPr="00C325BC">
        <w:rPr>
          <w:sz w:val="24"/>
          <w:szCs w:val="24"/>
        </w:rPr>
        <w:t xml:space="preserve"> in the implementation</w:t>
      </w:r>
      <w:r w:rsidR="005640B0" w:rsidRPr="00C325BC">
        <w:rPr>
          <w:sz w:val="24"/>
          <w:szCs w:val="24"/>
        </w:rPr>
        <w:t xml:space="preserve"> of the</w:t>
      </w:r>
      <w:r w:rsidR="00115036" w:rsidRPr="00C325BC">
        <w:rPr>
          <w:sz w:val="24"/>
          <w:szCs w:val="24"/>
        </w:rPr>
        <w:t>se features.</w:t>
      </w:r>
    </w:p>
    <w:p w14:paraId="6B5CC6BE" w14:textId="27C4C539" w:rsidR="004438BC" w:rsidRPr="00C325BC" w:rsidRDefault="00392B1A" w:rsidP="00EB4ED2">
      <w:pPr>
        <w:jc w:val="both"/>
        <w:rPr>
          <w:sz w:val="24"/>
          <w:szCs w:val="24"/>
        </w:rPr>
      </w:pPr>
      <w:r w:rsidRPr="00C325BC">
        <w:rPr>
          <w:sz w:val="24"/>
          <w:szCs w:val="24"/>
        </w:rPr>
        <w:t xml:space="preserve">The </w:t>
      </w:r>
      <w:r w:rsidR="00EC215E" w:rsidRPr="00C325BC">
        <w:rPr>
          <w:sz w:val="24"/>
          <w:szCs w:val="24"/>
        </w:rPr>
        <w:t>Local Public Authorities were very acti</w:t>
      </w:r>
      <w:r w:rsidR="003A16D6" w:rsidRPr="00C325BC">
        <w:rPr>
          <w:sz w:val="24"/>
          <w:szCs w:val="24"/>
        </w:rPr>
        <w:t xml:space="preserve">vely involved in the decision </w:t>
      </w:r>
      <w:r w:rsidR="00CD170E" w:rsidRPr="00C325BC">
        <w:rPr>
          <w:sz w:val="24"/>
          <w:szCs w:val="24"/>
        </w:rPr>
        <w:t>making</w:t>
      </w:r>
      <w:r w:rsidR="003A16D6" w:rsidRPr="00C325BC">
        <w:rPr>
          <w:sz w:val="24"/>
          <w:szCs w:val="24"/>
        </w:rPr>
        <w:t xml:space="preserve"> and implementation process</w:t>
      </w:r>
      <w:r w:rsidR="00ED5C5B" w:rsidRPr="00C325BC">
        <w:rPr>
          <w:sz w:val="24"/>
          <w:szCs w:val="24"/>
        </w:rPr>
        <w:t xml:space="preserve">, ensuring that the </w:t>
      </w:r>
      <w:r w:rsidR="00EC361D" w:rsidRPr="00C325BC">
        <w:rPr>
          <w:sz w:val="24"/>
          <w:szCs w:val="24"/>
        </w:rPr>
        <w:t>local people w</w:t>
      </w:r>
      <w:r w:rsidR="00ED5C5B" w:rsidRPr="00C325BC">
        <w:rPr>
          <w:sz w:val="24"/>
          <w:szCs w:val="24"/>
        </w:rPr>
        <w:t>ere</w:t>
      </w:r>
      <w:r w:rsidR="00946AF4" w:rsidRPr="00C325BC">
        <w:rPr>
          <w:sz w:val="24"/>
          <w:szCs w:val="24"/>
        </w:rPr>
        <w:t xml:space="preserve"> heard and </w:t>
      </w:r>
      <w:r w:rsidR="001C66FD" w:rsidRPr="00C325BC">
        <w:rPr>
          <w:sz w:val="24"/>
          <w:szCs w:val="24"/>
        </w:rPr>
        <w:t>that they</w:t>
      </w:r>
      <w:r w:rsidR="00EC361D" w:rsidRPr="00C325BC">
        <w:rPr>
          <w:sz w:val="24"/>
          <w:szCs w:val="24"/>
        </w:rPr>
        <w:t xml:space="preserve"> participat</w:t>
      </w:r>
      <w:r w:rsidR="001C66FD" w:rsidRPr="00C325BC">
        <w:rPr>
          <w:sz w:val="24"/>
          <w:szCs w:val="24"/>
        </w:rPr>
        <w:t>ed</w:t>
      </w:r>
      <w:r w:rsidR="00EC361D" w:rsidRPr="00C325BC">
        <w:rPr>
          <w:sz w:val="24"/>
          <w:szCs w:val="24"/>
        </w:rPr>
        <w:t xml:space="preserve"> in the project activities. </w:t>
      </w:r>
      <w:r w:rsidR="000D0FFC" w:rsidRPr="00C325BC">
        <w:rPr>
          <w:sz w:val="24"/>
          <w:szCs w:val="24"/>
        </w:rPr>
        <w:t>At this level, NGOs, such as</w:t>
      </w:r>
      <w:r w:rsidR="00D1158B" w:rsidRPr="00C325BC">
        <w:t xml:space="preserve"> </w:t>
      </w:r>
      <w:r w:rsidR="00D1158B" w:rsidRPr="00C325BC">
        <w:rPr>
          <w:sz w:val="24"/>
          <w:szCs w:val="24"/>
        </w:rPr>
        <w:t>EcoContact</w:t>
      </w:r>
      <w:r w:rsidR="00F27BB3" w:rsidRPr="00C325BC">
        <w:rPr>
          <w:sz w:val="24"/>
          <w:szCs w:val="24"/>
        </w:rPr>
        <w:t>, contributed as</w:t>
      </w:r>
      <w:r w:rsidR="004438BC" w:rsidRPr="00C325BC">
        <w:rPr>
          <w:sz w:val="24"/>
          <w:szCs w:val="24"/>
        </w:rPr>
        <w:t xml:space="preserve"> board members</w:t>
      </w:r>
      <w:r w:rsidR="00D21960" w:rsidRPr="00C325BC">
        <w:rPr>
          <w:sz w:val="24"/>
          <w:szCs w:val="24"/>
        </w:rPr>
        <w:t xml:space="preserve"> and helped</w:t>
      </w:r>
      <w:r w:rsidR="004438BC" w:rsidRPr="00C325BC">
        <w:rPr>
          <w:sz w:val="24"/>
          <w:szCs w:val="24"/>
        </w:rPr>
        <w:t xml:space="preserve"> promoted the project activities</w:t>
      </w:r>
      <w:r w:rsidR="00D21960" w:rsidRPr="00C325BC">
        <w:rPr>
          <w:sz w:val="24"/>
          <w:szCs w:val="24"/>
        </w:rPr>
        <w:t>.</w:t>
      </w:r>
      <w:r w:rsidR="004438BC" w:rsidRPr="00C325BC">
        <w:rPr>
          <w:sz w:val="24"/>
          <w:szCs w:val="24"/>
        </w:rPr>
        <w:t xml:space="preserve"> </w:t>
      </w:r>
    </w:p>
    <w:p w14:paraId="0AF8A87E" w14:textId="11FB3353" w:rsidR="00662EBE" w:rsidRPr="00C325BC" w:rsidRDefault="00D03E52" w:rsidP="00EB4ED2">
      <w:pPr>
        <w:jc w:val="both"/>
        <w:rPr>
          <w:i/>
          <w:iCs/>
          <w:sz w:val="24"/>
          <w:szCs w:val="24"/>
        </w:rPr>
      </w:pPr>
      <w:r w:rsidRPr="00C325BC">
        <w:rPr>
          <w:sz w:val="24"/>
          <w:szCs w:val="24"/>
        </w:rPr>
        <w:t>Finally, the media was an indispensable</w:t>
      </w:r>
      <w:r w:rsidR="00053DC5" w:rsidRPr="00C325BC">
        <w:rPr>
          <w:sz w:val="24"/>
          <w:szCs w:val="24"/>
        </w:rPr>
        <w:t xml:space="preserve"> and helpful participant in </w:t>
      </w:r>
      <w:r w:rsidR="004438BC" w:rsidRPr="00C325BC">
        <w:rPr>
          <w:sz w:val="24"/>
          <w:szCs w:val="24"/>
        </w:rPr>
        <w:t xml:space="preserve">awareness </w:t>
      </w:r>
      <w:r w:rsidR="00053DC5" w:rsidRPr="00C325BC">
        <w:rPr>
          <w:sz w:val="24"/>
          <w:szCs w:val="24"/>
        </w:rPr>
        <w:t xml:space="preserve">raising </w:t>
      </w:r>
      <w:r w:rsidR="004438BC" w:rsidRPr="00C325BC">
        <w:rPr>
          <w:sz w:val="24"/>
          <w:szCs w:val="24"/>
        </w:rPr>
        <w:t>campaigns</w:t>
      </w:r>
      <w:r w:rsidR="00053DC5" w:rsidRPr="00C325BC">
        <w:rPr>
          <w:sz w:val="24"/>
          <w:szCs w:val="24"/>
        </w:rPr>
        <w:t>.</w:t>
      </w:r>
    </w:p>
    <w:p w14:paraId="3642319F" w14:textId="227C642D" w:rsidR="00EC75D0" w:rsidRPr="00C325BC" w:rsidRDefault="00EC75D0" w:rsidP="00EB4ED2">
      <w:pPr>
        <w:keepNext/>
        <w:spacing w:after="0"/>
        <w:jc w:val="both"/>
        <w:rPr>
          <w:i/>
          <w:iCs/>
          <w:sz w:val="24"/>
          <w:szCs w:val="24"/>
          <w:u w:val="single"/>
        </w:rPr>
      </w:pPr>
      <w:r w:rsidRPr="00C325BC">
        <w:rPr>
          <w:i/>
          <w:iCs/>
          <w:sz w:val="24"/>
          <w:szCs w:val="24"/>
          <w:u w:val="single"/>
        </w:rPr>
        <w:t>The implementation status of the project</w:t>
      </w:r>
      <w:r w:rsidR="00DA4DDB" w:rsidRPr="00C325BC">
        <w:rPr>
          <w:i/>
          <w:iCs/>
          <w:sz w:val="24"/>
          <w:szCs w:val="24"/>
          <w:u w:val="single"/>
        </w:rPr>
        <w:t xml:space="preserve"> </w:t>
      </w:r>
    </w:p>
    <w:p w14:paraId="73B85AB2" w14:textId="74C3F199" w:rsidR="0084270E" w:rsidRPr="00C325BC" w:rsidRDefault="009B0E1E" w:rsidP="0053175D">
      <w:pPr>
        <w:jc w:val="both"/>
        <w:rPr>
          <w:sz w:val="24"/>
          <w:szCs w:val="24"/>
        </w:rPr>
      </w:pPr>
      <w:r w:rsidRPr="00C325BC">
        <w:rPr>
          <w:sz w:val="24"/>
          <w:szCs w:val="24"/>
        </w:rPr>
        <w:t>Th</w:t>
      </w:r>
      <w:r w:rsidR="00724FD8" w:rsidRPr="00C325BC">
        <w:rPr>
          <w:sz w:val="24"/>
          <w:szCs w:val="24"/>
        </w:rPr>
        <w:t xml:space="preserve">e project </w:t>
      </w:r>
      <w:r w:rsidRPr="00C325BC">
        <w:rPr>
          <w:sz w:val="24"/>
          <w:szCs w:val="24"/>
        </w:rPr>
        <w:t xml:space="preserve">was </w:t>
      </w:r>
      <w:r w:rsidR="004118A6" w:rsidRPr="00C325BC">
        <w:rPr>
          <w:sz w:val="24"/>
          <w:szCs w:val="24"/>
        </w:rPr>
        <w:t xml:space="preserve">carried out </w:t>
      </w:r>
      <w:r w:rsidRPr="00C325BC">
        <w:rPr>
          <w:sz w:val="24"/>
          <w:szCs w:val="24"/>
        </w:rPr>
        <w:t>through two components</w:t>
      </w:r>
      <w:r w:rsidR="004118A6" w:rsidRPr="00C325BC">
        <w:rPr>
          <w:sz w:val="24"/>
          <w:szCs w:val="24"/>
        </w:rPr>
        <w:t>, where the first one</w:t>
      </w:r>
      <w:r w:rsidR="00EB4ED2" w:rsidRPr="00C325BC">
        <w:rPr>
          <w:sz w:val="24"/>
          <w:szCs w:val="24"/>
        </w:rPr>
        <w:t xml:space="preserve"> </w:t>
      </w:r>
      <w:r w:rsidR="008E09B8" w:rsidRPr="00C325BC">
        <w:rPr>
          <w:sz w:val="24"/>
          <w:szCs w:val="24"/>
        </w:rPr>
        <w:t>provide</w:t>
      </w:r>
      <w:r w:rsidR="00147A51" w:rsidRPr="00C325BC">
        <w:rPr>
          <w:sz w:val="24"/>
          <w:szCs w:val="24"/>
        </w:rPr>
        <w:t>d</w:t>
      </w:r>
      <w:r w:rsidR="008E09B8" w:rsidRPr="00C325BC">
        <w:rPr>
          <w:sz w:val="24"/>
          <w:szCs w:val="24"/>
        </w:rPr>
        <w:t xml:space="preserve"> training to </w:t>
      </w:r>
      <w:r w:rsidR="00892C40" w:rsidRPr="00C325BC">
        <w:rPr>
          <w:sz w:val="24"/>
          <w:szCs w:val="24"/>
        </w:rPr>
        <w:t>L</w:t>
      </w:r>
      <w:r w:rsidR="008E09B8" w:rsidRPr="00C325BC">
        <w:rPr>
          <w:sz w:val="24"/>
          <w:szCs w:val="24"/>
        </w:rPr>
        <w:t xml:space="preserve">ocal </w:t>
      </w:r>
      <w:r w:rsidR="00892C40" w:rsidRPr="00C325BC">
        <w:rPr>
          <w:sz w:val="24"/>
          <w:szCs w:val="24"/>
        </w:rPr>
        <w:t>P</w:t>
      </w:r>
      <w:r w:rsidR="007353B5" w:rsidRPr="00C325BC">
        <w:rPr>
          <w:sz w:val="24"/>
          <w:szCs w:val="24"/>
        </w:rPr>
        <w:t xml:space="preserve">ublic </w:t>
      </w:r>
      <w:r w:rsidR="00892C40" w:rsidRPr="00C325BC">
        <w:rPr>
          <w:sz w:val="24"/>
          <w:szCs w:val="24"/>
        </w:rPr>
        <w:t>A</w:t>
      </w:r>
      <w:r w:rsidR="008E09B8" w:rsidRPr="00C325BC">
        <w:rPr>
          <w:sz w:val="24"/>
          <w:szCs w:val="24"/>
        </w:rPr>
        <w:t xml:space="preserve">uthorities </w:t>
      </w:r>
      <w:r w:rsidR="007353B5" w:rsidRPr="00C325BC">
        <w:rPr>
          <w:sz w:val="24"/>
          <w:szCs w:val="24"/>
        </w:rPr>
        <w:t xml:space="preserve">(LPAs) </w:t>
      </w:r>
      <w:r w:rsidR="008E09B8" w:rsidRPr="00C325BC">
        <w:rPr>
          <w:sz w:val="24"/>
          <w:szCs w:val="24"/>
        </w:rPr>
        <w:t>on tools and approaches to pre</w:t>
      </w:r>
      <w:r w:rsidR="00B57D06" w:rsidRPr="00C325BC">
        <w:rPr>
          <w:sz w:val="24"/>
          <w:szCs w:val="24"/>
        </w:rPr>
        <w:t>p</w:t>
      </w:r>
      <w:r w:rsidR="008E09B8" w:rsidRPr="00C325BC">
        <w:rPr>
          <w:sz w:val="24"/>
          <w:szCs w:val="24"/>
        </w:rPr>
        <w:t>aring for climate change</w:t>
      </w:r>
      <w:r w:rsidR="00147A51" w:rsidRPr="00C325BC">
        <w:rPr>
          <w:sz w:val="24"/>
          <w:szCs w:val="24"/>
        </w:rPr>
        <w:t>. This coaching allowed</w:t>
      </w:r>
      <w:r w:rsidR="00B57D06" w:rsidRPr="00C325BC">
        <w:rPr>
          <w:sz w:val="24"/>
          <w:szCs w:val="24"/>
        </w:rPr>
        <w:t xml:space="preserve"> the</w:t>
      </w:r>
      <w:r w:rsidR="00147A51" w:rsidRPr="00C325BC">
        <w:rPr>
          <w:sz w:val="24"/>
          <w:szCs w:val="24"/>
        </w:rPr>
        <w:t xml:space="preserve"> local authorities</w:t>
      </w:r>
      <w:r w:rsidR="00B57D06" w:rsidRPr="00C325BC">
        <w:rPr>
          <w:sz w:val="24"/>
          <w:szCs w:val="24"/>
        </w:rPr>
        <w:t xml:space="preserve"> to an understanding of the future scenarios, as well as the risks and opportunities they present. The local </w:t>
      </w:r>
      <w:r w:rsidR="0025410F" w:rsidRPr="00C325BC">
        <w:rPr>
          <w:sz w:val="24"/>
          <w:szCs w:val="24"/>
        </w:rPr>
        <w:t>authorities</w:t>
      </w:r>
      <w:r w:rsidR="00B57D06" w:rsidRPr="00C325BC">
        <w:rPr>
          <w:sz w:val="24"/>
          <w:szCs w:val="24"/>
        </w:rPr>
        <w:t xml:space="preserve"> </w:t>
      </w:r>
      <w:r w:rsidR="00147A51" w:rsidRPr="00C325BC">
        <w:rPr>
          <w:sz w:val="24"/>
          <w:szCs w:val="24"/>
        </w:rPr>
        <w:t>used this knowledge</w:t>
      </w:r>
      <w:r w:rsidR="00B57D06" w:rsidRPr="00C325BC">
        <w:rPr>
          <w:sz w:val="24"/>
          <w:szCs w:val="24"/>
        </w:rPr>
        <w:t xml:space="preserve"> to develop </w:t>
      </w:r>
      <w:r w:rsidR="002930F5" w:rsidRPr="00C325BC">
        <w:rPr>
          <w:sz w:val="24"/>
          <w:szCs w:val="24"/>
        </w:rPr>
        <w:t xml:space="preserve">and implement strategies to mitigate the impact of climate change by </w:t>
      </w:r>
      <w:r w:rsidR="0025410F" w:rsidRPr="00C325BC">
        <w:rPr>
          <w:sz w:val="24"/>
          <w:szCs w:val="24"/>
        </w:rPr>
        <w:t>budgeting</w:t>
      </w:r>
      <w:r w:rsidR="002930F5" w:rsidRPr="00C325BC">
        <w:rPr>
          <w:sz w:val="24"/>
          <w:szCs w:val="24"/>
        </w:rPr>
        <w:t xml:space="preserve"> and planning for these risks. The project</w:t>
      </w:r>
      <w:r w:rsidR="00147A51" w:rsidRPr="00C325BC">
        <w:rPr>
          <w:sz w:val="24"/>
          <w:szCs w:val="24"/>
        </w:rPr>
        <w:t xml:space="preserve"> helped raise awareness amongst all </w:t>
      </w:r>
      <w:r w:rsidR="0025410F" w:rsidRPr="00C325BC">
        <w:rPr>
          <w:sz w:val="24"/>
          <w:szCs w:val="24"/>
        </w:rPr>
        <w:t>stakeholders</w:t>
      </w:r>
      <w:r w:rsidR="00CF22F9" w:rsidRPr="00C325BC">
        <w:rPr>
          <w:sz w:val="24"/>
          <w:szCs w:val="24"/>
        </w:rPr>
        <w:t xml:space="preserve"> on improved agricultural practices, water management, and flood protection. In the project’s five </w:t>
      </w:r>
      <w:r w:rsidR="00220A2E" w:rsidRPr="00C325BC">
        <w:rPr>
          <w:sz w:val="24"/>
          <w:szCs w:val="24"/>
        </w:rPr>
        <w:t>districts (</w:t>
      </w:r>
      <w:r w:rsidR="00CF22F9" w:rsidRPr="00C325BC">
        <w:rPr>
          <w:sz w:val="24"/>
          <w:szCs w:val="24"/>
        </w:rPr>
        <w:t xml:space="preserve">see Figure 1) a </w:t>
      </w:r>
      <w:r w:rsidR="00CF22F9" w:rsidRPr="00C325BC">
        <w:rPr>
          <w:sz w:val="24"/>
          <w:szCs w:val="24"/>
        </w:rPr>
        <w:lastRenderedPageBreak/>
        <w:t>total of nine water storage basins</w:t>
      </w:r>
      <w:r w:rsidR="00C9279F" w:rsidRPr="00C325BC">
        <w:rPr>
          <w:rStyle w:val="FootnoteReference"/>
          <w:sz w:val="24"/>
          <w:szCs w:val="24"/>
        </w:rPr>
        <w:footnoteReference w:id="6"/>
      </w:r>
      <w:r w:rsidR="00CF22F9" w:rsidRPr="00C325BC">
        <w:rPr>
          <w:sz w:val="24"/>
          <w:szCs w:val="24"/>
        </w:rPr>
        <w:t xml:space="preserve"> were buil</w:t>
      </w:r>
      <w:r w:rsidR="0084270E" w:rsidRPr="00C325BC">
        <w:rPr>
          <w:sz w:val="24"/>
          <w:szCs w:val="24"/>
        </w:rPr>
        <w:t>t</w:t>
      </w:r>
      <w:r w:rsidR="00CF22F9" w:rsidRPr="00C325BC">
        <w:rPr>
          <w:sz w:val="24"/>
          <w:szCs w:val="24"/>
        </w:rPr>
        <w:t xml:space="preserve"> to </w:t>
      </w:r>
      <w:r w:rsidR="00ED73B2" w:rsidRPr="00C325BC">
        <w:rPr>
          <w:sz w:val="24"/>
          <w:szCs w:val="24"/>
        </w:rPr>
        <w:t xml:space="preserve">strengthen </w:t>
      </w:r>
      <w:r w:rsidR="008E09B8" w:rsidRPr="00C325BC">
        <w:rPr>
          <w:sz w:val="24"/>
          <w:szCs w:val="24"/>
        </w:rPr>
        <w:t xml:space="preserve">the </w:t>
      </w:r>
      <w:r w:rsidR="00ED73B2" w:rsidRPr="00C325BC">
        <w:rPr>
          <w:sz w:val="24"/>
          <w:szCs w:val="24"/>
        </w:rPr>
        <w:t>local communities in the face of climate change</w:t>
      </w:r>
      <w:r w:rsidR="0084270E" w:rsidRPr="00C325BC">
        <w:rPr>
          <w:sz w:val="24"/>
          <w:szCs w:val="24"/>
        </w:rPr>
        <w:t xml:space="preserve">, providing these with an increased water availability, both for farming and firefighting, as well as flood protection. </w:t>
      </w:r>
    </w:p>
    <w:p w14:paraId="509625C7" w14:textId="77777777" w:rsidR="009F1CD8" w:rsidRPr="00C325BC" w:rsidRDefault="009F1CD8" w:rsidP="0053175D">
      <w:pPr>
        <w:jc w:val="both"/>
      </w:pPr>
      <w:r w:rsidRPr="00C325BC">
        <w:rPr>
          <w:noProof/>
          <w:lang w:eastAsia="en-GB"/>
        </w:rPr>
        <w:drawing>
          <wp:inline distT="0" distB="0" distL="0" distR="0" wp14:anchorId="0834BFB3" wp14:editId="6AAAFD48">
            <wp:extent cx="5901690" cy="3485614"/>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901690" cy="3485614"/>
                    </a:xfrm>
                    <a:prstGeom prst="rect">
                      <a:avLst/>
                    </a:prstGeom>
                    <a:noFill/>
                    <a:ln>
                      <a:noFill/>
                    </a:ln>
                  </pic:spPr>
                </pic:pic>
              </a:graphicData>
            </a:graphic>
          </wp:inline>
        </w:drawing>
      </w:r>
    </w:p>
    <w:p w14:paraId="2B3415CA" w14:textId="77777777" w:rsidR="009F1CD8" w:rsidRPr="00C325BC" w:rsidRDefault="009F1CD8" w:rsidP="0053175D">
      <w:pPr>
        <w:jc w:val="both"/>
        <w:rPr>
          <w:i/>
          <w:sz w:val="24"/>
          <w:szCs w:val="24"/>
        </w:rPr>
      </w:pPr>
      <w:r w:rsidRPr="00C325BC">
        <w:rPr>
          <w:i/>
          <w:sz w:val="24"/>
          <w:szCs w:val="24"/>
        </w:rPr>
        <w:t>Figure 1: Districts targeted by the project.</w:t>
      </w:r>
    </w:p>
    <w:p w14:paraId="60B8509F" w14:textId="7145640A" w:rsidR="00FB2F25" w:rsidRPr="00C325BC" w:rsidRDefault="00822C43" w:rsidP="0053175D">
      <w:pPr>
        <w:jc w:val="both"/>
        <w:rPr>
          <w:sz w:val="24"/>
          <w:szCs w:val="24"/>
        </w:rPr>
      </w:pPr>
      <w:r w:rsidRPr="00C325BC">
        <w:rPr>
          <w:sz w:val="24"/>
          <w:szCs w:val="24"/>
        </w:rPr>
        <w:t>Through the second component</w:t>
      </w:r>
      <w:r w:rsidR="0084270E" w:rsidRPr="00C325BC">
        <w:rPr>
          <w:sz w:val="24"/>
          <w:szCs w:val="24"/>
        </w:rPr>
        <w:t xml:space="preserve">, </w:t>
      </w:r>
      <w:r w:rsidR="00EF4396" w:rsidRPr="00C325BC">
        <w:rPr>
          <w:sz w:val="24"/>
          <w:szCs w:val="24"/>
        </w:rPr>
        <w:t xml:space="preserve">the project built four community firefighting posts </w:t>
      </w:r>
      <w:r w:rsidR="00EF4396" w:rsidRPr="00C325BC">
        <w:rPr>
          <w:rStyle w:val="FootnoteReference"/>
          <w:sz w:val="24"/>
          <w:szCs w:val="24"/>
        </w:rPr>
        <w:footnoteReference w:id="7"/>
      </w:r>
      <w:r w:rsidR="009F1CD8" w:rsidRPr="00C325BC">
        <w:rPr>
          <w:sz w:val="24"/>
          <w:szCs w:val="24"/>
        </w:rPr>
        <w:t xml:space="preserve"> These posts have </w:t>
      </w:r>
      <w:r w:rsidR="0024665C" w:rsidRPr="00C325BC">
        <w:rPr>
          <w:sz w:val="24"/>
          <w:szCs w:val="24"/>
        </w:rPr>
        <w:t xml:space="preserve">each </w:t>
      </w:r>
      <w:r w:rsidR="009F1CD8" w:rsidRPr="00C325BC">
        <w:rPr>
          <w:sz w:val="24"/>
          <w:szCs w:val="24"/>
        </w:rPr>
        <w:t xml:space="preserve">been equipped with a fire truck, staffed with 9 </w:t>
      </w:r>
      <w:r w:rsidR="0025410F" w:rsidRPr="00C325BC">
        <w:rPr>
          <w:sz w:val="24"/>
          <w:szCs w:val="24"/>
        </w:rPr>
        <w:t>permanent</w:t>
      </w:r>
      <w:r w:rsidR="009F1CD8" w:rsidRPr="00C325BC">
        <w:rPr>
          <w:sz w:val="24"/>
          <w:szCs w:val="24"/>
        </w:rPr>
        <w:t xml:space="preserve"> employees</w:t>
      </w:r>
      <w:r w:rsidR="00B40DAA" w:rsidRPr="00C325BC">
        <w:rPr>
          <w:sz w:val="24"/>
          <w:szCs w:val="24"/>
        </w:rPr>
        <w:t xml:space="preserve">, </w:t>
      </w:r>
      <w:r w:rsidR="009F1CD8" w:rsidRPr="00C325BC">
        <w:rPr>
          <w:sz w:val="24"/>
          <w:szCs w:val="24"/>
        </w:rPr>
        <w:t>and a large group of trained volunteers (a total of 1</w:t>
      </w:r>
      <w:r w:rsidR="00E566D3" w:rsidRPr="00C325BC">
        <w:rPr>
          <w:sz w:val="24"/>
          <w:szCs w:val="24"/>
        </w:rPr>
        <w:t>77</w:t>
      </w:r>
      <w:r w:rsidR="009F1CD8" w:rsidRPr="00C325BC">
        <w:rPr>
          <w:sz w:val="24"/>
          <w:szCs w:val="24"/>
        </w:rPr>
        <w:t xml:space="preserve"> </w:t>
      </w:r>
      <w:r w:rsidR="009036AE" w:rsidRPr="00C325BC">
        <w:rPr>
          <w:sz w:val="24"/>
          <w:szCs w:val="24"/>
        </w:rPr>
        <w:t>volunteer</w:t>
      </w:r>
      <w:r w:rsidR="00E566D3" w:rsidRPr="00C325BC">
        <w:rPr>
          <w:sz w:val="24"/>
          <w:szCs w:val="24"/>
        </w:rPr>
        <w:t xml:space="preserve"> firefighters</w:t>
      </w:r>
      <w:r w:rsidR="009F1CD8" w:rsidRPr="00C325BC">
        <w:rPr>
          <w:sz w:val="24"/>
          <w:szCs w:val="24"/>
        </w:rPr>
        <w:t xml:space="preserve">). Furthermore, the project has raised awareness </w:t>
      </w:r>
      <w:r w:rsidR="00BF04A3" w:rsidRPr="00C325BC">
        <w:rPr>
          <w:sz w:val="24"/>
          <w:szCs w:val="24"/>
        </w:rPr>
        <w:t xml:space="preserve">within the communities regarding fire hazards and how to lessen these. Many </w:t>
      </w:r>
      <w:r w:rsidR="0025410F" w:rsidRPr="00C325BC">
        <w:rPr>
          <w:sz w:val="24"/>
          <w:szCs w:val="24"/>
        </w:rPr>
        <w:t>vulnerable</w:t>
      </w:r>
      <w:r w:rsidR="00BF04A3" w:rsidRPr="00C325BC">
        <w:rPr>
          <w:sz w:val="24"/>
          <w:szCs w:val="24"/>
        </w:rPr>
        <w:t xml:space="preserve"> households were provided with fire alarms.</w:t>
      </w:r>
    </w:p>
    <w:p w14:paraId="5CDD826D" w14:textId="711CCF25" w:rsidR="00702F8B" w:rsidRPr="00C325BC" w:rsidRDefault="00D54FB6" w:rsidP="001C03D0">
      <w:pPr>
        <w:jc w:val="both"/>
        <w:rPr>
          <w:sz w:val="24"/>
          <w:szCs w:val="24"/>
        </w:rPr>
      </w:pPr>
      <w:r w:rsidRPr="00C325BC">
        <w:rPr>
          <w:sz w:val="24"/>
          <w:szCs w:val="24"/>
        </w:rPr>
        <w:t xml:space="preserve">A </w:t>
      </w:r>
      <w:r w:rsidR="006B3ED0" w:rsidRPr="00C325BC">
        <w:rPr>
          <w:sz w:val="24"/>
          <w:szCs w:val="24"/>
        </w:rPr>
        <w:t>detailed presentation</w:t>
      </w:r>
      <w:r w:rsidRPr="00C325BC">
        <w:rPr>
          <w:sz w:val="24"/>
          <w:szCs w:val="24"/>
        </w:rPr>
        <w:t xml:space="preserve"> of the implementation status of the project, at the time of the evaluation, can be found in section </w:t>
      </w:r>
      <w:r w:rsidRPr="00C325BC">
        <w:rPr>
          <w:sz w:val="24"/>
          <w:szCs w:val="24"/>
        </w:rPr>
        <w:fldChar w:fldCharType="begin"/>
      </w:r>
      <w:r w:rsidRPr="00C325BC">
        <w:rPr>
          <w:sz w:val="24"/>
          <w:szCs w:val="24"/>
        </w:rPr>
        <w:instrText xml:space="preserve"> REF _Ref469188413 \r \h </w:instrText>
      </w:r>
      <w:r w:rsidR="00096B1C" w:rsidRPr="00C325BC">
        <w:rPr>
          <w:sz w:val="24"/>
          <w:szCs w:val="24"/>
        </w:rPr>
        <w:instrText xml:space="preserve"> \* MERGEFORMAT </w:instrText>
      </w:r>
      <w:r w:rsidRPr="00C325BC">
        <w:rPr>
          <w:sz w:val="24"/>
          <w:szCs w:val="24"/>
        </w:rPr>
      </w:r>
      <w:r w:rsidRPr="00C325BC">
        <w:rPr>
          <w:sz w:val="24"/>
          <w:szCs w:val="24"/>
        </w:rPr>
        <w:fldChar w:fldCharType="separate"/>
      </w:r>
      <w:r w:rsidR="003C353C" w:rsidRPr="00C325BC">
        <w:rPr>
          <w:sz w:val="24"/>
          <w:szCs w:val="24"/>
        </w:rPr>
        <w:t>5.</w:t>
      </w:r>
      <w:r w:rsidRPr="00C325BC">
        <w:rPr>
          <w:sz w:val="24"/>
          <w:szCs w:val="24"/>
        </w:rPr>
        <w:fldChar w:fldCharType="end"/>
      </w:r>
      <w:r w:rsidR="0025410F" w:rsidRPr="00C325BC">
        <w:rPr>
          <w:sz w:val="24"/>
          <w:szCs w:val="24"/>
        </w:rPr>
        <w:t xml:space="preserve"> </w:t>
      </w:r>
    </w:p>
    <w:p w14:paraId="21E7D608" w14:textId="5E1AF7B8" w:rsidR="00FC3601" w:rsidRPr="00C325BC" w:rsidRDefault="00BF04A3" w:rsidP="0053175D">
      <w:pPr>
        <w:jc w:val="both"/>
        <w:rPr>
          <w:sz w:val="24"/>
          <w:szCs w:val="24"/>
        </w:rPr>
      </w:pPr>
      <w:r w:rsidRPr="00C325BC">
        <w:rPr>
          <w:sz w:val="24"/>
          <w:szCs w:val="24"/>
        </w:rPr>
        <w:t xml:space="preserve">The five project </w:t>
      </w:r>
      <w:r w:rsidR="00702F8B" w:rsidRPr="00C325BC">
        <w:rPr>
          <w:sz w:val="24"/>
          <w:szCs w:val="24"/>
        </w:rPr>
        <w:t xml:space="preserve">targeted </w:t>
      </w:r>
      <w:r w:rsidRPr="00C325BC">
        <w:rPr>
          <w:sz w:val="24"/>
          <w:szCs w:val="24"/>
        </w:rPr>
        <w:t xml:space="preserve">districts can be seen in Figure 1; a brief description of each district </w:t>
      </w:r>
      <w:r w:rsidR="0025410F" w:rsidRPr="00C325BC">
        <w:rPr>
          <w:sz w:val="24"/>
          <w:szCs w:val="24"/>
        </w:rPr>
        <w:t>can</w:t>
      </w:r>
      <w:r w:rsidRPr="00C325BC">
        <w:rPr>
          <w:sz w:val="24"/>
          <w:szCs w:val="24"/>
        </w:rPr>
        <w:t xml:space="preserve"> be found below.</w:t>
      </w:r>
    </w:p>
    <w:p w14:paraId="3C33CFF7" w14:textId="221A782D" w:rsidR="002776D7" w:rsidRPr="00C325BC" w:rsidRDefault="002776D7" w:rsidP="0053175D">
      <w:pPr>
        <w:jc w:val="both"/>
        <w:rPr>
          <w:sz w:val="24"/>
          <w:szCs w:val="24"/>
        </w:rPr>
      </w:pPr>
      <w:r w:rsidRPr="00C325BC">
        <w:rPr>
          <w:sz w:val="24"/>
          <w:szCs w:val="24"/>
        </w:rPr>
        <w:t xml:space="preserve">The </w:t>
      </w:r>
      <w:r w:rsidRPr="00C325BC">
        <w:rPr>
          <w:b/>
          <w:bCs/>
          <w:sz w:val="24"/>
          <w:szCs w:val="24"/>
        </w:rPr>
        <w:t>Cantemir</w:t>
      </w:r>
      <w:r w:rsidRPr="00C325BC">
        <w:rPr>
          <w:sz w:val="24"/>
          <w:szCs w:val="24"/>
        </w:rPr>
        <w:t xml:space="preserve"> </w:t>
      </w:r>
      <w:r w:rsidRPr="00C325BC">
        <w:rPr>
          <w:b/>
          <w:bCs/>
          <w:sz w:val="24"/>
          <w:szCs w:val="24"/>
        </w:rPr>
        <w:t>District</w:t>
      </w:r>
      <w:r w:rsidRPr="00C325BC">
        <w:rPr>
          <w:sz w:val="24"/>
          <w:szCs w:val="24"/>
        </w:rPr>
        <w:t xml:space="preserve"> consists of the eponymous town and </w:t>
      </w:r>
      <w:r w:rsidR="00D90552" w:rsidRPr="00C325BC">
        <w:rPr>
          <w:sz w:val="24"/>
          <w:szCs w:val="24"/>
        </w:rPr>
        <w:t xml:space="preserve">there are </w:t>
      </w:r>
      <w:r w:rsidRPr="00C325BC">
        <w:rPr>
          <w:sz w:val="24"/>
          <w:szCs w:val="24"/>
        </w:rPr>
        <w:t>51</w:t>
      </w:r>
      <w:r w:rsidR="00D90552" w:rsidRPr="00C325BC">
        <w:rPr>
          <w:sz w:val="24"/>
          <w:szCs w:val="24"/>
        </w:rPr>
        <w:t xml:space="preserve"> settlements</w:t>
      </w:r>
      <w:r w:rsidRPr="00C325BC">
        <w:rPr>
          <w:sz w:val="24"/>
          <w:szCs w:val="24"/>
        </w:rPr>
        <w:t>. The district is 868 km</w:t>
      </w:r>
      <w:r w:rsidRPr="00C325BC">
        <w:rPr>
          <w:sz w:val="24"/>
          <w:szCs w:val="24"/>
          <w:vertAlign w:val="superscript"/>
        </w:rPr>
        <w:t>2</w:t>
      </w:r>
      <w:r w:rsidRPr="00C325BC">
        <w:rPr>
          <w:sz w:val="24"/>
          <w:szCs w:val="24"/>
        </w:rPr>
        <w:t xml:space="preserve"> and has a population of 61,500, of which 91% lives in rural areas. Three quarters of the land is used by agriculture, whereof 80%</w:t>
      </w:r>
      <w:r w:rsidR="00885EEF" w:rsidRPr="00C325BC">
        <w:rPr>
          <w:sz w:val="24"/>
          <w:szCs w:val="24"/>
        </w:rPr>
        <w:t xml:space="preserve"> </w:t>
      </w:r>
      <w:r w:rsidRPr="00C325BC">
        <w:rPr>
          <w:sz w:val="24"/>
          <w:szCs w:val="24"/>
        </w:rPr>
        <w:t>is under private ownership. There is a total of 66 ponds in the district with a total area of 570 ha.</w:t>
      </w:r>
      <w:r w:rsidR="00C04778" w:rsidRPr="00C325BC">
        <w:rPr>
          <w:sz w:val="24"/>
          <w:szCs w:val="24"/>
        </w:rPr>
        <w:t xml:space="preserve"> The Cantemir District is situated in the south</w:t>
      </w:r>
      <w:r w:rsidR="004D3AC8" w:rsidRPr="00C325BC">
        <w:rPr>
          <w:sz w:val="24"/>
          <w:szCs w:val="24"/>
        </w:rPr>
        <w:t>w</w:t>
      </w:r>
      <w:r w:rsidR="00C04778" w:rsidRPr="00C325BC">
        <w:rPr>
          <w:sz w:val="24"/>
          <w:szCs w:val="24"/>
        </w:rPr>
        <w:t xml:space="preserve">est </w:t>
      </w:r>
      <w:r w:rsidR="004D3AC8" w:rsidRPr="00C325BC">
        <w:rPr>
          <w:sz w:val="24"/>
          <w:szCs w:val="24"/>
        </w:rPr>
        <w:t xml:space="preserve">region </w:t>
      </w:r>
      <w:r w:rsidR="00C04778" w:rsidRPr="00C325BC">
        <w:rPr>
          <w:sz w:val="24"/>
          <w:szCs w:val="24"/>
        </w:rPr>
        <w:t xml:space="preserve">bordering with Romania </w:t>
      </w:r>
      <w:r w:rsidR="004D3AC8" w:rsidRPr="00C325BC">
        <w:rPr>
          <w:sz w:val="24"/>
          <w:szCs w:val="24"/>
        </w:rPr>
        <w:t>and has</w:t>
      </w:r>
      <w:r w:rsidR="00C04778" w:rsidRPr="00C325BC">
        <w:rPr>
          <w:sz w:val="24"/>
          <w:szCs w:val="24"/>
        </w:rPr>
        <w:t xml:space="preserve"> the lowest precipitation level </w:t>
      </w:r>
      <w:r w:rsidR="004D3AC8" w:rsidRPr="00C325BC">
        <w:rPr>
          <w:sz w:val="24"/>
          <w:szCs w:val="24"/>
        </w:rPr>
        <w:t>within</w:t>
      </w:r>
      <w:r w:rsidR="00C04778" w:rsidRPr="00C325BC">
        <w:rPr>
          <w:sz w:val="24"/>
          <w:szCs w:val="24"/>
        </w:rPr>
        <w:t xml:space="preserve"> Moldova. The region has dry and semi-dry climate with the forecasted temperature rise from </w:t>
      </w:r>
      <w:r w:rsidR="002E0AF4" w:rsidRPr="00C325BC">
        <w:rPr>
          <w:sz w:val="24"/>
          <w:szCs w:val="24"/>
        </w:rPr>
        <w:t xml:space="preserve">an </w:t>
      </w:r>
      <w:r w:rsidR="00C04778" w:rsidRPr="00C325BC">
        <w:rPr>
          <w:sz w:val="24"/>
          <w:szCs w:val="24"/>
        </w:rPr>
        <w:t>annual average</w:t>
      </w:r>
      <w:r w:rsidR="002E0AF4" w:rsidRPr="00C325BC">
        <w:rPr>
          <w:sz w:val="24"/>
          <w:szCs w:val="24"/>
        </w:rPr>
        <w:t xml:space="preserve"> between</w:t>
      </w:r>
      <w:r w:rsidR="00C04778" w:rsidRPr="00C325BC">
        <w:rPr>
          <w:sz w:val="24"/>
          <w:szCs w:val="24"/>
        </w:rPr>
        <w:t xml:space="preserve"> 9</w:t>
      </w:r>
      <w:r w:rsidR="00932ABC" w:rsidRPr="00C325BC">
        <w:rPr>
          <w:sz w:val="24"/>
          <w:szCs w:val="24"/>
        </w:rPr>
        <w:t>.</w:t>
      </w:r>
      <w:r w:rsidR="00C04778" w:rsidRPr="00C325BC">
        <w:rPr>
          <w:sz w:val="24"/>
          <w:szCs w:val="24"/>
        </w:rPr>
        <w:t>7</w:t>
      </w:r>
      <w:r w:rsidR="00932ABC" w:rsidRPr="00C325BC">
        <w:rPr>
          <w:sz w:val="24"/>
          <w:szCs w:val="24"/>
        </w:rPr>
        <w:t xml:space="preserve"> and </w:t>
      </w:r>
      <w:r w:rsidR="00C04778" w:rsidRPr="00C325BC">
        <w:rPr>
          <w:sz w:val="24"/>
          <w:szCs w:val="24"/>
        </w:rPr>
        <w:t>10</w:t>
      </w:r>
      <w:r w:rsidR="00932ABC" w:rsidRPr="00C325BC">
        <w:rPr>
          <w:sz w:val="24"/>
          <w:szCs w:val="24"/>
        </w:rPr>
        <w:t>.</w:t>
      </w:r>
      <w:r w:rsidR="00C04778" w:rsidRPr="00C325BC">
        <w:rPr>
          <w:sz w:val="24"/>
          <w:szCs w:val="24"/>
        </w:rPr>
        <w:t>7</w:t>
      </w:r>
      <w:r w:rsidR="00932ABC" w:rsidRPr="00C325BC">
        <w:rPr>
          <w:sz w:val="24"/>
          <w:szCs w:val="24"/>
          <w:vertAlign w:val="superscript"/>
        </w:rPr>
        <w:t>O</w:t>
      </w:r>
      <w:r w:rsidR="00C04778" w:rsidRPr="00C325BC">
        <w:rPr>
          <w:sz w:val="24"/>
          <w:szCs w:val="24"/>
        </w:rPr>
        <w:t xml:space="preserve">C to </w:t>
      </w:r>
      <w:r w:rsidR="00CC550B" w:rsidRPr="00C325BC">
        <w:rPr>
          <w:sz w:val="24"/>
          <w:szCs w:val="24"/>
        </w:rPr>
        <w:t xml:space="preserve">between </w:t>
      </w:r>
      <w:r w:rsidR="00C04778" w:rsidRPr="00C325BC">
        <w:rPr>
          <w:sz w:val="24"/>
          <w:szCs w:val="24"/>
        </w:rPr>
        <w:t>11</w:t>
      </w:r>
      <w:r w:rsidR="00CC550B" w:rsidRPr="00C325BC">
        <w:rPr>
          <w:sz w:val="24"/>
          <w:szCs w:val="24"/>
        </w:rPr>
        <w:t>.</w:t>
      </w:r>
      <w:r w:rsidR="00C04778" w:rsidRPr="00C325BC">
        <w:rPr>
          <w:sz w:val="24"/>
          <w:szCs w:val="24"/>
        </w:rPr>
        <w:t>75</w:t>
      </w:r>
      <w:r w:rsidR="00CC550B" w:rsidRPr="00C325BC">
        <w:rPr>
          <w:sz w:val="24"/>
          <w:szCs w:val="24"/>
        </w:rPr>
        <w:t xml:space="preserve"> and </w:t>
      </w:r>
      <w:r w:rsidR="00C04778" w:rsidRPr="00C325BC">
        <w:rPr>
          <w:sz w:val="24"/>
          <w:szCs w:val="24"/>
        </w:rPr>
        <w:t>12</w:t>
      </w:r>
      <w:r w:rsidR="00CC550B" w:rsidRPr="00C325BC">
        <w:rPr>
          <w:sz w:val="24"/>
          <w:szCs w:val="24"/>
        </w:rPr>
        <w:t>.</w:t>
      </w:r>
      <w:r w:rsidR="00C04778" w:rsidRPr="00C325BC">
        <w:rPr>
          <w:sz w:val="24"/>
          <w:szCs w:val="24"/>
        </w:rPr>
        <w:t>58</w:t>
      </w:r>
      <w:r w:rsidR="00932ABC" w:rsidRPr="00C325BC">
        <w:rPr>
          <w:sz w:val="24"/>
          <w:szCs w:val="24"/>
          <w:vertAlign w:val="superscript"/>
        </w:rPr>
        <w:t>O</w:t>
      </w:r>
      <w:r w:rsidR="00C04778" w:rsidRPr="00C325BC">
        <w:rPr>
          <w:sz w:val="24"/>
          <w:szCs w:val="24"/>
        </w:rPr>
        <w:t xml:space="preserve">C in </w:t>
      </w:r>
      <w:r w:rsidR="00CC550B" w:rsidRPr="00C325BC">
        <w:rPr>
          <w:sz w:val="24"/>
          <w:szCs w:val="24"/>
        </w:rPr>
        <w:t>the next two</w:t>
      </w:r>
      <w:r w:rsidR="00C04778" w:rsidRPr="00C325BC">
        <w:rPr>
          <w:sz w:val="24"/>
          <w:szCs w:val="24"/>
        </w:rPr>
        <w:t xml:space="preserve"> decades</w:t>
      </w:r>
      <w:r w:rsidR="00891BBF" w:rsidRPr="00C325BC">
        <w:rPr>
          <w:sz w:val="24"/>
          <w:szCs w:val="24"/>
        </w:rPr>
        <w:t>, with an associated</w:t>
      </w:r>
      <w:r w:rsidR="00C04778" w:rsidRPr="00C325BC">
        <w:rPr>
          <w:sz w:val="24"/>
          <w:szCs w:val="24"/>
        </w:rPr>
        <w:t xml:space="preserve"> </w:t>
      </w:r>
      <w:r w:rsidR="00217A4F" w:rsidRPr="00C325BC">
        <w:rPr>
          <w:sz w:val="24"/>
          <w:szCs w:val="24"/>
        </w:rPr>
        <w:t xml:space="preserve">increase </w:t>
      </w:r>
      <w:r w:rsidR="0020229D" w:rsidRPr="00C325BC">
        <w:rPr>
          <w:sz w:val="24"/>
          <w:szCs w:val="24"/>
        </w:rPr>
        <w:lastRenderedPageBreak/>
        <w:t xml:space="preserve">of </w:t>
      </w:r>
      <w:r w:rsidR="00237963" w:rsidRPr="00C325BC">
        <w:rPr>
          <w:sz w:val="24"/>
          <w:szCs w:val="24"/>
        </w:rPr>
        <w:t>storms</w:t>
      </w:r>
      <w:r w:rsidR="00C04778" w:rsidRPr="00C325BC">
        <w:rPr>
          <w:sz w:val="24"/>
          <w:szCs w:val="24"/>
        </w:rPr>
        <w:t xml:space="preserve"> and extreme temperature</w:t>
      </w:r>
      <w:r w:rsidR="00891BBF" w:rsidRPr="00C325BC">
        <w:rPr>
          <w:sz w:val="24"/>
          <w:szCs w:val="24"/>
        </w:rPr>
        <w:t>s</w:t>
      </w:r>
      <w:r w:rsidR="00C04778" w:rsidRPr="00C325BC">
        <w:rPr>
          <w:sz w:val="24"/>
          <w:szCs w:val="24"/>
        </w:rPr>
        <w:t xml:space="preserve">. The project activities are in </w:t>
      </w:r>
      <w:r w:rsidR="00891BBF" w:rsidRPr="00C325BC">
        <w:rPr>
          <w:sz w:val="24"/>
          <w:szCs w:val="24"/>
        </w:rPr>
        <w:t xml:space="preserve">the </w:t>
      </w:r>
      <w:r w:rsidR="00C04778" w:rsidRPr="00C325BC">
        <w:rPr>
          <w:sz w:val="24"/>
          <w:szCs w:val="24"/>
        </w:rPr>
        <w:t>Antonesti and Baimaclia villages.</w:t>
      </w:r>
    </w:p>
    <w:p w14:paraId="2ABDFB97" w14:textId="5C834B45" w:rsidR="002776D7" w:rsidRPr="00C325BC" w:rsidRDefault="002776D7" w:rsidP="0053175D">
      <w:pPr>
        <w:jc w:val="both"/>
        <w:rPr>
          <w:sz w:val="24"/>
          <w:szCs w:val="24"/>
        </w:rPr>
      </w:pPr>
      <w:r w:rsidRPr="00C325BC">
        <w:rPr>
          <w:sz w:val="24"/>
          <w:szCs w:val="24"/>
        </w:rPr>
        <w:t xml:space="preserve">The sole town of the </w:t>
      </w:r>
      <w:r w:rsidRPr="00C325BC">
        <w:rPr>
          <w:b/>
          <w:iCs/>
          <w:sz w:val="24"/>
          <w:szCs w:val="24"/>
        </w:rPr>
        <w:t>Criuleni district</w:t>
      </w:r>
      <w:r w:rsidRPr="00C325BC">
        <w:rPr>
          <w:bCs/>
          <w:iCs/>
          <w:sz w:val="24"/>
          <w:szCs w:val="24"/>
        </w:rPr>
        <w:t xml:space="preserve"> is </w:t>
      </w:r>
      <w:r w:rsidRPr="00C325BC">
        <w:rPr>
          <w:bCs/>
          <w:sz w:val="24"/>
          <w:szCs w:val="24"/>
        </w:rPr>
        <w:t>Criu</w:t>
      </w:r>
      <w:r w:rsidRPr="00C325BC">
        <w:rPr>
          <w:sz w:val="24"/>
          <w:szCs w:val="24"/>
        </w:rPr>
        <w:t xml:space="preserve">leni on the </w:t>
      </w:r>
      <w:r w:rsidR="00476D47" w:rsidRPr="00C325BC">
        <w:rPr>
          <w:sz w:val="24"/>
          <w:szCs w:val="24"/>
        </w:rPr>
        <w:t>Dniester</w:t>
      </w:r>
      <w:r w:rsidRPr="00C325BC">
        <w:rPr>
          <w:sz w:val="24"/>
          <w:szCs w:val="24"/>
        </w:rPr>
        <w:t xml:space="preserve"> River and there are 43 settlements. Three quarters of its 688 km</w:t>
      </w:r>
      <w:r w:rsidRPr="00C325BC">
        <w:rPr>
          <w:sz w:val="24"/>
          <w:szCs w:val="24"/>
          <w:vertAlign w:val="superscript"/>
        </w:rPr>
        <w:t>2</w:t>
      </w:r>
      <w:r w:rsidRPr="00C325BC">
        <w:rPr>
          <w:sz w:val="24"/>
          <w:szCs w:val="24"/>
        </w:rPr>
        <w:t xml:space="preserve"> are used for agriculture and 83% of these are in private hands. Only 12% of the 73,500 inhabitants live in urban areas. There is a total of 364 ha of surface water in the district.</w:t>
      </w:r>
      <w:r w:rsidR="00A73BD3" w:rsidRPr="00C325BC">
        <w:rPr>
          <w:sz w:val="24"/>
          <w:szCs w:val="24"/>
        </w:rPr>
        <w:t xml:space="preserve"> </w:t>
      </w:r>
      <w:r w:rsidR="00C827EB" w:rsidRPr="00C325BC">
        <w:rPr>
          <w:sz w:val="24"/>
          <w:szCs w:val="24"/>
        </w:rPr>
        <w:t xml:space="preserve">The </w:t>
      </w:r>
      <w:r w:rsidR="00A73BD3" w:rsidRPr="00C325BC">
        <w:rPr>
          <w:sz w:val="24"/>
          <w:szCs w:val="24"/>
        </w:rPr>
        <w:t xml:space="preserve">Criuleni </w:t>
      </w:r>
      <w:r w:rsidR="00C827EB" w:rsidRPr="00C325BC">
        <w:rPr>
          <w:sz w:val="24"/>
          <w:szCs w:val="24"/>
        </w:rPr>
        <w:t>D</w:t>
      </w:r>
      <w:r w:rsidR="00A73BD3" w:rsidRPr="00C325BC">
        <w:rPr>
          <w:sz w:val="24"/>
          <w:szCs w:val="24"/>
        </w:rPr>
        <w:t xml:space="preserve">istrict </w:t>
      </w:r>
      <w:r w:rsidR="00C827EB" w:rsidRPr="00C325BC">
        <w:rPr>
          <w:sz w:val="24"/>
          <w:szCs w:val="24"/>
        </w:rPr>
        <w:t xml:space="preserve">is located </w:t>
      </w:r>
      <w:r w:rsidR="00A73BD3" w:rsidRPr="00C325BC">
        <w:rPr>
          <w:sz w:val="24"/>
          <w:szCs w:val="24"/>
        </w:rPr>
        <w:t xml:space="preserve">in the </w:t>
      </w:r>
      <w:r w:rsidR="00303D41" w:rsidRPr="00C325BC">
        <w:rPr>
          <w:sz w:val="24"/>
          <w:szCs w:val="24"/>
        </w:rPr>
        <w:t>centre</w:t>
      </w:r>
      <w:r w:rsidR="00C827EB" w:rsidRPr="00C325BC">
        <w:rPr>
          <w:sz w:val="24"/>
          <w:szCs w:val="24"/>
        </w:rPr>
        <w:t>-e</w:t>
      </w:r>
      <w:r w:rsidR="00A73BD3" w:rsidRPr="00C325BC">
        <w:rPr>
          <w:sz w:val="24"/>
          <w:szCs w:val="24"/>
        </w:rPr>
        <w:t>ast</w:t>
      </w:r>
      <w:r w:rsidR="00C827EB" w:rsidRPr="00C325BC">
        <w:rPr>
          <w:sz w:val="24"/>
          <w:szCs w:val="24"/>
        </w:rPr>
        <w:t xml:space="preserve"> area</w:t>
      </w:r>
      <w:r w:rsidR="00A73BD3" w:rsidRPr="00C325BC">
        <w:rPr>
          <w:sz w:val="24"/>
          <w:szCs w:val="24"/>
        </w:rPr>
        <w:t xml:space="preserve"> w</w:t>
      </w:r>
      <w:r w:rsidR="00AC2005" w:rsidRPr="00C325BC">
        <w:rPr>
          <w:sz w:val="24"/>
          <w:szCs w:val="24"/>
        </w:rPr>
        <w:t>hich has</w:t>
      </w:r>
      <w:r w:rsidR="00A73BD3" w:rsidRPr="00C325BC">
        <w:rPr>
          <w:sz w:val="24"/>
          <w:szCs w:val="24"/>
        </w:rPr>
        <w:t xml:space="preserve"> low precipitation level</w:t>
      </w:r>
      <w:r w:rsidR="00AC2005" w:rsidRPr="00C325BC">
        <w:rPr>
          <w:sz w:val="24"/>
          <w:szCs w:val="24"/>
        </w:rPr>
        <w:t>s</w:t>
      </w:r>
      <w:r w:rsidR="00A73BD3" w:rsidRPr="00C325BC">
        <w:rPr>
          <w:sz w:val="24"/>
          <w:szCs w:val="24"/>
        </w:rPr>
        <w:t xml:space="preserve">. The region has </w:t>
      </w:r>
      <w:r w:rsidR="00AC2005" w:rsidRPr="00C325BC">
        <w:rPr>
          <w:sz w:val="24"/>
          <w:szCs w:val="24"/>
        </w:rPr>
        <w:t xml:space="preserve">a </w:t>
      </w:r>
      <w:r w:rsidR="00A73BD3" w:rsidRPr="00C325BC">
        <w:rPr>
          <w:sz w:val="24"/>
          <w:szCs w:val="24"/>
        </w:rPr>
        <w:t xml:space="preserve">semi-dry climate with </w:t>
      </w:r>
      <w:r w:rsidR="00C74E84" w:rsidRPr="00C325BC">
        <w:rPr>
          <w:sz w:val="24"/>
          <w:szCs w:val="24"/>
        </w:rPr>
        <w:t>a</w:t>
      </w:r>
      <w:r w:rsidR="00A73BD3" w:rsidRPr="00C325BC">
        <w:rPr>
          <w:sz w:val="24"/>
          <w:szCs w:val="24"/>
        </w:rPr>
        <w:t xml:space="preserve"> forecast temperature rise from </w:t>
      </w:r>
      <w:r w:rsidR="00C74E84" w:rsidRPr="00C325BC">
        <w:rPr>
          <w:sz w:val="24"/>
          <w:szCs w:val="24"/>
        </w:rPr>
        <w:t xml:space="preserve">an </w:t>
      </w:r>
      <w:r w:rsidR="00A73BD3" w:rsidRPr="00C325BC">
        <w:rPr>
          <w:sz w:val="24"/>
          <w:szCs w:val="24"/>
        </w:rPr>
        <w:t xml:space="preserve">annual average </w:t>
      </w:r>
      <w:r w:rsidR="00FF54AA" w:rsidRPr="00C325BC">
        <w:rPr>
          <w:sz w:val="24"/>
          <w:szCs w:val="24"/>
        </w:rPr>
        <w:t xml:space="preserve">between </w:t>
      </w:r>
      <w:r w:rsidR="00A73BD3" w:rsidRPr="00C325BC">
        <w:rPr>
          <w:sz w:val="24"/>
          <w:szCs w:val="24"/>
        </w:rPr>
        <w:t>9</w:t>
      </w:r>
      <w:r w:rsidR="00C74E84" w:rsidRPr="00C325BC">
        <w:rPr>
          <w:sz w:val="24"/>
          <w:szCs w:val="24"/>
        </w:rPr>
        <w:t>.</w:t>
      </w:r>
      <w:r w:rsidR="00A73BD3" w:rsidRPr="00C325BC">
        <w:rPr>
          <w:sz w:val="24"/>
          <w:szCs w:val="24"/>
        </w:rPr>
        <w:t>36</w:t>
      </w:r>
      <w:r w:rsidR="00FF54AA" w:rsidRPr="00C325BC">
        <w:rPr>
          <w:sz w:val="24"/>
          <w:szCs w:val="24"/>
        </w:rPr>
        <w:t xml:space="preserve"> and </w:t>
      </w:r>
      <w:r w:rsidR="00A73BD3" w:rsidRPr="00C325BC">
        <w:rPr>
          <w:sz w:val="24"/>
          <w:szCs w:val="24"/>
        </w:rPr>
        <w:t>10</w:t>
      </w:r>
      <w:r w:rsidR="00C74E84" w:rsidRPr="00C325BC">
        <w:rPr>
          <w:sz w:val="24"/>
          <w:szCs w:val="24"/>
        </w:rPr>
        <w:t>.</w:t>
      </w:r>
      <w:r w:rsidR="00A73BD3" w:rsidRPr="00C325BC">
        <w:rPr>
          <w:sz w:val="24"/>
          <w:szCs w:val="24"/>
        </w:rPr>
        <w:t>10</w:t>
      </w:r>
      <w:r w:rsidR="00C74E84" w:rsidRPr="00C325BC">
        <w:rPr>
          <w:sz w:val="24"/>
          <w:szCs w:val="24"/>
          <w:vertAlign w:val="superscript"/>
        </w:rPr>
        <w:t>O</w:t>
      </w:r>
      <w:r w:rsidR="00A73BD3" w:rsidRPr="00C325BC">
        <w:rPr>
          <w:sz w:val="24"/>
          <w:szCs w:val="24"/>
        </w:rPr>
        <w:t xml:space="preserve">C to </w:t>
      </w:r>
      <w:r w:rsidR="00FF54AA" w:rsidRPr="00C325BC">
        <w:rPr>
          <w:sz w:val="24"/>
          <w:szCs w:val="24"/>
        </w:rPr>
        <w:t>between</w:t>
      </w:r>
      <w:r w:rsidR="008C3DBC" w:rsidRPr="00C325BC">
        <w:rPr>
          <w:sz w:val="24"/>
          <w:szCs w:val="24"/>
        </w:rPr>
        <w:t xml:space="preserve"> </w:t>
      </w:r>
      <w:r w:rsidR="00A73BD3" w:rsidRPr="00C325BC">
        <w:rPr>
          <w:sz w:val="24"/>
          <w:szCs w:val="24"/>
        </w:rPr>
        <w:t>10</w:t>
      </w:r>
      <w:r w:rsidR="00FF54AA" w:rsidRPr="00C325BC">
        <w:rPr>
          <w:sz w:val="24"/>
          <w:szCs w:val="24"/>
        </w:rPr>
        <w:t>.</w:t>
      </w:r>
      <w:r w:rsidR="00A73BD3" w:rsidRPr="00C325BC">
        <w:rPr>
          <w:sz w:val="24"/>
          <w:szCs w:val="24"/>
        </w:rPr>
        <w:t>36</w:t>
      </w:r>
      <w:r w:rsidR="00FF54AA" w:rsidRPr="00C325BC">
        <w:rPr>
          <w:sz w:val="24"/>
          <w:szCs w:val="24"/>
        </w:rPr>
        <w:t xml:space="preserve"> to</w:t>
      </w:r>
      <w:r w:rsidR="008C3DBC" w:rsidRPr="00C325BC">
        <w:rPr>
          <w:sz w:val="24"/>
          <w:szCs w:val="24"/>
        </w:rPr>
        <w:t xml:space="preserve"> </w:t>
      </w:r>
      <w:r w:rsidR="00A73BD3" w:rsidRPr="00C325BC">
        <w:rPr>
          <w:sz w:val="24"/>
          <w:szCs w:val="24"/>
        </w:rPr>
        <w:t>11,98</w:t>
      </w:r>
      <w:r w:rsidR="00C74E84" w:rsidRPr="00C325BC">
        <w:rPr>
          <w:sz w:val="24"/>
          <w:szCs w:val="24"/>
          <w:vertAlign w:val="superscript"/>
        </w:rPr>
        <w:t>O</w:t>
      </w:r>
      <w:r w:rsidR="00A73BD3" w:rsidRPr="00C325BC">
        <w:rPr>
          <w:sz w:val="24"/>
          <w:szCs w:val="24"/>
        </w:rPr>
        <w:t xml:space="preserve">C in </w:t>
      </w:r>
      <w:r w:rsidR="00217A4F" w:rsidRPr="00C325BC">
        <w:rPr>
          <w:sz w:val="24"/>
          <w:szCs w:val="24"/>
        </w:rPr>
        <w:t>the coming two</w:t>
      </w:r>
      <w:r w:rsidR="00A73BD3" w:rsidRPr="00C325BC">
        <w:rPr>
          <w:sz w:val="24"/>
          <w:szCs w:val="24"/>
        </w:rPr>
        <w:t xml:space="preserve"> decades </w:t>
      </w:r>
      <w:r w:rsidR="00454868" w:rsidRPr="00C325BC">
        <w:rPr>
          <w:sz w:val="24"/>
          <w:szCs w:val="24"/>
        </w:rPr>
        <w:t xml:space="preserve">with </w:t>
      </w:r>
      <w:r w:rsidR="001D085E" w:rsidRPr="00C325BC">
        <w:rPr>
          <w:sz w:val="24"/>
          <w:szCs w:val="24"/>
        </w:rPr>
        <w:t>an accompanying higher</w:t>
      </w:r>
      <w:r w:rsidR="00A73BD3" w:rsidRPr="00C325BC">
        <w:rPr>
          <w:sz w:val="24"/>
          <w:szCs w:val="24"/>
        </w:rPr>
        <w:t xml:space="preserve"> frequency of extreme </w:t>
      </w:r>
      <w:r w:rsidR="008B6E00" w:rsidRPr="00C325BC">
        <w:rPr>
          <w:sz w:val="24"/>
          <w:szCs w:val="24"/>
        </w:rPr>
        <w:t>climate events</w:t>
      </w:r>
      <w:r w:rsidR="00A73BD3" w:rsidRPr="00C325BC">
        <w:rPr>
          <w:sz w:val="24"/>
          <w:szCs w:val="24"/>
        </w:rPr>
        <w:t xml:space="preserve">. The project activities are in </w:t>
      </w:r>
      <w:r w:rsidR="008B6E00" w:rsidRPr="00C325BC">
        <w:rPr>
          <w:sz w:val="24"/>
          <w:szCs w:val="24"/>
        </w:rPr>
        <w:t xml:space="preserve">the </w:t>
      </w:r>
      <w:r w:rsidR="00A73BD3" w:rsidRPr="00C325BC">
        <w:rPr>
          <w:sz w:val="24"/>
          <w:szCs w:val="24"/>
        </w:rPr>
        <w:t>Boscana and Drasliceni villages.</w:t>
      </w:r>
    </w:p>
    <w:p w14:paraId="5569A6EC" w14:textId="33B3B411" w:rsidR="002776D7" w:rsidRPr="00C325BC" w:rsidRDefault="002776D7" w:rsidP="0053175D">
      <w:pPr>
        <w:jc w:val="both"/>
        <w:rPr>
          <w:sz w:val="24"/>
          <w:szCs w:val="24"/>
        </w:rPr>
      </w:pPr>
      <w:r w:rsidRPr="00C325BC">
        <w:rPr>
          <w:sz w:val="24"/>
          <w:szCs w:val="24"/>
        </w:rPr>
        <w:t xml:space="preserve">The </w:t>
      </w:r>
      <w:r w:rsidRPr="00C325BC">
        <w:rPr>
          <w:b/>
          <w:bCs/>
          <w:sz w:val="24"/>
          <w:szCs w:val="24"/>
        </w:rPr>
        <w:t>Hincesti</w:t>
      </w:r>
      <w:r w:rsidRPr="00C325BC">
        <w:rPr>
          <w:sz w:val="24"/>
          <w:szCs w:val="24"/>
        </w:rPr>
        <w:t xml:space="preserve"> </w:t>
      </w:r>
      <w:r w:rsidRPr="00C325BC">
        <w:rPr>
          <w:b/>
          <w:bCs/>
          <w:sz w:val="24"/>
          <w:szCs w:val="24"/>
        </w:rPr>
        <w:t>District</w:t>
      </w:r>
      <w:r w:rsidRPr="00C325BC">
        <w:rPr>
          <w:sz w:val="24"/>
          <w:szCs w:val="24"/>
        </w:rPr>
        <w:t xml:space="preserve"> is 1,472 km</w:t>
      </w:r>
      <w:r w:rsidRPr="00C325BC">
        <w:rPr>
          <w:sz w:val="24"/>
          <w:szCs w:val="24"/>
          <w:vertAlign w:val="superscript"/>
        </w:rPr>
        <w:t>2</w:t>
      </w:r>
      <w:r w:rsidRPr="00C325BC">
        <w:rPr>
          <w:sz w:val="24"/>
          <w:szCs w:val="24"/>
        </w:rPr>
        <w:t xml:space="preserve"> </w:t>
      </w:r>
      <w:r w:rsidR="003B4653" w:rsidRPr="00C325BC">
        <w:rPr>
          <w:sz w:val="24"/>
          <w:szCs w:val="24"/>
        </w:rPr>
        <w:t>and</w:t>
      </w:r>
      <w:r w:rsidRPr="00C325BC">
        <w:rPr>
          <w:sz w:val="24"/>
          <w:szCs w:val="24"/>
        </w:rPr>
        <w:t xml:space="preserve"> named after its administrative centre, it furthermore has 63 settlements, and the share of agricultural lands is around 60% whereof most is privatised. Only 15% of the district’s 119,000 inhabitants live urban areas. The district’s territory contains 117 water reservoirs and ponds with a total area of 1,300 ha.</w:t>
      </w:r>
      <w:r w:rsidR="00A4181D" w:rsidRPr="00C325BC">
        <w:rPr>
          <w:sz w:val="24"/>
          <w:szCs w:val="24"/>
        </w:rPr>
        <w:t xml:space="preserve"> </w:t>
      </w:r>
      <w:r w:rsidR="009E4504" w:rsidRPr="00C325BC">
        <w:rPr>
          <w:sz w:val="24"/>
          <w:szCs w:val="24"/>
        </w:rPr>
        <w:t xml:space="preserve">The </w:t>
      </w:r>
      <w:r w:rsidR="00A4181D" w:rsidRPr="00C325BC">
        <w:rPr>
          <w:sz w:val="24"/>
          <w:szCs w:val="24"/>
        </w:rPr>
        <w:t xml:space="preserve">Hincesti </w:t>
      </w:r>
      <w:r w:rsidR="009E4504" w:rsidRPr="00C325BC">
        <w:rPr>
          <w:sz w:val="24"/>
          <w:szCs w:val="24"/>
        </w:rPr>
        <w:t>D</w:t>
      </w:r>
      <w:r w:rsidR="00A4181D" w:rsidRPr="00C325BC">
        <w:rPr>
          <w:sz w:val="24"/>
          <w:szCs w:val="24"/>
        </w:rPr>
        <w:t xml:space="preserve">istrict </w:t>
      </w:r>
      <w:r w:rsidR="009E4504" w:rsidRPr="00C325BC">
        <w:rPr>
          <w:sz w:val="24"/>
          <w:szCs w:val="24"/>
        </w:rPr>
        <w:t xml:space="preserve">is found in the </w:t>
      </w:r>
      <w:r w:rsidR="00391010" w:rsidRPr="00C325BC">
        <w:rPr>
          <w:sz w:val="24"/>
          <w:szCs w:val="24"/>
        </w:rPr>
        <w:t xml:space="preserve">central western region of Moldova on the </w:t>
      </w:r>
      <w:r w:rsidR="00A4181D" w:rsidRPr="00C325BC">
        <w:rPr>
          <w:sz w:val="24"/>
          <w:szCs w:val="24"/>
        </w:rPr>
        <w:t>border with Romania</w:t>
      </w:r>
      <w:r w:rsidR="0077323E" w:rsidRPr="00C325BC">
        <w:rPr>
          <w:sz w:val="24"/>
          <w:szCs w:val="24"/>
        </w:rPr>
        <w:t xml:space="preserve">, a region </w:t>
      </w:r>
      <w:r w:rsidR="00A4181D" w:rsidRPr="00C325BC">
        <w:rPr>
          <w:sz w:val="24"/>
          <w:szCs w:val="24"/>
        </w:rPr>
        <w:t>with low precipitation level</w:t>
      </w:r>
      <w:r w:rsidR="0077323E" w:rsidRPr="00C325BC">
        <w:rPr>
          <w:sz w:val="24"/>
          <w:szCs w:val="24"/>
        </w:rPr>
        <w:t>s</w:t>
      </w:r>
      <w:r w:rsidR="00A4181D" w:rsidRPr="00C325BC">
        <w:rPr>
          <w:sz w:val="24"/>
          <w:szCs w:val="24"/>
        </w:rPr>
        <w:t xml:space="preserve">. The </w:t>
      </w:r>
      <w:r w:rsidR="0077323E" w:rsidRPr="00C325BC">
        <w:rPr>
          <w:sz w:val="24"/>
          <w:szCs w:val="24"/>
        </w:rPr>
        <w:t>district</w:t>
      </w:r>
      <w:r w:rsidR="00A4181D" w:rsidRPr="00C325BC">
        <w:rPr>
          <w:sz w:val="24"/>
          <w:szCs w:val="24"/>
        </w:rPr>
        <w:t xml:space="preserve"> has </w:t>
      </w:r>
      <w:r w:rsidR="0077323E" w:rsidRPr="00C325BC">
        <w:rPr>
          <w:sz w:val="24"/>
          <w:szCs w:val="24"/>
        </w:rPr>
        <w:t xml:space="preserve">a </w:t>
      </w:r>
      <w:r w:rsidR="00A4181D" w:rsidRPr="00C325BC">
        <w:rPr>
          <w:sz w:val="24"/>
          <w:szCs w:val="24"/>
        </w:rPr>
        <w:t xml:space="preserve">semi-dry climate with </w:t>
      </w:r>
      <w:r w:rsidR="001A2E48" w:rsidRPr="00C325BC">
        <w:rPr>
          <w:sz w:val="24"/>
          <w:szCs w:val="24"/>
        </w:rPr>
        <w:t xml:space="preserve">an expected </w:t>
      </w:r>
      <w:r w:rsidR="007A6317" w:rsidRPr="00C325BC">
        <w:rPr>
          <w:sz w:val="24"/>
          <w:szCs w:val="24"/>
        </w:rPr>
        <w:t xml:space="preserve">increase in the </w:t>
      </w:r>
      <w:r w:rsidR="001A2E48" w:rsidRPr="00C325BC">
        <w:rPr>
          <w:sz w:val="24"/>
          <w:szCs w:val="24"/>
        </w:rPr>
        <w:t>average</w:t>
      </w:r>
      <w:r w:rsidR="009B2B6F" w:rsidRPr="00C325BC">
        <w:rPr>
          <w:sz w:val="24"/>
          <w:szCs w:val="24"/>
        </w:rPr>
        <w:t xml:space="preserve"> annual</w:t>
      </w:r>
      <w:r w:rsidR="001A2E48" w:rsidRPr="00C325BC">
        <w:rPr>
          <w:sz w:val="24"/>
          <w:szCs w:val="24"/>
        </w:rPr>
        <w:t xml:space="preserve"> </w:t>
      </w:r>
      <w:r w:rsidR="00A4181D" w:rsidRPr="00C325BC">
        <w:rPr>
          <w:sz w:val="24"/>
          <w:szCs w:val="24"/>
        </w:rPr>
        <w:t xml:space="preserve">temperature </w:t>
      </w:r>
      <w:r w:rsidR="001A2E48" w:rsidRPr="00C325BC">
        <w:rPr>
          <w:sz w:val="24"/>
          <w:szCs w:val="24"/>
        </w:rPr>
        <w:t xml:space="preserve">due to climate change </w:t>
      </w:r>
      <w:r w:rsidR="007A6317" w:rsidRPr="00C325BC">
        <w:rPr>
          <w:sz w:val="24"/>
          <w:szCs w:val="24"/>
        </w:rPr>
        <w:t>from between</w:t>
      </w:r>
      <w:r w:rsidR="00A4181D" w:rsidRPr="00C325BC">
        <w:rPr>
          <w:sz w:val="24"/>
          <w:szCs w:val="24"/>
        </w:rPr>
        <w:t xml:space="preserve"> 9</w:t>
      </w:r>
      <w:r w:rsidR="009B2B6F" w:rsidRPr="00C325BC">
        <w:rPr>
          <w:sz w:val="24"/>
          <w:szCs w:val="24"/>
        </w:rPr>
        <w:t>.</w:t>
      </w:r>
      <w:r w:rsidR="00A4181D" w:rsidRPr="00C325BC">
        <w:rPr>
          <w:sz w:val="24"/>
          <w:szCs w:val="24"/>
        </w:rPr>
        <w:t>36</w:t>
      </w:r>
      <w:r w:rsidR="009B2B6F" w:rsidRPr="00C325BC">
        <w:rPr>
          <w:sz w:val="24"/>
          <w:szCs w:val="24"/>
        </w:rPr>
        <w:t xml:space="preserve"> to </w:t>
      </w:r>
      <w:r w:rsidR="00A4181D" w:rsidRPr="00C325BC">
        <w:rPr>
          <w:sz w:val="24"/>
          <w:szCs w:val="24"/>
        </w:rPr>
        <w:t>10</w:t>
      </w:r>
      <w:r w:rsidR="009B2B6F" w:rsidRPr="00C325BC">
        <w:rPr>
          <w:sz w:val="24"/>
          <w:szCs w:val="24"/>
        </w:rPr>
        <w:t>.</w:t>
      </w:r>
      <w:r w:rsidR="00A4181D" w:rsidRPr="00C325BC">
        <w:rPr>
          <w:sz w:val="24"/>
          <w:szCs w:val="24"/>
        </w:rPr>
        <w:t>4</w:t>
      </w:r>
      <w:r w:rsidR="009B2B6F" w:rsidRPr="00C325BC">
        <w:rPr>
          <w:sz w:val="24"/>
          <w:szCs w:val="24"/>
          <w:vertAlign w:val="superscript"/>
        </w:rPr>
        <w:t>O</w:t>
      </w:r>
      <w:r w:rsidR="00A4181D" w:rsidRPr="00C325BC">
        <w:rPr>
          <w:sz w:val="24"/>
          <w:szCs w:val="24"/>
        </w:rPr>
        <w:t xml:space="preserve">C to </w:t>
      </w:r>
      <w:r w:rsidR="009B2B6F" w:rsidRPr="00C325BC">
        <w:rPr>
          <w:sz w:val="24"/>
          <w:szCs w:val="24"/>
        </w:rPr>
        <w:t xml:space="preserve">between </w:t>
      </w:r>
      <w:r w:rsidR="00A4181D" w:rsidRPr="00C325BC">
        <w:rPr>
          <w:sz w:val="24"/>
          <w:szCs w:val="24"/>
        </w:rPr>
        <w:t>11</w:t>
      </w:r>
      <w:r w:rsidR="009B2B6F" w:rsidRPr="00C325BC">
        <w:rPr>
          <w:sz w:val="24"/>
          <w:szCs w:val="24"/>
        </w:rPr>
        <w:t>.</w:t>
      </w:r>
      <w:r w:rsidR="00A4181D" w:rsidRPr="00C325BC">
        <w:rPr>
          <w:sz w:val="24"/>
          <w:szCs w:val="24"/>
        </w:rPr>
        <w:t>37</w:t>
      </w:r>
      <w:r w:rsidR="009B2B6F" w:rsidRPr="00C325BC">
        <w:rPr>
          <w:sz w:val="24"/>
          <w:szCs w:val="24"/>
        </w:rPr>
        <w:t xml:space="preserve"> and </w:t>
      </w:r>
      <w:r w:rsidR="00A4181D" w:rsidRPr="00C325BC">
        <w:rPr>
          <w:sz w:val="24"/>
          <w:szCs w:val="24"/>
        </w:rPr>
        <w:t>12</w:t>
      </w:r>
      <w:r w:rsidR="009B2B6F" w:rsidRPr="00C325BC">
        <w:rPr>
          <w:sz w:val="24"/>
          <w:szCs w:val="24"/>
        </w:rPr>
        <w:t>.</w:t>
      </w:r>
      <w:r w:rsidR="00A4181D" w:rsidRPr="00C325BC">
        <w:rPr>
          <w:sz w:val="24"/>
          <w:szCs w:val="24"/>
        </w:rPr>
        <w:t>23</w:t>
      </w:r>
      <w:r w:rsidR="009B2B6F" w:rsidRPr="00C325BC">
        <w:rPr>
          <w:sz w:val="24"/>
          <w:szCs w:val="24"/>
          <w:vertAlign w:val="superscript"/>
        </w:rPr>
        <w:t>O</w:t>
      </w:r>
      <w:r w:rsidR="00A4181D" w:rsidRPr="00C325BC">
        <w:rPr>
          <w:sz w:val="24"/>
          <w:szCs w:val="24"/>
        </w:rPr>
        <w:t xml:space="preserve">C </w:t>
      </w:r>
      <w:r w:rsidR="002E199D" w:rsidRPr="00C325BC">
        <w:rPr>
          <w:sz w:val="24"/>
          <w:szCs w:val="24"/>
        </w:rPr>
        <w:t xml:space="preserve">over the next twenty years, with an </w:t>
      </w:r>
      <w:r w:rsidR="001D5C31" w:rsidRPr="00C325BC">
        <w:rPr>
          <w:sz w:val="24"/>
          <w:szCs w:val="24"/>
        </w:rPr>
        <w:t xml:space="preserve">accompanying </w:t>
      </w:r>
      <w:r w:rsidR="002E199D" w:rsidRPr="00C325BC">
        <w:rPr>
          <w:sz w:val="24"/>
          <w:szCs w:val="24"/>
        </w:rPr>
        <w:t xml:space="preserve">increase in </w:t>
      </w:r>
      <w:r w:rsidR="00A4181D" w:rsidRPr="00C325BC">
        <w:rPr>
          <w:sz w:val="24"/>
          <w:szCs w:val="24"/>
        </w:rPr>
        <w:t xml:space="preserve">extreme </w:t>
      </w:r>
      <w:r w:rsidR="001D5C31" w:rsidRPr="00C325BC">
        <w:rPr>
          <w:sz w:val="24"/>
          <w:szCs w:val="24"/>
        </w:rPr>
        <w:t>climate events</w:t>
      </w:r>
      <w:r w:rsidR="00A4181D" w:rsidRPr="00C325BC">
        <w:rPr>
          <w:sz w:val="24"/>
          <w:szCs w:val="24"/>
        </w:rPr>
        <w:t xml:space="preserve">. The project activities are in </w:t>
      </w:r>
      <w:r w:rsidR="001D5C31" w:rsidRPr="00C325BC">
        <w:rPr>
          <w:sz w:val="24"/>
          <w:szCs w:val="24"/>
        </w:rPr>
        <w:t xml:space="preserve">the </w:t>
      </w:r>
      <w:r w:rsidR="00A4181D" w:rsidRPr="00C325BC">
        <w:rPr>
          <w:sz w:val="24"/>
          <w:szCs w:val="24"/>
        </w:rPr>
        <w:t>Lapusna, Ciuciuleni, Fundul Galbenei and Sarata Galbenei villages.</w:t>
      </w:r>
    </w:p>
    <w:p w14:paraId="5135881F" w14:textId="1675DCD5" w:rsidR="002776D7" w:rsidRPr="00C325BC" w:rsidRDefault="002776D7" w:rsidP="0053175D">
      <w:pPr>
        <w:jc w:val="both"/>
        <w:rPr>
          <w:sz w:val="24"/>
          <w:szCs w:val="24"/>
        </w:rPr>
      </w:pPr>
      <w:r w:rsidRPr="00C325BC">
        <w:rPr>
          <w:sz w:val="24"/>
          <w:szCs w:val="24"/>
        </w:rPr>
        <w:t xml:space="preserve">Leova and Iargara are the two towns in the </w:t>
      </w:r>
      <w:r w:rsidRPr="00C325BC">
        <w:rPr>
          <w:b/>
          <w:bCs/>
          <w:sz w:val="24"/>
          <w:szCs w:val="24"/>
        </w:rPr>
        <w:t>Leova</w:t>
      </w:r>
      <w:r w:rsidRPr="00C325BC">
        <w:rPr>
          <w:sz w:val="24"/>
          <w:szCs w:val="24"/>
        </w:rPr>
        <w:t xml:space="preserve"> </w:t>
      </w:r>
      <w:r w:rsidRPr="00C325BC">
        <w:rPr>
          <w:b/>
          <w:bCs/>
          <w:sz w:val="24"/>
          <w:szCs w:val="24"/>
        </w:rPr>
        <w:t>District</w:t>
      </w:r>
      <w:r w:rsidRPr="00C325BC">
        <w:rPr>
          <w:sz w:val="24"/>
          <w:szCs w:val="24"/>
        </w:rPr>
        <w:t xml:space="preserve"> and there are also 40 settlements on its 765 km</w:t>
      </w:r>
      <w:r w:rsidRPr="00C325BC">
        <w:rPr>
          <w:sz w:val="24"/>
          <w:szCs w:val="24"/>
          <w:vertAlign w:val="superscript"/>
        </w:rPr>
        <w:t>2</w:t>
      </w:r>
      <w:r w:rsidRPr="00C325BC">
        <w:rPr>
          <w:sz w:val="24"/>
          <w:szCs w:val="24"/>
        </w:rPr>
        <w:t>. Approximately 70% of the area’s 52,000 people live in rural areas, and 57% of the district’s land is cultivated, mostly under private ownership. The district holds a total of 71 water reservoirs with total surface area of 848 ha.</w:t>
      </w:r>
      <w:r w:rsidR="0092552C" w:rsidRPr="00C325BC">
        <w:rPr>
          <w:sz w:val="24"/>
          <w:szCs w:val="24"/>
        </w:rPr>
        <w:t xml:space="preserve"> The Leova District </w:t>
      </w:r>
      <w:r w:rsidR="00D41BE5" w:rsidRPr="00C325BC">
        <w:rPr>
          <w:sz w:val="24"/>
          <w:szCs w:val="24"/>
        </w:rPr>
        <w:t>if found on the southwest</w:t>
      </w:r>
      <w:r w:rsidR="0092552C" w:rsidRPr="00C325BC">
        <w:rPr>
          <w:sz w:val="24"/>
          <w:szCs w:val="24"/>
        </w:rPr>
        <w:t xml:space="preserve"> border with Romania </w:t>
      </w:r>
      <w:r w:rsidR="00226C3A" w:rsidRPr="00C325BC">
        <w:rPr>
          <w:sz w:val="24"/>
          <w:szCs w:val="24"/>
        </w:rPr>
        <w:t xml:space="preserve">and has </w:t>
      </w:r>
      <w:r w:rsidR="00257E63" w:rsidRPr="00C325BC">
        <w:rPr>
          <w:sz w:val="24"/>
          <w:szCs w:val="24"/>
        </w:rPr>
        <w:t xml:space="preserve">some of </w:t>
      </w:r>
      <w:r w:rsidR="0092552C" w:rsidRPr="00C325BC">
        <w:rPr>
          <w:sz w:val="24"/>
          <w:szCs w:val="24"/>
        </w:rPr>
        <w:t>the lowest precipitation level</w:t>
      </w:r>
      <w:r w:rsidR="00226C3A" w:rsidRPr="00C325BC">
        <w:rPr>
          <w:sz w:val="24"/>
          <w:szCs w:val="24"/>
        </w:rPr>
        <w:t>s in</w:t>
      </w:r>
      <w:r w:rsidR="0092552C" w:rsidRPr="00C325BC">
        <w:rPr>
          <w:sz w:val="24"/>
          <w:szCs w:val="24"/>
        </w:rPr>
        <w:t xml:space="preserve"> Moldova. The region has semi-dry climate with </w:t>
      </w:r>
      <w:r w:rsidR="00C1364A" w:rsidRPr="00C325BC">
        <w:rPr>
          <w:sz w:val="24"/>
          <w:szCs w:val="24"/>
        </w:rPr>
        <w:t>a</w:t>
      </w:r>
      <w:r w:rsidR="0092552C" w:rsidRPr="00C325BC">
        <w:rPr>
          <w:sz w:val="24"/>
          <w:szCs w:val="24"/>
        </w:rPr>
        <w:t xml:space="preserve"> </w:t>
      </w:r>
      <w:r w:rsidR="0010139D" w:rsidRPr="00C325BC">
        <w:rPr>
          <w:sz w:val="24"/>
          <w:szCs w:val="24"/>
        </w:rPr>
        <w:t xml:space="preserve">calculated </w:t>
      </w:r>
      <w:r w:rsidR="000A1911" w:rsidRPr="00C325BC">
        <w:rPr>
          <w:sz w:val="24"/>
          <w:szCs w:val="24"/>
        </w:rPr>
        <w:t xml:space="preserve">average annual </w:t>
      </w:r>
      <w:r w:rsidR="0092552C" w:rsidRPr="00C325BC">
        <w:rPr>
          <w:sz w:val="24"/>
          <w:szCs w:val="24"/>
        </w:rPr>
        <w:t>temperature</w:t>
      </w:r>
      <w:r w:rsidR="000A1911" w:rsidRPr="00C325BC">
        <w:rPr>
          <w:sz w:val="24"/>
          <w:szCs w:val="24"/>
        </w:rPr>
        <w:t xml:space="preserve"> </w:t>
      </w:r>
      <w:r w:rsidR="00C96C21" w:rsidRPr="00C325BC">
        <w:rPr>
          <w:sz w:val="24"/>
          <w:szCs w:val="24"/>
        </w:rPr>
        <w:t xml:space="preserve">rise </w:t>
      </w:r>
      <w:r w:rsidR="0010139D" w:rsidRPr="00C325BC">
        <w:rPr>
          <w:sz w:val="24"/>
          <w:szCs w:val="24"/>
        </w:rPr>
        <w:t>over the next</w:t>
      </w:r>
      <w:r w:rsidR="000A1911" w:rsidRPr="00C325BC">
        <w:rPr>
          <w:sz w:val="24"/>
          <w:szCs w:val="24"/>
        </w:rPr>
        <w:t xml:space="preserve"> two decades from</w:t>
      </w:r>
      <w:r w:rsidR="0092552C" w:rsidRPr="00C325BC">
        <w:rPr>
          <w:sz w:val="24"/>
          <w:szCs w:val="24"/>
        </w:rPr>
        <w:t xml:space="preserve"> 9</w:t>
      </w:r>
      <w:r w:rsidR="00C96C21" w:rsidRPr="00C325BC">
        <w:rPr>
          <w:sz w:val="24"/>
          <w:szCs w:val="24"/>
        </w:rPr>
        <w:t>.</w:t>
      </w:r>
      <w:r w:rsidR="0092552C" w:rsidRPr="00C325BC">
        <w:rPr>
          <w:sz w:val="24"/>
          <w:szCs w:val="24"/>
        </w:rPr>
        <w:t>36-9</w:t>
      </w:r>
      <w:r w:rsidR="00C96C21" w:rsidRPr="00C325BC">
        <w:rPr>
          <w:sz w:val="24"/>
          <w:szCs w:val="24"/>
        </w:rPr>
        <w:t>.</w:t>
      </w:r>
      <w:r w:rsidR="0092552C" w:rsidRPr="00C325BC">
        <w:rPr>
          <w:sz w:val="24"/>
          <w:szCs w:val="24"/>
        </w:rPr>
        <w:t>58</w:t>
      </w:r>
      <w:r w:rsidR="00C96C21" w:rsidRPr="00C325BC">
        <w:rPr>
          <w:sz w:val="24"/>
          <w:szCs w:val="24"/>
          <w:vertAlign w:val="superscript"/>
        </w:rPr>
        <w:t>O</w:t>
      </w:r>
      <w:r w:rsidR="0092552C" w:rsidRPr="00C325BC">
        <w:rPr>
          <w:sz w:val="24"/>
          <w:szCs w:val="24"/>
        </w:rPr>
        <w:t>C to 11</w:t>
      </w:r>
      <w:r w:rsidR="00C96C21" w:rsidRPr="00C325BC">
        <w:rPr>
          <w:sz w:val="24"/>
          <w:szCs w:val="24"/>
        </w:rPr>
        <w:t>.</w:t>
      </w:r>
      <w:r w:rsidR="0092552C" w:rsidRPr="00C325BC">
        <w:rPr>
          <w:sz w:val="24"/>
          <w:szCs w:val="24"/>
        </w:rPr>
        <w:t>36-11</w:t>
      </w:r>
      <w:r w:rsidR="00C96C21" w:rsidRPr="00C325BC">
        <w:rPr>
          <w:sz w:val="24"/>
          <w:szCs w:val="24"/>
        </w:rPr>
        <w:t>.</w:t>
      </w:r>
      <w:r w:rsidR="0092552C" w:rsidRPr="00C325BC">
        <w:rPr>
          <w:sz w:val="24"/>
          <w:szCs w:val="24"/>
        </w:rPr>
        <w:t>98</w:t>
      </w:r>
      <w:r w:rsidR="00C96C21" w:rsidRPr="00C325BC">
        <w:rPr>
          <w:sz w:val="24"/>
          <w:szCs w:val="24"/>
          <w:vertAlign w:val="superscript"/>
        </w:rPr>
        <w:t>O</w:t>
      </w:r>
      <w:r w:rsidR="0092552C" w:rsidRPr="00C325BC">
        <w:rPr>
          <w:sz w:val="24"/>
          <w:szCs w:val="24"/>
        </w:rPr>
        <w:t>C</w:t>
      </w:r>
      <w:r w:rsidR="00C96C21" w:rsidRPr="00C325BC">
        <w:rPr>
          <w:sz w:val="24"/>
          <w:szCs w:val="24"/>
        </w:rPr>
        <w:t xml:space="preserve">, with bigger </w:t>
      </w:r>
      <w:r w:rsidR="008A3A43" w:rsidRPr="00C325BC">
        <w:rPr>
          <w:sz w:val="24"/>
          <w:szCs w:val="24"/>
        </w:rPr>
        <w:t>rainfall events</w:t>
      </w:r>
      <w:r w:rsidR="008050D1" w:rsidRPr="00C325BC">
        <w:rPr>
          <w:sz w:val="24"/>
          <w:szCs w:val="24"/>
        </w:rPr>
        <w:t xml:space="preserve">, </w:t>
      </w:r>
      <w:r w:rsidR="003B4653" w:rsidRPr="00C325BC">
        <w:rPr>
          <w:sz w:val="24"/>
          <w:szCs w:val="24"/>
        </w:rPr>
        <w:t>floods,</w:t>
      </w:r>
      <w:r w:rsidR="008050D1" w:rsidRPr="00C325BC">
        <w:rPr>
          <w:sz w:val="24"/>
          <w:szCs w:val="24"/>
        </w:rPr>
        <w:t xml:space="preserve"> </w:t>
      </w:r>
      <w:r w:rsidR="003B0976" w:rsidRPr="00C325BC">
        <w:rPr>
          <w:sz w:val="24"/>
          <w:szCs w:val="24"/>
        </w:rPr>
        <w:t>and more severe droughts.</w:t>
      </w:r>
      <w:r w:rsidR="0092552C" w:rsidRPr="00C325BC">
        <w:rPr>
          <w:sz w:val="24"/>
          <w:szCs w:val="24"/>
        </w:rPr>
        <w:t xml:space="preserve"> The project activities are in Bestemac and Sarateni villages.</w:t>
      </w:r>
    </w:p>
    <w:p w14:paraId="519FB5B1" w14:textId="689ADED9" w:rsidR="00216326" w:rsidRPr="00C325BC" w:rsidRDefault="002776D7" w:rsidP="008732F1">
      <w:pPr>
        <w:jc w:val="both"/>
        <w:rPr>
          <w:sz w:val="24"/>
          <w:szCs w:val="24"/>
        </w:rPr>
      </w:pPr>
      <w:r w:rsidRPr="00C325BC">
        <w:rPr>
          <w:sz w:val="24"/>
          <w:szCs w:val="24"/>
        </w:rPr>
        <w:t>The Ungheni district consists of two towns, Ungheni and Cornesti, and 74 settlements. The district is 1,082 km</w:t>
      </w:r>
      <w:r w:rsidRPr="00C325BC">
        <w:rPr>
          <w:sz w:val="24"/>
          <w:szCs w:val="24"/>
          <w:vertAlign w:val="superscript"/>
        </w:rPr>
        <w:t>2</w:t>
      </w:r>
      <w:r w:rsidRPr="00C325BC">
        <w:rPr>
          <w:sz w:val="24"/>
          <w:szCs w:val="24"/>
        </w:rPr>
        <w:t>, with 68% used for farming, and 73% of the land under private ownership.</w:t>
      </w:r>
      <w:r w:rsidR="00274B9E" w:rsidRPr="00C325BC">
        <w:rPr>
          <w:sz w:val="24"/>
          <w:szCs w:val="24"/>
        </w:rPr>
        <w:t xml:space="preserve"> </w:t>
      </w:r>
      <w:r w:rsidRPr="00C325BC">
        <w:rPr>
          <w:sz w:val="24"/>
          <w:szCs w:val="24"/>
        </w:rPr>
        <w:t>The region’s population is 117,000, whereof</w:t>
      </w:r>
      <w:r w:rsidR="00274B9E" w:rsidRPr="00C325BC">
        <w:rPr>
          <w:sz w:val="24"/>
          <w:szCs w:val="24"/>
        </w:rPr>
        <w:t xml:space="preserve"> </w:t>
      </w:r>
      <w:r w:rsidRPr="00C325BC">
        <w:rPr>
          <w:sz w:val="24"/>
          <w:szCs w:val="24"/>
        </w:rPr>
        <w:t>35% is urban. The territory has 136 water</w:t>
      </w:r>
      <w:r w:rsidR="00856776">
        <w:rPr>
          <w:sz w:val="24"/>
          <w:szCs w:val="24"/>
        </w:rPr>
        <w:t xml:space="preserve"> </w:t>
      </w:r>
      <w:r w:rsidRPr="00C325BC">
        <w:rPr>
          <w:sz w:val="24"/>
          <w:szCs w:val="24"/>
        </w:rPr>
        <w:t>reservoirs with total surface area of 1,584 ha.</w:t>
      </w:r>
      <w:r w:rsidR="00B12642" w:rsidRPr="00C325BC">
        <w:rPr>
          <w:sz w:val="24"/>
          <w:szCs w:val="24"/>
        </w:rPr>
        <w:t xml:space="preserve"> The Ungheni District</w:t>
      </w:r>
      <w:r w:rsidR="00493AC4" w:rsidRPr="00C325BC">
        <w:rPr>
          <w:sz w:val="24"/>
          <w:szCs w:val="24"/>
        </w:rPr>
        <w:t xml:space="preserve"> is adjacent to</w:t>
      </w:r>
      <w:r w:rsidR="00B12642" w:rsidRPr="00C325BC">
        <w:rPr>
          <w:sz w:val="24"/>
          <w:szCs w:val="24"/>
        </w:rPr>
        <w:t xml:space="preserve"> Romania </w:t>
      </w:r>
      <w:r w:rsidR="00257E63" w:rsidRPr="00C325BC">
        <w:rPr>
          <w:sz w:val="24"/>
          <w:szCs w:val="24"/>
        </w:rPr>
        <w:t>and receives the least</w:t>
      </w:r>
      <w:r w:rsidR="00B12642" w:rsidRPr="00C325BC">
        <w:rPr>
          <w:sz w:val="24"/>
          <w:szCs w:val="24"/>
        </w:rPr>
        <w:t xml:space="preserve"> precipitation </w:t>
      </w:r>
      <w:r w:rsidR="00856776" w:rsidRPr="00C325BC">
        <w:rPr>
          <w:sz w:val="24"/>
          <w:szCs w:val="24"/>
        </w:rPr>
        <w:t>within</w:t>
      </w:r>
      <w:r w:rsidR="00B12642" w:rsidRPr="00C325BC">
        <w:rPr>
          <w:sz w:val="24"/>
          <w:szCs w:val="24"/>
        </w:rPr>
        <w:t xml:space="preserve"> Moldova. The region has</w:t>
      </w:r>
      <w:r w:rsidR="000A03A3" w:rsidRPr="00C325BC">
        <w:rPr>
          <w:sz w:val="24"/>
          <w:szCs w:val="24"/>
        </w:rPr>
        <w:t xml:space="preserve"> a</w:t>
      </w:r>
      <w:r w:rsidR="00B12642" w:rsidRPr="00C325BC">
        <w:rPr>
          <w:sz w:val="24"/>
          <w:szCs w:val="24"/>
        </w:rPr>
        <w:t xml:space="preserve"> dry and semi-dry climate </w:t>
      </w:r>
      <w:r w:rsidR="00E85F57" w:rsidRPr="00C325BC">
        <w:rPr>
          <w:sz w:val="24"/>
          <w:szCs w:val="24"/>
        </w:rPr>
        <w:t xml:space="preserve">and the projected </w:t>
      </w:r>
      <w:r w:rsidR="003F4382" w:rsidRPr="00C325BC">
        <w:rPr>
          <w:sz w:val="24"/>
          <w:szCs w:val="24"/>
        </w:rPr>
        <w:t xml:space="preserve">upswing in the </w:t>
      </w:r>
      <w:r w:rsidR="00A205AD" w:rsidRPr="00C325BC">
        <w:rPr>
          <w:sz w:val="24"/>
          <w:szCs w:val="24"/>
        </w:rPr>
        <w:t xml:space="preserve">average </w:t>
      </w:r>
      <w:r w:rsidR="00F51A4E" w:rsidRPr="00C325BC">
        <w:rPr>
          <w:sz w:val="24"/>
          <w:szCs w:val="24"/>
        </w:rPr>
        <w:t>annual</w:t>
      </w:r>
      <w:r w:rsidR="00B12642" w:rsidRPr="00C325BC">
        <w:rPr>
          <w:sz w:val="24"/>
          <w:szCs w:val="24"/>
        </w:rPr>
        <w:t xml:space="preserve"> temperature rise </w:t>
      </w:r>
      <w:r w:rsidR="00A205AD" w:rsidRPr="00C325BC">
        <w:rPr>
          <w:sz w:val="24"/>
          <w:szCs w:val="24"/>
        </w:rPr>
        <w:t>is from between</w:t>
      </w:r>
      <w:r w:rsidR="00B12642" w:rsidRPr="00C325BC">
        <w:rPr>
          <w:sz w:val="24"/>
          <w:szCs w:val="24"/>
        </w:rPr>
        <w:t xml:space="preserve"> 8</w:t>
      </w:r>
      <w:r w:rsidR="00A205AD" w:rsidRPr="00C325BC">
        <w:rPr>
          <w:sz w:val="24"/>
          <w:szCs w:val="24"/>
        </w:rPr>
        <w:t>.</w:t>
      </w:r>
      <w:r w:rsidR="00B12642" w:rsidRPr="00C325BC">
        <w:rPr>
          <w:sz w:val="24"/>
          <w:szCs w:val="24"/>
        </w:rPr>
        <w:t>8</w:t>
      </w:r>
      <w:r w:rsidR="00A205AD" w:rsidRPr="00C325BC">
        <w:rPr>
          <w:sz w:val="24"/>
          <w:szCs w:val="24"/>
        </w:rPr>
        <w:t xml:space="preserve"> to </w:t>
      </w:r>
      <w:r w:rsidR="00B12642" w:rsidRPr="00C325BC">
        <w:rPr>
          <w:sz w:val="24"/>
          <w:szCs w:val="24"/>
        </w:rPr>
        <w:t>10</w:t>
      </w:r>
      <w:r w:rsidR="00A205AD" w:rsidRPr="00C325BC">
        <w:rPr>
          <w:sz w:val="24"/>
          <w:szCs w:val="24"/>
        </w:rPr>
        <w:t>.</w:t>
      </w:r>
      <w:r w:rsidR="00B12642" w:rsidRPr="00C325BC">
        <w:rPr>
          <w:sz w:val="24"/>
          <w:szCs w:val="24"/>
        </w:rPr>
        <w:t>0</w:t>
      </w:r>
      <w:r w:rsidR="00A205AD" w:rsidRPr="00C325BC">
        <w:rPr>
          <w:sz w:val="24"/>
          <w:szCs w:val="24"/>
          <w:vertAlign w:val="superscript"/>
        </w:rPr>
        <w:t>O</w:t>
      </w:r>
      <w:r w:rsidR="00B12642" w:rsidRPr="00C325BC">
        <w:rPr>
          <w:sz w:val="24"/>
          <w:szCs w:val="24"/>
        </w:rPr>
        <w:t xml:space="preserve">C to </w:t>
      </w:r>
      <w:r w:rsidR="00A205AD" w:rsidRPr="00C325BC">
        <w:rPr>
          <w:sz w:val="24"/>
          <w:szCs w:val="24"/>
        </w:rPr>
        <w:t>between</w:t>
      </w:r>
      <w:r w:rsidR="005761EE" w:rsidRPr="00C325BC">
        <w:rPr>
          <w:sz w:val="24"/>
          <w:szCs w:val="24"/>
        </w:rPr>
        <w:t xml:space="preserve"> </w:t>
      </w:r>
      <w:r w:rsidR="00B12642" w:rsidRPr="00C325BC">
        <w:rPr>
          <w:sz w:val="24"/>
          <w:szCs w:val="24"/>
        </w:rPr>
        <w:t>10</w:t>
      </w:r>
      <w:r w:rsidR="005761EE" w:rsidRPr="00C325BC">
        <w:rPr>
          <w:sz w:val="24"/>
          <w:szCs w:val="24"/>
        </w:rPr>
        <w:t>.</w:t>
      </w:r>
      <w:r w:rsidR="00B12642" w:rsidRPr="00C325BC">
        <w:rPr>
          <w:sz w:val="24"/>
          <w:szCs w:val="24"/>
        </w:rPr>
        <w:t>85</w:t>
      </w:r>
      <w:r w:rsidR="005761EE" w:rsidRPr="00C325BC">
        <w:rPr>
          <w:sz w:val="24"/>
          <w:szCs w:val="24"/>
        </w:rPr>
        <w:t xml:space="preserve"> and </w:t>
      </w:r>
      <w:r w:rsidR="00B12642" w:rsidRPr="00C325BC">
        <w:rPr>
          <w:sz w:val="24"/>
          <w:szCs w:val="24"/>
        </w:rPr>
        <w:t>11</w:t>
      </w:r>
      <w:r w:rsidR="005761EE" w:rsidRPr="00C325BC">
        <w:rPr>
          <w:sz w:val="24"/>
          <w:szCs w:val="24"/>
        </w:rPr>
        <w:t>.</w:t>
      </w:r>
      <w:r w:rsidR="00B12642" w:rsidRPr="00C325BC">
        <w:rPr>
          <w:sz w:val="24"/>
          <w:szCs w:val="24"/>
        </w:rPr>
        <w:t>92</w:t>
      </w:r>
      <w:r w:rsidR="005761EE" w:rsidRPr="00C325BC">
        <w:rPr>
          <w:sz w:val="24"/>
          <w:szCs w:val="24"/>
          <w:vertAlign w:val="superscript"/>
        </w:rPr>
        <w:t>O</w:t>
      </w:r>
      <w:r w:rsidR="00B12642" w:rsidRPr="00C325BC">
        <w:rPr>
          <w:sz w:val="24"/>
          <w:szCs w:val="24"/>
        </w:rPr>
        <w:t xml:space="preserve">C </w:t>
      </w:r>
      <w:r w:rsidR="005761EE" w:rsidRPr="00C325BC">
        <w:rPr>
          <w:sz w:val="24"/>
          <w:szCs w:val="24"/>
        </w:rPr>
        <w:t>over the coming two</w:t>
      </w:r>
      <w:r w:rsidR="00B12642" w:rsidRPr="00C325BC">
        <w:rPr>
          <w:sz w:val="24"/>
          <w:szCs w:val="24"/>
        </w:rPr>
        <w:t xml:space="preserve"> decades</w:t>
      </w:r>
      <w:r w:rsidR="00545BE8" w:rsidRPr="00C325BC">
        <w:rPr>
          <w:sz w:val="24"/>
          <w:szCs w:val="24"/>
        </w:rPr>
        <w:t xml:space="preserve">, resulting in more severe storms, </w:t>
      </w:r>
      <w:r w:rsidR="003B4653" w:rsidRPr="00C325BC">
        <w:rPr>
          <w:sz w:val="24"/>
          <w:szCs w:val="24"/>
        </w:rPr>
        <w:t>floods,</w:t>
      </w:r>
      <w:r w:rsidR="00545BE8" w:rsidRPr="00C325BC">
        <w:rPr>
          <w:sz w:val="24"/>
          <w:szCs w:val="24"/>
        </w:rPr>
        <w:t xml:space="preserve"> and droughts</w:t>
      </w:r>
      <w:r w:rsidR="00B12642" w:rsidRPr="00C325BC">
        <w:rPr>
          <w:sz w:val="24"/>
          <w:szCs w:val="24"/>
        </w:rPr>
        <w:t xml:space="preserve"> The project activities are in Magurele and Pirlita</w:t>
      </w:r>
      <w:r w:rsidR="00B225EB" w:rsidRPr="00C325BC">
        <w:rPr>
          <w:sz w:val="24"/>
          <w:szCs w:val="24"/>
        </w:rPr>
        <w:t xml:space="preserve"> </w:t>
      </w:r>
      <w:r w:rsidR="00B12642" w:rsidRPr="00C325BC">
        <w:rPr>
          <w:sz w:val="24"/>
          <w:szCs w:val="24"/>
        </w:rPr>
        <w:t>villages</w:t>
      </w:r>
      <w:r w:rsidR="00697107" w:rsidRPr="00C325BC">
        <w:rPr>
          <w:sz w:val="24"/>
          <w:szCs w:val="24"/>
        </w:rPr>
        <w:t>.</w:t>
      </w:r>
    </w:p>
    <w:p w14:paraId="3DFB099F" w14:textId="5FBC308F" w:rsidR="00167B3D" w:rsidRPr="00C325BC" w:rsidRDefault="00167B3D" w:rsidP="005803A3">
      <w:pPr>
        <w:pStyle w:val="Heading1"/>
        <w:jc w:val="both"/>
      </w:pPr>
      <w:bookmarkStart w:id="18" w:name="_Toc101556348"/>
      <w:r w:rsidRPr="00C325BC">
        <w:t>Evaluation Design and Approach</w:t>
      </w:r>
      <w:bookmarkEnd w:id="18"/>
    </w:p>
    <w:p w14:paraId="00D322F8" w14:textId="241EE760" w:rsidR="007379E8" w:rsidRPr="00C325BC" w:rsidRDefault="007379E8" w:rsidP="005803A3">
      <w:pPr>
        <w:jc w:val="both"/>
        <w:rPr>
          <w:sz w:val="24"/>
          <w:szCs w:val="24"/>
        </w:rPr>
      </w:pPr>
      <w:r w:rsidRPr="00C325BC">
        <w:rPr>
          <w:sz w:val="24"/>
          <w:szCs w:val="24"/>
        </w:rPr>
        <w:t>This section d</w:t>
      </w:r>
      <w:r w:rsidR="00905758" w:rsidRPr="00C325BC">
        <w:rPr>
          <w:sz w:val="24"/>
          <w:szCs w:val="24"/>
        </w:rPr>
        <w:t>escribes</w:t>
      </w:r>
      <w:r w:rsidRPr="00C325BC">
        <w:rPr>
          <w:sz w:val="24"/>
          <w:szCs w:val="24"/>
        </w:rPr>
        <w:t xml:space="preserve"> the </w:t>
      </w:r>
      <w:r w:rsidR="00905758" w:rsidRPr="00C325BC">
        <w:rPr>
          <w:sz w:val="24"/>
          <w:szCs w:val="24"/>
        </w:rPr>
        <w:t xml:space="preserve">methodology that was used in the </w:t>
      </w:r>
      <w:r w:rsidRPr="00C325BC">
        <w:rPr>
          <w:sz w:val="24"/>
          <w:szCs w:val="24"/>
        </w:rPr>
        <w:t xml:space="preserve">planning and </w:t>
      </w:r>
      <w:r w:rsidR="00905758" w:rsidRPr="00C325BC">
        <w:rPr>
          <w:sz w:val="24"/>
          <w:szCs w:val="24"/>
        </w:rPr>
        <w:t>execution of</w:t>
      </w:r>
      <w:r w:rsidRPr="00C325BC">
        <w:rPr>
          <w:sz w:val="24"/>
          <w:szCs w:val="24"/>
        </w:rPr>
        <w:t xml:space="preserve"> the </w:t>
      </w:r>
      <w:r w:rsidR="00905758" w:rsidRPr="00C325BC">
        <w:rPr>
          <w:sz w:val="24"/>
          <w:szCs w:val="24"/>
        </w:rPr>
        <w:t>f</w:t>
      </w:r>
      <w:r w:rsidRPr="00C325BC">
        <w:rPr>
          <w:sz w:val="24"/>
          <w:szCs w:val="24"/>
        </w:rPr>
        <w:t xml:space="preserve">inal </w:t>
      </w:r>
      <w:r w:rsidR="00905758" w:rsidRPr="00C325BC">
        <w:rPr>
          <w:sz w:val="24"/>
          <w:szCs w:val="24"/>
        </w:rPr>
        <w:t>project e</w:t>
      </w:r>
      <w:r w:rsidRPr="00C325BC">
        <w:rPr>
          <w:sz w:val="24"/>
          <w:szCs w:val="24"/>
        </w:rPr>
        <w:t>valuation.</w:t>
      </w:r>
    </w:p>
    <w:p w14:paraId="183E429F" w14:textId="1E8713E1" w:rsidR="00D36638" w:rsidRPr="00C325BC" w:rsidRDefault="007379E8" w:rsidP="005803A3">
      <w:pPr>
        <w:pStyle w:val="Heading2"/>
        <w:jc w:val="both"/>
      </w:pPr>
      <w:bookmarkStart w:id="19" w:name="_Toc95159831"/>
      <w:bookmarkStart w:id="20" w:name="_Toc101556349"/>
      <w:r w:rsidRPr="00C325BC">
        <w:t>Methodological Approach</w:t>
      </w:r>
      <w:bookmarkEnd w:id="19"/>
      <w:bookmarkEnd w:id="20"/>
    </w:p>
    <w:p w14:paraId="4466EACF" w14:textId="3A74F361" w:rsidR="007379E8" w:rsidRPr="00C325BC" w:rsidRDefault="007379E8" w:rsidP="00855672">
      <w:pPr>
        <w:jc w:val="both"/>
        <w:rPr>
          <w:sz w:val="24"/>
          <w:szCs w:val="24"/>
        </w:rPr>
      </w:pPr>
      <w:r w:rsidRPr="00C325BC">
        <w:rPr>
          <w:sz w:val="24"/>
          <w:szCs w:val="24"/>
        </w:rPr>
        <w:t>The Project Evaluation follow</w:t>
      </w:r>
      <w:r w:rsidR="00B40DAA" w:rsidRPr="00C325BC">
        <w:rPr>
          <w:sz w:val="24"/>
          <w:szCs w:val="24"/>
        </w:rPr>
        <w:t>s</w:t>
      </w:r>
      <w:r w:rsidRPr="00C325BC">
        <w:rPr>
          <w:sz w:val="24"/>
          <w:szCs w:val="24"/>
        </w:rPr>
        <w:t xml:space="preserve"> the directions given in the Terms of Reference (Annex </w:t>
      </w:r>
      <w:r w:rsidR="00DF05AD" w:rsidRPr="00C325BC">
        <w:rPr>
          <w:sz w:val="24"/>
          <w:szCs w:val="24"/>
        </w:rPr>
        <w:t>A</w:t>
      </w:r>
      <w:r w:rsidRPr="00C325BC">
        <w:rPr>
          <w:sz w:val="24"/>
          <w:szCs w:val="24"/>
        </w:rPr>
        <w:t xml:space="preserve">), the </w:t>
      </w:r>
      <w:r w:rsidRPr="00C325BC">
        <w:rPr>
          <w:i/>
          <w:iCs/>
          <w:sz w:val="24"/>
          <w:szCs w:val="24"/>
        </w:rPr>
        <w:t>UNDP Evaluation Guidelines,</w:t>
      </w:r>
      <w:r w:rsidRPr="00C325BC">
        <w:rPr>
          <w:sz w:val="24"/>
          <w:szCs w:val="24"/>
        </w:rPr>
        <w:t xml:space="preserve"> and the ADA </w:t>
      </w:r>
      <w:r w:rsidRPr="00C325BC">
        <w:rPr>
          <w:i/>
          <w:iCs/>
          <w:sz w:val="24"/>
          <w:szCs w:val="24"/>
        </w:rPr>
        <w:t>Guidelines for Programme and Project Evaluations</w:t>
      </w:r>
      <w:r w:rsidRPr="00C325BC">
        <w:rPr>
          <w:sz w:val="24"/>
          <w:szCs w:val="24"/>
        </w:rPr>
        <w:t xml:space="preserve">. </w:t>
      </w:r>
      <w:r w:rsidRPr="00C325BC">
        <w:rPr>
          <w:sz w:val="24"/>
          <w:szCs w:val="24"/>
        </w:rPr>
        <w:lastRenderedPageBreak/>
        <w:t xml:space="preserve">Furthermore, the Team </w:t>
      </w:r>
      <w:r w:rsidR="00221083" w:rsidRPr="00C325BC">
        <w:rPr>
          <w:sz w:val="24"/>
          <w:szCs w:val="24"/>
        </w:rPr>
        <w:t>was</w:t>
      </w:r>
      <w:r w:rsidRPr="00C325BC">
        <w:rPr>
          <w:sz w:val="24"/>
          <w:szCs w:val="24"/>
        </w:rPr>
        <w:t xml:space="preserve"> instructed to use the ADA evaluation matrix and to consider the ADA gender and social standards appraisal requirements. </w:t>
      </w:r>
      <w:r w:rsidRPr="00C325BC">
        <w:rPr>
          <w:rStyle w:val="FootnoteReference"/>
          <w:sz w:val="24"/>
          <w:szCs w:val="24"/>
        </w:rPr>
        <w:footnoteReference w:id="8"/>
      </w:r>
      <w:r w:rsidRPr="00C325BC">
        <w:rPr>
          <w:sz w:val="24"/>
          <w:szCs w:val="24"/>
        </w:rPr>
        <w:t xml:space="preserve"> </w:t>
      </w:r>
    </w:p>
    <w:p w14:paraId="26A51535" w14:textId="2ABC9ADB" w:rsidR="00BB59EF" w:rsidRPr="00C325BC" w:rsidRDefault="007379E8" w:rsidP="00855672">
      <w:pPr>
        <w:jc w:val="both"/>
        <w:rPr>
          <w:sz w:val="24"/>
          <w:szCs w:val="24"/>
        </w:rPr>
      </w:pPr>
      <w:r w:rsidRPr="00C325BC">
        <w:rPr>
          <w:sz w:val="24"/>
          <w:szCs w:val="24"/>
        </w:rPr>
        <w:t xml:space="preserve">The Terms of Reference, as well as UNDP’s and ADA’s </w:t>
      </w:r>
      <w:r w:rsidR="00221083" w:rsidRPr="00C325BC">
        <w:rPr>
          <w:sz w:val="24"/>
          <w:szCs w:val="24"/>
        </w:rPr>
        <w:t>e</w:t>
      </w:r>
      <w:r w:rsidRPr="00C325BC">
        <w:rPr>
          <w:sz w:val="24"/>
          <w:szCs w:val="24"/>
        </w:rPr>
        <w:t xml:space="preserve">valuation </w:t>
      </w:r>
      <w:r w:rsidR="00221083" w:rsidRPr="00C325BC">
        <w:rPr>
          <w:sz w:val="24"/>
          <w:szCs w:val="24"/>
        </w:rPr>
        <w:t>g</w:t>
      </w:r>
      <w:r w:rsidRPr="00C325BC">
        <w:rPr>
          <w:sz w:val="24"/>
          <w:szCs w:val="24"/>
        </w:rPr>
        <w:t xml:space="preserve">uidelines, provide the basis for the evaluation framework, which in turn underpins and guides the overall approach. </w:t>
      </w:r>
      <w:r w:rsidR="00343FC2" w:rsidRPr="00C325BC">
        <w:rPr>
          <w:sz w:val="24"/>
          <w:szCs w:val="24"/>
        </w:rPr>
        <w:t>Furthermore, t</w:t>
      </w:r>
      <w:r w:rsidR="00A1764B" w:rsidRPr="00C325BC">
        <w:rPr>
          <w:sz w:val="24"/>
          <w:szCs w:val="24"/>
        </w:rPr>
        <w:t>he</w:t>
      </w:r>
      <w:r w:rsidR="000228EE" w:rsidRPr="00C325BC">
        <w:rPr>
          <w:sz w:val="24"/>
          <w:szCs w:val="24"/>
        </w:rPr>
        <w:t xml:space="preserve"> Evaluation T</w:t>
      </w:r>
      <w:r w:rsidR="003154B6" w:rsidRPr="00C325BC">
        <w:rPr>
          <w:sz w:val="24"/>
          <w:szCs w:val="24"/>
        </w:rPr>
        <w:t xml:space="preserve">eam used the </w:t>
      </w:r>
      <w:r w:rsidR="00A1764B" w:rsidRPr="00C325BC">
        <w:rPr>
          <w:sz w:val="24"/>
          <w:szCs w:val="24"/>
        </w:rPr>
        <w:t xml:space="preserve">Evaluation Questions </w:t>
      </w:r>
      <w:r w:rsidR="00343FC2" w:rsidRPr="00C325BC">
        <w:rPr>
          <w:sz w:val="24"/>
          <w:szCs w:val="24"/>
        </w:rPr>
        <w:t>according to the</w:t>
      </w:r>
      <w:r w:rsidR="00A1764B" w:rsidRPr="00C325BC">
        <w:rPr>
          <w:sz w:val="24"/>
          <w:szCs w:val="24"/>
        </w:rPr>
        <w:t xml:space="preserve"> in the Terms of</w:t>
      </w:r>
      <w:r w:rsidR="00343FC2" w:rsidRPr="00C325BC">
        <w:rPr>
          <w:sz w:val="24"/>
          <w:szCs w:val="24"/>
        </w:rPr>
        <w:t xml:space="preserve"> </w:t>
      </w:r>
      <w:r w:rsidR="00A1764B" w:rsidRPr="00C325BC">
        <w:rPr>
          <w:sz w:val="24"/>
          <w:szCs w:val="24"/>
        </w:rPr>
        <w:t xml:space="preserve">Reference (ToR) </w:t>
      </w:r>
      <w:r w:rsidR="003154B6" w:rsidRPr="00C325BC">
        <w:rPr>
          <w:sz w:val="24"/>
          <w:szCs w:val="24"/>
        </w:rPr>
        <w:t>that</w:t>
      </w:r>
      <w:r w:rsidR="00A1764B" w:rsidRPr="00C325BC">
        <w:rPr>
          <w:sz w:val="24"/>
          <w:szCs w:val="24"/>
        </w:rPr>
        <w:t xml:space="preserve"> structured following the </w:t>
      </w:r>
      <w:r w:rsidR="003154B6" w:rsidRPr="00C325BC">
        <w:rPr>
          <w:sz w:val="24"/>
          <w:szCs w:val="24"/>
        </w:rPr>
        <w:t>selected</w:t>
      </w:r>
      <w:r w:rsidR="00A1764B" w:rsidRPr="00C325BC">
        <w:rPr>
          <w:sz w:val="24"/>
          <w:szCs w:val="24"/>
        </w:rPr>
        <w:t xml:space="preserve"> OECD-DAC criteria (relevance, efficiency, effectiveness, sustainability). </w:t>
      </w:r>
      <w:r w:rsidR="00CD1D4E" w:rsidRPr="00C325BC">
        <w:rPr>
          <w:sz w:val="24"/>
          <w:szCs w:val="24"/>
        </w:rPr>
        <w:t xml:space="preserve">The </w:t>
      </w:r>
      <w:r w:rsidR="003154B6" w:rsidRPr="00C325BC">
        <w:rPr>
          <w:sz w:val="24"/>
          <w:szCs w:val="24"/>
        </w:rPr>
        <w:t xml:space="preserve">main </w:t>
      </w:r>
      <w:r w:rsidR="00CD1D4E" w:rsidRPr="00C325BC">
        <w:rPr>
          <w:sz w:val="24"/>
          <w:szCs w:val="24"/>
        </w:rPr>
        <w:t>questions, together with a few additional questions, forms the evaluation framework that can be found in Annex B</w:t>
      </w:r>
      <w:r w:rsidR="006A6152" w:rsidRPr="00C325BC">
        <w:rPr>
          <w:sz w:val="24"/>
          <w:szCs w:val="24"/>
        </w:rPr>
        <w:t>.</w:t>
      </w:r>
      <w:r w:rsidR="00CD1D4E" w:rsidRPr="00C325BC">
        <w:rPr>
          <w:sz w:val="24"/>
          <w:szCs w:val="24"/>
        </w:rPr>
        <w:t xml:space="preserve"> </w:t>
      </w:r>
    </w:p>
    <w:p w14:paraId="1B9B2199" w14:textId="4C4F5CB5" w:rsidR="007C649E" w:rsidRPr="00C325BC" w:rsidRDefault="00155928" w:rsidP="00855672">
      <w:pPr>
        <w:jc w:val="both"/>
        <w:rPr>
          <w:sz w:val="24"/>
          <w:szCs w:val="24"/>
        </w:rPr>
      </w:pPr>
      <w:r w:rsidRPr="00C325BC">
        <w:rPr>
          <w:sz w:val="24"/>
          <w:szCs w:val="24"/>
        </w:rPr>
        <w:t xml:space="preserve">The ADA </w:t>
      </w:r>
      <w:r w:rsidRPr="00C325BC">
        <w:rPr>
          <w:i/>
          <w:iCs/>
          <w:sz w:val="24"/>
          <w:szCs w:val="24"/>
        </w:rPr>
        <w:t>Guidelines for Programme and Project Evaluations</w:t>
      </w:r>
      <w:r w:rsidRPr="00C325BC">
        <w:rPr>
          <w:sz w:val="24"/>
          <w:szCs w:val="24"/>
        </w:rPr>
        <w:t xml:space="preserve"> uses an Evaluation Matrix to track the project progress against set indicators. The Evaluation Matrix was developed during the inception </w:t>
      </w:r>
      <w:r w:rsidR="00905758" w:rsidRPr="00C325BC">
        <w:rPr>
          <w:sz w:val="24"/>
          <w:szCs w:val="24"/>
        </w:rPr>
        <w:t>period</w:t>
      </w:r>
      <w:r w:rsidRPr="00C325BC">
        <w:rPr>
          <w:sz w:val="24"/>
          <w:szCs w:val="24"/>
        </w:rPr>
        <w:t xml:space="preserve"> using the indicators in the logical framework analysis found as Annex 1 in the Project Document. The Evaluation Matrix</w:t>
      </w:r>
      <w:r w:rsidR="00274B9E" w:rsidRPr="00C325BC">
        <w:rPr>
          <w:sz w:val="24"/>
          <w:szCs w:val="24"/>
        </w:rPr>
        <w:t xml:space="preserve"> </w:t>
      </w:r>
      <w:r w:rsidR="00FD4DEB" w:rsidRPr="00C325BC">
        <w:rPr>
          <w:sz w:val="24"/>
          <w:szCs w:val="24"/>
        </w:rPr>
        <w:t xml:space="preserve">has </w:t>
      </w:r>
      <w:r w:rsidRPr="00C325BC">
        <w:rPr>
          <w:sz w:val="24"/>
          <w:szCs w:val="24"/>
        </w:rPr>
        <w:t>allowed the Evaluation Team to cross check the project’s achievements against the targets set in the Project Document, covering topics such as the number of jobs to be created, the volume of water storage capacity to be created, and so forth. The Matrix can be found in Annex C.</w:t>
      </w:r>
    </w:p>
    <w:p w14:paraId="3689E2BC" w14:textId="4AD27EBF" w:rsidR="00DF05AD" w:rsidRPr="00C325BC" w:rsidRDefault="00155928" w:rsidP="00855672">
      <w:pPr>
        <w:jc w:val="both"/>
        <w:rPr>
          <w:sz w:val="24"/>
          <w:szCs w:val="24"/>
        </w:rPr>
      </w:pPr>
      <w:r w:rsidRPr="00C325BC">
        <w:rPr>
          <w:sz w:val="24"/>
          <w:szCs w:val="24"/>
        </w:rPr>
        <w:t xml:space="preserve">The project design was developed using </w:t>
      </w:r>
      <w:r w:rsidR="00DF05AD" w:rsidRPr="00C325BC">
        <w:rPr>
          <w:sz w:val="24"/>
          <w:szCs w:val="24"/>
        </w:rPr>
        <w:t>Theory of Change</w:t>
      </w:r>
      <w:r w:rsidRPr="00C325BC">
        <w:rPr>
          <w:sz w:val="24"/>
          <w:szCs w:val="24"/>
        </w:rPr>
        <w:t xml:space="preserve"> where a logical framework analysis approach is used. First</w:t>
      </w:r>
      <w:r w:rsidR="00FD4DEB" w:rsidRPr="00C325BC">
        <w:rPr>
          <w:sz w:val="24"/>
          <w:szCs w:val="24"/>
        </w:rPr>
        <w:t>,</w:t>
      </w:r>
      <w:r w:rsidRPr="00C325BC">
        <w:rPr>
          <w:sz w:val="24"/>
          <w:szCs w:val="24"/>
        </w:rPr>
        <w:t xml:space="preserve"> the desired long-term goals </w:t>
      </w:r>
      <w:r w:rsidR="004E44E1" w:rsidRPr="00C325BC">
        <w:rPr>
          <w:sz w:val="24"/>
          <w:szCs w:val="24"/>
        </w:rPr>
        <w:t>are</w:t>
      </w:r>
      <w:r w:rsidR="00905758" w:rsidRPr="00C325BC">
        <w:rPr>
          <w:sz w:val="24"/>
          <w:szCs w:val="24"/>
        </w:rPr>
        <w:t xml:space="preserve"> </w:t>
      </w:r>
      <w:r w:rsidR="009B053C" w:rsidRPr="00C325BC">
        <w:rPr>
          <w:sz w:val="24"/>
          <w:szCs w:val="24"/>
        </w:rPr>
        <w:t>identified,</w:t>
      </w:r>
      <w:r w:rsidR="00905758" w:rsidRPr="00C325BC">
        <w:rPr>
          <w:sz w:val="24"/>
          <w:szCs w:val="24"/>
        </w:rPr>
        <w:t xml:space="preserve"> </w:t>
      </w:r>
      <w:r w:rsidRPr="00C325BC">
        <w:rPr>
          <w:sz w:val="24"/>
          <w:szCs w:val="24"/>
        </w:rPr>
        <w:t xml:space="preserve">and </w:t>
      </w:r>
      <w:r w:rsidR="00905758" w:rsidRPr="00C325BC">
        <w:rPr>
          <w:sz w:val="24"/>
          <w:szCs w:val="24"/>
        </w:rPr>
        <w:t xml:space="preserve">the analysis </w:t>
      </w:r>
      <w:r w:rsidRPr="00C325BC">
        <w:rPr>
          <w:sz w:val="24"/>
          <w:szCs w:val="24"/>
        </w:rPr>
        <w:t xml:space="preserve">then works back from these to identify all the conditions (outcomes) that must be in place for the goals to occur. </w:t>
      </w:r>
      <w:r w:rsidR="00905758" w:rsidRPr="00C325BC">
        <w:rPr>
          <w:sz w:val="24"/>
          <w:szCs w:val="24"/>
        </w:rPr>
        <w:t xml:space="preserve">By identifying all required conditions that are necessary for a successful impact, the Theory of Change assessment ensures that there are no flaws in the project design. This evaluation examines the project design. </w:t>
      </w:r>
    </w:p>
    <w:p w14:paraId="0C85D17F" w14:textId="3E4CF806" w:rsidR="009A10DC" w:rsidRPr="00C325BC" w:rsidRDefault="00172604" w:rsidP="00855672">
      <w:pPr>
        <w:keepNext/>
        <w:spacing w:after="0"/>
        <w:jc w:val="both"/>
        <w:rPr>
          <w:sz w:val="24"/>
          <w:szCs w:val="24"/>
          <w:u w:val="single"/>
        </w:rPr>
      </w:pPr>
      <w:r w:rsidRPr="00C325BC">
        <w:rPr>
          <w:sz w:val="24"/>
          <w:szCs w:val="24"/>
          <w:u w:val="single"/>
        </w:rPr>
        <w:t>C</w:t>
      </w:r>
      <w:r w:rsidR="009A10DC" w:rsidRPr="00C325BC">
        <w:rPr>
          <w:sz w:val="24"/>
          <w:szCs w:val="24"/>
          <w:u w:val="single"/>
        </w:rPr>
        <w:t xml:space="preserve">rosscutting </w:t>
      </w:r>
      <w:r w:rsidRPr="00C325BC">
        <w:rPr>
          <w:sz w:val="24"/>
          <w:szCs w:val="24"/>
          <w:u w:val="single"/>
        </w:rPr>
        <w:t>I</w:t>
      </w:r>
      <w:r w:rsidR="009A10DC" w:rsidRPr="00C325BC">
        <w:rPr>
          <w:sz w:val="24"/>
          <w:szCs w:val="24"/>
          <w:u w:val="single"/>
        </w:rPr>
        <w:t>ssues</w:t>
      </w:r>
    </w:p>
    <w:p w14:paraId="18E65457" w14:textId="0C536D6E" w:rsidR="009B6FEB" w:rsidRPr="00C325BC" w:rsidRDefault="00905758" w:rsidP="00855672">
      <w:pPr>
        <w:jc w:val="both"/>
        <w:rPr>
          <w:sz w:val="24"/>
          <w:szCs w:val="24"/>
        </w:rPr>
      </w:pPr>
      <w:r w:rsidRPr="00C325BC">
        <w:rPr>
          <w:sz w:val="24"/>
          <w:szCs w:val="24"/>
        </w:rPr>
        <w:t xml:space="preserve">Both the </w:t>
      </w:r>
      <w:r w:rsidR="00172604" w:rsidRPr="00C325BC">
        <w:rPr>
          <w:sz w:val="24"/>
          <w:szCs w:val="24"/>
        </w:rPr>
        <w:t>U</w:t>
      </w:r>
      <w:r w:rsidRPr="00C325BC">
        <w:rPr>
          <w:sz w:val="24"/>
          <w:szCs w:val="24"/>
        </w:rPr>
        <w:t xml:space="preserve">nited Nations </w:t>
      </w:r>
      <w:r w:rsidR="00345492" w:rsidRPr="00C325BC">
        <w:rPr>
          <w:rStyle w:val="FootnoteReference"/>
          <w:sz w:val="24"/>
          <w:szCs w:val="24"/>
        </w:rPr>
        <w:footnoteReference w:id="9"/>
      </w:r>
      <w:r w:rsidR="00345492" w:rsidRPr="00C325BC">
        <w:rPr>
          <w:sz w:val="24"/>
          <w:szCs w:val="24"/>
        </w:rPr>
        <w:t xml:space="preserve"> </w:t>
      </w:r>
      <w:r w:rsidRPr="00C325BC">
        <w:rPr>
          <w:sz w:val="24"/>
          <w:szCs w:val="24"/>
        </w:rPr>
        <w:t xml:space="preserve">and the ADA </w:t>
      </w:r>
      <w:r w:rsidR="00345492" w:rsidRPr="00C325BC">
        <w:rPr>
          <w:rStyle w:val="FootnoteReference"/>
          <w:sz w:val="24"/>
          <w:szCs w:val="24"/>
        </w:rPr>
        <w:footnoteReference w:id="10"/>
      </w:r>
      <w:r w:rsidR="00345492" w:rsidRPr="00C325BC">
        <w:rPr>
          <w:sz w:val="24"/>
          <w:szCs w:val="24"/>
        </w:rPr>
        <w:t xml:space="preserve"> </w:t>
      </w:r>
      <w:r w:rsidR="00345492" w:rsidRPr="00C325BC">
        <w:rPr>
          <w:rStyle w:val="FootnoteReference"/>
          <w:sz w:val="24"/>
          <w:szCs w:val="24"/>
        </w:rPr>
        <w:footnoteReference w:id="11"/>
      </w:r>
      <w:r w:rsidR="00345492" w:rsidRPr="00C325BC">
        <w:rPr>
          <w:sz w:val="24"/>
          <w:szCs w:val="24"/>
        </w:rPr>
        <w:t xml:space="preserve"> emphasise</w:t>
      </w:r>
      <w:r w:rsidRPr="00C325BC">
        <w:rPr>
          <w:sz w:val="24"/>
          <w:szCs w:val="24"/>
        </w:rPr>
        <w:t xml:space="preserve"> the</w:t>
      </w:r>
      <w:r w:rsidR="00345492" w:rsidRPr="00C325BC">
        <w:rPr>
          <w:sz w:val="24"/>
          <w:szCs w:val="24"/>
        </w:rPr>
        <w:t xml:space="preserve"> high priority of crosscutting issues </w:t>
      </w:r>
      <w:r w:rsidR="00BF040C" w:rsidRPr="00C325BC">
        <w:rPr>
          <w:sz w:val="24"/>
          <w:szCs w:val="24"/>
        </w:rPr>
        <w:t xml:space="preserve">such as </w:t>
      </w:r>
      <w:r w:rsidR="00345492" w:rsidRPr="00C325BC">
        <w:rPr>
          <w:sz w:val="24"/>
          <w:szCs w:val="24"/>
        </w:rPr>
        <w:t xml:space="preserve">human rights and gender equality on all their projects. These issues must be closely scrutinised during project design, </w:t>
      </w:r>
      <w:r w:rsidR="00A67BDA" w:rsidRPr="00C325BC">
        <w:rPr>
          <w:sz w:val="24"/>
          <w:szCs w:val="24"/>
        </w:rPr>
        <w:t>implementation,</w:t>
      </w:r>
      <w:r w:rsidR="00345492" w:rsidRPr="00C325BC">
        <w:rPr>
          <w:sz w:val="24"/>
          <w:szCs w:val="24"/>
        </w:rPr>
        <w:t xml:space="preserve"> and evaluation. The UN guidance document requires that human rights and gender equality be examined in two </w:t>
      </w:r>
      <w:r w:rsidR="009B6FEB" w:rsidRPr="00C325BC">
        <w:rPr>
          <w:sz w:val="24"/>
          <w:szCs w:val="24"/>
        </w:rPr>
        <w:t xml:space="preserve">dimensions during </w:t>
      </w:r>
      <w:r w:rsidR="00345492" w:rsidRPr="00C325BC">
        <w:rPr>
          <w:sz w:val="24"/>
          <w:szCs w:val="24"/>
        </w:rPr>
        <w:t>an evaluation</w:t>
      </w:r>
      <w:r w:rsidR="009B6FEB" w:rsidRPr="00C325BC">
        <w:rPr>
          <w:sz w:val="24"/>
          <w:szCs w:val="24"/>
        </w:rPr>
        <w:t>:</w:t>
      </w:r>
    </w:p>
    <w:p w14:paraId="47AA7782" w14:textId="5932E9F2" w:rsidR="00172604" w:rsidRPr="00C325BC" w:rsidRDefault="009B6FEB" w:rsidP="00855672">
      <w:pPr>
        <w:pStyle w:val="ListParagraph"/>
        <w:numPr>
          <w:ilvl w:val="0"/>
          <w:numId w:val="17"/>
        </w:numPr>
        <w:spacing w:before="120" w:after="120" w:line="240" w:lineRule="auto"/>
        <w:jc w:val="both"/>
        <w:rPr>
          <w:rFonts w:ascii="Times New Roman" w:hAnsi="Times New Roman" w:cs="Times New Roman"/>
          <w:sz w:val="24"/>
          <w:szCs w:val="24"/>
        </w:rPr>
      </w:pPr>
      <w:r w:rsidRPr="00C325BC">
        <w:rPr>
          <w:rFonts w:ascii="Times New Roman" w:hAnsi="Times New Roman" w:cs="Times New Roman"/>
          <w:sz w:val="24"/>
          <w:szCs w:val="24"/>
        </w:rPr>
        <w:t xml:space="preserve">To what </w:t>
      </w:r>
      <w:r w:rsidR="00172604" w:rsidRPr="00C325BC">
        <w:rPr>
          <w:rFonts w:ascii="Times New Roman" w:hAnsi="Times New Roman" w:cs="Times New Roman"/>
          <w:sz w:val="24"/>
          <w:szCs w:val="24"/>
        </w:rPr>
        <w:t xml:space="preserve">extent the intervention </w:t>
      </w:r>
      <w:r w:rsidRPr="00C325BC">
        <w:rPr>
          <w:rFonts w:ascii="Times New Roman" w:hAnsi="Times New Roman" w:cs="Times New Roman"/>
          <w:sz w:val="24"/>
          <w:szCs w:val="24"/>
        </w:rPr>
        <w:t>wa</w:t>
      </w:r>
      <w:r w:rsidR="00172604" w:rsidRPr="00C325BC">
        <w:rPr>
          <w:rFonts w:ascii="Times New Roman" w:hAnsi="Times New Roman" w:cs="Times New Roman"/>
          <w:sz w:val="24"/>
          <w:szCs w:val="24"/>
        </w:rPr>
        <w:t xml:space="preserve">s guided by </w:t>
      </w:r>
      <w:r w:rsidRPr="00C325BC">
        <w:rPr>
          <w:rFonts w:ascii="Times New Roman" w:hAnsi="Times New Roman" w:cs="Times New Roman"/>
          <w:sz w:val="24"/>
          <w:szCs w:val="24"/>
        </w:rPr>
        <w:t xml:space="preserve">the UN’s </w:t>
      </w:r>
      <w:r w:rsidR="00172604" w:rsidRPr="00C325BC">
        <w:rPr>
          <w:rFonts w:ascii="Times New Roman" w:hAnsi="Times New Roman" w:cs="Times New Roman"/>
          <w:sz w:val="24"/>
          <w:szCs w:val="24"/>
        </w:rPr>
        <w:t>organi</w:t>
      </w:r>
      <w:r w:rsidRPr="00C325BC">
        <w:rPr>
          <w:rFonts w:ascii="Times New Roman" w:hAnsi="Times New Roman" w:cs="Times New Roman"/>
          <w:sz w:val="24"/>
          <w:szCs w:val="24"/>
        </w:rPr>
        <w:t>s</w:t>
      </w:r>
      <w:r w:rsidR="00172604" w:rsidRPr="00C325BC">
        <w:rPr>
          <w:rFonts w:ascii="Times New Roman" w:hAnsi="Times New Roman" w:cs="Times New Roman"/>
          <w:sz w:val="24"/>
          <w:szCs w:val="24"/>
        </w:rPr>
        <w:t xml:space="preserve">ational and system-wide objectives on </w:t>
      </w:r>
      <w:r w:rsidRPr="00C325BC">
        <w:rPr>
          <w:rFonts w:ascii="Times New Roman" w:hAnsi="Times New Roman" w:cs="Times New Roman"/>
          <w:sz w:val="24"/>
          <w:szCs w:val="24"/>
        </w:rPr>
        <w:t>the issues and whether the objectives were</w:t>
      </w:r>
      <w:r w:rsidR="00172604" w:rsidRPr="00C325BC">
        <w:rPr>
          <w:rFonts w:ascii="Times New Roman" w:hAnsi="Times New Roman" w:cs="Times New Roman"/>
          <w:sz w:val="24"/>
          <w:szCs w:val="24"/>
        </w:rPr>
        <w:t xml:space="preserve"> achieved</w:t>
      </w:r>
      <w:r w:rsidRPr="00C325BC">
        <w:rPr>
          <w:rFonts w:ascii="Times New Roman" w:hAnsi="Times New Roman" w:cs="Times New Roman"/>
          <w:sz w:val="24"/>
          <w:szCs w:val="24"/>
        </w:rPr>
        <w:t>; and</w:t>
      </w:r>
    </w:p>
    <w:p w14:paraId="6F6016CB" w14:textId="77777777" w:rsidR="009B6FEB" w:rsidRPr="00C325BC" w:rsidRDefault="009B6FEB" w:rsidP="00855672">
      <w:pPr>
        <w:pStyle w:val="ListParagraph"/>
        <w:numPr>
          <w:ilvl w:val="0"/>
          <w:numId w:val="17"/>
        </w:numPr>
        <w:spacing w:before="120" w:after="120" w:line="240" w:lineRule="auto"/>
        <w:jc w:val="both"/>
        <w:rPr>
          <w:rFonts w:ascii="Times New Roman" w:hAnsi="Times New Roman" w:cs="Times New Roman"/>
          <w:sz w:val="24"/>
          <w:szCs w:val="24"/>
        </w:rPr>
      </w:pPr>
      <w:r w:rsidRPr="00C325BC">
        <w:rPr>
          <w:rFonts w:ascii="Times New Roman" w:hAnsi="Times New Roman" w:cs="Times New Roman"/>
          <w:sz w:val="24"/>
          <w:szCs w:val="24"/>
        </w:rPr>
        <w:t>To what human rights and gender equality were integrated into the project’s implementation.</w:t>
      </w:r>
    </w:p>
    <w:p w14:paraId="285E4206" w14:textId="08554081" w:rsidR="00172604" w:rsidRPr="00C325BC" w:rsidRDefault="00172604" w:rsidP="00855672">
      <w:pPr>
        <w:jc w:val="both"/>
        <w:rPr>
          <w:sz w:val="24"/>
          <w:szCs w:val="24"/>
        </w:rPr>
      </w:pPr>
      <w:r w:rsidRPr="00C325BC">
        <w:rPr>
          <w:sz w:val="24"/>
          <w:szCs w:val="24"/>
        </w:rPr>
        <w:t xml:space="preserve">The </w:t>
      </w:r>
      <w:r w:rsidR="009B6FEB" w:rsidRPr="00C325BC">
        <w:rPr>
          <w:sz w:val="24"/>
          <w:szCs w:val="24"/>
        </w:rPr>
        <w:t>ADA</w:t>
      </w:r>
      <w:r w:rsidRPr="00C325BC">
        <w:rPr>
          <w:sz w:val="24"/>
          <w:szCs w:val="24"/>
        </w:rPr>
        <w:t>’s</w:t>
      </w:r>
      <w:r w:rsidRPr="00C325BC">
        <w:rPr>
          <w:i/>
          <w:iCs/>
          <w:sz w:val="24"/>
          <w:szCs w:val="24"/>
        </w:rPr>
        <w:t xml:space="preserve"> Environmental, Gender and Social Impact Management Manual</w:t>
      </w:r>
      <w:r w:rsidRPr="00C325BC">
        <w:rPr>
          <w:sz w:val="24"/>
          <w:szCs w:val="24"/>
        </w:rPr>
        <w:t xml:space="preserve"> </w:t>
      </w:r>
      <w:r w:rsidR="004C6C64" w:rsidRPr="00C325BC">
        <w:rPr>
          <w:sz w:val="24"/>
          <w:szCs w:val="24"/>
        </w:rPr>
        <w:t>requires</w:t>
      </w:r>
      <w:r w:rsidRPr="00C325BC">
        <w:rPr>
          <w:sz w:val="24"/>
          <w:szCs w:val="24"/>
        </w:rPr>
        <w:t xml:space="preserve"> that all projects either partly or fully funded and/or implemented</w:t>
      </w:r>
      <w:r w:rsidR="00274B9E" w:rsidRPr="00C325BC">
        <w:rPr>
          <w:sz w:val="24"/>
          <w:szCs w:val="24"/>
        </w:rPr>
        <w:t xml:space="preserve"> </w:t>
      </w:r>
      <w:r w:rsidRPr="00C325BC">
        <w:rPr>
          <w:sz w:val="24"/>
          <w:szCs w:val="24"/>
        </w:rPr>
        <w:t xml:space="preserve">by ADA must undergo environmental, gender and social assessments throughout the </w:t>
      </w:r>
      <w:r w:rsidR="004C6C64" w:rsidRPr="00C325BC">
        <w:rPr>
          <w:sz w:val="24"/>
          <w:szCs w:val="24"/>
        </w:rPr>
        <w:t>project</w:t>
      </w:r>
      <w:r w:rsidRPr="00C325BC">
        <w:rPr>
          <w:sz w:val="24"/>
          <w:szCs w:val="24"/>
        </w:rPr>
        <w:t xml:space="preserve"> cycle. The agency </w:t>
      </w:r>
      <w:r w:rsidR="004C6C64" w:rsidRPr="00C325BC">
        <w:rPr>
          <w:sz w:val="24"/>
          <w:szCs w:val="24"/>
        </w:rPr>
        <w:t>accepts</w:t>
      </w:r>
      <w:r w:rsidRPr="00C325BC">
        <w:rPr>
          <w:sz w:val="24"/>
          <w:szCs w:val="24"/>
        </w:rPr>
        <w:t xml:space="preserve"> the use of standards and procedures from other </w:t>
      </w:r>
      <w:r w:rsidR="00075A88" w:rsidRPr="00C325BC">
        <w:rPr>
          <w:sz w:val="24"/>
          <w:szCs w:val="24"/>
        </w:rPr>
        <w:t>organisations if</w:t>
      </w:r>
      <w:r w:rsidRPr="00C325BC">
        <w:rPr>
          <w:sz w:val="24"/>
          <w:szCs w:val="24"/>
        </w:rPr>
        <w:t xml:space="preserve"> these are </w:t>
      </w:r>
      <w:r w:rsidR="004C6C64" w:rsidRPr="00C325BC">
        <w:rPr>
          <w:sz w:val="24"/>
          <w:szCs w:val="24"/>
        </w:rPr>
        <w:t>equivalent</w:t>
      </w:r>
      <w:r w:rsidRPr="00C325BC">
        <w:rPr>
          <w:sz w:val="24"/>
          <w:szCs w:val="24"/>
        </w:rPr>
        <w:t xml:space="preserve"> to ADA’s requirements. </w:t>
      </w:r>
    </w:p>
    <w:p w14:paraId="4317B06E" w14:textId="4998438B" w:rsidR="00172604" w:rsidRPr="00C325BC" w:rsidRDefault="00172604" w:rsidP="00855672">
      <w:pPr>
        <w:jc w:val="both"/>
        <w:rPr>
          <w:sz w:val="24"/>
          <w:szCs w:val="24"/>
        </w:rPr>
      </w:pPr>
      <w:r w:rsidRPr="00C325BC">
        <w:rPr>
          <w:sz w:val="24"/>
          <w:szCs w:val="24"/>
        </w:rPr>
        <w:t>The guidelines laid out in ADA’s</w:t>
      </w:r>
      <w:r w:rsidRPr="00C325BC">
        <w:rPr>
          <w:i/>
          <w:iCs/>
          <w:sz w:val="24"/>
          <w:szCs w:val="24"/>
        </w:rPr>
        <w:t xml:space="preserve"> Human Rights Manual</w:t>
      </w:r>
      <w:r w:rsidR="00274B9E" w:rsidRPr="00C325BC">
        <w:rPr>
          <w:sz w:val="24"/>
          <w:szCs w:val="24"/>
        </w:rPr>
        <w:t xml:space="preserve"> </w:t>
      </w:r>
      <w:r w:rsidRPr="00C325BC">
        <w:rPr>
          <w:sz w:val="24"/>
          <w:szCs w:val="24"/>
        </w:rPr>
        <w:t xml:space="preserve">tie </w:t>
      </w:r>
      <w:r w:rsidR="009B053C" w:rsidRPr="00C325BC">
        <w:rPr>
          <w:sz w:val="24"/>
          <w:szCs w:val="24"/>
        </w:rPr>
        <w:t>into</w:t>
      </w:r>
      <w:r w:rsidRPr="00C325BC">
        <w:rPr>
          <w:sz w:val="24"/>
          <w:szCs w:val="24"/>
        </w:rPr>
        <w:t xml:space="preserve"> the priorities </w:t>
      </w:r>
      <w:r w:rsidR="004C6C64" w:rsidRPr="00C325BC">
        <w:rPr>
          <w:sz w:val="24"/>
          <w:szCs w:val="24"/>
        </w:rPr>
        <w:t>and</w:t>
      </w:r>
      <w:r w:rsidRPr="00C325BC">
        <w:rPr>
          <w:sz w:val="24"/>
          <w:szCs w:val="24"/>
        </w:rPr>
        <w:t xml:space="preserve"> obligations specified in the EGSIM Manual and are hence covered by this manual. This project evaluation </w:t>
      </w:r>
      <w:r w:rsidRPr="00C325BC">
        <w:rPr>
          <w:sz w:val="24"/>
          <w:szCs w:val="24"/>
        </w:rPr>
        <w:lastRenderedPageBreak/>
        <w:t>cover</w:t>
      </w:r>
      <w:r w:rsidR="00FD6405" w:rsidRPr="00C325BC">
        <w:rPr>
          <w:sz w:val="24"/>
          <w:szCs w:val="24"/>
        </w:rPr>
        <w:t>s</w:t>
      </w:r>
      <w:r w:rsidRPr="00C325BC">
        <w:rPr>
          <w:sz w:val="24"/>
          <w:szCs w:val="24"/>
        </w:rPr>
        <w:t xml:space="preserve"> both the UNDP’s and ADA’s environmental, gender, social and human rights standards appraisal requirements.</w:t>
      </w:r>
    </w:p>
    <w:p w14:paraId="2F06E9C2" w14:textId="2B24CE7E" w:rsidR="007379E8" w:rsidRPr="00C325BC" w:rsidRDefault="007379E8" w:rsidP="00855672">
      <w:pPr>
        <w:pStyle w:val="Heading2"/>
        <w:jc w:val="both"/>
      </w:pPr>
      <w:bookmarkStart w:id="21" w:name="_Toc101556350"/>
      <w:r w:rsidRPr="00C325BC">
        <w:t>Data Collection and Analysis Tools</w:t>
      </w:r>
      <w:bookmarkEnd w:id="21"/>
      <w:r w:rsidRPr="00C325BC">
        <w:t xml:space="preserve"> </w:t>
      </w:r>
    </w:p>
    <w:p w14:paraId="147D2B3C" w14:textId="76760A36" w:rsidR="00A00BDB" w:rsidRDefault="005A2075" w:rsidP="00147254">
      <w:pPr>
        <w:jc w:val="both"/>
        <w:rPr>
          <w:sz w:val="24"/>
          <w:szCs w:val="24"/>
        </w:rPr>
      </w:pPr>
      <w:r>
        <w:rPr>
          <w:sz w:val="24"/>
          <w:szCs w:val="24"/>
        </w:rPr>
        <w:t xml:space="preserve">The </w:t>
      </w:r>
      <w:r w:rsidRPr="005A2075">
        <w:rPr>
          <w:sz w:val="24"/>
          <w:szCs w:val="24"/>
        </w:rPr>
        <w:t>Evaluation employ</w:t>
      </w:r>
      <w:r>
        <w:rPr>
          <w:sz w:val="24"/>
          <w:szCs w:val="24"/>
        </w:rPr>
        <w:t>ed</w:t>
      </w:r>
      <w:r w:rsidRPr="005A2075">
        <w:rPr>
          <w:sz w:val="24"/>
          <w:szCs w:val="24"/>
        </w:rPr>
        <w:t xml:space="preserve"> a combination of qualitative and quantitative </w:t>
      </w:r>
      <w:r w:rsidR="00801FB8">
        <w:rPr>
          <w:sz w:val="24"/>
          <w:szCs w:val="24"/>
        </w:rPr>
        <w:t>assessment</w:t>
      </w:r>
      <w:r w:rsidRPr="005A2075">
        <w:rPr>
          <w:sz w:val="24"/>
          <w:szCs w:val="24"/>
        </w:rPr>
        <w:t xml:space="preserve"> methods and </w:t>
      </w:r>
      <w:r w:rsidR="00801FB8">
        <w:rPr>
          <w:sz w:val="24"/>
          <w:szCs w:val="24"/>
        </w:rPr>
        <w:t>tools as further described.</w:t>
      </w:r>
      <w:r w:rsidR="00A00BDB">
        <w:rPr>
          <w:sz w:val="24"/>
          <w:szCs w:val="24"/>
        </w:rPr>
        <w:t xml:space="preserve"> </w:t>
      </w:r>
      <w:r w:rsidR="00A00BDB" w:rsidRPr="00A00BDB">
        <w:rPr>
          <w:sz w:val="24"/>
          <w:szCs w:val="24"/>
        </w:rPr>
        <w:t>The evaluation process followed a participatory and consultative approach</w:t>
      </w:r>
      <w:r w:rsidR="006B4763">
        <w:rPr>
          <w:sz w:val="24"/>
          <w:szCs w:val="24"/>
        </w:rPr>
        <w:t xml:space="preserve"> </w:t>
      </w:r>
      <w:r w:rsidR="006B4763" w:rsidRPr="006B4763">
        <w:rPr>
          <w:sz w:val="24"/>
          <w:szCs w:val="24"/>
        </w:rPr>
        <w:t>during the evaluation stages</w:t>
      </w:r>
      <w:r w:rsidR="00A00BDB" w:rsidRPr="00A00BDB">
        <w:rPr>
          <w:sz w:val="24"/>
          <w:szCs w:val="24"/>
        </w:rPr>
        <w:t xml:space="preserve"> </w:t>
      </w:r>
      <w:r w:rsidR="00FD2D32">
        <w:rPr>
          <w:sz w:val="24"/>
          <w:szCs w:val="24"/>
        </w:rPr>
        <w:t>that</w:t>
      </w:r>
      <w:r w:rsidR="00A00BDB" w:rsidRPr="00A00BDB">
        <w:rPr>
          <w:sz w:val="24"/>
          <w:szCs w:val="24"/>
        </w:rPr>
        <w:t xml:space="preserve"> ensured a close engagement with the evaluation manager, implementing partners and male and female direct beneficiaries</w:t>
      </w:r>
      <w:r w:rsidR="00EA0338">
        <w:rPr>
          <w:sz w:val="24"/>
          <w:szCs w:val="24"/>
        </w:rPr>
        <w:t xml:space="preserve">. </w:t>
      </w:r>
      <w:r w:rsidR="00F54EE6">
        <w:rPr>
          <w:sz w:val="24"/>
          <w:szCs w:val="24"/>
        </w:rPr>
        <w:t>Specifically, t</w:t>
      </w:r>
      <w:r w:rsidR="00EA0338">
        <w:rPr>
          <w:sz w:val="24"/>
          <w:szCs w:val="24"/>
        </w:rPr>
        <w:t>he</w:t>
      </w:r>
      <w:r w:rsidR="006D32AE" w:rsidRPr="006D32AE">
        <w:rPr>
          <w:sz w:val="24"/>
          <w:szCs w:val="24"/>
        </w:rPr>
        <w:t xml:space="preserve"> scope of the participants </w:t>
      </w:r>
      <w:r w:rsidR="00EA0338">
        <w:rPr>
          <w:sz w:val="24"/>
          <w:szCs w:val="24"/>
        </w:rPr>
        <w:t xml:space="preserve">in the evaluation process </w:t>
      </w:r>
      <w:r w:rsidR="006D32AE" w:rsidRPr="006D32AE">
        <w:rPr>
          <w:sz w:val="24"/>
          <w:szCs w:val="24"/>
        </w:rPr>
        <w:t>cover</w:t>
      </w:r>
      <w:r w:rsidR="000C5990">
        <w:rPr>
          <w:sz w:val="24"/>
          <w:szCs w:val="24"/>
        </w:rPr>
        <w:t xml:space="preserve">ed </w:t>
      </w:r>
      <w:r w:rsidR="006D32AE" w:rsidRPr="006D32AE">
        <w:rPr>
          <w:sz w:val="24"/>
          <w:szCs w:val="24"/>
        </w:rPr>
        <w:t xml:space="preserve">all stakeholders, </w:t>
      </w:r>
      <w:r w:rsidR="00F54EE6">
        <w:rPr>
          <w:sz w:val="24"/>
          <w:szCs w:val="24"/>
        </w:rPr>
        <w:t xml:space="preserve">i.e., representatives of </w:t>
      </w:r>
      <w:r w:rsidR="006D32AE" w:rsidRPr="006D32AE">
        <w:rPr>
          <w:sz w:val="24"/>
          <w:szCs w:val="24"/>
        </w:rPr>
        <w:t xml:space="preserve">the groups directly and indirectly involved in the project and the groups that </w:t>
      </w:r>
      <w:r w:rsidR="00F54EE6">
        <w:rPr>
          <w:sz w:val="24"/>
          <w:szCs w:val="24"/>
        </w:rPr>
        <w:t>were</w:t>
      </w:r>
      <w:r w:rsidR="006D32AE" w:rsidRPr="006D32AE">
        <w:rPr>
          <w:sz w:val="24"/>
          <w:szCs w:val="24"/>
        </w:rPr>
        <w:t xml:space="preserve"> directly and indirectly affected by the project</w:t>
      </w:r>
      <w:r w:rsidR="00EF4F5E">
        <w:rPr>
          <w:sz w:val="24"/>
          <w:szCs w:val="24"/>
        </w:rPr>
        <w:t xml:space="preserve"> </w:t>
      </w:r>
      <w:r w:rsidR="005D6DC5">
        <w:rPr>
          <w:sz w:val="24"/>
          <w:szCs w:val="24"/>
        </w:rPr>
        <w:t xml:space="preserve">as detailed in </w:t>
      </w:r>
      <w:r w:rsidR="00EF4F5E">
        <w:rPr>
          <w:sz w:val="24"/>
          <w:szCs w:val="24"/>
        </w:rPr>
        <w:t xml:space="preserve">the list of respondents </w:t>
      </w:r>
      <w:r w:rsidR="00973036">
        <w:rPr>
          <w:sz w:val="24"/>
          <w:szCs w:val="24"/>
        </w:rPr>
        <w:t xml:space="preserve">that </w:t>
      </w:r>
      <w:r w:rsidR="00EF4F5E">
        <w:rPr>
          <w:sz w:val="24"/>
          <w:szCs w:val="24"/>
        </w:rPr>
        <w:t>can be found in Annex E</w:t>
      </w:r>
      <w:r w:rsidR="00147254">
        <w:rPr>
          <w:sz w:val="24"/>
          <w:szCs w:val="24"/>
        </w:rPr>
        <w:t xml:space="preserve">, </w:t>
      </w:r>
      <w:r w:rsidR="00147254" w:rsidRPr="00147254">
        <w:rPr>
          <w:sz w:val="24"/>
          <w:szCs w:val="24"/>
        </w:rPr>
        <w:t xml:space="preserve">encompassing donors, decision makers, </w:t>
      </w:r>
      <w:r w:rsidR="00FC279D">
        <w:rPr>
          <w:sz w:val="24"/>
          <w:szCs w:val="24"/>
        </w:rPr>
        <w:t>implementing partners</w:t>
      </w:r>
      <w:r w:rsidR="00147254" w:rsidRPr="00147254">
        <w:rPr>
          <w:sz w:val="24"/>
          <w:szCs w:val="24"/>
        </w:rPr>
        <w:t xml:space="preserve">, </w:t>
      </w:r>
      <w:r w:rsidR="00A67BDA" w:rsidRPr="00147254">
        <w:rPr>
          <w:sz w:val="24"/>
          <w:szCs w:val="24"/>
        </w:rPr>
        <w:t>beneficiaries,</w:t>
      </w:r>
      <w:r w:rsidR="00147254" w:rsidRPr="00147254">
        <w:rPr>
          <w:sz w:val="24"/>
          <w:szCs w:val="24"/>
        </w:rPr>
        <w:t xml:space="preserve"> and </w:t>
      </w:r>
      <w:r w:rsidR="005D6DC5" w:rsidRPr="005D6DC5">
        <w:rPr>
          <w:sz w:val="24"/>
          <w:szCs w:val="24"/>
        </w:rPr>
        <w:t>representatives of key civil society organizations</w:t>
      </w:r>
      <w:r w:rsidR="00973036">
        <w:rPr>
          <w:sz w:val="24"/>
          <w:szCs w:val="24"/>
        </w:rPr>
        <w:t>.</w:t>
      </w:r>
    </w:p>
    <w:p w14:paraId="080B17D5" w14:textId="71640B8D" w:rsidR="004502AA" w:rsidRDefault="005A590B" w:rsidP="005A2075">
      <w:pPr>
        <w:jc w:val="both"/>
        <w:rPr>
          <w:sz w:val="24"/>
          <w:szCs w:val="24"/>
        </w:rPr>
      </w:pPr>
      <w:r w:rsidRPr="00C325BC">
        <w:rPr>
          <w:sz w:val="24"/>
          <w:szCs w:val="24"/>
        </w:rPr>
        <w:t xml:space="preserve">All relevant </w:t>
      </w:r>
      <w:r w:rsidR="007A0CE0" w:rsidRPr="00C325BC">
        <w:rPr>
          <w:sz w:val="24"/>
          <w:szCs w:val="24"/>
        </w:rPr>
        <w:t>documentation</w:t>
      </w:r>
      <w:r w:rsidRPr="00C325BC">
        <w:rPr>
          <w:sz w:val="24"/>
          <w:szCs w:val="24"/>
        </w:rPr>
        <w:t xml:space="preserve"> (see Annex F) was received from the PMU in a </w:t>
      </w:r>
      <w:r w:rsidR="007A0CE0" w:rsidRPr="00C325BC">
        <w:rPr>
          <w:sz w:val="24"/>
          <w:szCs w:val="24"/>
        </w:rPr>
        <w:t>prompt</w:t>
      </w:r>
      <w:r w:rsidRPr="00C325BC">
        <w:rPr>
          <w:sz w:val="24"/>
          <w:szCs w:val="24"/>
        </w:rPr>
        <w:t xml:space="preserve"> manner. The records were analysed in a</w:t>
      </w:r>
      <w:r w:rsidR="00274B9E" w:rsidRPr="00C325BC">
        <w:rPr>
          <w:sz w:val="24"/>
          <w:szCs w:val="24"/>
        </w:rPr>
        <w:t xml:space="preserve"> </w:t>
      </w:r>
      <w:r w:rsidR="007379E8" w:rsidRPr="00C325BC">
        <w:rPr>
          <w:sz w:val="24"/>
          <w:szCs w:val="24"/>
        </w:rPr>
        <w:t xml:space="preserve">desk review </w:t>
      </w:r>
      <w:r w:rsidRPr="00C325BC">
        <w:rPr>
          <w:sz w:val="24"/>
          <w:szCs w:val="24"/>
        </w:rPr>
        <w:t>and accompanied by</w:t>
      </w:r>
      <w:r w:rsidR="007D60BE" w:rsidRPr="00C325BC">
        <w:rPr>
          <w:sz w:val="24"/>
          <w:szCs w:val="24"/>
        </w:rPr>
        <w:t xml:space="preserve"> </w:t>
      </w:r>
      <w:r w:rsidR="008F7AE6">
        <w:rPr>
          <w:sz w:val="24"/>
          <w:szCs w:val="24"/>
        </w:rPr>
        <w:t xml:space="preserve">key </w:t>
      </w:r>
      <w:r w:rsidR="007D60BE" w:rsidRPr="00C325BC">
        <w:rPr>
          <w:sz w:val="24"/>
          <w:szCs w:val="24"/>
        </w:rPr>
        <w:t>s</w:t>
      </w:r>
      <w:r w:rsidR="007379E8" w:rsidRPr="00C325BC">
        <w:rPr>
          <w:sz w:val="24"/>
          <w:szCs w:val="24"/>
        </w:rPr>
        <w:t>takeholder consultations</w:t>
      </w:r>
      <w:r w:rsidR="008F7AE6">
        <w:rPr>
          <w:sz w:val="24"/>
          <w:szCs w:val="24"/>
        </w:rPr>
        <w:t xml:space="preserve"> </w:t>
      </w:r>
      <w:r w:rsidR="008F7AE6" w:rsidRPr="008F7AE6">
        <w:rPr>
          <w:sz w:val="24"/>
          <w:szCs w:val="24"/>
        </w:rPr>
        <w:t>(men and women)</w:t>
      </w:r>
      <w:r w:rsidR="007379E8" w:rsidRPr="00C325BC">
        <w:rPr>
          <w:sz w:val="24"/>
          <w:szCs w:val="24"/>
        </w:rPr>
        <w:t xml:space="preserve"> </w:t>
      </w:r>
      <w:r w:rsidR="007D60BE" w:rsidRPr="00C325BC">
        <w:rPr>
          <w:sz w:val="24"/>
          <w:szCs w:val="24"/>
        </w:rPr>
        <w:t>in the form of</w:t>
      </w:r>
      <w:r w:rsidR="007379E8" w:rsidRPr="00C325BC">
        <w:rPr>
          <w:sz w:val="24"/>
          <w:szCs w:val="24"/>
        </w:rPr>
        <w:t xml:space="preserve"> structured and semi-structured interviews (</w:t>
      </w:r>
      <w:r w:rsidR="003E661E">
        <w:rPr>
          <w:sz w:val="24"/>
          <w:szCs w:val="24"/>
        </w:rPr>
        <w:t>the</w:t>
      </w:r>
      <w:r w:rsidR="007379E8" w:rsidRPr="00C325BC">
        <w:rPr>
          <w:sz w:val="24"/>
          <w:szCs w:val="24"/>
        </w:rPr>
        <w:t xml:space="preserve"> list of questions can be found in Annex </w:t>
      </w:r>
      <w:r w:rsidR="007D60BE" w:rsidRPr="00C325BC">
        <w:rPr>
          <w:sz w:val="24"/>
          <w:szCs w:val="24"/>
        </w:rPr>
        <w:t>D</w:t>
      </w:r>
      <w:r w:rsidR="007379E8" w:rsidRPr="00C325BC">
        <w:rPr>
          <w:sz w:val="24"/>
          <w:szCs w:val="24"/>
        </w:rPr>
        <w:t>)</w:t>
      </w:r>
      <w:r w:rsidR="004502AA">
        <w:rPr>
          <w:sz w:val="24"/>
          <w:szCs w:val="24"/>
        </w:rPr>
        <w:t xml:space="preserve">. </w:t>
      </w:r>
      <w:r w:rsidR="00E562EF">
        <w:rPr>
          <w:sz w:val="24"/>
          <w:szCs w:val="24"/>
        </w:rPr>
        <w:t>Field</w:t>
      </w:r>
      <w:r w:rsidR="0067322E">
        <w:rPr>
          <w:sz w:val="24"/>
          <w:szCs w:val="24"/>
        </w:rPr>
        <w:t xml:space="preserve"> visits to all </w:t>
      </w:r>
      <w:r w:rsidR="00E562EF">
        <w:rPr>
          <w:sz w:val="24"/>
          <w:szCs w:val="24"/>
        </w:rPr>
        <w:t xml:space="preserve">infrastructures were performed to validate the </w:t>
      </w:r>
      <w:r w:rsidR="0067322E" w:rsidRPr="0067322E">
        <w:rPr>
          <w:sz w:val="24"/>
          <w:szCs w:val="24"/>
        </w:rPr>
        <w:t>key tangible results and interventions</w:t>
      </w:r>
      <w:r w:rsidR="00E562EF">
        <w:rPr>
          <w:sz w:val="24"/>
          <w:szCs w:val="24"/>
        </w:rPr>
        <w:t xml:space="preserve"> of the Project</w:t>
      </w:r>
      <w:r w:rsidR="002F33FD">
        <w:rPr>
          <w:sz w:val="24"/>
          <w:szCs w:val="24"/>
        </w:rPr>
        <w:t xml:space="preserve"> </w:t>
      </w:r>
      <w:r w:rsidR="002F33FD" w:rsidRPr="002F33FD">
        <w:rPr>
          <w:sz w:val="24"/>
          <w:szCs w:val="24"/>
        </w:rPr>
        <w:t>and pictures are included in this report</w:t>
      </w:r>
      <w:r w:rsidR="00E562EF">
        <w:rPr>
          <w:sz w:val="24"/>
          <w:szCs w:val="24"/>
        </w:rPr>
        <w:t xml:space="preserve">. </w:t>
      </w:r>
    </w:p>
    <w:p w14:paraId="2886AC53" w14:textId="261C1B2F" w:rsidR="007379E8" w:rsidRPr="00C325BC" w:rsidRDefault="007D60BE" w:rsidP="00855672">
      <w:pPr>
        <w:jc w:val="both"/>
        <w:rPr>
          <w:sz w:val="24"/>
          <w:szCs w:val="24"/>
        </w:rPr>
      </w:pPr>
      <w:r w:rsidRPr="00C325BC">
        <w:rPr>
          <w:sz w:val="24"/>
          <w:szCs w:val="24"/>
        </w:rPr>
        <w:t>The Evaluation Team strived to incorporate crosscutting elements into all stages of the project appraisal</w:t>
      </w:r>
      <w:r w:rsidR="00C25330" w:rsidRPr="00C325BC">
        <w:rPr>
          <w:sz w:val="24"/>
          <w:szCs w:val="24"/>
        </w:rPr>
        <w:t>. Where th</w:t>
      </w:r>
      <w:r w:rsidR="00DB14E6">
        <w:rPr>
          <w:sz w:val="24"/>
          <w:szCs w:val="24"/>
        </w:rPr>
        <w:t>er</w:t>
      </w:r>
      <w:r w:rsidR="00C25330" w:rsidRPr="00C325BC">
        <w:rPr>
          <w:sz w:val="24"/>
          <w:szCs w:val="24"/>
        </w:rPr>
        <w:t xml:space="preserve">e was a choice of respondents, as for instance interviews with the training activities, the gender balance was ensured. Of the owners and the beneficiaries of the water-basins, the woman owners </w:t>
      </w:r>
      <w:r w:rsidR="00674D63" w:rsidRPr="00C325BC">
        <w:rPr>
          <w:sz w:val="24"/>
          <w:szCs w:val="24"/>
        </w:rPr>
        <w:t>were</w:t>
      </w:r>
      <w:r w:rsidR="00C25330" w:rsidRPr="00C325BC">
        <w:rPr>
          <w:sz w:val="24"/>
          <w:szCs w:val="24"/>
        </w:rPr>
        <w:t xml:space="preserve"> contacted. Therefore, </w:t>
      </w:r>
      <w:r w:rsidR="0084721A" w:rsidRPr="00C325BC">
        <w:rPr>
          <w:sz w:val="24"/>
          <w:szCs w:val="24"/>
        </w:rPr>
        <w:t>overall,</w:t>
      </w:r>
      <w:r w:rsidR="00E70025" w:rsidRPr="00C325BC">
        <w:rPr>
          <w:sz w:val="24"/>
          <w:szCs w:val="24"/>
        </w:rPr>
        <w:t xml:space="preserve"> </w:t>
      </w:r>
      <w:r w:rsidR="00C25330" w:rsidRPr="00C325BC">
        <w:rPr>
          <w:sz w:val="24"/>
          <w:szCs w:val="24"/>
        </w:rPr>
        <w:t xml:space="preserve">of </w:t>
      </w:r>
      <w:r w:rsidR="00102717" w:rsidRPr="00C325BC">
        <w:rPr>
          <w:sz w:val="24"/>
          <w:szCs w:val="24"/>
        </w:rPr>
        <w:t>58</w:t>
      </w:r>
      <w:r w:rsidR="00501497" w:rsidRPr="00C325BC">
        <w:rPr>
          <w:sz w:val="24"/>
          <w:szCs w:val="24"/>
        </w:rPr>
        <w:t xml:space="preserve"> respondents</w:t>
      </w:r>
      <w:r w:rsidR="00E70025" w:rsidRPr="00C325BC">
        <w:rPr>
          <w:sz w:val="24"/>
          <w:szCs w:val="24"/>
        </w:rPr>
        <w:t>,</w:t>
      </w:r>
      <w:r w:rsidR="00C25330" w:rsidRPr="00C325BC">
        <w:rPr>
          <w:sz w:val="24"/>
          <w:szCs w:val="24"/>
        </w:rPr>
        <w:t xml:space="preserve"> </w:t>
      </w:r>
      <w:r w:rsidR="00102717" w:rsidRPr="00C325BC">
        <w:rPr>
          <w:sz w:val="24"/>
          <w:szCs w:val="24"/>
        </w:rPr>
        <w:t>30</w:t>
      </w:r>
      <w:r w:rsidR="00501497" w:rsidRPr="00C325BC">
        <w:rPr>
          <w:sz w:val="24"/>
          <w:szCs w:val="24"/>
        </w:rPr>
        <w:t xml:space="preserve">% </w:t>
      </w:r>
      <w:r w:rsidR="00E70025" w:rsidRPr="00C325BC">
        <w:rPr>
          <w:sz w:val="24"/>
          <w:szCs w:val="24"/>
        </w:rPr>
        <w:t xml:space="preserve">were </w:t>
      </w:r>
      <w:r w:rsidR="00501497" w:rsidRPr="00C325BC">
        <w:rPr>
          <w:sz w:val="24"/>
          <w:szCs w:val="24"/>
        </w:rPr>
        <w:t xml:space="preserve">women </w:t>
      </w:r>
      <w:r w:rsidR="00E70025" w:rsidRPr="00C325BC">
        <w:rPr>
          <w:sz w:val="24"/>
          <w:szCs w:val="24"/>
        </w:rPr>
        <w:t xml:space="preserve">ensuring the best possible gender </w:t>
      </w:r>
      <w:r w:rsidR="00CC09F0" w:rsidRPr="00C325BC">
        <w:rPr>
          <w:sz w:val="24"/>
          <w:szCs w:val="24"/>
        </w:rPr>
        <w:t>b</w:t>
      </w:r>
      <w:r w:rsidR="00E70025" w:rsidRPr="00C325BC">
        <w:rPr>
          <w:sz w:val="24"/>
          <w:szCs w:val="24"/>
        </w:rPr>
        <w:t>alance</w:t>
      </w:r>
      <w:r w:rsidR="00CC09F0" w:rsidRPr="00C325BC">
        <w:rPr>
          <w:sz w:val="24"/>
          <w:szCs w:val="24"/>
        </w:rPr>
        <w:t xml:space="preserve"> in an environment where the majority is male.</w:t>
      </w:r>
      <w:r w:rsidR="00C25330" w:rsidRPr="00C325BC">
        <w:rPr>
          <w:sz w:val="24"/>
          <w:szCs w:val="24"/>
        </w:rPr>
        <w:t xml:space="preserve"> The interview choice of questions and considerations included specifically tailored gender-sensitive perspectives as for instance the employment provided by the project and the private jobs created by the project. Another aspect was the consistent check of the project indicators and project materials under the gender perspective. </w:t>
      </w:r>
    </w:p>
    <w:p w14:paraId="5323AFC8" w14:textId="2D337442" w:rsidR="00EE0450" w:rsidRDefault="005A590B" w:rsidP="001C03D0">
      <w:pPr>
        <w:jc w:val="both"/>
        <w:rPr>
          <w:sz w:val="24"/>
          <w:szCs w:val="24"/>
        </w:rPr>
      </w:pPr>
      <w:r w:rsidRPr="00C325BC">
        <w:rPr>
          <w:sz w:val="24"/>
          <w:szCs w:val="24"/>
        </w:rPr>
        <w:t xml:space="preserve">To ensure that reliable information was used in the evaluation, data was gathered from as many sources as possible and cross-checked. Hence, the information </w:t>
      </w:r>
      <w:r w:rsidR="007A0CE0" w:rsidRPr="00C325BC">
        <w:rPr>
          <w:sz w:val="24"/>
          <w:szCs w:val="24"/>
        </w:rPr>
        <w:t>gathered</w:t>
      </w:r>
      <w:r w:rsidRPr="00C325BC">
        <w:rPr>
          <w:sz w:val="24"/>
          <w:szCs w:val="24"/>
        </w:rPr>
        <w:t xml:space="preserve"> during the desk review was </w:t>
      </w:r>
      <w:r w:rsidR="007A0CE0" w:rsidRPr="00C325BC">
        <w:rPr>
          <w:sz w:val="24"/>
          <w:szCs w:val="24"/>
        </w:rPr>
        <w:t>verified</w:t>
      </w:r>
      <w:r w:rsidRPr="00C325BC">
        <w:rPr>
          <w:sz w:val="24"/>
          <w:szCs w:val="24"/>
        </w:rPr>
        <w:t xml:space="preserve"> through interviews with a wide range of stakeholders and site visits</w:t>
      </w:r>
      <w:r w:rsidR="00D91178" w:rsidRPr="00C325BC">
        <w:rPr>
          <w:sz w:val="24"/>
          <w:szCs w:val="24"/>
        </w:rPr>
        <w:t>, (see Annex E for a listing)</w:t>
      </w:r>
      <w:r w:rsidRPr="00C325BC">
        <w:rPr>
          <w:sz w:val="24"/>
          <w:szCs w:val="24"/>
        </w:rPr>
        <w:t xml:space="preserve">. Some sites were selected for a second longer in-depth examination, allowing for a thorough understanding of the project outcomes. These in-depth visits allowed the Team to assess whether training had been successful, if sound operating procedures </w:t>
      </w:r>
      <w:r w:rsidR="003D5B42" w:rsidRPr="00C325BC">
        <w:rPr>
          <w:sz w:val="24"/>
          <w:szCs w:val="24"/>
        </w:rPr>
        <w:t>we</w:t>
      </w:r>
      <w:r w:rsidRPr="00C325BC">
        <w:rPr>
          <w:sz w:val="24"/>
          <w:szCs w:val="24"/>
        </w:rPr>
        <w:t xml:space="preserve">re in place, to check if records </w:t>
      </w:r>
      <w:r w:rsidR="003D5B42" w:rsidRPr="00C325BC">
        <w:rPr>
          <w:sz w:val="24"/>
          <w:szCs w:val="24"/>
        </w:rPr>
        <w:t>we</w:t>
      </w:r>
      <w:r w:rsidRPr="00C325BC">
        <w:rPr>
          <w:sz w:val="24"/>
          <w:szCs w:val="24"/>
        </w:rPr>
        <w:t xml:space="preserve">re kept as intended, and so forth. The findings from </w:t>
      </w:r>
      <w:r w:rsidR="0084721A" w:rsidRPr="00C325BC">
        <w:rPr>
          <w:sz w:val="24"/>
          <w:szCs w:val="24"/>
        </w:rPr>
        <w:t>these visits</w:t>
      </w:r>
      <w:r w:rsidRPr="00C325BC">
        <w:rPr>
          <w:sz w:val="24"/>
          <w:szCs w:val="24"/>
        </w:rPr>
        <w:t xml:space="preserve"> were used to validate the project’s reports. Given the use of multiple sources, it is the Evaluation Team’s opinion that this report portrays a comprehensive and reliable assessment of the project.</w:t>
      </w:r>
    </w:p>
    <w:p w14:paraId="518DBF66" w14:textId="42FE642D" w:rsidR="007379E8" w:rsidRPr="00C325BC" w:rsidRDefault="007379E8" w:rsidP="00747080">
      <w:pPr>
        <w:pStyle w:val="Heading2"/>
        <w:jc w:val="both"/>
      </w:pPr>
      <w:bookmarkStart w:id="22" w:name="_Toc95159835"/>
      <w:bookmarkStart w:id="23" w:name="_Toc101556351"/>
      <w:r w:rsidRPr="00C325BC">
        <w:t>Limitations, Risks and Mitigation Measures</w:t>
      </w:r>
      <w:bookmarkEnd w:id="22"/>
      <w:bookmarkEnd w:id="23"/>
    </w:p>
    <w:p w14:paraId="7F510F6C" w14:textId="6A4FBE07" w:rsidR="00540370" w:rsidRPr="00C325BC" w:rsidRDefault="007379E8" w:rsidP="00747080">
      <w:pPr>
        <w:jc w:val="both"/>
        <w:rPr>
          <w:sz w:val="24"/>
          <w:szCs w:val="24"/>
        </w:rPr>
      </w:pPr>
      <w:r w:rsidRPr="00C325BC">
        <w:rPr>
          <w:sz w:val="24"/>
          <w:szCs w:val="24"/>
        </w:rPr>
        <w:t xml:space="preserve">The on-going COVID-19 pandemic </w:t>
      </w:r>
      <w:r w:rsidR="006B706E" w:rsidRPr="00C325BC">
        <w:rPr>
          <w:sz w:val="24"/>
          <w:szCs w:val="24"/>
        </w:rPr>
        <w:t>wa</w:t>
      </w:r>
      <w:r w:rsidRPr="00C325BC">
        <w:rPr>
          <w:sz w:val="24"/>
          <w:szCs w:val="24"/>
        </w:rPr>
        <w:t>s the biggest limitation for this project evaluation</w:t>
      </w:r>
      <w:r w:rsidR="00540370" w:rsidRPr="00C325BC">
        <w:rPr>
          <w:sz w:val="24"/>
          <w:szCs w:val="24"/>
        </w:rPr>
        <w:t xml:space="preserve">, as the </w:t>
      </w:r>
      <w:r w:rsidRPr="00C325BC">
        <w:rPr>
          <w:sz w:val="24"/>
          <w:szCs w:val="24"/>
        </w:rPr>
        <w:t xml:space="preserve">International Consultant </w:t>
      </w:r>
      <w:r w:rsidR="006B706E" w:rsidRPr="00C325BC">
        <w:rPr>
          <w:sz w:val="24"/>
          <w:szCs w:val="24"/>
        </w:rPr>
        <w:t xml:space="preserve">could </w:t>
      </w:r>
      <w:r w:rsidR="007A0CE0" w:rsidRPr="00C325BC">
        <w:rPr>
          <w:sz w:val="24"/>
          <w:szCs w:val="24"/>
        </w:rPr>
        <w:t>only</w:t>
      </w:r>
      <w:r w:rsidR="006B706E" w:rsidRPr="00C325BC">
        <w:rPr>
          <w:sz w:val="24"/>
          <w:szCs w:val="24"/>
        </w:rPr>
        <w:t xml:space="preserve"> </w:t>
      </w:r>
      <w:r w:rsidRPr="00C325BC">
        <w:rPr>
          <w:sz w:val="24"/>
          <w:szCs w:val="24"/>
        </w:rPr>
        <w:t xml:space="preserve">work remotely. </w:t>
      </w:r>
      <w:r w:rsidR="00540370" w:rsidRPr="00C325BC">
        <w:rPr>
          <w:sz w:val="24"/>
          <w:szCs w:val="24"/>
        </w:rPr>
        <w:t>T</w:t>
      </w:r>
      <w:r w:rsidRPr="00C325BC">
        <w:rPr>
          <w:sz w:val="24"/>
          <w:szCs w:val="24"/>
        </w:rPr>
        <w:t>he National Consultant w</w:t>
      </w:r>
      <w:r w:rsidR="00540370" w:rsidRPr="00C325BC">
        <w:rPr>
          <w:sz w:val="24"/>
          <w:szCs w:val="24"/>
        </w:rPr>
        <w:t xml:space="preserve">as </w:t>
      </w:r>
      <w:r w:rsidRPr="00C325BC">
        <w:rPr>
          <w:sz w:val="24"/>
          <w:szCs w:val="24"/>
        </w:rPr>
        <w:t xml:space="preserve">able to meet with all stakeholders and visit all project sites. </w:t>
      </w:r>
    </w:p>
    <w:p w14:paraId="40ECCD37" w14:textId="0CF9F3A8" w:rsidR="00E67EB6" w:rsidRPr="00C325BC" w:rsidRDefault="005A590B" w:rsidP="00747080">
      <w:pPr>
        <w:jc w:val="both"/>
        <w:rPr>
          <w:sz w:val="24"/>
          <w:szCs w:val="24"/>
        </w:rPr>
      </w:pPr>
      <w:r w:rsidRPr="00C325BC">
        <w:rPr>
          <w:sz w:val="24"/>
          <w:szCs w:val="24"/>
        </w:rPr>
        <w:t xml:space="preserve">During the evaluation, it was found that the project’s </w:t>
      </w:r>
      <w:r w:rsidR="007A0CE0" w:rsidRPr="00C325BC">
        <w:rPr>
          <w:sz w:val="24"/>
          <w:szCs w:val="24"/>
        </w:rPr>
        <w:t>activities</w:t>
      </w:r>
      <w:r w:rsidRPr="00C325BC">
        <w:rPr>
          <w:sz w:val="24"/>
          <w:szCs w:val="24"/>
        </w:rPr>
        <w:t xml:space="preserve"> and decisions were well documented through bi-annual reports, </w:t>
      </w:r>
      <w:r w:rsidR="007A0CE0" w:rsidRPr="00C325BC">
        <w:rPr>
          <w:sz w:val="24"/>
          <w:szCs w:val="24"/>
        </w:rPr>
        <w:t>minutes</w:t>
      </w:r>
      <w:r w:rsidRPr="00C325BC">
        <w:rPr>
          <w:sz w:val="24"/>
          <w:szCs w:val="24"/>
        </w:rPr>
        <w:t xml:space="preserve"> of meeting, </w:t>
      </w:r>
      <w:r w:rsidR="00D7455B" w:rsidRPr="00C325BC">
        <w:rPr>
          <w:sz w:val="24"/>
          <w:szCs w:val="24"/>
        </w:rPr>
        <w:t>etc.</w:t>
      </w:r>
      <w:r w:rsidRPr="00C325BC">
        <w:rPr>
          <w:sz w:val="24"/>
          <w:szCs w:val="24"/>
        </w:rPr>
        <w:t xml:space="preserve"> Furthermore, it was possible for the National Consultant to visit all project sites and have meetings with all </w:t>
      </w:r>
      <w:r w:rsidR="007A0CE0" w:rsidRPr="00C325BC">
        <w:rPr>
          <w:sz w:val="24"/>
          <w:szCs w:val="24"/>
        </w:rPr>
        <w:t>stakeholders</w:t>
      </w:r>
      <w:r w:rsidRPr="00C325BC">
        <w:rPr>
          <w:sz w:val="24"/>
          <w:szCs w:val="24"/>
        </w:rPr>
        <w:t xml:space="preserve">. So, other than </w:t>
      </w:r>
      <w:r w:rsidR="00976537" w:rsidRPr="00C325BC">
        <w:rPr>
          <w:sz w:val="24"/>
          <w:szCs w:val="24"/>
        </w:rPr>
        <w:t xml:space="preserve">the </w:t>
      </w:r>
      <w:r w:rsidR="00540DB5" w:rsidRPr="00C325BC">
        <w:rPr>
          <w:sz w:val="24"/>
          <w:szCs w:val="24"/>
        </w:rPr>
        <w:t>two firefighting posts</w:t>
      </w:r>
      <w:r w:rsidRPr="00C325BC">
        <w:rPr>
          <w:sz w:val="24"/>
          <w:szCs w:val="24"/>
        </w:rPr>
        <w:t xml:space="preserve"> where activities have not yet been </w:t>
      </w:r>
      <w:r w:rsidR="0005779A" w:rsidRPr="00C325BC">
        <w:rPr>
          <w:sz w:val="24"/>
          <w:szCs w:val="24"/>
        </w:rPr>
        <w:t xml:space="preserve">fully </w:t>
      </w:r>
      <w:r w:rsidRPr="00C325BC">
        <w:rPr>
          <w:sz w:val="24"/>
          <w:szCs w:val="24"/>
        </w:rPr>
        <w:t>f</w:t>
      </w:r>
      <w:r w:rsidR="00976537" w:rsidRPr="00C325BC">
        <w:rPr>
          <w:sz w:val="24"/>
          <w:szCs w:val="24"/>
        </w:rPr>
        <w:t>inalised</w:t>
      </w:r>
      <w:r w:rsidRPr="00C325BC">
        <w:rPr>
          <w:sz w:val="24"/>
          <w:szCs w:val="24"/>
        </w:rPr>
        <w:t xml:space="preserve">, see section </w:t>
      </w:r>
      <w:r w:rsidRPr="00C325BC">
        <w:rPr>
          <w:sz w:val="24"/>
          <w:szCs w:val="24"/>
        </w:rPr>
        <w:fldChar w:fldCharType="begin"/>
      </w:r>
      <w:r w:rsidRPr="00C325BC">
        <w:rPr>
          <w:sz w:val="24"/>
          <w:szCs w:val="24"/>
        </w:rPr>
        <w:instrText xml:space="preserve"> REF _Ref96881748 \r \h </w:instrText>
      </w:r>
      <w:r w:rsidR="00FF78C0" w:rsidRPr="00C325BC">
        <w:rPr>
          <w:sz w:val="24"/>
          <w:szCs w:val="24"/>
        </w:rPr>
        <w:instrText xml:space="preserve"> \* MERGEFORMAT </w:instrText>
      </w:r>
      <w:r w:rsidRPr="00C325BC">
        <w:rPr>
          <w:sz w:val="24"/>
          <w:szCs w:val="24"/>
        </w:rPr>
      </w:r>
      <w:r w:rsidRPr="00C325BC">
        <w:rPr>
          <w:sz w:val="24"/>
          <w:szCs w:val="24"/>
        </w:rPr>
        <w:fldChar w:fldCharType="separate"/>
      </w:r>
      <w:r w:rsidR="003C353C" w:rsidRPr="00C325BC">
        <w:rPr>
          <w:sz w:val="24"/>
          <w:szCs w:val="24"/>
        </w:rPr>
        <w:t>5.2</w:t>
      </w:r>
      <w:r w:rsidRPr="00C325BC">
        <w:rPr>
          <w:sz w:val="24"/>
          <w:szCs w:val="24"/>
        </w:rPr>
        <w:fldChar w:fldCharType="end"/>
      </w:r>
      <w:r w:rsidRPr="00C325BC">
        <w:rPr>
          <w:sz w:val="24"/>
          <w:szCs w:val="24"/>
        </w:rPr>
        <w:t xml:space="preserve">, it was possible to accurately appraise the project’s outputs through meetings and field visits. </w:t>
      </w:r>
    </w:p>
    <w:p w14:paraId="6DA6CE0C" w14:textId="2E40136A" w:rsidR="00D91178" w:rsidRPr="00C325BC" w:rsidRDefault="00070418" w:rsidP="00747080">
      <w:pPr>
        <w:jc w:val="both"/>
        <w:rPr>
          <w:sz w:val="24"/>
          <w:szCs w:val="24"/>
        </w:rPr>
      </w:pPr>
      <w:r w:rsidRPr="00C325BC">
        <w:rPr>
          <w:sz w:val="24"/>
          <w:szCs w:val="24"/>
        </w:rPr>
        <w:lastRenderedPageBreak/>
        <w:t>Apart from visiting all project sites, interviews were held with all relevant stakeholders</w:t>
      </w:r>
      <w:r w:rsidR="0005779A" w:rsidRPr="00C325BC">
        <w:rPr>
          <w:sz w:val="24"/>
          <w:szCs w:val="24"/>
        </w:rPr>
        <w:t>, either</w:t>
      </w:r>
      <w:r w:rsidRPr="00C325BC">
        <w:rPr>
          <w:sz w:val="24"/>
          <w:szCs w:val="24"/>
        </w:rPr>
        <w:t xml:space="preserve"> in person </w:t>
      </w:r>
      <w:r w:rsidR="0005779A" w:rsidRPr="00C325BC">
        <w:rPr>
          <w:sz w:val="24"/>
          <w:szCs w:val="24"/>
        </w:rPr>
        <w:t>or</w:t>
      </w:r>
      <w:r w:rsidRPr="00C325BC">
        <w:rPr>
          <w:sz w:val="24"/>
          <w:szCs w:val="24"/>
        </w:rPr>
        <w:t xml:space="preserve"> by phone</w:t>
      </w:r>
      <w:r w:rsidR="0005779A" w:rsidRPr="00C325BC">
        <w:rPr>
          <w:sz w:val="24"/>
          <w:szCs w:val="24"/>
        </w:rPr>
        <w:t>,</w:t>
      </w:r>
      <w:r w:rsidRPr="00C325BC">
        <w:rPr>
          <w:sz w:val="24"/>
          <w:szCs w:val="24"/>
        </w:rPr>
        <w:t xml:space="preserve"> depending on interviewees preference</w:t>
      </w:r>
      <w:r w:rsidR="00D91178" w:rsidRPr="00C325BC">
        <w:rPr>
          <w:sz w:val="24"/>
          <w:szCs w:val="24"/>
        </w:rPr>
        <w:t>,</w:t>
      </w:r>
      <w:r w:rsidRPr="00C325BC">
        <w:rPr>
          <w:sz w:val="24"/>
          <w:szCs w:val="24"/>
        </w:rPr>
        <w:t xml:space="preserve"> given C</w:t>
      </w:r>
      <w:r w:rsidR="00D91178" w:rsidRPr="00C325BC">
        <w:rPr>
          <w:sz w:val="24"/>
          <w:szCs w:val="24"/>
        </w:rPr>
        <w:t>OVID-19</w:t>
      </w:r>
      <w:r w:rsidRPr="00C325BC">
        <w:rPr>
          <w:sz w:val="24"/>
          <w:szCs w:val="24"/>
        </w:rPr>
        <w:t xml:space="preserve"> communication restrictions. </w:t>
      </w:r>
      <w:r w:rsidR="00D91178" w:rsidRPr="00C325BC">
        <w:rPr>
          <w:sz w:val="24"/>
          <w:szCs w:val="24"/>
        </w:rPr>
        <w:t xml:space="preserve">Direct communication was further </w:t>
      </w:r>
      <w:r w:rsidR="00976537" w:rsidRPr="00C325BC">
        <w:rPr>
          <w:sz w:val="24"/>
          <w:szCs w:val="24"/>
        </w:rPr>
        <w:t xml:space="preserve">constrained </w:t>
      </w:r>
      <w:r w:rsidR="00D91178" w:rsidRPr="00C325BC">
        <w:rPr>
          <w:sz w:val="24"/>
          <w:szCs w:val="24"/>
        </w:rPr>
        <w:t>following the onset of the War in Ukraine that started on 24 February 2022.</w:t>
      </w:r>
      <w:r w:rsidR="00E67EB6" w:rsidRPr="00C325BC">
        <w:rPr>
          <w:sz w:val="24"/>
          <w:szCs w:val="24"/>
        </w:rPr>
        <w:t xml:space="preserve"> These constraints did result in fewer interviews with </w:t>
      </w:r>
      <w:r w:rsidR="0005779A" w:rsidRPr="00C325BC">
        <w:rPr>
          <w:sz w:val="24"/>
          <w:szCs w:val="24"/>
        </w:rPr>
        <w:t>the beneficiaries</w:t>
      </w:r>
      <w:r w:rsidR="00E67EB6" w:rsidRPr="00C325BC">
        <w:rPr>
          <w:sz w:val="24"/>
          <w:szCs w:val="24"/>
        </w:rPr>
        <w:t xml:space="preserve"> of project training, as these were difficult to contact and meet with.</w:t>
      </w:r>
      <w:r w:rsidR="00D91178" w:rsidRPr="00C325BC">
        <w:rPr>
          <w:sz w:val="24"/>
          <w:szCs w:val="24"/>
        </w:rPr>
        <w:t xml:space="preserve"> </w:t>
      </w:r>
      <w:r w:rsidR="00E67EB6" w:rsidRPr="00C325BC">
        <w:rPr>
          <w:sz w:val="24"/>
          <w:szCs w:val="24"/>
        </w:rPr>
        <w:t xml:space="preserve">Although the Evaluation Team would have liked to </w:t>
      </w:r>
      <w:r w:rsidR="0005779A" w:rsidRPr="00C325BC">
        <w:rPr>
          <w:sz w:val="24"/>
          <w:szCs w:val="24"/>
        </w:rPr>
        <w:t>interview</w:t>
      </w:r>
      <w:r w:rsidR="00E67EB6" w:rsidRPr="00C325BC">
        <w:rPr>
          <w:sz w:val="24"/>
          <w:szCs w:val="24"/>
        </w:rPr>
        <w:t xml:space="preserve"> </w:t>
      </w:r>
      <w:r w:rsidR="0005779A" w:rsidRPr="00C325BC">
        <w:rPr>
          <w:sz w:val="24"/>
          <w:szCs w:val="24"/>
        </w:rPr>
        <w:t xml:space="preserve">a few </w:t>
      </w:r>
      <w:r w:rsidR="00E67EB6" w:rsidRPr="00C325BC">
        <w:rPr>
          <w:sz w:val="24"/>
          <w:szCs w:val="24"/>
        </w:rPr>
        <w:t xml:space="preserve">more trainees, the National </w:t>
      </w:r>
      <w:r w:rsidR="0005779A" w:rsidRPr="00C325BC">
        <w:rPr>
          <w:sz w:val="24"/>
          <w:szCs w:val="24"/>
        </w:rPr>
        <w:t>Consultant</w:t>
      </w:r>
      <w:r w:rsidR="00E67EB6" w:rsidRPr="00C325BC">
        <w:rPr>
          <w:sz w:val="24"/>
          <w:szCs w:val="24"/>
        </w:rPr>
        <w:t xml:space="preserve"> was able to discuss with </w:t>
      </w:r>
      <w:r w:rsidR="007E1927" w:rsidRPr="00C325BC">
        <w:rPr>
          <w:sz w:val="24"/>
          <w:szCs w:val="24"/>
        </w:rPr>
        <w:t xml:space="preserve">enough participants to </w:t>
      </w:r>
      <w:r w:rsidR="0005779A" w:rsidRPr="00C325BC">
        <w:rPr>
          <w:sz w:val="24"/>
          <w:szCs w:val="24"/>
        </w:rPr>
        <w:t>reliably</w:t>
      </w:r>
      <w:r w:rsidR="007E1927" w:rsidRPr="00C325BC">
        <w:rPr>
          <w:sz w:val="24"/>
          <w:szCs w:val="24"/>
        </w:rPr>
        <w:t xml:space="preserve"> assess their satisfaction with train</w:t>
      </w:r>
      <w:r w:rsidR="0005779A" w:rsidRPr="00C325BC">
        <w:rPr>
          <w:sz w:val="24"/>
          <w:szCs w:val="24"/>
        </w:rPr>
        <w:t>in</w:t>
      </w:r>
      <w:r w:rsidR="007E1927" w:rsidRPr="00C325BC">
        <w:rPr>
          <w:sz w:val="24"/>
          <w:szCs w:val="24"/>
        </w:rPr>
        <w:t xml:space="preserve">g courses and </w:t>
      </w:r>
      <w:r w:rsidR="0005779A" w:rsidRPr="00C325BC">
        <w:rPr>
          <w:sz w:val="24"/>
          <w:szCs w:val="24"/>
        </w:rPr>
        <w:t>workshops</w:t>
      </w:r>
      <w:r w:rsidR="007E1927" w:rsidRPr="00C325BC">
        <w:rPr>
          <w:sz w:val="24"/>
          <w:szCs w:val="24"/>
        </w:rPr>
        <w:t>.</w:t>
      </w:r>
      <w:r w:rsidR="00D91178" w:rsidRPr="00C325BC">
        <w:rPr>
          <w:sz w:val="24"/>
          <w:szCs w:val="24"/>
        </w:rPr>
        <w:t xml:space="preserve"> </w:t>
      </w:r>
    </w:p>
    <w:p w14:paraId="26BEF7B8" w14:textId="0820FBFC" w:rsidR="007379E8" w:rsidRPr="00C325BC" w:rsidRDefault="007379E8" w:rsidP="00747080">
      <w:pPr>
        <w:jc w:val="both"/>
        <w:rPr>
          <w:sz w:val="24"/>
          <w:szCs w:val="24"/>
        </w:rPr>
      </w:pPr>
      <w:r w:rsidRPr="00C325BC">
        <w:rPr>
          <w:sz w:val="24"/>
          <w:szCs w:val="24"/>
        </w:rPr>
        <w:t>It can be remarked that not all the indicators given in the Project Document’s Logical Framework Analysis are easily verified. For example, the “increased agricultural productivity and resilience due to enabled access to irrigation as a result of project intervention” can probably only be correctly gaged five to ten years after a reservoir’s completion.</w:t>
      </w:r>
      <w:r w:rsidR="006D1EFE" w:rsidRPr="00C325BC">
        <w:rPr>
          <w:sz w:val="24"/>
          <w:szCs w:val="24"/>
        </w:rPr>
        <w:t xml:space="preserve"> In this report, only indicators that can be substantiated in an objective manner are used in section </w:t>
      </w:r>
      <w:r w:rsidR="006D1EFE" w:rsidRPr="00C325BC">
        <w:rPr>
          <w:sz w:val="24"/>
          <w:szCs w:val="24"/>
        </w:rPr>
        <w:fldChar w:fldCharType="begin"/>
      </w:r>
      <w:r w:rsidR="006D1EFE" w:rsidRPr="00C325BC">
        <w:rPr>
          <w:sz w:val="24"/>
          <w:szCs w:val="24"/>
        </w:rPr>
        <w:instrText xml:space="preserve"> REF _Ref96883568 \r \h </w:instrText>
      </w:r>
      <w:r w:rsidR="00FF78C0" w:rsidRPr="00C325BC">
        <w:rPr>
          <w:sz w:val="24"/>
          <w:szCs w:val="24"/>
        </w:rPr>
        <w:instrText xml:space="preserve"> \* MERGEFORMAT </w:instrText>
      </w:r>
      <w:r w:rsidR="006D1EFE" w:rsidRPr="00C325BC">
        <w:rPr>
          <w:sz w:val="24"/>
          <w:szCs w:val="24"/>
        </w:rPr>
      </w:r>
      <w:r w:rsidR="006D1EFE" w:rsidRPr="00C325BC">
        <w:rPr>
          <w:sz w:val="24"/>
          <w:szCs w:val="24"/>
        </w:rPr>
        <w:fldChar w:fldCharType="separate"/>
      </w:r>
      <w:r w:rsidR="003C353C" w:rsidRPr="00C325BC">
        <w:rPr>
          <w:sz w:val="24"/>
          <w:szCs w:val="24"/>
        </w:rPr>
        <w:t>5.2</w:t>
      </w:r>
      <w:r w:rsidR="006D1EFE" w:rsidRPr="00C325BC">
        <w:rPr>
          <w:sz w:val="24"/>
          <w:szCs w:val="24"/>
        </w:rPr>
        <w:fldChar w:fldCharType="end"/>
      </w:r>
      <w:r w:rsidR="006D1EFE" w:rsidRPr="00C325BC">
        <w:rPr>
          <w:sz w:val="24"/>
          <w:szCs w:val="24"/>
        </w:rPr>
        <w:t>.</w:t>
      </w:r>
    </w:p>
    <w:p w14:paraId="42FC3AC2" w14:textId="24921347" w:rsidR="00490FB1" w:rsidRPr="00C325BC" w:rsidRDefault="00490FB1" w:rsidP="00747080">
      <w:pPr>
        <w:pStyle w:val="Heading1"/>
        <w:jc w:val="both"/>
      </w:pPr>
      <w:bookmarkStart w:id="24" w:name="_Toc470622683"/>
      <w:bookmarkStart w:id="25" w:name="_Toc101556352"/>
      <w:r w:rsidRPr="00C325BC">
        <w:t>Findings</w:t>
      </w:r>
      <w:bookmarkEnd w:id="24"/>
      <w:bookmarkEnd w:id="25"/>
      <w:r w:rsidRPr="00C325BC">
        <w:t xml:space="preserve"> </w:t>
      </w:r>
    </w:p>
    <w:p w14:paraId="3DEF0D45" w14:textId="33735865" w:rsidR="001F0009" w:rsidRDefault="00274B9E" w:rsidP="000876BF">
      <w:pPr>
        <w:jc w:val="both"/>
        <w:rPr>
          <w:sz w:val="24"/>
          <w:szCs w:val="24"/>
        </w:rPr>
      </w:pPr>
      <w:r w:rsidRPr="00C325BC">
        <w:rPr>
          <w:sz w:val="24"/>
          <w:szCs w:val="24"/>
        </w:rPr>
        <w:t xml:space="preserve">This section covers the observations of the Evaluation Team, where the project’s achievements are held against the outputs foreseen in the Project Document. The project’s performance </w:t>
      </w:r>
      <w:r w:rsidR="000876BF">
        <w:rPr>
          <w:sz w:val="24"/>
          <w:szCs w:val="24"/>
        </w:rPr>
        <w:t>w</w:t>
      </w:r>
      <w:r w:rsidRPr="00C325BC">
        <w:rPr>
          <w:sz w:val="24"/>
          <w:szCs w:val="24"/>
        </w:rPr>
        <w:t>as</w:t>
      </w:r>
      <w:r w:rsidR="000876BF">
        <w:rPr>
          <w:sz w:val="24"/>
          <w:szCs w:val="24"/>
        </w:rPr>
        <w:t xml:space="preserve"> </w:t>
      </w:r>
      <w:r w:rsidRPr="00C325BC">
        <w:rPr>
          <w:sz w:val="24"/>
          <w:szCs w:val="24"/>
        </w:rPr>
        <w:t xml:space="preserve">assessed following the OECD/DAC evaluation criteria of Relevance, Effectiveness, Efficiency and Sustainability. </w:t>
      </w:r>
      <w:bookmarkStart w:id="26" w:name="_Toc470622684"/>
    </w:p>
    <w:p w14:paraId="30A5C1E8" w14:textId="7C543DEA" w:rsidR="00AF2B24" w:rsidRDefault="00AF2B24" w:rsidP="00AF2B24">
      <w:pPr>
        <w:jc w:val="both"/>
        <w:rPr>
          <w:sz w:val="24"/>
          <w:szCs w:val="24"/>
        </w:rPr>
      </w:pPr>
      <w:r w:rsidRPr="00617121">
        <w:rPr>
          <w:sz w:val="24"/>
          <w:szCs w:val="24"/>
        </w:rPr>
        <w:t>The T</w:t>
      </w:r>
      <w:r>
        <w:rPr>
          <w:sz w:val="24"/>
          <w:szCs w:val="24"/>
        </w:rPr>
        <w:t>o</w:t>
      </w:r>
      <w:r w:rsidRPr="00617121">
        <w:rPr>
          <w:sz w:val="24"/>
          <w:szCs w:val="24"/>
        </w:rPr>
        <w:t xml:space="preserve">R </w:t>
      </w:r>
      <w:r>
        <w:rPr>
          <w:sz w:val="24"/>
          <w:szCs w:val="24"/>
        </w:rPr>
        <w:t>has</w:t>
      </w:r>
      <w:r w:rsidRPr="00617121">
        <w:rPr>
          <w:sz w:val="24"/>
          <w:szCs w:val="24"/>
        </w:rPr>
        <w:t xml:space="preserve"> three evaluation questions on project Relevance. The first question</w:t>
      </w:r>
      <w:r>
        <w:rPr>
          <w:sz w:val="24"/>
          <w:szCs w:val="24"/>
        </w:rPr>
        <w:t xml:space="preserve"> is</w:t>
      </w:r>
      <w:r w:rsidRPr="00617121">
        <w:rPr>
          <w:sz w:val="24"/>
          <w:szCs w:val="24"/>
        </w:rPr>
        <w:t xml:space="preserve"> answered thoroughly in section 5.1 of the Evaluation Report</w:t>
      </w:r>
      <w:r w:rsidR="00FC24F3">
        <w:rPr>
          <w:sz w:val="24"/>
          <w:szCs w:val="24"/>
        </w:rPr>
        <w:t xml:space="preserve">, </w:t>
      </w:r>
      <w:r w:rsidR="00567D13">
        <w:rPr>
          <w:sz w:val="24"/>
          <w:szCs w:val="24"/>
        </w:rPr>
        <w:t>i.e.,</w:t>
      </w:r>
      <w:r w:rsidR="00FC24F3">
        <w:rPr>
          <w:sz w:val="24"/>
          <w:szCs w:val="24"/>
        </w:rPr>
        <w:t xml:space="preserve"> Rel</w:t>
      </w:r>
      <w:r w:rsidR="00567D13">
        <w:rPr>
          <w:sz w:val="24"/>
          <w:szCs w:val="24"/>
        </w:rPr>
        <w:t>evance section</w:t>
      </w:r>
      <w:r w:rsidRPr="00617121">
        <w:rPr>
          <w:sz w:val="24"/>
          <w:szCs w:val="24"/>
        </w:rPr>
        <w:t xml:space="preserve">. </w:t>
      </w:r>
      <w:r w:rsidR="0096327C">
        <w:rPr>
          <w:sz w:val="24"/>
          <w:szCs w:val="24"/>
        </w:rPr>
        <w:t>As for t</w:t>
      </w:r>
      <w:r w:rsidRPr="00617121">
        <w:rPr>
          <w:sz w:val="24"/>
          <w:szCs w:val="24"/>
        </w:rPr>
        <w:t>he second and third</w:t>
      </w:r>
      <w:r w:rsidR="0096327C">
        <w:rPr>
          <w:sz w:val="24"/>
          <w:szCs w:val="24"/>
        </w:rPr>
        <w:t>, t</w:t>
      </w:r>
      <w:r w:rsidRPr="008B6560">
        <w:rPr>
          <w:sz w:val="24"/>
          <w:szCs w:val="24"/>
        </w:rPr>
        <w:t>hese</w:t>
      </w:r>
      <w:r>
        <w:rPr>
          <w:sz w:val="24"/>
          <w:szCs w:val="24"/>
        </w:rPr>
        <w:t xml:space="preserve"> </w:t>
      </w:r>
      <w:r w:rsidRPr="008B6560">
        <w:rPr>
          <w:sz w:val="24"/>
          <w:szCs w:val="24"/>
        </w:rPr>
        <w:t>are judged to belong under Effectiveness and</w:t>
      </w:r>
      <w:r>
        <w:rPr>
          <w:sz w:val="24"/>
          <w:szCs w:val="24"/>
        </w:rPr>
        <w:t xml:space="preserve"> </w:t>
      </w:r>
      <w:r w:rsidRPr="008B6560">
        <w:rPr>
          <w:sz w:val="24"/>
          <w:szCs w:val="24"/>
        </w:rPr>
        <w:t>Efficiency</w:t>
      </w:r>
      <w:r w:rsidR="00567D13">
        <w:rPr>
          <w:sz w:val="24"/>
          <w:szCs w:val="24"/>
        </w:rPr>
        <w:t xml:space="preserve"> sections</w:t>
      </w:r>
      <w:r w:rsidR="007D284F">
        <w:rPr>
          <w:sz w:val="24"/>
          <w:szCs w:val="24"/>
        </w:rPr>
        <w:t xml:space="preserve"> (sections 5.2</w:t>
      </w:r>
      <w:r w:rsidR="0012611E">
        <w:rPr>
          <w:sz w:val="24"/>
          <w:szCs w:val="24"/>
        </w:rPr>
        <w:t xml:space="preserve"> and 5.3)</w:t>
      </w:r>
      <w:r w:rsidR="00567D13">
        <w:rPr>
          <w:sz w:val="24"/>
          <w:szCs w:val="24"/>
        </w:rPr>
        <w:t>, hence the assessment can be found the</w:t>
      </w:r>
      <w:r w:rsidR="00AF1B08">
        <w:rPr>
          <w:sz w:val="24"/>
          <w:szCs w:val="24"/>
        </w:rPr>
        <w:t>re</w:t>
      </w:r>
      <w:r w:rsidR="00567D13">
        <w:rPr>
          <w:sz w:val="24"/>
          <w:szCs w:val="24"/>
        </w:rPr>
        <w:t xml:space="preserve">. </w:t>
      </w:r>
      <w:r w:rsidRPr="008B6560">
        <w:rPr>
          <w:sz w:val="24"/>
          <w:szCs w:val="24"/>
        </w:rPr>
        <w:t>There are four questions on Effectiveness</w:t>
      </w:r>
      <w:r w:rsidR="00EB028B">
        <w:rPr>
          <w:sz w:val="24"/>
          <w:szCs w:val="24"/>
        </w:rPr>
        <w:t xml:space="preserve"> of the project</w:t>
      </w:r>
      <w:r w:rsidRPr="008B6560">
        <w:rPr>
          <w:sz w:val="24"/>
          <w:szCs w:val="24"/>
        </w:rPr>
        <w:t xml:space="preserve">. Judgement on the first three queries is found in </w:t>
      </w:r>
      <w:r w:rsidR="001C0B58">
        <w:rPr>
          <w:sz w:val="24"/>
          <w:szCs w:val="24"/>
        </w:rPr>
        <w:t xml:space="preserve">Effectiveness </w:t>
      </w:r>
      <w:r w:rsidRPr="008B6560">
        <w:rPr>
          <w:sz w:val="24"/>
          <w:szCs w:val="24"/>
        </w:rPr>
        <w:t>section</w:t>
      </w:r>
      <w:r w:rsidR="00515167">
        <w:rPr>
          <w:sz w:val="24"/>
          <w:szCs w:val="24"/>
        </w:rPr>
        <w:t>, 5.3.</w:t>
      </w:r>
      <w:r w:rsidRPr="008B6560">
        <w:rPr>
          <w:sz w:val="24"/>
          <w:szCs w:val="24"/>
        </w:rPr>
        <w:t>, while the cross-cutting issues raised in the fourth question are</w:t>
      </w:r>
      <w:r>
        <w:rPr>
          <w:sz w:val="24"/>
          <w:szCs w:val="24"/>
        </w:rPr>
        <w:t xml:space="preserve"> </w:t>
      </w:r>
      <w:r w:rsidRPr="008B6560">
        <w:rPr>
          <w:sz w:val="24"/>
          <w:szCs w:val="24"/>
        </w:rPr>
        <w:t xml:space="preserve">covered in section 5.5. </w:t>
      </w:r>
      <w:r w:rsidR="001C0B58" w:rsidRPr="00C325BC">
        <w:rPr>
          <w:sz w:val="24"/>
          <w:szCs w:val="24"/>
        </w:rPr>
        <w:t>A final subsection has been added to this part, where the crosscutting issues of gender, social inclusiveness, human rights, and environmental protection are discussed</w:t>
      </w:r>
      <w:r w:rsidR="00067F54">
        <w:rPr>
          <w:sz w:val="24"/>
          <w:szCs w:val="24"/>
        </w:rPr>
        <w:t xml:space="preserve"> (</w:t>
      </w:r>
      <w:r w:rsidR="00067F54" w:rsidRPr="00067F54">
        <w:rPr>
          <w:sz w:val="24"/>
          <w:szCs w:val="24"/>
        </w:rPr>
        <w:t>5.5</w:t>
      </w:r>
      <w:r w:rsidR="00E74CD4">
        <w:rPr>
          <w:sz w:val="24"/>
          <w:szCs w:val="24"/>
        </w:rPr>
        <w:t xml:space="preserve"> </w:t>
      </w:r>
      <w:r w:rsidR="00067F54" w:rsidRPr="00067F54">
        <w:rPr>
          <w:sz w:val="24"/>
          <w:szCs w:val="24"/>
        </w:rPr>
        <w:t>Crosscutting Issues</w:t>
      </w:r>
      <w:r w:rsidR="00067F54">
        <w:rPr>
          <w:sz w:val="24"/>
          <w:szCs w:val="24"/>
        </w:rPr>
        <w:t>)</w:t>
      </w:r>
      <w:r w:rsidR="001C0B58" w:rsidRPr="00C325BC">
        <w:rPr>
          <w:sz w:val="24"/>
          <w:szCs w:val="24"/>
        </w:rPr>
        <w:t>.</w:t>
      </w:r>
      <w:r w:rsidR="001C0B58">
        <w:rPr>
          <w:sz w:val="24"/>
          <w:szCs w:val="24"/>
        </w:rPr>
        <w:t xml:space="preserve"> </w:t>
      </w:r>
      <w:r w:rsidRPr="008B6560">
        <w:rPr>
          <w:sz w:val="24"/>
          <w:szCs w:val="24"/>
        </w:rPr>
        <w:t xml:space="preserve">The two questions on Efficiency are addressed in section 5.3. The four questions of Sustainability are </w:t>
      </w:r>
      <w:r w:rsidR="001C0B58">
        <w:rPr>
          <w:sz w:val="24"/>
          <w:szCs w:val="24"/>
        </w:rPr>
        <w:t xml:space="preserve">entirely </w:t>
      </w:r>
      <w:r w:rsidRPr="008B6560">
        <w:rPr>
          <w:sz w:val="24"/>
          <w:szCs w:val="24"/>
        </w:rPr>
        <w:t>covered in section 5.4.</w:t>
      </w:r>
    </w:p>
    <w:p w14:paraId="602B1517" w14:textId="1A292B35" w:rsidR="00550D86" w:rsidRDefault="00EC5C35" w:rsidP="000876BF">
      <w:pPr>
        <w:jc w:val="both"/>
        <w:rPr>
          <w:sz w:val="24"/>
          <w:szCs w:val="24"/>
        </w:rPr>
      </w:pPr>
      <w:r w:rsidRPr="00EC5C35">
        <w:rPr>
          <w:sz w:val="24"/>
          <w:szCs w:val="24"/>
        </w:rPr>
        <w:t>For an easy reference, see below the information in tabular format indicating the sections in which each evaluation question was addressed by the team of evaluators.</w:t>
      </w:r>
    </w:p>
    <w:tbl>
      <w:tblPr>
        <w:tblStyle w:val="TableGrid"/>
        <w:tblW w:w="0" w:type="auto"/>
        <w:tblLook w:val="04A0" w:firstRow="1" w:lastRow="0" w:firstColumn="1" w:lastColumn="0" w:noHBand="0" w:noVBand="1"/>
      </w:tblPr>
      <w:tblGrid>
        <w:gridCol w:w="8048"/>
        <w:gridCol w:w="1236"/>
      </w:tblGrid>
      <w:tr w:rsidR="00550D86" w:rsidRPr="00C325BC" w14:paraId="0114FB57" w14:textId="77777777" w:rsidTr="008732F1">
        <w:trPr>
          <w:tblHeader/>
        </w:trPr>
        <w:tc>
          <w:tcPr>
            <w:tcW w:w="8048" w:type="dxa"/>
            <w:shd w:val="clear" w:color="auto" w:fill="DAEEF3" w:themeFill="accent5" w:themeFillTint="33"/>
            <w:vAlign w:val="center"/>
          </w:tcPr>
          <w:p w14:paraId="0A1BF181" w14:textId="6A928283" w:rsidR="00550D86" w:rsidRPr="00C325BC" w:rsidRDefault="006E5AB9" w:rsidP="00F90866">
            <w:pPr>
              <w:spacing w:before="60" w:after="60"/>
              <w:jc w:val="both"/>
              <w:rPr>
                <w:b/>
                <w:bCs/>
                <w:sz w:val="24"/>
                <w:szCs w:val="24"/>
              </w:rPr>
            </w:pPr>
            <w:r>
              <w:rPr>
                <w:b/>
                <w:bCs/>
                <w:sz w:val="24"/>
                <w:szCs w:val="24"/>
              </w:rPr>
              <w:t>Evaluation question</w:t>
            </w:r>
            <w:r w:rsidR="00F26B5B">
              <w:rPr>
                <w:b/>
                <w:bCs/>
                <w:sz w:val="24"/>
                <w:szCs w:val="24"/>
              </w:rPr>
              <w:t>s</w:t>
            </w:r>
            <w:r>
              <w:rPr>
                <w:b/>
                <w:bCs/>
                <w:sz w:val="24"/>
                <w:szCs w:val="24"/>
              </w:rPr>
              <w:t xml:space="preserve"> </w:t>
            </w:r>
          </w:p>
        </w:tc>
        <w:tc>
          <w:tcPr>
            <w:tcW w:w="1236" w:type="dxa"/>
            <w:shd w:val="clear" w:color="auto" w:fill="DAEEF3" w:themeFill="accent5" w:themeFillTint="33"/>
            <w:vAlign w:val="center"/>
          </w:tcPr>
          <w:p w14:paraId="1839EBBA" w14:textId="07D100F6" w:rsidR="00550D86" w:rsidRPr="00C325BC" w:rsidRDefault="00594B9F" w:rsidP="00F90866">
            <w:pPr>
              <w:spacing w:before="60" w:after="60"/>
              <w:jc w:val="both"/>
              <w:rPr>
                <w:sz w:val="20"/>
                <w:szCs w:val="20"/>
              </w:rPr>
            </w:pPr>
            <w:r>
              <w:rPr>
                <w:b/>
                <w:bCs/>
                <w:sz w:val="24"/>
                <w:szCs w:val="24"/>
              </w:rPr>
              <w:t>Section</w:t>
            </w:r>
            <w:r w:rsidR="00AF5F7A">
              <w:rPr>
                <w:b/>
                <w:bCs/>
                <w:sz w:val="24"/>
                <w:szCs w:val="24"/>
              </w:rPr>
              <w:t xml:space="preserve"> </w:t>
            </w:r>
            <w:r w:rsidR="00F26B5B">
              <w:rPr>
                <w:b/>
                <w:bCs/>
                <w:sz w:val="24"/>
                <w:szCs w:val="24"/>
              </w:rPr>
              <w:t>reference</w:t>
            </w:r>
            <w:r w:rsidR="00487CDB">
              <w:rPr>
                <w:b/>
                <w:bCs/>
                <w:sz w:val="24"/>
                <w:szCs w:val="24"/>
              </w:rPr>
              <w:t>, page nr.</w:t>
            </w:r>
          </w:p>
        </w:tc>
      </w:tr>
      <w:tr w:rsidR="00550D86" w:rsidRPr="00C325BC" w14:paraId="618A3A7A" w14:textId="77777777" w:rsidTr="008732F1">
        <w:tc>
          <w:tcPr>
            <w:tcW w:w="8048" w:type="dxa"/>
            <w:vAlign w:val="center"/>
          </w:tcPr>
          <w:p w14:paraId="1CFAF7FF" w14:textId="36A3A062" w:rsidR="00066438" w:rsidRPr="00C325BC" w:rsidRDefault="000E7121" w:rsidP="00F90866">
            <w:pPr>
              <w:spacing w:before="60" w:after="60"/>
              <w:jc w:val="both"/>
              <w:rPr>
                <w:sz w:val="22"/>
                <w:szCs w:val="22"/>
              </w:rPr>
            </w:pPr>
            <w:r w:rsidRPr="008732F1">
              <w:rPr>
                <w:b/>
                <w:bCs/>
                <w:sz w:val="22"/>
                <w:szCs w:val="22"/>
              </w:rPr>
              <w:t xml:space="preserve">Relevance </w:t>
            </w:r>
            <w:r>
              <w:rPr>
                <w:sz w:val="22"/>
                <w:szCs w:val="22"/>
              </w:rPr>
              <w:br/>
            </w:r>
            <w:r w:rsidR="00066438" w:rsidRPr="00066438">
              <w:rPr>
                <w:sz w:val="22"/>
                <w:szCs w:val="22"/>
              </w:rPr>
              <w:t>1. To what extent are the objectives of the project still valid for the partner country, the partner organization, and the beneficiaries? How do these contribute to the climate change adaptation agenda and priorities in the context of the Paris Agreement and assumed NDC?</w:t>
            </w:r>
            <w:r w:rsidR="00066438">
              <w:rPr>
                <w:sz w:val="22"/>
                <w:szCs w:val="22"/>
              </w:rPr>
              <w:t xml:space="preserve"> </w:t>
            </w:r>
          </w:p>
        </w:tc>
        <w:tc>
          <w:tcPr>
            <w:tcW w:w="1236" w:type="dxa"/>
            <w:vAlign w:val="center"/>
          </w:tcPr>
          <w:p w14:paraId="6308BEBD" w14:textId="673B43D7" w:rsidR="00550D86" w:rsidRPr="00C325BC" w:rsidRDefault="00F07FDD" w:rsidP="00F90866">
            <w:pPr>
              <w:spacing w:before="60" w:after="60"/>
              <w:jc w:val="both"/>
              <w:rPr>
                <w:sz w:val="22"/>
                <w:szCs w:val="22"/>
              </w:rPr>
            </w:pPr>
            <w:r>
              <w:t>Section 5.1</w:t>
            </w:r>
            <w:r w:rsidR="00515167">
              <w:t>, pag.</w:t>
            </w:r>
            <w:r w:rsidR="00A95CBC">
              <w:t>20</w:t>
            </w:r>
          </w:p>
        </w:tc>
      </w:tr>
      <w:tr w:rsidR="00520A15" w:rsidRPr="00C325BC" w14:paraId="3CF060C0" w14:textId="77777777" w:rsidTr="008732F1">
        <w:tc>
          <w:tcPr>
            <w:tcW w:w="8048" w:type="dxa"/>
            <w:vAlign w:val="center"/>
          </w:tcPr>
          <w:p w14:paraId="0EF24C5D" w14:textId="131BC5D5" w:rsidR="00520A15" w:rsidRPr="008732F1" w:rsidRDefault="00520A15" w:rsidP="00F90866">
            <w:pPr>
              <w:spacing w:before="60" w:after="60"/>
              <w:jc w:val="both"/>
              <w:rPr>
                <w:color w:val="000000"/>
                <w:sz w:val="22"/>
                <w:szCs w:val="22"/>
              </w:rPr>
            </w:pPr>
            <w:r w:rsidRPr="008732F1">
              <w:rPr>
                <w:b/>
                <w:bCs/>
                <w:sz w:val="22"/>
                <w:szCs w:val="22"/>
              </w:rPr>
              <w:t>Relevance</w:t>
            </w:r>
            <w:r>
              <w:rPr>
                <w:color w:val="000000"/>
                <w:sz w:val="22"/>
                <w:szCs w:val="22"/>
              </w:rPr>
              <w:br/>
            </w:r>
            <w:r w:rsidRPr="004A2503">
              <w:rPr>
                <w:color w:val="000000"/>
                <w:sz w:val="22"/>
                <w:szCs w:val="22"/>
              </w:rPr>
              <w:t>2. Are the expected results/outputs of the project consistent with the outcome, immediate impact, and overall goal/impact (as part of the analysis of the log frame matrix/project theory?</w:t>
            </w:r>
            <w:r>
              <w:rPr>
                <w:color w:val="000000"/>
                <w:sz w:val="22"/>
                <w:szCs w:val="22"/>
              </w:rPr>
              <w:t xml:space="preserve"> </w:t>
            </w:r>
          </w:p>
        </w:tc>
        <w:tc>
          <w:tcPr>
            <w:tcW w:w="1236" w:type="dxa"/>
            <w:vMerge w:val="restart"/>
            <w:vAlign w:val="center"/>
          </w:tcPr>
          <w:p w14:paraId="1B4651A4" w14:textId="74420345" w:rsidR="00C61D92" w:rsidRDefault="00520A15" w:rsidP="00F90866">
            <w:pPr>
              <w:spacing w:before="60" w:after="60"/>
              <w:jc w:val="both"/>
            </w:pPr>
            <w:r>
              <w:t>Section 5.2</w:t>
            </w:r>
            <w:r w:rsidR="0081034E">
              <w:t>, pag.2</w:t>
            </w:r>
            <w:r w:rsidR="004801DB">
              <w:t>2</w:t>
            </w:r>
            <w:r>
              <w:t xml:space="preserve"> </w:t>
            </w:r>
          </w:p>
          <w:p w14:paraId="460BED64" w14:textId="77777777" w:rsidR="00C61D92" w:rsidRDefault="00C61D92" w:rsidP="00F90866">
            <w:pPr>
              <w:spacing w:before="60" w:after="60"/>
              <w:jc w:val="both"/>
            </w:pPr>
          </w:p>
          <w:p w14:paraId="006850CC" w14:textId="33350880" w:rsidR="00520A15" w:rsidRPr="00C325BC" w:rsidRDefault="00520A15" w:rsidP="00F90866">
            <w:pPr>
              <w:spacing w:before="60" w:after="60"/>
              <w:jc w:val="both"/>
              <w:rPr>
                <w:sz w:val="22"/>
                <w:szCs w:val="22"/>
              </w:rPr>
            </w:pPr>
            <w:r>
              <w:t xml:space="preserve">and Section </w:t>
            </w:r>
            <w:r>
              <w:lastRenderedPageBreak/>
              <w:t>5.3</w:t>
            </w:r>
            <w:r w:rsidR="00487CDB">
              <w:t>, pag. 3</w:t>
            </w:r>
            <w:r w:rsidR="004B01A3">
              <w:t>5</w:t>
            </w:r>
          </w:p>
        </w:tc>
      </w:tr>
      <w:tr w:rsidR="00520A15" w:rsidRPr="00C325BC" w14:paraId="49F0AD10" w14:textId="77777777" w:rsidTr="008732F1">
        <w:tc>
          <w:tcPr>
            <w:tcW w:w="8048" w:type="dxa"/>
            <w:vAlign w:val="center"/>
          </w:tcPr>
          <w:p w14:paraId="6CBC79E5" w14:textId="1901149C" w:rsidR="00520A15" w:rsidRPr="00C325BC" w:rsidRDefault="00520A15" w:rsidP="00F90866">
            <w:pPr>
              <w:spacing w:before="60" w:after="60"/>
              <w:jc w:val="both"/>
              <w:rPr>
                <w:sz w:val="22"/>
                <w:szCs w:val="22"/>
              </w:rPr>
            </w:pPr>
            <w:r w:rsidRPr="008732F1">
              <w:rPr>
                <w:b/>
                <w:bCs/>
                <w:sz w:val="22"/>
                <w:szCs w:val="22"/>
              </w:rPr>
              <w:t>Relevance</w:t>
            </w:r>
            <w:r>
              <w:rPr>
                <w:color w:val="000000"/>
                <w:sz w:val="22"/>
                <w:szCs w:val="22"/>
              </w:rPr>
              <w:br/>
            </w:r>
            <w:r w:rsidRPr="004A2503">
              <w:rPr>
                <w:color w:val="000000"/>
                <w:sz w:val="22"/>
                <w:szCs w:val="22"/>
              </w:rPr>
              <w:t xml:space="preserve">3. </w:t>
            </w:r>
            <w:r w:rsidRPr="004A2503">
              <w:rPr>
                <w:sz w:val="22"/>
                <w:szCs w:val="22"/>
              </w:rPr>
              <w:t>Were the objectives of the project clear, realistic, and likely to be achieved within the established time schedule and with the allocated resources?</w:t>
            </w:r>
          </w:p>
        </w:tc>
        <w:tc>
          <w:tcPr>
            <w:tcW w:w="1236" w:type="dxa"/>
            <w:vMerge/>
            <w:vAlign w:val="center"/>
          </w:tcPr>
          <w:p w14:paraId="159D2DBF" w14:textId="6B19ED11" w:rsidR="00520A15" w:rsidRPr="00C325BC" w:rsidRDefault="00520A15" w:rsidP="00F90866">
            <w:pPr>
              <w:spacing w:before="60" w:after="60"/>
              <w:jc w:val="both"/>
              <w:rPr>
                <w:sz w:val="22"/>
                <w:szCs w:val="22"/>
              </w:rPr>
            </w:pPr>
          </w:p>
        </w:tc>
      </w:tr>
      <w:tr w:rsidR="0007764F" w:rsidRPr="00C325BC" w14:paraId="0611422A" w14:textId="77777777" w:rsidTr="0007764F">
        <w:tc>
          <w:tcPr>
            <w:tcW w:w="8048" w:type="dxa"/>
            <w:vAlign w:val="center"/>
          </w:tcPr>
          <w:p w14:paraId="312C0CE4" w14:textId="7D09D3F1" w:rsidR="0007764F" w:rsidRPr="00C325BC" w:rsidRDefault="0007764F" w:rsidP="00F90866">
            <w:pPr>
              <w:spacing w:before="60" w:after="60"/>
              <w:jc w:val="both"/>
              <w:rPr>
                <w:sz w:val="22"/>
                <w:szCs w:val="22"/>
              </w:rPr>
            </w:pPr>
            <w:r w:rsidRPr="004A2503">
              <w:rPr>
                <w:b/>
                <w:bCs/>
                <w:sz w:val="22"/>
                <w:szCs w:val="22"/>
              </w:rPr>
              <w:t>Effectiveness</w:t>
            </w:r>
            <w:r w:rsidRPr="004A2503">
              <w:rPr>
                <w:color w:val="000000"/>
                <w:sz w:val="22"/>
                <w:szCs w:val="22"/>
              </w:rPr>
              <w:t xml:space="preserve"> </w:t>
            </w:r>
            <w:r>
              <w:rPr>
                <w:color w:val="000000"/>
                <w:sz w:val="22"/>
                <w:szCs w:val="22"/>
              </w:rPr>
              <w:br/>
              <w:t xml:space="preserve">1. </w:t>
            </w:r>
            <w:r w:rsidRPr="004A2503">
              <w:rPr>
                <w:color w:val="000000"/>
                <w:sz w:val="22"/>
                <w:szCs w:val="22"/>
              </w:rPr>
              <w:t>To what extent has the project already achieved the expected outcome, outputs, and respective targets?</w:t>
            </w:r>
          </w:p>
        </w:tc>
        <w:tc>
          <w:tcPr>
            <w:tcW w:w="1236" w:type="dxa"/>
            <w:vMerge w:val="restart"/>
            <w:vAlign w:val="center"/>
          </w:tcPr>
          <w:p w14:paraId="01F744A6" w14:textId="1962B31B" w:rsidR="0007764F" w:rsidRPr="00C325BC" w:rsidRDefault="0007764F" w:rsidP="00F90866">
            <w:pPr>
              <w:spacing w:before="60" w:after="60"/>
              <w:jc w:val="both"/>
              <w:rPr>
                <w:sz w:val="22"/>
                <w:szCs w:val="22"/>
              </w:rPr>
            </w:pPr>
            <w:r>
              <w:t>Section 5.</w:t>
            </w:r>
            <w:r w:rsidR="002C596D">
              <w:t>2</w:t>
            </w:r>
            <w:r>
              <w:t>, pag. 2</w:t>
            </w:r>
            <w:r w:rsidR="00906530">
              <w:t>2</w:t>
            </w:r>
          </w:p>
        </w:tc>
      </w:tr>
      <w:tr w:rsidR="0007764F" w:rsidRPr="00C325BC" w14:paraId="0A867F96" w14:textId="77777777" w:rsidTr="0007764F">
        <w:tc>
          <w:tcPr>
            <w:tcW w:w="8048" w:type="dxa"/>
            <w:vAlign w:val="center"/>
          </w:tcPr>
          <w:p w14:paraId="5F23FF07" w14:textId="6059EA6F" w:rsidR="0007764F" w:rsidRPr="00C325BC" w:rsidRDefault="0007764F" w:rsidP="00F90866">
            <w:pPr>
              <w:spacing w:before="60" w:after="60"/>
              <w:jc w:val="both"/>
              <w:rPr>
                <w:sz w:val="22"/>
                <w:szCs w:val="22"/>
              </w:rPr>
            </w:pPr>
            <w:r w:rsidRPr="004A2503">
              <w:rPr>
                <w:b/>
                <w:bCs/>
                <w:sz w:val="22"/>
                <w:szCs w:val="22"/>
              </w:rPr>
              <w:t>Effectiveness</w:t>
            </w:r>
            <w:r>
              <w:rPr>
                <w:color w:val="000000"/>
                <w:sz w:val="22"/>
                <w:szCs w:val="22"/>
              </w:rPr>
              <w:br/>
            </w:r>
            <w:r w:rsidRPr="004A2503">
              <w:rPr>
                <w:color w:val="000000"/>
                <w:sz w:val="22"/>
                <w:szCs w:val="22"/>
              </w:rPr>
              <w:t xml:space="preserve">2. </w:t>
            </w:r>
            <w:r w:rsidRPr="004A2503">
              <w:rPr>
                <w:sz w:val="22"/>
                <w:szCs w:val="22"/>
              </w:rPr>
              <w:t>How has the project successfully built or strengthened an enabling environment for local resilient livelihoods</w:t>
            </w:r>
            <w:r>
              <w:rPr>
                <w:sz w:val="22"/>
                <w:szCs w:val="22"/>
              </w:rPr>
              <w:t xml:space="preserve">? </w:t>
            </w:r>
          </w:p>
        </w:tc>
        <w:tc>
          <w:tcPr>
            <w:tcW w:w="1236" w:type="dxa"/>
            <w:vMerge/>
            <w:vAlign w:val="center"/>
          </w:tcPr>
          <w:p w14:paraId="02FBA21A" w14:textId="3054D2B4" w:rsidR="0007764F" w:rsidRPr="00C325BC" w:rsidRDefault="0007764F" w:rsidP="00F90866">
            <w:pPr>
              <w:spacing w:before="60" w:after="60"/>
              <w:jc w:val="both"/>
              <w:rPr>
                <w:sz w:val="22"/>
                <w:szCs w:val="22"/>
              </w:rPr>
            </w:pPr>
          </w:p>
        </w:tc>
      </w:tr>
      <w:tr w:rsidR="0007764F" w:rsidRPr="00C325BC" w14:paraId="0DECE8C4" w14:textId="77777777" w:rsidTr="0007764F">
        <w:trPr>
          <w:trHeight w:val="90"/>
        </w:trPr>
        <w:tc>
          <w:tcPr>
            <w:tcW w:w="8048" w:type="dxa"/>
            <w:vAlign w:val="center"/>
          </w:tcPr>
          <w:p w14:paraId="64D9638D" w14:textId="74D9F524" w:rsidR="0007764F" w:rsidRPr="00C325BC" w:rsidRDefault="0007764F" w:rsidP="00F90866">
            <w:pPr>
              <w:spacing w:before="60" w:after="60"/>
              <w:jc w:val="both"/>
              <w:rPr>
                <w:sz w:val="22"/>
                <w:szCs w:val="22"/>
              </w:rPr>
            </w:pPr>
            <w:r w:rsidRPr="004A2503">
              <w:rPr>
                <w:b/>
                <w:bCs/>
                <w:sz w:val="22"/>
                <w:szCs w:val="22"/>
              </w:rPr>
              <w:t>Effectiveness</w:t>
            </w:r>
            <w:r>
              <w:rPr>
                <w:sz w:val="22"/>
                <w:szCs w:val="22"/>
              </w:rPr>
              <w:br/>
            </w:r>
            <w:r w:rsidRPr="00BE0E38">
              <w:rPr>
                <w:sz w:val="22"/>
                <w:szCs w:val="22"/>
              </w:rPr>
              <w:t xml:space="preserve">3. </w:t>
            </w:r>
            <w:r w:rsidRPr="004A2503">
              <w:rPr>
                <w:sz w:val="22"/>
                <w:szCs w:val="22"/>
              </w:rPr>
              <w:t>What have been the main contributing and challenging factors towards project’s success in attaining its targets</w:t>
            </w:r>
            <w:r w:rsidRPr="00BE0E38">
              <w:rPr>
                <w:sz w:val="22"/>
                <w:szCs w:val="22"/>
              </w:rPr>
              <w:t>?</w:t>
            </w:r>
          </w:p>
        </w:tc>
        <w:tc>
          <w:tcPr>
            <w:tcW w:w="1236" w:type="dxa"/>
            <w:vMerge/>
            <w:vAlign w:val="center"/>
          </w:tcPr>
          <w:p w14:paraId="02CD02B1" w14:textId="2E258A29" w:rsidR="0007764F" w:rsidRPr="00C325BC" w:rsidRDefault="0007764F" w:rsidP="00F90866">
            <w:pPr>
              <w:spacing w:before="60" w:after="60"/>
              <w:jc w:val="both"/>
              <w:rPr>
                <w:sz w:val="22"/>
                <w:szCs w:val="22"/>
              </w:rPr>
            </w:pPr>
          </w:p>
        </w:tc>
      </w:tr>
      <w:tr w:rsidR="00BE0E38" w:rsidRPr="00C325BC" w14:paraId="040DAA20" w14:textId="77777777" w:rsidTr="008732F1">
        <w:trPr>
          <w:trHeight w:val="90"/>
        </w:trPr>
        <w:tc>
          <w:tcPr>
            <w:tcW w:w="8048" w:type="dxa"/>
            <w:vAlign w:val="center"/>
          </w:tcPr>
          <w:p w14:paraId="7B847C5B" w14:textId="77777777" w:rsidR="00F728C4" w:rsidRDefault="00F728C4" w:rsidP="00F90866">
            <w:pPr>
              <w:spacing w:before="60" w:after="60"/>
              <w:jc w:val="both"/>
              <w:rPr>
                <w:sz w:val="22"/>
                <w:szCs w:val="22"/>
              </w:rPr>
            </w:pPr>
            <w:r w:rsidRPr="004A2503">
              <w:rPr>
                <w:b/>
                <w:bCs/>
                <w:sz w:val="22"/>
                <w:szCs w:val="22"/>
              </w:rPr>
              <w:t>Effectiveness</w:t>
            </w:r>
            <w:r w:rsidRPr="004A2503">
              <w:rPr>
                <w:sz w:val="22"/>
                <w:szCs w:val="22"/>
              </w:rPr>
              <w:t xml:space="preserve"> </w:t>
            </w:r>
          </w:p>
          <w:p w14:paraId="7CE9952B" w14:textId="4077E5CD" w:rsidR="00AB3A5E" w:rsidRPr="008732F1" w:rsidRDefault="00F728C4" w:rsidP="00F90866">
            <w:pPr>
              <w:spacing w:before="60" w:after="60"/>
              <w:jc w:val="both"/>
              <w:rPr>
                <w:sz w:val="22"/>
                <w:szCs w:val="22"/>
              </w:rPr>
            </w:pPr>
            <w:r w:rsidRPr="004A2503">
              <w:rPr>
                <w:sz w:val="22"/>
                <w:szCs w:val="22"/>
              </w:rPr>
              <w:t xml:space="preserve">4. </w:t>
            </w:r>
            <w:r w:rsidR="00AB3A5E" w:rsidRPr="00BE0E38">
              <w:rPr>
                <w:sz w:val="22"/>
                <w:szCs w:val="22"/>
              </w:rPr>
              <w:t>To what extent were the cross-cutting issues such as gender equality, environmental sustainability, human rights, and social standards have been addressed in the design and implementation of the project and to what extent were recommendations from the ADA appraisals considered and implemented?</w:t>
            </w:r>
          </w:p>
        </w:tc>
        <w:tc>
          <w:tcPr>
            <w:tcW w:w="1236" w:type="dxa"/>
            <w:vAlign w:val="center"/>
          </w:tcPr>
          <w:p w14:paraId="280C89C2" w14:textId="0D037262" w:rsidR="00BE0E38" w:rsidRPr="00C325BC" w:rsidRDefault="00B15829" w:rsidP="00F90866">
            <w:pPr>
              <w:spacing w:before="60" w:after="60"/>
              <w:jc w:val="both"/>
              <w:rPr>
                <w:sz w:val="22"/>
                <w:szCs w:val="22"/>
              </w:rPr>
            </w:pPr>
            <w:r>
              <w:t>Section 5.</w:t>
            </w:r>
            <w:r w:rsidR="00AB3A5E">
              <w:t>5.</w:t>
            </w:r>
            <w:r w:rsidR="0007764F">
              <w:t>, pag.35</w:t>
            </w:r>
          </w:p>
        </w:tc>
      </w:tr>
      <w:tr w:rsidR="009B5EE6" w:rsidRPr="00C325BC" w14:paraId="64CC1D2A" w14:textId="77777777" w:rsidTr="008732F1">
        <w:trPr>
          <w:trHeight w:val="90"/>
        </w:trPr>
        <w:tc>
          <w:tcPr>
            <w:tcW w:w="8048" w:type="dxa"/>
            <w:vAlign w:val="center"/>
          </w:tcPr>
          <w:p w14:paraId="144475CC" w14:textId="77777777" w:rsidR="009B5EE6" w:rsidRDefault="009B5EE6" w:rsidP="00F90866">
            <w:pPr>
              <w:spacing w:before="60" w:after="60"/>
              <w:jc w:val="both"/>
              <w:rPr>
                <w:b/>
                <w:bCs/>
                <w:sz w:val="22"/>
                <w:szCs w:val="22"/>
              </w:rPr>
            </w:pPr>
            <w:r w:rsidRPr="004A2503">
              <w:rPr>
                <w:b/>
                <w:bCs/>
                <w:sz w:val="22"/>
                <w:szCs w:val="22"/>
              </w:rPr>
              <w:t>Efficiency</w:t>
            </w:r>
          </w:p>
          <w:p w14:paraId="27ED9497" w14:textId="5362DBC7" w:rsidR="009B5EE6" w:rsidRPr="004A2503" w:rsidRDefault="009B5EE6" w:rsidP="00F90866">
            <w:pPr>
              <w:spacing w:before="60" w:after="60"/>
              <w:jc w:val="both"/>
              <w:rPr>
                <w:b/>
                <w:bCs/>
                <w:sz w:val="22"/>
                <w:szCs w:val="22"/>
              </w:rPr>
            </w:pPr>
            <w:r w:rsidRPr="004A2503">
              <w:rPr>
                <w:color w:val="000000"/>
                <w:sz w:val="22"/>
                <w:szCs w:val="22"/>
              </w:rPr>
              <w:t>1</w:t>
            </w:r>
            <w:r>
              <w:rPr>
                <w:color w:val="000000"/>
                <w:sz w:val="22"/>
                <w:szCs w:val="22"/>
              </w:rPr>
              <w:t xml:space="preserve">. </w:t>
            </w:r>
            <w:r w:rsidRPr="004A2503">
              <w:rPr>
                <w:color w:val="000000"/>
                <w:sz w:val="22"/>
                <w:szCs w:val="22"/>
              </w:rPr>
              <w:t>If applicable, to what extent were all items/equipment purchased and used as planned under this project/programme?</w:t>
            </w:r>
          </w:p>
        </w:tc>
        <w:tc>
          <w:tcPr>
            <w:tcW w:w="1236" w:type="dxa"/>
            <w:vMerge w:val="restart"/>
            <w:vAlign w:val="center"/>
          </w:tcPr>
          <w:p w14:paraId="606A304E" w14:textId="26F6813C" w:rsidR="009B5EE6" w:rsidRPr="00C325BC" w:rsidRDefault="009B5EE6" w:rsidP="00F90866">
            <w:pPr>
              <w:spacing w:before="60" w:after="60"/>
              <w:jc w:val="both"/>
              <w:rPr>
                <w:sz w:val="22"/>
                <w:szCs w:val="22"/>
              </w:rPr>
            </w:pPr>
            <w:r>
              <w:t>Section 5.3</w:t>
            </w:r>
            <w:r w:rsidR="00A67559">
              <w:t>, pag. 33</w:t>
            </w:r>
          </w:p>
        </w:tc>
      </w:tr>
      <w:tr w:rsidR="009B5EE6" w:rsidRPr="00C325BC" w14:paraId="47AD730F" w14:textId="77777777" w:rsidTr="008732F1">
        <w:trPr>
          <w:trHeight w:val="90"/>
        </w:trPr>
        <w:tc>
          <w:tcPr>
            <w:tcW w:w="8048" w:type="dxa"/>
            <w:vAlign w:val="center"/>
          </w:tcPr>
          <w:p w14:paraId="555E188F" w14:textId="77777777" w:rsidR="009B5EE6" w:rsidRDefault="009B5EE6" w:rsidP="00F90866">
            <w:pPr>
              <w:spacing w:before="60" w:after="60"/>
              <w:jc w:val="both"/>
              <w:rPr>
                <w:b/>
                <w:bCs/>
                <w:sz w:val="22"/>
                <w:szCs w:val="22"/>
              </w:rPr>
            </w:pPr>
            <w:r w:rsidRPr="004A2503">
              <w:rPr>
                <w:b/>
                <w:bCs/>
                <w:sz w:val="22"/>
                <w:szCs w:val="22"/>
              </w:rPr>
              <w:t>Efficiency</w:t>
            </w:r>
          </w:p>
          <w:p w14:paraId="7EB645AD" w14:textId="129648D9" w:rsidR="009B5EE6" w:rsidRPr="004A2503" w:rsidRDefault="009B5EE6" w:rsidP="00F90866">
            <w:pPr>
              <w:spacing w:before="60" w:after="60"/>
              <w:jc w:val="both"/>
              <w:rPr>
                <w:b/>
                <w:bCs/>
                <w:sz w:val="22"/>
                <w:szCs w:val="22"/>
              </w:rPr>
            </w:pPr>
            <w:r w:rsidRPr="004A2503">
              <w:rPr>
                <w:color w:val="000000"/>
                <w:sz w:val="22"/>
                <w:szCs w:val="22"/>
              </w:rPr>
              <w:t>2</w:t>
            </w:r>
            <w:r>
              <w:rPr>
                <w:color w:val="000000"/>
                <w:sz w:val="22"/>
                <w:szCs w:val="22"/>
              </w:rPr>
              <w:t>.</w:t>
            </w:r>
            <w:r w:rsidRPr="004A2503">
              <w:rPr>
                <w:color w:val="000000"/>
                <w:sz w:val="22"/>
                <w:szCs w:val="22"/>
              </w:rPr>
              <w:t xml:space="preserve"> Was the project implemented in the most efficient way (time, personnel resources)? Have any issues emerged, if so which ones and why?</w:t>
            </w:r>
          </w:p>
        </w:tc>
        <w:tc>
          <w:tcPr>
            <w:tcW w:w="1236" w:type="dxa"/>
            <w:vMerge/>
            <w:vAlign w:val="center"/>
          </w:tcPr>
          <w:p w14:paraId="319BF908" w14:textId="77777777" w:rsidR="009B5EE6" w:rsidRPr="00C325BC" w:rsidRDefault="009B5EE6" w:rsidP="00F90866">
            <w:pPr>
              <w:spacing w:before="60" w:after="60"/>
              <w:jc w:val="both"/>
              <w:rPr>
                <w:sz w:val="22"/>
                <w:szCs w:val="22"/>
              </w:rPr>
            </w:pPr>
          </w:p>
        </w:tc>
      </w:tr>
      <w:tr w:rsidR="00DB5ADD" w:rsidRPr="00C325BC" w14:paraId="2615ED07" w14:textId="77777777" w:rsidTr="008732F1">
        <w:trPr>
          <w:trHeight w:val="90"/>
        </w:trPr>
        <w:tc>
          <w:tcPr>
            <w:tcW w:w="8048" w:type="dxa"/>
            <w:vAlign w:val="center"/>
          </w:tcPr>
          <w:p w14:paraId="57CFFE65" w14:textId="77777777" w:rsidR="00DB5ADD" w:rsidRDefault="00DB5ADD" w:rsidP="00F90866">
            <w:pPr>
              <w:spacing w:before="60" w:after="60"/>
              <w:jc w:val="both"/>
              <w:rPr>
                <w:b/>
                <w:bCs/>
                <w:sz w:val="22"/>
                <w:szCs w:val="22"/>
              </w:rPr>
            </w:pPr>
            <w:r w:rsidRPr="004A2503">
              <w:rPr>
                <w:b/>
                <w:bCs/>
                <w:sz w:val="22"/>
                <w:szCs w:val="22"/>
              </w:rPr>
              <w:t>Sustainability</w:t>
            </w:r>
          </w:p>
          <w:p w14:paraId="34566FF9" w14:textId="320E277C" w:rsidR="00DB5ADD" w:rsidRPr="004A2503" w:rsidRDefault="00DB5ADD" w:rsidP="00F90866">
            <w:pPr>
              <w:spacing w:before="60" w:after="60"/>
              <w:jc w:val="both"/>
              <w:rPr>
                <w:b/>
                <w:bCs/>
                <w:sz w:val="22"/>
                <w:szCs w:val="22"/>
              </w:rPr>
            </w:pPr>
            <w:r w:rsidRPr="004A2503">
              <w:rPr>
                <w:color w:val="000000"/>
                <w:sz w:val="22"/>
                <w:szCs w:val="22"/>
              </w:rPr>
              <w:t>1 Regarding capacity development, to what extent will the project outcomes and flow of benefits are likely to continue after the project/external funding ends?</w:t>
            </w:r>
          </w:p>
        </w:tc>
        <w:tc>
          <w:tcPr>
            <w:tcW w:w="1236" w:type="dxa"/>
            <w:vMerge w:val="restart"/>
            <w:vAlign w:val="center"/>
          </w:tcPr>
          <w:p w14:paraId="731274C0" w14:textId="0AABCFEC" w:rsidR="00DB5ADD" w:rsidRPr="00C325BC" w:rsidRDefault="00DB5ADD" w:rsidP="00F90866">
            <w:pPr>
              <w:spacing w:before="60" w:after="60"/>
              <w:jc w:val="both"/>
              <w:rPr>
                <w:sz w:val="22"/>
                <w:szCs w:val="22"/>
              </w:rPr>
            </w:pPr>
            <w:r>
              <w:t>Section 5.4</w:t>
            </w:r>
            <w:r w:rsidR="00E74CD4">
              <w:t>, pag. 35</w:t>
            </w:r>
          </w:p>
        </w:tc>
      </w:tr>
      <w:tr w:rsidR="00DB5ADD" w:rsidRPr="00C325BC" w14:paraId="1EC03EEF" w14:textId="77777777" w:rsidTr="008732F1">
        <w:trPr>
          <w:trHeight w:val="90"/>
        </w:trPr>
        <w:tc>
          <w:tcPr>
            <w:tcW w:w="8048" w:type="dxa"/>
            <w:vAlign w:val="center"/>
          </w:tcPr>
          <w:p w14:paraId="200C3B9F" w14:textId="77777777" w:rsidR="00DB5ADD" w:rsidRDefault="00DB5ADD" w:rsidP="00F90866">
            <w:pPr>
              <w:spacing w:before="60" w:after="60"/>
              <w:jc w:val="both"/>
              <w:rPr>
                <w:b/>
                <w:bCs/>
                <w:sz w:val="22"/>
                <w:szCs w:val="22"/>
              </w:rPr>
            </w:pPr>
            <w:r w:rsidRPr="004A2503">
              <w:rPr>
                <w:b/>
                <w:bCs/>
                <w:sz w:val="22"/>
                <w:szCs w:val="22"/>
              </w:rPr>
              <w:t>Sustainability</w:t>
            </w:r>
          </w:p>
          <w:p w14:paraId="0D9407FB" w14:textId="2267B80D" w:rsidR="00DB5ADD" w:rsidRPr="004A2503" w:rsidRDefault="00DB5ADD" w:rsidP="00F90866">
            <w:pPr>
              <w:spacing w:before="60" w:after="60"/>
              <w:jc w:val="both"/>
              <w:rPr>
                <w:b/>
                <w:bCs/>
                <w:sz w:val="22"/>
                <w:szCs w:val="22"/>
              </w:rPr>
            </w:pPr>
            <w:r w:rsidRPr="004A2503">
              <w:rPr>
                <w:color w:val="000000"/>
                <w:sz w:val="22"/>
                <w:szCs w:val="22"/>
              </w:rPr>
              <w:t>2 To what extent did the project forge partnerships and, as part of these partnerships, supported replicability of project benefits/results and advancement of the climate change adaptation agenda?</w:t>
            </w:r>
          </w:p>
        </w:tc>
        <w:tc>
          <w:tcPr>
            <w:tcW w:w="1236" w:type="dxa"/>
            <w:vMerge/>
            <w:vAlign w:val="center"/>
          </w:tcPr>
          <w:p w14:paraId="0302D55F" w14:textId="77777777" w:rsidR="00DB5ADD" w:rsidRPr="00C325BC" w:rsidRDefault="00DB5ADD" w:rsidP="00F90866">
            <w:pPr>
              <w:spacing w:before="60" w:after="60"/>
              <w:jc w:val="both"/>
              <w:rPr>
                <w:sz w:val="22"/>
                <w:szCs w:val="22"/>
              </w:rPr>
            </w:pPr>
          </w:p>
        </w:tc>
      </w:tr>
      <w:tr w:rsidR="00DB5ADD" w:rsidRPr="00C325BC" w14:paraId="1EE884DA" w14:textId="77777777" w:rsidTr="008732F1">
        <w:trPr>
          <w:trHeight w:val="90"/>
        </w:trPr>
        <w:tc>
          <w:tcPr>
            <w:tcW w:w="8048" w:type="dxa"/>
            <w:vAlign w:val="center"/>
          </w:tcPr>
          <w:p w14:paraId="1C5A13A2" w14:textId="77777777" w:rsidR="00DB5ADD" w:rsidRDefault="00DB5ADD" w:rsidP="00F90866">
            <w:pPr>
              <w:spacing w:before="60" w:after="60"/>
              <w:jc w:val="both"/>
              <w:rPr>
                <w:b/>
                <w:bCs/>
                <w:sz w:val="22"/>
                <w:szCs w:val="22"/>
              </w:rPr>
            </w:pPr>
            <w:r w:rsidRPr="004A2503">
              <w:rPr>
                <w:b/>
                <w:bCs/>
                <w:sz w:val="22"/>
                <w:szCs w:val="22"/>
              </w:rPr>
              <w:t>Sustainability</w:t>
            </w:r>
          </w:p>
          <w:p w14:paraId="7B2DD087" w14:textId="77777777" w:rsidR="00DB5ADD" w:rsidRPr="004A2503" w:rsidRDefault="00DB5ADD" w:rsidP="00FF7D65">
            <w:pPr>
              <w:widowControl w:val="0"/>
              <w:spacing w:before="60" w:after="60"/>
              <w:rPr>
                <w:color w:val="000000"/>
                <w:sz w:val="22"/>
                <w:szCs w:val="22"/>
              </w:rPr>
            </w:pPr>
            <w:r w:rsidRPr="004A2503">
              <w:rPr>
                <w:color w:val="000000"/>
                <w:sz w:val="22"/>
                <w:szCs w:val="22"/>
              </w:rPr>
              <w:t>3. What were the major factors which influenced the achievement or non-achievement of sustainability of the project?</w:t>
            </w:r>
          </w:p>
          <w:p w14:paraId="4EB36C99" w14:textId="105808E6" w:rsidR="00DB5ADD" w:rsidRPr="004A2503" w:rsidRDefault="00DB5ADD" w:rsidP="00F90866">
            <w:pPr>
              <w:spacing w:before="60" w:after="60"/>
              <w:jc w:val="both"/>
              <w:rPr>
                <w:b/>
                <w:bCs/>
                <w:sz w:val="22"/>
                <w:szCs w:val="22"/>
              </w:rPr>
            </w:pPr>
          </w:p>
        </w:tc>
        <w:tc>
          <w:tcPr>
            <w:tcW w:w="1236" w:type="dxa"/>
            <w:vMerge/>
            <w:vAlign w:val="center"/>
          </w:tcPr>
          <w:p w14:paraId="545A151B" w14:textId="77777777" w:rsidR="00DB5ADD" w:rsidRPr="00C325BC" w:rsidRDefault="00DB5ADD" w:rsidP="00F90866">
            <w:pPr>
              <w:spacing w:before="60" w:after="60"/>
              <w:jc w:val="both"/>
              <w:rPr>
                <w:sz w:val="22"/>
                <w:szCs w:val="22"/>
              </w:rPr>
            </w:pPr>
          </w:p>
        </w:tc>
      </w:tr>
      <w:tr w:rsidR="00DB5ADD" w:rsidRPr="00C325BC" w14:paraId="0BF7067E" w14:textId="77777777" w:rsidTr="008732F1">
        <w:trPr>
          <w:trHeight w:val="90"/>
        </w:trPr>
        <w:tc>
          <w:tcPr>
            <w:tcW w:w="8048" w:type="dxa"/>
            <w:vAlign w:val="center"/>
          </w:tcPr>
          <w:p w14:paraId="24885D58" w14:textId="7B8A080B" w:rsidR="00DB5ADD" w:rsidRDefault="00DB5ADD" w:rsidP="007907DD">
            <w:pPr>
              <w:spacing w:before="60" w:after="60"/>
              <w:jc w:val="both"/>
              <w:rPr>
                <w:b/>
                <w:bCs/>
                <w:sz w:val="22"/>
                <w:szCs w:val="22"/>
              </w:rPr>
            </w:pPr>
            <w:r w:rsidRPr="004A2503">
              <w:rPr>
                <w:b/>
                <w:bCs/>
                <w:sz w:val="22"/>
                <w:szCs w:val="22"/>
              </w:rPr>
              <w:t>Sustainability</w:t>
            </w:r>
          </w:p>
          <w:p w14:paraId="5176EFDD" w14:textId="02F1124E" w:rsidR="00DB5ADD" w:rsidRPr="008732F1" w:rsidRDefault="00DB5ADD" w:rsidP="007907DD">
            <w:pPr>
              <w:spacing w:before="60" w:after="60"/>
              <w:jc w:val="both"/>
              <w:rPr>
                <w:b/>
                <w:bCs/>
                <w:i/>
                <w:iCs/>
                <w:sz w:val="22"/>
                <w:szCs w:val="22"/>
              </w:rPr>
            </w:pPr>
            <w:r w:rsidRPr="008732F1">
              <w:rPr>
                <w:b/>
                <w:bCs/>
                <w:i/>
                <w:iCs/>
                <w:sz w:val="22"/>
                <w:szCs w:val="22"/>
              </w:rPr>
              <w:t xml:space="preserve">Additional </w:t>
            </w:r>
          </w:p>
          <w:p w14:paraId="7D5B8ABC" w14:textId="0744D1BF" w:rsidR="00DB5ADD" w:rsidRPr="008732F1" w:rsidRDefault="00DB5ADD" w:rsidP="007907DD">
            <w:pPr>
              <w:spacing w:before="60" w:after="60"/>
              <w:jc w:val="both"/>
              <w:rPr>
                <w:sz w:val="22"/>
                <w:szCs w:val="22"/>
              </w:rPr>
            </w:pPr>
            <w:r w:rsidRPr="008732F1">
              <w:rPr>
                <w:sz w:val="22"/>
                <w:szCs w:val="22"/>
              </w:rPr>
              <w:t>4</w:t>
            </w:r>
            <w:r w:rsidRPr="008732F1">
              <w:rPr>
                <w:i/>
                <w:iCs/>
                <w:sz w:val="22"/>
                <w:szCs w:val="22"/>
              </w:rPr>
              <w:t>. What needs to be done and/or improved to ensure sustainability? Have improved systems been incorporated into state budgets? Is adequate staffing and support being applied to continue processes? Are risk management plans established, monitored and appropriate actions in place?</w:t>
            </w:r>
          </w:p>
        </w:tc>
        <w:tc>
          <w:tcPr>
            <w:tcW w:w="1236" w:type="dxa"/>
            <w:vMerge/>
            <w:vAlign w:val="center"/>
          </w:tcPr>
          <w:p w14:paraId="3BE64522" w14:textId="77777777" w:rsidR="00DB5ADD" w:rsidRPr="00C325BC" w:rsidRDefault="00DB5ADD" w:rsidP="00F90866">
            <w:pPr>
              <w:spacing w:before="60" w:after="60"/>
              <w:jc w:val="both"/>
              <w:rPr>
                <w:sz w:val="22"/>
                <w:szCs w:val="22"/>
              </w:rPr>
            </w:pPr>
          </w:p>
        </w:tc>
      </w:tr>
    </w:tbl>
    <w:p w14:paraId="7F9867B4" w14:textId="77777777" w:rsidR="00550D86" w:rsidRDefault="00550D86" w:rsidP="008732F1">
      <w:pPr>
        <w:jc w:val="both"/>
        <w:rPr>
          <w:sz w:val="24"/>
          <w:szCs w:val="24"/>
        </w:rPr>
      </w:pPr>
    </w:p>
    <w:p w14:paraId="648CE59F" w14:textId="78750FE0" w:rsidR="00465FC0" w:rsidRPr="00C325BC" w:rsidRDefault="00465FC0" w:rsidP="0081005A">
      <w:pPr>
        <w:pStyle w:val="Heading2"/>
        <w:jc w:val="both"/>
      </w:pPr>
      <w:bookmarkStart w:id="27" w:name="_Toc101556353"/>
      <w:r w:rsidRPr="00C325BC">
        <w:lastRenderedPageBreak/>
        <w:t>Relevance</w:t>
      </w:r>
      <w:bookmarkEnd w:id="26"/>
      <w:bookmarkEnd w:id="27"/>
    </w:p>
    <w:p w14:paraId="221B5D84" w14:textId="158D6692" w:rsidR="00E33214" w:rsidRPr="00C325BC" w:rsidRDefault="00465FC0" w:rsidP="0081005A">
      <w:pPr>
        <w:jc w:val="both"/>
        <w:rPr>
          <w:sz w:val="24"/>
          <w:szCs w:val="24"/>
        </w:rPr>
      </w:pPr>
      <w:r w:rsidRPr="00C325BC">
        <w:rPr>
          <w:sz w:val="24"/>
          <w:szCs w:val="24"/>
        </w:rPr>
        <w:t xml:space="preserve">This </w:t>
      </w:r>
      <w:r w:rsidR="00274B9E" w:rsidRPr="00C325BC">
        <w:rPr>
          <w:sz w:val="24"/>
          <w:szCs w:val="24"/>
        </w:rPr>
        <w:t>sub</w:t>
      </w:r>
      <w:r w:rsidRPr="00C325BC">
        <w:rPr>
          <w:sz w:val="24"/>
          <w:szCs w:val="24"/>
        </w:rPr>
        <w:t xml:space="preserve">section discusses the relevance of the project within its international and national context. </w:t>
      </w:r>
      <w:r w:rsidR="00E33214" w:rsidRPr="00C325BC">
        <w:rPr>
          <w:sz w:val="24"/>
          <w:szCs w:val="24"/>
        </w:rPr>
        <w:t>Firstly</w:t>
      </w:r>
      <w:r w:rsidR="00A272CE" w:rsidRPr="00C325BC">
        <w:rPr>
          <w:sz w:val="24"/>
          <w:szCs w:val="24"/>
        </w:rPr>
        <w:t>,</w:t>
      </w:r>
      <w:r w:rsidR="00E33214" w:rsidRPr="00C325BC">
        <w:rPr>
          <w:sz w:val="24"/>
          <w:szCs w:val="24"/>
        </w:rPr>
        <w:t xml:space="preserve"> it will be examined to what extent the project meets the needs and priorities of Moldova and the participating</w:t>
      </w:r>
      <w:r w:rsidR="007D60BE" w:rsidRPr="00C325BC">
        <w:rPr>
          <w:sz w:val="24"/>
          <w:szCs w:val="24"/>
        </w:rPr>
        <w:t xml:space="preserve"> national</w:t>
      </w:r>
      <w:r w:rsidR="00E33214" w:rsidRPr="00C325BC">
        <w:rPr>
          <w:sz w:val="24"/>
          <w:szCs w:val="24"/>
        </w:rPr>
        <w:t xml:space="preserve"> institutions, Secondly, the project’s alignment with the strategies of both the </w:t>
      </w:r>
      <w:r w:rsidR="004C6C64" w:rsidRPr="00C325BC">
        <w:rPr>
          <w:sz w:val="24"/>
          <w:szCs w:val="24"/>
        </w:rPr>
        <w:t>Austrian</w:t>
      </w:r>
      <w:r w:rsidR="00E33214" w:rsidRPr="00C325BC">
        <w:rPr>
          <w:sz w:val="24"/>
          <w:szCs w:val="24"/>
        </w:rPr>
        <w:t xml:space="preserve"> </w:t>
      </w:r>
      <w:r w:rsidR="004C6C64" w:rsidRPr="00C325BC">
        <w:rPr>
          <w:sz w:val="24"/>
          <w:szCs w:val="24"/>
        </w:rPr>
        <w:t>Development</w:t>
      </w:r>
      <w:r w:rsidR="00E33214" w:rsidRPr="00C325BC">
        <w:rPr>
          <w:sz w:val="24"/>
          <w:szCs w:val="24"/>
        </w:rPr>
        <w:t xml:space="preserve"> Agency and the United Nations</w:t>
      </w:r>
      <w:r w:rsidR="007D60BE" w:rsidRPr="00C325BC">
        <w:rPr>
          <w:sz w:val="24"/>
          <w:szCs w:val="24"/>
        </w:rPr>
        <w:t xml:space="preserve"> are explored</w:t>
      </w:r>
      <w:r w:rsidR="00E33214" w:rsidRPr="00C325BC">
        <w:rPr>
          <w:sz w:val="24"/>
          <w:szCs w:val="24"/>
        </w:rPr>
        <w:t>.</w:t>
      </w:r>
    </w:p>
    <w:p w14:paraId="3FCADF49" w14:textId="6EC91590" w:rsidR="008268DB" w:rsidRPr="00C325BC" w:rsidRDefault="00E33214" w:rsidP="0081005A">
      <w:pPr>
        <w:jc w:val="both"/>
        <w:rPr>
          <w:sz w:val="24"/>
          <w:szCs w:val="24"/>
        </w:rPr>
      </w:pPr>
      <w:r w:rsidRPr="00C325BC">
        <w:rPr>
          <w:sz w:val="24"/>
          <w:szCs w:val="24"/>
        </w:rPr>
        <w:t xml:space="preserve">For the </w:t>
      </w:r>
      <w:r w:rsidRPr="00C325BC">
        <w:rPr>
          <w:sz w:val="24"/>
          <w:szCs w:val="24"/>
          <w:u w:val="single"/>
        </w:rPr>
        <w:t>Government of Moldova</w:t>
      </w:r>
      <w:r w:rsidRPr="00C325BC">
        <w:rPr>
          <w:sz w:val="24"/>
          <w:szCs w:val="24"/>
        </w:rPr>
        <w:t>, t</w:t>
      </w:r>
      <w:r w:rsidR="00465FC0" w:rsidRPr="00C325BC">
        <w:rPr>
          <w:sz w:val="24"/>
          <w:szCs w:val="24"/>
        </w:rPr>
        <w:t xml:space="preserve">he project is obviously directly linked and highly relevant to the implementation of the </w:t>
      </w:r>
      <w:r w:rsidR="001F6D1B" w:rsidRPr="00C325BC">
        <w:rPr>
          <w:sz w:val="24"/>
          <w:szCs w:val="24"/>
        </w:rPr>
        <w:t>Paris Agreement</w:t>
      </w:r>
      <w:r w:rsidR="00465FC0" w:rsidRPr="00C325BC">
        <w:rPr>
          <w:sz w:val="24"/>
          <w:szCs w:val="24"/>
        </w:rPr>
        <w:t>;</w:t>
      </w:r>
      <w:r w:rsidR="007D60BE" w:rsidRPr="00C325BC">
        <w:rPr>
          <w:sz w:val="24"/>
          <w:szCs w:val="24"/>
        </w:rPr>
        <w:t xml:space="preserve"> </w:t>
      </w:r>
      <w:r w:rsidR="007D60BE" w:rsidRPr="00C325BC">
        <w:rPr>
          <w:rStyle w:val="FootnoteReference"/>
          <w:sz w:val="24"/>
          <w:szCs w:val="24"/>
        </w:rPr>
        <w:footnoteReference w:id="12"/>
      </w:r>
      <w:r w:rsidR="00CF630E" w:rsidRPr="00C325BC">
        <w:rPr>
          <w:sz w:val="24"/>
          <w:szCs w:val="24"/>
        </w:rPr>
        <w:t xml:space="preserve"> </w:t>
      </w:r>
      <w:r w:rsidR="00337AED" w:rsidRPr="00C325BC">
        <w:rPr>
          <w:sz w:val="24"/>
          <w:szCs w:val="24"/>
        </w:rPr>
        <w:t xml:space="preserve">where </w:t>
      </w:r>
      <w:r w:rsidR="006E5B4B" w:rsidRPr="00C325BC">
        <w:rPr>
          <w:sz w:val="24"/>
          <w:szCs w:val="24"/>
        </w:rPr>
        <w:t>one</w:t>
      </w:r>
      <w:r w:rsidR="00337AED" w:rsidRPr="00C325BC">
        <w:rPr>
          <w:sz w:val="24"/>
          <w:szCs w:val="24"/>
        </w:rPr>
        <w:t xml:space="preserve"> objective is an increased ability to respond to the adverse impacts of climate change and to and </w:t>
      </w:r>
      <w:r w:rsidR="008268DB" w:rsidRPr="00C325BC">
        <w:rPr>
          <w:sz w:val="24"/>
          <w:szCs w:val="24"/>
        </w:rPr>
        <w:t xml:space="preserve">to </w:t>
      </w:r>
      <w:r w:rsidR="00337AED" w:rsidRPr="00C325BC">
        <w:rPr>
          <w:sz w:val="24"/>
          <w:szCs w:val="24"/>
        </w:rPr>
        <w:t>foster climate resilience.</w:t>
      </w:r>
      <w:r w:rsidR="006E5B4B" w:rsidRPr="00C325BC">
        <w:rPr>
          <w:sz w:val="24"/>
          <w:szCs w:val="24"/>
        </w:rPr>
        <w:t xml:space="preserve"> </w:t>
      </w:r>
      <w:r w:rsidR="008268DB" w:rsidRPr="00C325BC">
        <w:rPr>
          <w:sz w:val="24"/>
          <w:szCs w:val="24"/>
        </w:rPr>
        <w:t>Under the</w:t>
      </w:r>
      <w:r w:rsidR="006E5B4B" w:rsidRPr="00C325BC">
        <w:rPr>
          <w:sz w:val="24"/>
          <w:szCs w:val="24"/>
        </w:rPr>
        <w:t xml:space="preserve"> Nationally Determined Contributions</w:t>
      </w:r>
      <w:r w:rsidR="008268DB" w:rsidRPr="00C325BC">
        <w:rPr>
          <w:sz w:val="24"/>
          <w:szCs w:val="24"/>
        </w:rPr>
        <w:t xml:space="preserve"> </w:t>
      </w:r>
      <w:r w:rsidR="001554EB" w:rsidRPr="00C325BC">
        <w:rPr>
          <w:sz w:val="24"/>
          <w:szCs w:val="24"/>
        </w:rPr>
        <w:t xml:space="preserve">(NDC) </w:t>
      </w:r>
      <w:r w:rsidR="008268DB" w:rsidRPr="00C325BC">
        <w:rPr>
          <w:sz w:val="24"/>
          <w:szCs w:val="24"/>
        </w:rPr>
        <w:t xml:space="preserve">to achieve the targets of the Paris </w:t>
      </w:r>
      <w:r w:rsidR="004C6C64" w:rsidRPr="00C325BC">
        <w:rPr>
          <w:sz w:val="24"/>
          <w:szCs w:val="24"/>
        </w:rPr>
        <w:t>Agreement</w:t>
      </w:r>
      <w:r w:rsidR="008268DB" w:rsidRPr="00C325BC">
        <w:rPr>
          <w:sz w:val="24"/>
          <w:szCs w:val="24"/>
        </w:rPr>
        <w:t xml:space="preserve">, other than </w:t>
      </w:r>
      <w:r w:rsidR="006E5B4B" w:rsidRPr="00C325BC">
        <w:rPr>
          <w:sz w:val="24"/>
          <w:szCs w:val="24"/>
        </w:rPr>
        <w:t xml:space="preserve">a </w:t>
      </w:r>
      <w:r w:rsidR="004C6C64" w:rsidRPr="00C325BC">
        <w:rPr>
          <w:sz w:val="24"/>
          <w:szCs w:val="24"/>
        </w:rPr>
        <w:t>reduction</w:t>
      </w:r>
      <w:r w:rsidR="006E5B4B" w:rsidRPr="00C325BC">
        <w:rPr>
          <w:sz w:val="24"/>
          <w:szCs w:val="24"/>
        </w:rPr>
        <w:t xml:space="preserve"> of greenhouse gas </w:t>
      </w:r>
      <w:r w:rsidR="004C6C64" w:rsidRPr="00C325BC">
        <w:rPr>
          <w:sz w:val="24"/>
          <w:szCs w:val="24"/>
        </w:rPr>
        <w:t>emissions</w:t>
      </w:r>
      <w:r w:rsidR="008268DB" w:rsidRPr="00C325BC">
        <w:rPr>
          <w:sz w:val="24"/>
          <w:szCs w:val="24"/>
        </w:rPr>
        <w:t xml:space="preserve">, Moldova has the following aims that </w:t>
      </w:r>
      <w:r w:rsidR="004C6C64" w:rsidRPr="00C325BC">
        <w:rPr>
          <w:sz w:val="24"/>
          <w:szCs w:val="24"/>
        </w:rPr>
        <w:t>coincide</w:t>
      </w:r>
      <w:r w:rsidR="008268DB" w:rsidRPr="00C325BC">
        <w:rPr>
          <w:sz w:val="24"/>
          <w:szCs w:val="24"/>
        </w:rPr>
        <w:t xml:space="preserve"> with this project:</w:t>
      </w:r>
    </w:p>
    <w:p w14:paraId="4AD8B7A0" w14:textId="5FB80A7A" w:rsidR="00176FAA" w:rsidRPr="00C325BC" w:rsidRDefault="00176FAA" w:rsidP="0081005A">
      <w:pPr>
        <w:pStyle w:val="ListParagraph"/>
        <w:numPr>
          <w:ilvl w:val="0"/>
          <w:numId w:val="18"/>
        </w:numPr>
        <w:spacing w:line="240" w:lineRule="auto"/>
        <w:jc w:val="both"/>
        <w:rPr>
          <w:rFonts w:ascii="Times New Roman" w:hAnsi="Times New Roman" w:cs="Times New Roman"/>
          <w:sz w:val="22"/>
          <w:szCs w:val="22"/>
        </w:rPr>
      </w:pPr>
      <w:r w:rsidRPr="00C325BC">
        <w:rPr>
          <w:rFonts w:ascii="Times New Roman" w:hAnsi="Times New Roman" w:cs="Times New Roman"/>
          <w:sz w:val="22"/>
          <w:szCs w:val="22"/>
        </w:rPr>
        <w:t xml:space="preserve">Action 1.2. Mainstream climate change adaptation in the sectoral policies of national </w:t>
      </w:r>
      <w:r w:rsidR="00A67BDA" w:rsidRPr="00C325BC">
        <w:rPr>
          <w:rFonts w:ascii="Times New Roman" w:hAnsi="Times New Roman" w:cs="Times New Roman"/>
          <w:sz w:val="22"/>
          <w:szCs w:val="22"/>
        </w:rPr>
        <w:t>economy.</w:t>
      </w:r>
    </w:p>
    <w:p w14:paraId="77095F4C" w14:textId="15BCB79D" w:rsidR="00176FAA" w:rsidRPr="00C325BC" w:rsidRDefault="00176FAA" w:rsidP="0081005A">
      <w:pPr>
        <w:pStyle w:val="ListParagraph"/>
        <w:numPr>
          <w:ilvl w:val="0"/>
          <w:numId w:val="18"/>
        </w:numPr>
        <w:spacing w:line="240" w:lineRule="auto"/>
        <w:jc w:val="both"/>
        <w:rPr>
          <w:rFonts w:ascii="Times New Roman" w:hAnsi="Times New Roman" w:cs="Times New Roman"/>
          <w:sz w:val="22"/>
          <w:szCs w:val="22"/>
        </w:rPr>
      </w:pPr>
      <w:r w:rsidRPr="00C325BC">
        <w:rPr>
          <w:rFonts w:ascii="Times New Roman" w:hAnsi="Times New Roman" w:cs="Times New Roman"/>
          <w:sz w:val="22"/>
          <w:szCs w:val="22"/>
        </w:rPr>
        <w:t xml:space="preserve">Action 2.3. Raise the awareness of all stakeholders on climate change risks and adaptation </w:t>
      </w:r>
      <w:r w:rsidR="00A67BDA" w:rsidRPr="00C325BC">
        <w:rPr>
          <w:rFonts w:ascii="Times New Roman" w:hAnsi="Times New Roman" w:cs="Times New Roman"/>
          <w:sz w:val="22"/>
          <w:szCs w:val="22"/>
        </w:rPr>
        <w:t>measures.</w:t>
      </w:r>
    </w:p>
    <w:p w14:paraId="3D99CF36" w14:textId="48FD884A" w:rsidR="00176FAA" w:rsidRPr="00C325BC" w:rsidRDefault="00176FAA" w:rsidP="0081005A">
      <w:pPr>
        <w:pStyle w:val="ListParagraph"/>
        <w:numPr>
          <w:ilvl w:val="0"/>
          <w:numId w:val="18"/>
        </w:numPr>
        <w:spacing w:line="240" w:lineRule="auto"/>
        <w:jc w:val="both"/>
        <w:rPr>
          <w:rFonts w:ascii="Times New Roman" w:hAnsi="Times New Roman" w:cs="Times New Roman"/>
          <w:sz w:val="22"/>
          <w:szCs w:val="22"/>
        </w:rPr>
      </w:pPr>
      <w:r w:rsidRPr="00C325BC">
        <w:rPr>
          <w:rFonts w:ascii="Times New Roman" w:hAnsi="Times New Roman" w:cs="Times New Roman"/>
          <w:sz w:val="22"/>
          <w:szCs w:val="22"/>
        </w:rPr>
        <w:t xml:space="preserve">Action 3.1. Risk Management and Climate Change Adaptation in the Agriculture </w:t>
      </w:r>
      <w:r w:rsidR="00A67BDA" w:rsidRPr="00C325BC">
        <w:rPr>
          <w:rFonts w:ascii="Times New Roman" w:hAnsi="Times New Roman" w:cs="Times New Roman"/>
          <w:sz w:val="22"/>
          <w:szCs w:val="22"/>
        </w:rPr>
        <w:t>Sector.</w:t>
      </w:r>
    </w:p>
    <w:p w14:paraId="55B63BE9" w14:textId="45E2A81B" w:rsidR="001F6D1B" w:rsidRPr="00C325BC" w:rsidRDefault="00176FAA" w:rsidP="0081005A">
      <w:pPr>
        <w:pStyle w:val="ListParagraph"/>
        <w:numPr>
          <w:ilvl w:val="0"/>
          <w:numId w:val="18"/>
        </w:numPr>
        <w:spacing w:line="240" w:lineRule="auto"/>
        <w:jc w:val="both"/>
        <w:rPr>
          <w:rFonts w:ascii="Times New Roman" w:hAnsi="Times New Roman" w:cs="Times New Roman"/>
          <w:sz w:val="22"/>
          <w:szCs w:val="22"/>
        </w:rPr>
      </w:pPr>
      <w:r w:rsidRPr="00C325BC">
        <w:rPr>
          <w:rFonts w:ascii="Times New Roman" w:hAnsi="Times New Roman" w:cs="Times New Roman"/>
          <w:sz w:val="22"/>
          <w:szCs w:val="22"/>
        </w:rPr>
        <w:t>Action 3.2. Risk Management and Climate Change Adaptation in the Water Resources Sector.</w:t>
      </w:r>
    </w:p>
    <w:p w14:paraId="4511A610" w14:textId="739B54E6" w:rsidR="00B17516" w:rsidRPr="00C325BC" w:rsidRDefault="006E3918" w:rsidP="0081005A">
      <w:pPr>
        <w:jc w:val="both"/>
        <w:rPr>
          <w:sz w:val="24"/>
          <w:szCs w:val="24"/>
        </w:rPr>
      </w:pPr>
      <w:r w:rsidRPr="00C325BC">
        <w:rPr>
          <w:sz w:val="24"/>
          <w:szCs w:val="24"/>
        </w:rPr>
        <w:t xml:space="preserve">The Government of Moldova is cognisant that a large proportion of the rural population is very vulnerable to the interacting effects of climate change. The Ministry of Agriculture, Regional Development and Environment (MARDE) is the anchor </w:t>
      </w:r>
      <w:r w:rsidR="004C6C64" w:rsidRPr="00C325BC">
        <w:rPr>
          <w:sz w:val="24"/>
          <w:szCs w:val="24"/>
        </w:rPr>
        <w:t>agency</w:t>
      </w:r>
      <w:r w:rsidRPr="00C325BC">
        <w:rPr>
          <w:sz w:val="24"/>
          <w:szCs w:val="24"/>
        </w:rPr>
        <w:t xml:space="preserve"> responsible for defining strategies and policies for the water sector</w:t>
      </w:r>
      <w:r w:rsidR="001F6D1B" w:rsidRPr="00C325BC">
        <w:rPr>
          <w:sz w:val="24"/>
          <w:szCs w:val="24"/>
        </w:rPr>
        <w:t xml:space="preserve">. </w:t>
      </w:r>
      <w:r w:rsidR="004C6C64" w:rsidRPr="00C325BC">
        <w:rPr>
          <w:sz w:val="24"/>
          <w:szCs w:val="24"/>
        </w:rPr>
        <w:t>Moldova’s</w:t>
      </w:r>
      <w:r w:rsidR="00B17516" w:rsidRPr="00C325BC">
        <w:rPr>
          <w:sz w:val="24"/>
          <w:szCs w:val="24"/>
        </w:rPr>
        <w:t xml:space="preserve"> </w:t>
      </w:r>
      <w:r w:rsidR="00B17516" w:rsidRPr="00C325BC">
        <w:rPr>
          <w:i/>
          <w:iCs/>
          <w:sz w:val="24"/>
          <w:szCs w:val="24"/>
        </w:rPr>
        <w:t>Environmental Strategy for 2014–2023</w:t>
      </w:r>
      <w:r w:rsidR="00B17516" w:rsidRPr="00C325BC">
        <w:rPr>
          <w:sz w:val="24"/>
          <w:szCs w:val="24"/>
        </w:rPr>
        <w:t xml:space="preserve"> focuses on integration of climate change adaptation principles into all sectors of national economy. </w:t>
      </w:r>
    </w:p>
    <w:p w14:paraId="2840A5EE" w14:textId="72739F7C" w:rsidR="000841D5" w:rsidRPr="00C325BC" w:rsidRDefault="006E3918" w:rsidP="0081005A">
      <w:pPr>
        <w:jc w:val="both"/>
        <w:rPr>
          <w:sz w:val="24"/>
          <w:szCs w:val="24"/>
        </w:rPr>
      </w:pPr>
      <w:r w:rsidRPr="00C325BC">
        <w:rPr>
          <w:sz w:val="24"/>
          <w:szCs w:val="24"/>
        </w:rPr>
        <w:t xml:space="preserve">The key strategies that direct the </w:t>
      </w:r>
      <w:r w:rsidR="004C6C64" w:rsidRPr="00C325BC">
        <w:rPr>
          <w:sz w:val="24"/>
          <w:szCs w:val="24"/>
        </w:rPr>
        <w:t>management</w:t>
      </w:r>
      <w:r w:rsidRPr="00C325BC">
        <w:rPr>
          <w:sz w:val="24"/>
          <w:szCs w:val="24"/>
        </w:rPr>
        <w:t xml:space="preserve"> of water resources and the water-related sectors in the context of climate change and disaster risk reduction</w:t>
      </w:r>
      <w:r w:rsidR="000841D5" w:rsidRPr="00C325BC">
        <w:rPr>
          <w:sz w:val="24"/>
          <w:szCs w:val="24"/>
        </w:rPr>
        <w:t xml:space="preserve"> </w:t>
      </w:r>
      <w:r w:rsidR="00422FEF" w:rsidRPr="00C325BC">
        <w:rPr>
          <w:sz w:val="24"/>
          <w:szCs w:val="24"/>
        </w:rPr>
        <w:t xml:space="preserve">include </w:t>
      </w:r>
      <w:r w:rsidR="000841D5" w:rsidRPr="00C325BC">
        <w:rPr>
          <w:sz w:val="24"/>
          <w:szCs w:val="24"/>
        </w:rPr>
        <w:t xml:space="preserve">emphasis </w:t>
      </w:r>
      <w:r w:rsidR="00F962E9" w:rsidRPr="00C325BC">
        <w:rPr>
          <w:sz w:val="24"/>
          <w:szCs w:val="24"/>
        </w:rPr>
        <w:t xml:space="preserve">on </w:t>
      </w:r>
      <w:r w:rsidR="000841D5" w:rsidRPr="00C325BC">
        <w:rPr>
          <w:sz w:val="24"/>
          <w:szCs w:val="24"/>
        </w:rPr>
        <w:t xml:space="preserve">the </w:t>
      </w:r>
      <w:r w:rsidR="00F962E9" w:rsidRPr="00C325BC">
        <w:rPr>
          <w:sz w:val="24"/>
          <w:szCs w:val="24"/>
        </w:rPr>
        <w:t>actions that can be found in Table 1 below.</w:t>
      </w:r>
    </w:p>
    <w:p w14:paraId="2A3D608F" w14:textId="45B8025C" w:rsidR="00EF2287" w:rsidRPr="00C325BC" w:rsidRDefault="00EF2287" w:rsidP="0081005A">
      <w:pPr>
        <w:keepNext/>
        <w:spacing w:after="0"/>
        <w:jc w:val="both"/>
        <w:rPr>
          <w:i/>
          <w:sz w:val="24"/>
          <w:szCs w:val="24"/>
        </w:rPr>
      </w:pPr>
      <w:bookmarkStart w:id="28" w:name="_Hlk98237213"/>
      <w:r w:rsidRPr="00C325BC">
        <w:rPr>
          <w:i/>
          <w:sz w:val="24"/>
          <w:szCs w:val="24"/>
        </w:rPr>
        <w:t xml:space="preserve">Table </w:t>
      </w:r>
      <w:r w:rsidR="0047390C" w:rsidRPr="00C325BC">
        <w:rPr>
          <w:i/>
          <w:sz w:val="24"/>
          <w:szCs w:val="24"/>
        </w:rPr>
        <w:t>1</w:t>
      </w:r>
      <w:r w:rsidRPr="00C325BC">
        <w:rPr>
          <w:i/>
          <w:sz w:val="24"/>
          <w:szCs w:val="24"/>
        </w:rPr>
        <w:t xml:space="preserve">: </w:t>
      </w:r>
      <w:r w:rsidR="004C6C64" w:rsidRPr="00C325BC">
        <w:rPr>
          <w:i/>
          <w:sz w:val="24"/>
          <w:szCs w:val="24"/>
        </w:rPr>
        <w:t>National</w:t>
      </w:r>
      <w:r w:rsidRPr="00C325BC">
        <w:rPr>
          <w:i/>
          <w:sz w:val="24"/>
          <w:szCs w:val="24"/>
        </w:rPr>
        <w:t xml:space="preserve"> Strategies and Programmes that prioritise CC</w:t>
      </w:r>
      <w:r w:rsidR="00D2780B" w:rsidRPr="00C325BC">
        <w:rPr>
          <w:i/>
          <w:sz w:val="24"/>
          <w:szCs w:val="24"/>
        </w:rPr>
        <w:t>&amp;</w:t>
      </w:r>
      <w:r w:rsidRPr="00C325BC">
        <w:rPr>
          <w:i/>
          <w:sz w:val="24"/>
          <w:szCs w:val="24"/>
        </w:rPr>
        <w:t>DRR</w:t>
      </w:r>
    </w:p>
    <w:tbl>
      <w:tblPr>
        <w:tblStyle w:val="TableGrid"/>
        <w:tblW w:w="0" w:type="auto"/>
        <w:tblLook w:val="04A0" w:firstRow="1" w:lastRow="0" w:firstColumn="1" w:lastColumn="0" w:noHBand="0" w:noVBand="1"/>
      </w:tblPr>
      <w:tblGrid>
        <w:gridCol w:w="5935"/>
        <w:gridCol w:w="3349"/>
      </w:tblGrid>
      <w:tr w:rsidR="00EF2287" w:rsidRPr="00C325BC" w14:paraId="22442ACF" w14:textId="77777777" w:rsidTr="008C6EAC">
        <w:trPr>
          <w:tblHeader/>
        </w:trPr>
        <w:tc>
          <w:tcPr>
            <w:tcW w:w="5935" w:type="dxa"/>
            <w:shd w:val="clear" w:color="auto" w:fill="DAEEF3" w:themeFill="accent5" w:themeFillTint="33"/>
            <w:vAlign w:val="center"/>
          </w:tcPr>
          <w:bookmarkEnd w:id="28"/>
          <w:p w14:paraId="3BD89A9C" w14:textId="427B035A" w:rsidR="00EF2287" w:rsidRPr="00C325BC" w:rsidRDefault="00EF2287" w:rsidP="0081005A">
            <w:pPr>
              <w:spacing w:before="60" w:after="60"/>
              <w:jc w:val="both"/>
              <w:rPr>
                <w:b/>
                <w:bCs/>
                <w:sz w:val="24"/>
                <w:szCs w:val="24"/>
              </w:rPr>
            </w:pPr>
            <w:r w:rsidRPr="00C325BC">
              <w:rPr>
                <w:b/>
                <w:bCs/>
                <w:sz w:val="24"/>
                <w:szCs w:val="24"/>
              </w:rPr>
              <w:t>Priority</w:t>
            </w:r>
          </w:p>
        </w:tc>
        <w:tc>
          <w:tcPr>
            <w:tcW w:w="3349" w:type="dxa"/>
            <w:shd w:val="clear" w:color="auto" w:fill="DAEEF3" w:themeFill="accent5" w:themeFillTint="33"/>
            <w:vAlign w:val="center"/>
          </w:tcPr>
          <w:p w14:paraId="4D43D9BE" w14:textId="4EE2BC8D" w:rsidR="00EF2287" w:rsidRPr="00C325BC" w:rsidRDefault="00EF2287" w:rsidP="0081005A">
            <w:pPr>
              <w:spacing w:before="60" w:after="60"/>
              <w:jc w:val="both"/>
              <w:rPr>
                <w:b/>
                <w:bCs/>
                <w:sz w:val="24"/>
                <w:szCs w:val="24"/>
              </w:rPr>
            </w:pPr>
            <w:r w:rsidRPr="00C325BC">
              <w:rPr>
                <w:b/>
                <w:bCs/>
                <w:sz w:val="24"/>
                <w:szCs w:val="24"/>
              </w:rPr>
              <w:t>Strategies and Programmes</w:t>
            </w:r>
          </w:p>
          <w:p w14:paraId="7FB01C8C" w14:textId="779EA419" w:rsidR="00EF2287" w:rsidRPr="00C325BC" w:rsidRDefault="00EF2287" w:rsidP="0081005A">
            <w:pPr>
              <w:spacing w:before="60" w:after="60"/>
              <w:jc w:val="both"/>
              <w:rPr>
                <w:sz w:val="20"/>
                <w:szCs w:val="20"/>
              </w:rPr>
            </w:pPr>
            <w:r w:rsidRPr="00C325BC">
              <w:rPr>
                <w:sz w:val="20"/>
                <w:szCs w:val="20"/>
              </w:rPr>
              <w:t>(</w:t>
            </w:r>
            <w:r w:rsidR="00A67BDA" w:rsidRPr="00C325BC">
              <w:rPr>
                <w:sz w:val="20"/>
                <w:szCs w:val="20"/>
              </w:rPr>
              <w:t>See</w:t>
            </w:r>
            <w:r w:rsidRPr="00C325BC">
              <w:rPr>
                <w:sz w:val="20"/>
                <w:szCs w:val="20"/>
              </w:rPr>
              <w:t xml:space="preserve"> below table for reference)</w:t>
            </w:r>
          </w:p>
        </w:tc>
      </w:tr>
      <w:tr w:rsidR="00EF2287" w:rsidRPr="00C325BC" w14:paraId="456492F1" w14:textId="77777777" w:rsidTr="00EF2287">
        <w:tc>
          <w:tcPr>
            <w:tcW w:w="5935" w:type="dxa"/>
            <w:vAlign w:val="center"/>
          </w:tcPr>
          <w:p w14:paraId="2C2B1C18" w14:textId="00B2350A" w:rsidR="00EF2287" w:rsidRPr="00C325BC" w:rsidRDefault="00EF2287" w:rsidP="00C31B7E">
            <w:pPr>
              <w:spacing w:before="60" w:after="60"/>
              <w:jc w:val="both"/>
              <w:rPr>
                <w:sz w:val="22"/>
                <w:szCs w:val="22"/>
              </w:rPr>
            </w:pPr>
            <w:r w:rsidRPr="00C325BC">
              <w:rPr>
                <w:sz w:val="22"/>
                <w:szCs w:val="22"/>
              </w:rPr>
              <w:t>Creation of new reservoirs to improve use of hydrological resources</w:t>
            </w:r>
          </w:p>
        </w:tc>
        <w:tc>
          <w:tcPr>
            <w:tcW w:w="3349" w:type="dxa"/>
            <w:vAlign w:val="center"/>
          </w:tcPr>
          <w:p w14:paraId="0CE196D8" w14:textId="03170B4C" w:rsidR="00EF2287" w:rsidRPr="00C325BC" w:rsidRDefault="00EF2287" w:rsidP="00C31B7E">
            <w:pPr>
              <w:spacing w:before="60" w:after="60"/>
              <w:jc w:val="both"/>
              <w:rPr>
                <w:sz w:val="22"/>
                <w:szCs w:val="22"/>
              </w:rPr>
            </w:pPr>
            <w:r w:rsidRPr="00C325BC">
              <w:rPr>
                <w:sz w:val="22"/>
                <w:szCs w:val="22"/>
              </w:rPr>
              <w:t>[1] [2] [3]</w:t>
            </w:r>
          </w:p>
        </w:tc>
      </w:tr>
      <w:tr w:rsidR="00EF2287" w:rsidRPr="00C325BC" w14:paraId="41FBA370" w14:textId="77777777" w:rsidTr="00EF2287">
        <w:tc>
          <w:tcPr>
            <w:tcW w:w="5935" w:type="dxa"/>
            <w:vAlign w:val="center"/>
          </w:tcPr>
          <w:p w14:paraId="3E66036A" w14:textId="370CEA3C" w:rsidR="00EF2287" w:rsidRPr="00C325BC" w:rsidRDefault="00EF2287" w:rsidP="00C31B7E">
            <w:pPr>
              <w:spacing w:before="60" w:after="60"/>
              <w:jc w:val="both"/>
              <w:rPr>
                <w:sz w:val="22"/>
                <w:szCs w:val="22"/>
              </w:rPr>
            </w:pPr>
            <w:r w:rsidRPr="00C325BC">
              <w:rPr>
                <w:sz w:val="22"/>
                <w:szCs w:val="22"/>
              </w:rPr>
              <w:t xml:space="preserve">Adaptation of existing water distribution infrastructure </w:t>
            </w:r>
          </w:p>
        </w:tc>
        <w:tc>
          <w:tcPr>
            <w:tcW w:w="3349" w:type="dxa"/>
            <w:vAlign w:val="center"/>
          </w:tcPr>
          <w:p w14:paraId="6A9DC782" w14:textId="1E2DEAFA" w:rsidR="00EF2287" w:rsidRPr="00C325BC" w:rsidRDefault="00EF2287" w:rsidP="00C31B7E">
            <w:pPr>
              <w:spacing w:before="60" w:after="60"/>
              <w:jc w:val="both"/>
              <w:rPr>
                <w:sz w:val="22"/>
                <w:szCs w:val="22"/>
              </w:rPr>
            </w:pPr>
            <w:r w:rsidRPr="00C325BC">
              <w:rPr>
                <w:sz w:val="22"/>
                <w:szCs w:val="22"/>
              </w:rPr>
              <w:t>[1] [2] [3]</w:t>
            </w:r>
          </w:p>
        </w:tc>
      </w:tr>
      <w:tr w:rsidR="00EF2287" w:rsidRPr="00C325BC" w14:paraId="0391BD36" w14:textId="77777777" w:rsidTr="00EF2287">
        <w:tc>
          <w:tcPr>
            <w:tcW w:w="5935" w:type="dxa"/>
            <w:vAlign w:val="center"/>
          </w:tcPr>
          <w:p w14:paraId="6DB9D807" w14:textId="304D88C6" w:rsidR="00EF2287" w:rsidRPr="00C325BC" w:rsidRDefault="00EF2287" w:rsidP="00C31B7E">
            <w:pPr>
              <w:spacing w:before="60" w:after="60"/>
              <w:jc w:val="both"/>
              <w:rPr>
                <w:sz w:val="22"/>
                <w:szCs w:val="22"/>
              </w:rPr>
            </w:pPr>
            <w:r w:rsidRPr="00C325BC">
              <w:rPr>
                <w:sz w:val="22"/>
                <w:szCs w:val="22"/>
              </w:rPr>
              <w:t xml:space="preserve">Implementation of new infrastructure for the collection and use of rainwater </w:t>
            </w:r>
          </w:p>
        </w:tc>
        <w:tc>
          <w:tcPr>
            <w:tcW w:w="3349" w:type="dxa"/>
            <w:vAlign w:val="center"/>
          </w:tcPr>
          <w:p w14:paraId="0DA1644E" w14:textId="2984DCB0" w:rsidR="00EF2287" w:rsidRPr="00C325BC" w:rsidRDefault="00EF2287" w:rsidP="00C31B7E">
            <w:pPr>
              <w:spacing w:before="60" w:after="60"/>
              <w:jc w:val="both"/>
              <w:rPr>
                <w:sz w:val="22"/>
                <w:szCs w:val="22"/>
              </w:rPr>
            </w:pPr>
            <w:r w:rsidRPr="00C325BC">
              <w:rPr>
                <w:sz w:val="22"/>
                <w:szCs w:val="22"/>
              </w:rPr>
              <w:t>[1]</w:t>
            </w:r>
          </w:p>
        </w:tc>
      </w:tr>
      <w:tr w:rsidR="00EF2287" w:rsidRPr="00C325BC" w14:paraId="6D86E142" w14:textId="77777777" w:rsidTr="00EF2287">
        <w:tc>
          <w:tcPr>
            <w:tcW w:w="5935" w:type="dxa"/>
            <w:vAlign w:val="center"/>
          </w:tcPr>
          <w:p w14:paraId="09146EED" w14:textId="5CC17719" w:rsidR="00EF2287" w:rsidRPr="00C325BC" w:rsidRDefault="00EF2287" w:rsidP="00C31B7E">
            <w:pPr>
              <w:spacing w:before="60" w:after="60"/>
              <w:jc w:val="both"/>
              <w:rPr>
                <w:sz w:val="22"/>
                <w:szCs w:val="22"/>
              </w:rPr>
            </w:pPr>
            <w:r w:rsidRPr="00C325BC">
              <w:rPr>
                <w:sz w:val="22"/>
                <w:szCs w:val="22"/>
              </w:rPr>
              <w:t xml:space="preserve">Flood protection for areas at risk </w:t>
            </w:r>
          </w:p>
        </w:tc>
        <w:tc>
          <w:tcPr>
            <w:tcW w:w="3349" w:type="dxa"/>
            <w:vAlign w:val="center"/>
          </w:tcPr>
          <w:p w14:paraId="6FF03750" w14:textId="36B0F014" w:rsidR="00EF2287" w:rsidRPr="00C325BC" w:rsidRDefault="00EF2287" w:rsidP="00C31B7E">
            <w:pPr>
              <w:spacing w:before="60" w:after="60"/>
              <w:jc w:val="both"/>
              <w:rPr>
                <w:sz w:val="22"/>
                <w:szCs w:val="22"/>
              </w:rPr>
            </w:pPr>
            <w:r w:rsidRPr="00C325BC">
              <w:rPr>
                <w:sz w:val="22"/>
                <w:szCs w:val="22"/>
              </w:rPr>
              <w:t>[2]</w:t>
            </w:r>
          </w:p>
        </w:tc>
      </w:tr>
      <w:tr w:rsidR="00EF2287" w:rsidRPr="00C325BC" w14:paraId="474FE68D" w14:textId="77777777" w:rsidTr="00EF2287">
        <w:tc>
          <w:tcPr>
            <w:tcW w:w="5935" w:type="dxa"/>
            <w:vAlign w:val="center"/>
          </w:tcPr>
          <w:p w14:paraId="6A7CA213" w14:textId="1ED0A75F" w:rsidR="00EF2287" w:rsidRPr="00C325BC" w:rsidRDefault="00EF2287" w:rsidP="00C31B7E">
            <w:pPr>
              <w:spacing w:before="60" w:after="60"/>
              <w:jc w:val="both"/>
              <w:rPr>
                <w:sz w:val="22"/>
                <w:szCs w:val="22"/>
              </w:rPr>
            </w:pPr>
            <w:r w:rsidRPr="00C325BC">
              <w:rPr>
                <w:sz w:val="22"/>
                <w:szCs w:val="22"/>
              </w:rPr>
              <w:t xml:space="preserve">Improved agricultural practices to reduce water usage and increase yield </w:t>
            </w:r>
          </w:p>
        </w:tc>
        <w:tc>
          <w:tcPr>
            <w:tcW w:w="3349" w:type="dxa"/>
            <w:vAlign w:val="center"/>
          </w:tcPr>
          <w:p w14:paraId="4A62B1E8" w14:textId="45B197C4" w:rsidR="00EF2287" w:rsidRPr="00C325BC" w:rsidRDefault="00EF2287" w:rsidP="00C31B7E">
            <w:pPr>
              <w:spacing w:before="60" w:after="60"/>
              <w:jc w:val="both"/>
              <w:rPr>
                <w:sz w:val="22"/>
                <w:szCs w:val="22"/>
              </w:rPr>
            </w:pPr>
            <w:r w:rsidRPr="00C325BC">
              <w:rPr>
                <w:sz w:val="22"/>
                <w:szCs w:val="22"/>
              </w:rPr>
              <w:t>[1] [2] [3]</w:t>
            </w:r>
          </w:p>
        </w:tc>
      </w:tr>
      <w:tr w:rsidR="001F6D1B" w:rsidRPr="00C325BC" w14:paraId="0C54DA4E" w14:textId="77777777" w:rsidTr="00EF2287">
        <w:tc>
          <w:tcPr>
            <w:tcW w:w="5935" w:type="dxa"/>
            <w:vAlign w:val="center"/>
          </w:tcPr>
          <w:p w14:paraId="2924F168" w14:textId="69A10DA1" w:rsidR="001F6D1B" w:rsidRPr="00C325BC" w:rsidRDefault="001F6D1B" w:rsidP="00C31B7E">
            <w:pPr>
              <w:spacing w:before="60" w:after="60"/>
              <w:jc w:val="both"/>
              <w:rPr>
                <w:sz w:val="22"/>
                <w:szCs w:val="22"/>
              </w:rPr>
            </w:pPr>
            <w:r w:rsidRPr="00C325BC">
              <w:rPr>
                <w:sz w:val="22"/>
                <w:szCs w:val="22"/>
              </w:rPr>
              <w:t>Emergency response</w:t>
            </w:r>
          </w:p>
        </w:tc>
        <w:tc>
          <w:tcPr>
            <w:tcW w:w="3349" w:type="dxa"/>
            <w:vAlign w:val="center"/>
          </w:tcPr>
          <w:p w14:paraId="094DE4F2" w14:textId="48977DED" w:rsidR="001F6D1B" w:rsidRPr="00C325BC" w:rsidRDefault="00E464D2" w:rsidP="00C31B7E">
            <w:pPr>
              <w:spacing w:before="60" w:after="60"/>
              <w:jc w:val="both"/>
              <w:rPr>
                <w:sz w:val="22"/>
                <w:szCs w:val="22"/>
              </w:rPr>
            </w:pPr>
            <w:r w:rsidRPr="00C325BC">
              <w:rPr>
                <w:sz w:val="22"/>
                <w:szCs w:val="22"/>
              </w:rPr>
              <w:t>[4]</w:t>
            </w:r>
          </w:p>
        </w:tc>
      </w:tr>
    </w:tbl>
    <w:p w14:paraId="395E0932" w14:textId="53C1757D" w:rsidR="00EF2287" w:rsidRPr="00C325BC" w:rsidRDefault="00EF2287" w:rsidP="00C31B7E">
      <w:pPr>
        <w:spacing w:after="0"/>
        <w:jc w:val="both"/>
        <w:rPr>
          <w:sz w:val="22"/>
          <w:szCs w:val="22"/>
        </w:rPr>
      </w:pPr>
      <w:r w:rsidRPr="00C325BC">
        <w:rPr>
          <w:sz w:val="22"/>
          <w:szCs w:val="22"/>
        </w:rPr>
        <w:t>Strategy/ Programme referenced:</w:t>
      </w:r>
    </w:p>
    <w:p w14:paraId="296E2EA8" w14:textId="49F69B40" w:rsidR="00B17516" w:rsidRPr="00C325BC" w:rsidRDefault="00422FEF" w:rsidP="00C31B7E">
      <w:pPr>
        <w:spacing w:after="0"/>
        <w:ind w:left="810" w:hanging="450"/>
        <w:jc w:val="both"/>
        <w:rPr>
          <w:sz w:val="22"/>
          <w:szCs w:val="22"/>
        </w:rPr>
      </w:pPr>
      <w:r w:rsidRPr="00C325BC">
        <w:rPr>
          <w:sz w:val="22"/>
          <w:szCs w:val="22"/>
        </w:rPr>
        <w:t>[1]</w:t>
      </w:r>
      <w:r w:rsidR="00B17516" w:rsidRPr="00C325BC">
        <w:rPr>
          <w:sz w:val="22"/>
          <w:szCs w:val="22"/>
        </w:rPr>
        <w:tab/>
      </w:r>
      <w:r w:rsidRPr="00C325BC">
        <w:rPr>
          <w:i/>
          <w:iCs/>
          <w:sz w:val="22"/>
          <w:szCs w:val="22"/>
        </w:rPr>
        <w:t>2014 Climate Change Adaptation Strategy of the Republic of Moldova</w:t>
      </w:r>
      <w:r w:rsidR="00B17516" w:rsidRPr="00C325BC">
        <w:rPr>
          <w:sz w:val="22"/>
          <w:szCs w:val="22"/>
        </w:rPr>
        <w:t xml:space="preserve"> </w:t>
      </w:r>
    </w:p>
    <w:p w14:paraId="17B04A0B" w14:textId="3E5C947D" w:rsidR="00B17516" w:rsidRPr="00C325BC" w:rsidRDefault="00B17516" w:rsidP="00C31B7E">
      <w:pPr>
        <w:spacing w:after="0"/>
        <w:ind w:left="810" w:hanging="450"/>
        <w:jc w:val="both"/>
        <w:rPr>
          <w:i/>
          <w:iCs/>
          <w:sz w:val="22"/>
          <w:szCs w:val="22"/>
        </w:rPr>
      </w:pPr>
      <w:r w:rsidRPr="00C325BC">
        <w:rPr>
          <w:sz w:val="22"/>
          <w:szCs w:val="22"/>
        </w:rPr>
        <w:t>[2]</w:t>
      </w:r>
      <w:r w:rsidRPr="00C325BC">
        <w:rPr>
          <w:sz w:val="22"/>
          <w:szCs w:val="22"/>
        </w:rPr>
        <w:tab/>
      </w:r>
      <w:r w:rsidR="00422FEF" w:rsidRPr="00C325BC">
        <w:rPr>
          <w:i/>
          <w:iCs/>
          <w:sz w:val="22"/>
          <w:szCs w:val="22"/>
        </w:rPr>
        <w:t>Program for the development of water management and hydro-melioration in the Republic of Moldova for the years 2011–2020</w:t>
      </w:r>
    </w:p>
    <w:p w14:paraId="00B947DF" w14:textId="0A60871E" w:rsidR="00207E17" w:rsidRPr="00C325BC" w:rsidRDefault="00E464D2" w:rsidP="00C31B7E">
      <w:pPr>
        <w:spacing w:after="0"/>
        <w:ind w:left="810" w:hanging="450"/>
        <w:jc w:val="both"/>
        <w:rPr>
          <w:sz w:val="22"/>
          <w:szCs w:val="22"/>
        </w:rPr>
      </w:pPr>
      <w:r w:rsidRPr="00C325BC">
        <w:rPr>
          <w:sz w:val="22"/>
          <w:szCs w:val="22"/>
        </w:rPr>
        <w:lastRenderedPageBreak/>
        <w:t>[3]</w:t>
      </w:r>
      <w:r w:rsidRPr="00C325BC">
        <w:rPr>
          <w:sz w:val="22"/>
          <w:szCs w:val="22"/>
        </w:rPr>
        <w:tab/>
      </w:r>
      <w:r w:rsidRPr="00C325BC">
        <w:rPr>
          <w:i/>
          <w:iCs/>
          <w:sz w:val="22"/>
          <w:szCs w:val="22"/>
        </w:rPr>
        <w:t>Program of Activity of the Government of the Republic of Moldova 2016–2018</w:t>
      </w:r>
    </w:p>
    <w:p w14:paraId="0CFABBF2" w14:textId="44B640BF" w:rsidR="00B17516" w:rsidRPr="00C325BC" w:rsidRDefault="00B17516" w:rsidP="00C31B7E">
      <w:pPr>
        <w:ind w:left="810" w:hanging="450"/>
        <w:jc w:val="both"/>
        <w:rPr>
          <w:i/>
          <w:iCs/>
          <w:sz w:val="22"/>
          <w:szCs w:val="22"/>
        </w:rPr>
      </w:pPr>
      <w:r w:rsidRPr="00C325BC">
        <w:rPr>
          <w:sz w:val="22"/>
          <w:szCs w:val="22"/>
        </w:rPr>
        <w:t>[</w:t>
      </w:r>
      <w:r w:rsidR="00E464D2" w:rsidRPr="00C325BC">
        <w:rPr>
          <w:sz w:val="22"/>
          <w:szCs w:val="22"/>
        </w:rPr>
        <w:t>4</w:t>
      </w:r>
      <w:r w:rsidRPr="00C325BC">
        <w:rPr>
          <w:sz w:val="22"/>
          <w:szCs w:val="22"/>
        </w:rPr>
        <w:t>]</w:t>
      </w:r>
      <w:r w:rsidRPr="00C325BC">
        <w:rPr>
          <w:sz w:val="22"/>
          <w:szCs w:val="22"/>
        </w:rPr>
        <w:tab/>
      </w:r>
      <w:r w:rsidR="00207E17" w:rsidRPr="00C325BC">
        <w:rPr>
          <w:i/>
          <w:iCs/>
          <w:sz w:val="22"/>
          <w:szCs w:val="22"/>
        </w:rPr>
        <w:t>Disaster Risk Management Strategy</w:t>
      </w:r>
    </w:p>
    <w:p w14:paraId="32C9B92F" w14:textId="08E5DB6D" w:rsidR="00415C4F" w:rsidRPr="00C325BC" w:rsidRDefault="00415C4F" w:rsidP="00C31B7E">
      <w:pPr>
        <w:jc w:val="both"/>
        <w:rPr>
          <w:sz w:val="24"/>
          <w:szCs w:val="24"/>
        </w:rPr>
      </w:pPr>
      <w:r w:rsidRPr="00C325BC">
        <w:rPr>
          <w:sz w:val="24"/>
          <w:szCs w:val="24"/>
        </w:rPr>
        <w:t xml:space="preserve">Furthermore, the </w:t>
      </w:r>
      <w:r w:rsidRPr="00C325BC">
        <w:rPr>
          <w:i/>
          <w:iCs/>
          <w:sz w:val="24"/>
          <w:szCs w:val="24"/>
        </w:rPr>
        <w:t>National Development Strategy "Moldova 2030</w:t>
      </w:r>
      <w:r w:rsidR="00274B9E" w:rsidRPr="00C325BC">
        <w:rPr>
          <w:i/>
          <w:iCs/>
          <w:sz w:val="24"/>
          <w:szCs w:val="24"/>
        </w:rPr>
        <w:t>,</w:t>
      </w:r>
      <w:r w:rsidRPr="00C325BC">
        <w:rPr>
          <w:i/>
          <w:iCs/>
          <w:sz w:val="24"/>
          <w:szCs w:val="24"/>
        </w:rPr>
        <w:t>"</w:t>
      </w:r>
      <w:r w:rsidRPr="00C325BC">
        <w:rPr>
          <w:sz w:val="24"/>
          <w:szCs w:val="24"/>
        </w:rPr>
        <w:t xml:space="preserve"> which was approved by the Government in 2018 recognises that drought and flood represent the most pressing climate change risks which requires adaptation actions to reduce the vulnerability and exposure of rural communities.</w:t>
      </w:r>
    </w:p>
    <w:p w14:paraId="72B53BF2" w14:textId="554DF578" w:rsidR="00422FEF" w:rsidRPr="00C325BC" w:rsidRDefault="001F6D1B" w:rsidP="00C31B7E">
      <w:pPr>
        <w:jc w:val="both"/>
        <w:rPr>
          <w:sz w:val="24"/>
          <w:szCs w:val="24"/>
        </w:rPr>
      </w:pPr>
      <w:r w:rsidRPr="00C325BC">
        <w:rPr>
          <w:sz w:val="24"/>
          <w:szCs w:val="24"/>
        </w:rPr>
        <w:t xml:space="preserve">Therefore, this project’s priorities are </w:t>
      </w:r>
      <w:r w:rsidR="00DC5C0B" w:rsidRPr="00C325BC">
        <w:rPr>
          <w:sz w:val="24"/>
          <w:szCs w:val="24"/>
        </w:rPr>
        <w:t xml:space="preserve">well </w:t>
      </w:r>
      <w:r w:rsidRPr="00C325BC">
        <w:rPr>
          <w:sz w:val="24"/>
          <w:szCs w:val="24"/>
        </w:rPr>
        <w:t>reflected</w:t>
      </w:r>
      <w:r w:rsidR="00FA3125" w:rsidRPr="00C325BC">
        <w:rPr>
          <w:sz w:val="24"/>
          <w:szCs w:val="24"/>
        </w:rPr>
        <w:t xml:space="preserve"> in the national priorities</w:t>
      </w:r>
      <w:r w:rsidR="00115049" w:rsidRPr="00C325BC">
        <w:rPr>
          <w:sz w:val="24"/>
          <w:szCs w:val="24"/>
        </w:rPr>
        <w:t>,</w:t>
      </w:r>
      <w:r w:rsidRPr="00C325BC">
        <w:rPr>
          <w:sz w:val="24"/>
          <w:szCs w:val="24"/>
        </w:rPr>
        <w:t xml:space="preserve"> not only does Moldova’s </w:t>
      </w:r>
      <w:r w:rsidRPr="00C325BC">
        <w:rPr>
          <w:i/>
          <w:iCs/>
          <w:sz w:val="24"/>
          <w:szCs w:val="24"/>
        </w:rPr>
        <w:t>Environmental Strategy for 2014–</w:t>
      </w:r>
      <w:r w:rsidR="008958C1" w:rsidRPr="00C325BC">
        <w:rPr>
          <w:i/>
          <w:iCs/>
          <w:sz w:val="24"/>
          <w:szCs w:val="24"/>
        </w:rPr>
        <w:t>2023</w:t>
      </w:r>
      <w:r w:rsidR="008958C1" w:rsidRPr="00C325BC">
        <w:rPr>
          <w:sz w:val="24"/>
          <w:szCs w:val="24"/>
        </w:rPr>
        <w:t xml:space="preserve"> focus</w:t>
      </w:r>
      <w:r w:rsidRPr="00C325BC">
        <w:rPr>
          <w:sz w:val="24"/>
          <w:szCs w:val="24"/>
        </w:rPr>
        <w:t xml:space="preserve"> on meeting the country’s </w:t>
      </w:r>
      <w:r w:rsidR="00D2780B" w:rsidRPr="00C325BC">
        <w:rPr>
          <w:sz w:val="24"/>
          <w:szCs w:val="24"/>
        </w:rPr>
        <w:t>obligations</w:t>
      </w:r>
      <w:r w:rsidRPr="00C325BC">
        <w:rPr>
          <w:sz w:val="24"/>
          <w:szCs w:val="24"/>
        </w:rPr>
        <w:t xml:space="preserve"> under the Paris Agreement, but </w:t>
      </w:r>
      <w:r w:rsidR="003573E6" w:rsidRPr="00C325BC">
        <w:rPr>
          <w:sz w:val="24"/>
          <w:szCs w:val="24"/>
        </w:rPr>
        <w:t xml:space="preserve">this is </w:t>
      </w:r>
      <w:r w:rsidRPr="00C325BC">
        <w:rPr>
          <w:sz w:val="24"/>
          <w:szCs w:val="24"/>
        </w:rPr>
        <w:t xml:space="preserve">also </w:t>
      </w:r>
      <w:r w:rsidR="003573E6" w:rsidRPr="00C325BC">
        <w:rPr>
          <w:sz w:val="24"/>
          <w:szCs w:val="24"/>
        </w:rPr>
        <w:t>part of</w:t>
      </w:r>
      <w:r w:rsidRPr="00C325BC">
        <w:rPr>
          <w:sz w:val="24"/>
          <w:szCs w:val="24"/>
        </w:rPr>
        <w:t xml:space="preserve"> other essential strategies and </w:t>
      </w:r>
      <w:r w:rsidR="00D2780B" w:rsidRPr="00C325BC">
        <w:rPr>
          <w:sz w:val="24"/>
          <w:szCs w:val="24"/>
        </w:rPr>
        <w:t>programmes</w:t>
      </w:r>
      <w:r w:rsidRPr="00C325BC">
        <w:rPr>
          <w:sz w:val="24"/>
          <w:szCs w:val="24"/>
        </w:rPr>
        <w:t xml:space="preserve">. </w:t>
      </w:r>
      <w:r w:rsidR="00337AED" w:rsidRPr="00C325BC">
        <w:rPr>
          <w:sz w:val="24"/>
          <w:szCs w:val="24"/>
        </w:rPr>
        <w:t>It can be concluded that</w:t>
      </w:r>
      <w:r w:rsidR="00EF2287" w:rsidRPr="00C325BC">
        <w:rPr>
          <w:sz w:val="24"/>
          <w:szCs w:val="24"/>
        </w:rPr>
        <w:t xml:space="preserve"> </w:t>
      </w:r>
      <w:r w:rsidR="00337AED" w:rsidRPr="00C325BC">
        <w:rPr>
          <w:sz w:val="24"/>
          <w:szCs w:val="24"/>
        </w:rPr>
        <w:t xml:space="preserve">the project directly contributes to the execution of the </w:t>
      </w:r>
      <w:r w:rsidR="00337AED" w:rsidRPr="00C325BC">
        <w:rPr>
          <w:i/>
          <w:iCs/>
          <w:sz w:val="24"/>
          <w:szCs w:val="24"/>
        </w:rPr>
        <w:t>Environmental Strategy</w:t>
      </w:r>
      <w:r w:rsidR="00337AED" w:rsidRPr="00C325BC">
        <w:rPr>
          <w:sz w:val="24"/>
          <w:szCs w:val="24"/>
        </w:rPr>
        <w:t xml:space="preserve"> and</w:t>
      </w:r>
      <w:r w:rsidR="005F0FC8" w:rsidRPr="00C325BC">
        <w:rPr>
          <w:sz w:val="24"/>
          <w:szCs w:val="24"/>
        </w:rPr>
        <w:t xml:space="preserve"> </w:t>
      </w:r>
      <w:r w:rsidR="001F5CB7" w:rsidRPr="00C325BC">
        <w:rPr>
          <w:sz w:val="24"/>
          <w:szCs w:val="24"/>
        </w:rPr>
        <w:t>to</w:t>
      </w:r>
      <w:r w:rsidR="00337AED" w:rsidRPr="00C325BC">
        <w:rPr>
          <w:sz w:val="24"/>
          <w:szCs w:val="24"/>
        </w:rPr>
        <w:t xml:space="preserve"> the nation’s endeavours to </w:t>
      </w:r>
      <w:r w:rsidR="006E5B4B" w:rsidRPr="00C325BC">
        <w:rPr>
          <w:sz w:val="24"/>
          <w:szCs w:val="24"/>
        </w:rPr>
        <w:t>adjust to climate change.</w:t>
      </w:r>
    </w:p>
    <w:p w14:paraId="1940DF9D" w14:textId="4FD70F8C" w:rsidR="00CF2B83" w:rsidRPr="00C325BC" w:rsidRDefault="0080348B" w:rsidP="00C31B7E">
      <w:pPr>
        <w:jc w:val="both"/>
        <w:rPr>
          <w:sz w:val="24"/>
          <w:szCs w:val="24"/>
        </w:rPr>
      </w:pPr>
      <w:r w:rsidRPr="00C325BC">
        <w:rPr>
          <w:sz w:val="24"/>
          <w:szCs w:val="24"/>
        </w:rPr>
        <w:t xml:space="preserve">The General Inspectorate for Emergency Situations </w:t>
      </w:r>
      <w:r w:rsidR="00CF2B83" w:rsidRPr="00C325BC">
        <w:rPr>
          <w:sz w:val="24"/>
          <w:szCs w:val="24"/>
        </w:rPr>
        <w:t>(</w:t>
      </w:r>
      <w:r w:rsidRPr="00C325BC">
        <w:rPr>
          <w:sz w:val="24"/>
          <w:szCs w:val="24"/>
        </w:rPr>
        <w:t>under the Ministry of the Inter</w:t>
      </w:r>
      <w:r w:rsidR="00950E30" w:rsidRPr="00C325BC">
        <w:rPr>
          <w:sz w:val="24"/>
          <w:szCs w:val="24"/>
        </w:rPr>
        <w:t>n</w:t>
      </w:r>
      <w:r w:rsidR="00CF2B83" w:rsidRPr="00C325BC">
        <w:rPr>
          <w:sz w:val="24"/>
          <w:szCs w:val="24"/>
        </w:rPr>
        <w:t xml:space="preserve">al </w:t>
      </w:r>
      <w:r w:rsidR="00950E30" w:rsidRPr="00C325BC">
        <w:rPr>
          <w:sz w:val="24"/>
          <w:szCs w:val="24"/>
        </w:rPr>
        <w:t>Affairs</w:t>
      </w:r>
      <w:r w:rsidR="00CF2B83" w:rsidRPr="00C325BC">
        <w:rPr>
          <w:sz w:val="24"/>
          <w:szCs w:val="24"/>
        </w:rPr>
        <w:t>) recent</w:t>
      </w:r>
      <w:r w:rsidR="007A65DB" w:rsidRPr="00C325BC">
        <w:rPr>
          <w:sz w:val="24"/>
          <w:szCs w:val="24"/>
        </w:rPr>
        <w:t xml:space="preserve">ly started </w:t>
      </w:r>
      <w:r w:rsidR="00B03772" w:rsidRPr="00C325BC">
        <w:rPr>
          <w:sz w:val="24"/>
          <w:szCs w:val="24"/>
        </w:rPr>
        <w:t xml:space="preserve">the elaboration of </w:t>
      </w:r>
      <w:r w:rsidR="008958C1" w:rsidRPr="00C325BC">
        <w:rPr>
          <w:sz w:val="24"/>
          <w:szCs w:val="24"/>
        </w:rPr>
        <w:t>a draft</w:t>
      </w:r>
      <w:r w:rsidR="00CF2B83" w:rsidRPr="00C325BC">
        <w:rPr>
          <w:sz w:val="24"/>
          <w:szCs w:val="24"/>
        </w:rPr>
        <w:t xml:space="preserve"> </w:t>
      </w:r>
      <w:r w:rsidR="00CF2B83" w:rsidRPr="00C325BC">
        <w:rPr>
          <w:i/>
          <w:iCs/>
          <w:sz w:val="24"/>
          <w:szCs w:val="24"/>
        </w:rPr>
        <w:t>Disaster Risk Management Strategy</w:t>
      </w:r>
      <w:r w:rsidR="00CF2B83" w:rsidRPr="00C325BC">
        <w:rPr>
          <w:sz w:val="24"/>
          <w:szCs w:val="24"/>
        </w:rPr>
        <w:t xml:space="preserve"> </w:t>
      </w:r>
      <w:r w:rsidR="00216E62" w:rsidRPr="00C325BC">
        <w:rPr>
          <w:sz w:val="24"/>
          <w:szCs w:val="24"/>
        </w:rPr>
        <w:t>where</w:t>
      </w:r>
      <w:r w:rsidR="00CF2B83" w:rsidRPr="00C325BC">
        <w:rPr>
          <w:sz w:val="24"/>
          <w:szCs w:val="24"/>
        </w:rPr>
        <w:t xml:space="preserve"> fire </w:t>
      </w:r>
      <w:r w:rsidR="00754A9E" w:rsidRPr="00C325BC">
        <w:rPr>
          <w:sz w:val="24"/>
          <w:szCs w:val="24"/>
        </w:rPr>
        <w:t xml:space="preserve">is </w:t>
      </w:r>
      <w:r w:rsidR="00A42470" w:rsidRPr="00C325BC">
        <w:rPr>
          <w:sz w:val="24"/>
          <w:szCs w:val="24"/>
        </w:rPr>
        <w:t>i</w:t>
      </w:r>
      <w:r w:rsidR="00754A9E" w:rsidRPr="00C325BC">
        <w:rPr>
          <w:sz w:val="24"/>
          <w:szCs w:val="24"/>
        </w:rPr>
        <w:t xml:space="preserve">dentified </w:t>
      </w:r>
      <w:r w:rsidR="00CF2B83" w:rsidRPr="00C325BC">
        <w:rPr>
          <w:sz w:val="24"/>
          <w:szCs w:val="24"/>
        </w:rPr>
        <w:t>as a major risk for the country, threatening the population, the economy, and the environment.</w:t>
      </w:r>
      <w:r w:rsidR="005C0EB9" w:rsidRPr="00C325BC">
        <w:rPr>
          <w:sz w:val="24"/>
          <w:szCs w:val="24"/>
        </w:rPr>
        <w:t xml:space="preserve"> </w:t>
      </w:r>
      <w:r w:rsidR="005C0EB9" w:rsidRPr="00C325BC">
        <w:rPr>
          <w:rStyle w:val="FootnoteReference"/>
          <w:sz w:val="24"/>
          <w:szCs w:val="24"/>
        </w:rPr>
        <w:footnoteReference w:id="13"/>
      </w:r>
      <w:r w:rsidR="00CF2B83" w:rsidRPr="00C325BC">
        <w:rPr>
          <w:sz w:val="24"/>
          <w:szCs w:val="24"/>
        </w:rPr>
        <w:t xml:space="preserve"> The</w:t>
      </w:r>
      <w:r w:rsidR="00274B9E" w:rsidRPr="00C325BC">
        <w:rPr>
          <w:sz w:val="24"/>
          <w:szCs w:val="24"/>
        </w:rPr>
        <w:t xml:space="preserve"> </w:t>
      </w:r>
      <w:r w:rsidR="005C0EB9" w:rsidRPr="00C325BC">
        <w:rPr>
          <w:sz w:val="24"/>
          <w:szCs w:val="24"/>
        </w:rPr>
        <w:t xml:space="preserve">draft </w:t>
      </w:r>
      <w:r w:rsidR="00CF2B83" w:rsidRPr="00C325BC">
        <w:rPr>
          <w:i/>
          <w:iCs/>
          <w:sz w:val="24"/>
          <w:szCs w:val="24"/>
        </w:rPr>
        <w:t>Strategy</w:t>
      </w:r>
      <w:r w:rsidR="00CF2B83" w:rsidRPr="00C325BC">
        <w:rPr>
          <w:sz w:val="24"/>
          <w:szCs w:val="24"/>
        </w:rPr>
        <w:t xml:space="preserve"> calls for strengthening of the fire protection systems at the community level </w:t>
      </w:r>
      <w:r w:rsidR="00A67BDA" w:rsidRPr="00C325BC">
        <w:rPr>
          <w:sz w:val="24"/>
          <w:szCs w:val="24"/>
        </w:rPr>
        <w:t>to</w:t>
      </w:r>
      <w:r w:rsidR="00CF2B83" w:rsidRPr="00C325BC">
        <w:rPr>
          <w:sz w:val="24"/>
          <w:szCs w:val="24"/>
        </w:rPr>
        <w:t xml:space="preserve"> better protect </w:t>
      </w:r>
      <w:r w:rsidR="005F0FC8" w:rsidRPr="00C325BC">
        <w:rPr>
          <w:sz w:val="24"/>
          <w:szCs w:val="24"/>
        </w:rPr>
        <w:t xml:space="preserve">the </w:t>
      </w:r>
      <w:r w:rsidR="00CF2B83" w:rsidRPr="00C325BC">
        <w:rPr>
          <w:sz w:val="24"/>
          <w:szCs w:val="24"/>
        </w:rPr>
        <w:t xml:space="preserve">population and </w:t>
      </w:r>
      <w:r w:rsidR="005F0FC8" w:rsidRPr="00C325BC">
        <w:rPr>
          <w:sz w:val="24"/>
          <w:szCs w:val="24"/>
        </w:rPr>
        <w:t xml:space="preserve">the </w:t>
      </w:r>
      <w:r w:rsidR="00CF2B83" w:rsidRPr="00C325BC">
        <w:rPr>
          <w:sz w:val="24"/>
          <w:szCs w:val="24"/>
        </w:rPr>
        <w:t xml:space="preserve">environment. </w:t>
      </w:r>
      <w:r w:rsidR="00274B9E" w:rsidRPr="00C325BC">
        <w:rPr>
          <w:sz w:val="24"/>
          <w:szCs w:val="24"/>
        </w:rPr>
        <w:t xml:space="preserve">Therefore, the project is very much aligned with the priorities </w:t>
      </w:r>
      <w:r w:rsidR="007A0CE0" w:rsidRPr="00C325BC">
        <w:rPr>
          <w:sz w:val="24"/>
          <w:szCs w:val="24"/>
        </w:rPr>
        <w:t>of GIES and the national authorities.</w:t>
      </w:r>
    </w:p>
    <w:p w14:paraId="454B2D15" w14:textId="7D82CC1B" w:rsidR="00337AED" w:rsidRPr="00C325BC" w:rsidRDefault="00337AED" w:rsidP="00C31B7E">
      <w:pPr>
        <w:jc w:val="both"/>
        <w:rPr>
          <w:sz w:val="24"/>
          <w:szCs w:val="24"/>
        </w:rPr>
      </w:pPr>
      <w:r w:rsidRPr="00C325BC">
        <w:rPr>
          <w:sz w:val="24"/>
          <w:szCs w:val="24"/>
        </w:rPr>
        <w:t xml:space="preserve">The project is aligned with the </w:t>
      </w:r>
      <w:r w:rsidR="00950E30" w:rsidRPr="00C325BC">
        <w:rPr>
          <w:sz w:val="24"/>
          <w:szCs w:val="24"/>
          <w:u w:val="single"/>
        </w:rPr>
        <w:t>Austrian</w:t>
      </w:r>
      <w:r w:rsidR="00E33214" w:rsidRPr="00C325BC">
        <w:rPr>
          <w:sz w:val="24"/>
          <w:szCs w:val="24"/>
          <w:u w:val="single"/>
        </w:rPr>
        <w:t xml:space="preserve"> </w:t>
      </w:r>
      <w:r w:rsidR="00950E30" w:rsidRPr="00C325BC">
        <w:rPr>
          <w:sz w:val="24"/>
          <w:szCs w:val="24"/>
          <w:u w:val="single"/>
        </w:rPr>
        <w:t>Development</w:t>
      </w:r>
      <w:r w:rsidR="00E33214" w:rsidRPr="00C325BC">
        <w:rPr>
          <w:sz w:val="24"/>
          <w:szCs w:val="24"/>
          <w:u w:val="single"/>
        </w:rPr>
        <w:t xml:space="preserve"> Agency</w:t>
      </w:r>
      <w:r w:rsidR="00E33214" w:rsidRPr="00C325BC">
        <w:rPr>
          <w:sz w:val="24"/>
          <w:szCs w:val="24"/>
        </w:rPr>
        <w:t xml:space="preserve"> (</w:t>
      </w:r>
      <w:r w:rsidRPr="00C325BC">
        <w:rPr>
          <w:sz w:val="24"/>
          <w:szCs w:val="24"/>
        </w:rPr>
        <w:t>ADA</w:t>
      </w:r>
      <w:r w:rsidR="00E33214" w:rsidRPr="00C325BC">
        <w:rPr>
          <w:sz w:val="24"/>
          <w:szCs w:val="24"/>
        </w:rPr>
        <w:t>)</w:t>
      </w:r>
      <w:r w:rsidR="007A0CE0" w:rsidRPr="00C325BC">
        <w:rPr>
          <w:sz w:val="24"/>
          <w:szCs w:val="24"/>
        </w:rPr>
        <w:t xml:space="preserve"> </w:t>
      </w:r>
      <w:r w:rsidR="007A0CE0" w:rsidRPr="00C325BC">
        <w:rPr>
          <w:i/>
          <w:iCs/>
          <w:sz w:val="24"/>
          <w:szCs w:val="24"/>
        </w:rPr>
        <w:t>Development Cooperation Strategy for Moldova</w:t>
      </w:r>
      <w:r w:rsidR="007A0CE0" w:rsidRPr="00C325BC">
        <w:rPr>
          <w:sz w:val="24"/>
          <w:szCs w:val="24"/>
        </w:rPr>
        <w:t xml:space="preserve"> for the years</w:t>
      </w:r>
      <w:r w:rsidRPr="00C325BC">
        <w:rPr>
          <w:sz w:val="24"/>
          <w:szCs w:val="24"/>
        </w:rPr>
        <w:t xml:space="preserve"> goals </w:t>
      </w:r>
      <w:r w:rsidR="00091BF2" w:rsidRPr="00C325BC">
        <w:rPr>
          <w:sz w:val="24"/>
          <w:szCs w:val="24"/>
        </w:rPr>
        <w:t>for the years 2016-2020. The second thematic priority of th</w:t>
      </w:r>
      <w:r w:rsidR="007A0CE0" w:rsidRPr="00C325BC">
        <w:rPr>
          <w:sz w:val="24"/>
          <w:szCs w:val="24"/>
        </w:rPr>
        <w:t>is</w:t>
      </w:r>
      <w:r w:rsidR="00091BF2" w:rsidRPr="00C325BC">
        <w:rPr>
          <w:sz w:val="24"/>
          <w:szCs w:val="24"/>
        </w:rPr>
        <w:t xml:space="preserve"> strategy is</w:t>
      </w:r>
      <w:r w:rsidR="00066185" w:rsidRPr="00C325BC">
        <w:rPr>
          <w:sz w:val="24"/>
          <w:szCs w:val="24"/>
        </w:rPr>
        <w:t xml:space="preserve"> “water, environment and climate change aiming to contribute for the sustainable development of Moldova not only in the priority sector of water, environment and climate change, but also in relation to rural and urban regional development</w:t>
      </w:r>
      <w:r w:rsidR="00091BF2" w:rsidRPr="00C325BC">
        <w:rPr>
          <w:sz w:val="24"/>
          <w:szCs w:val="24"/>
        </w:rPr>
        <w:t>.</w:t>
      </w:r>
      <w:r w:rsidR="00066185" w:rsidRPr="00C325BC">
        <w:rPr>
          <w:sz w:val="24"/>
          <w:szCs w:val="24"/>
        </w:rPr>
        <w:t xml:space="preserve">” </w:t>
      </w:r>
    </w:p>
    <w:p w14:paraId="4911BA13" w14:textId="3133EDCB" w:rsidR="00D25447" w:rsidRPr="00C325BC" w:rsidRDefault="00D25447" w:rsidP="00C31B7E">
      <w:pPr>
        <w:jc w:val="both"/>
        <w:rPr>
          <w:sz w:val="24"/>
          <w:szCs w:val="24"/>
        </w:rPr>
      </w:pPr>
      <w:r w:rsidRPr="00C325BC">
        <w:rPr>
          <w:sz w:val="24"/>
          <w:szCs w:val="24"/>
        </w:rPr>
        <w:t xml:space="preserve">The project contributes to achievement of the following Targets under the </w:t>
      </w:r>
      <w:r w:rsidRPr="00C325BC">
        <w:rPr>
          <w:sz w:val="24"/>
          <w:szCs w:val="24"/>
          <w:u w:val="single"/>
        </w:rPr>
        <w:t>United Nations</w:t>
      </w:r>
      <w:r w:rsidRPr="00C325BC">
        <w:rPr>
          <w:sz w:val="24"/>
          <w:szCs w:val="24"/>
        </w:rPr>
        <w:t xml:space="preserve"> Sustainable Development Goals (SDG):</w:t>
      </w:r>
    </w:p>
    <w:p w14:paraId="30365F43" w14:textId="3BC99324" w:rsidR="00167888" w:rsidRPr="00C325BC" w:rsidRDefault="00167888" w:rsidP="00C31B7E">
      <w:pPr>
        <w:spacing w:after="60"/>
        <w:ind w:left="720"/>
        <w:jc w:val="both"/>
        <w:rPr>
          <w:sz w:val="22"/>
          <w:szCs w:val="22"/>
        </w:rPr>
      </w:pPr>
      <w:r w:rsidRPr="00C325BC">
        <w:rPr>
          <w:sz w:val="22"/>
          <w:szCs w:val="22"/>
        </w:rPr>
        <w:t>SDG # 2: End hunger, achieve food security and improved nutrition and promote sustainable agriculture</w:t>
      </w:r>
    </w:p>
    <w:p w14:paraId="011D2A39" w14:textId="6B37F746" w:rsidR="00167888" w:rsidRPr="00C325BC" w:rsidRDefault="00167888" w:rsidP="00C31B7E">
      <w:pPr>
        <w:spacing w:after="60"/>
        <w:ind w:left="1440"/>
        <w:jc w:val="both"/>
        <w:rPr>
          <w:sz w:val="22"/>
          <w:szCs w:val="22"/>
        </w:rPr>
      </w:pPr>
      <w:r w:rsidRPr="00C325BC">
        <w:rPr>
          <w:sz w:val="22"/>
          <w:szCs w:val="22"/>
        </w:rPr>
        <w:t xml:space="preserve">Target 2.3: By 2030, double the agricultural productivity and incomes of small-scale food producers, in particular women, indigenous peoples, family farmers, </w:t>
      </w:r>
      <w:r w:rsidR="00A67BDA" w:rsidRPr="00C325BC">
        <w:rPr>
          <w:sz w:val="22"/>
          <w:szCs w:val="22"/>
        </w:rPr>
        <w:t>pastoralists,</w:t>
      </w:r>
      <w:r w:rsidRPr="00C325BC">
        <w:rPr>
          <w:sz w:val="22"/>
          <w:szCs w:val="22"/>
        </w:rPr>
        <w:t xml:space="preserve"> and fishers, including through secure and equal access to land, other productive resources and inputs, knowledge, financial services, markets and opportunities for value addition and non-farm employment</w:t>
      </w:r>
    </w:p>
    <w:p w14:paraId="3F1EB1AE" w14:textId="5C3C24EA" w:rsidR="00167888" w:rsidRPr="00C325BC" w:rsidRDefault="00167888" w:rsidP="00C31B7E">
      <w:pPr>
        <w:spacing w:after="60"/>
        <w:ind w:left="1440"/>
        <w:jc w:val="both"/>
        <w:rPr>
          <w:sz w:val="22"/>
          <w:szCs w:val="22"/>
        </w:rPr>
      </w:pPr>
      <w:r w:rsidRPr="00C325BC">
        <w:rPr>
          <w:sz w:val="22"/>
          <w:szCs w:val="22"/>
        </w:rPr>
        <w:t>Target 2.4: 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p w14:paraId="0F272C75" w14:textId="3CFF7544" w:rsidR="00D25447" w:rsidRPr="00C325BC" w:rsidRDefault="00D25447" w:rsidP="00C31B7E">
      <w:pPr>
        <w:spacing w:after="60"/>
        <w:ind w:left="720"/>
        <w:jc w:val="both"/>
        <w:rPr>
          <w:sz w:val="22"/>
          <w:szCs w:val="22"/>
        </w:rPr>
      </w:pPr>
      <w:r w:rsidRPr="00C325BC">
        <w:rPr>
          <w:sz w:val="22"/>
          <w:szCs w:val="22"/>
        </w:rPr>
        <w:t>SDG # 5: Achieve gender equality and empower all women and girls</w:t>
      </w:r>
    </w:p>
    <w:p w14:paraId="2F42743E" w14:textId="5CF4382E" w:rsidR="00D25447" w:rsidRPr="00C325BC" w:rsidRDefault="00D25447" w:rsidP="00C31B7E">
      <w:pPr>
        <w:spacing w:after="60"/>
        <w:ind w:left="1440"/>
        <w:jc w:val="both"/>
        <w:rPr>
          <w:sz w:val="22"/>
          <w:szCs w:val="22"/>
        </w:rPr>
      </w:pPr>
      <w:r w:rsidRPr="00C325BC">
        <w:rPr>
          <w:sz w:val="22"/>
          <w:szCs w:val="22"/>
        </w:rPr>
        <w:t xml:space="preserve">Target 5.5: Ensure women’s full and effective participation and equal opportunities for leadership at all levels of decision-making in political, </w:t>
      </w:r>
      <w:r w:rsidR="00A67BDA" w:rsidRPr="00C325BC">
        <w:rPr>
          <w:sz w:val="22"/>
          <w:szCs w:val="22"/>
        </w:rPr>
        <w:t>economic,</w:t>
      </w:r>
      <w:r w:rsidRPr="00C325BC">
        <w:rPr>
          <w:sz w:val="22"/>
          <w:szCs w:val="22"/>
        </w:rPr>
        <w:t xml:space="preserve"> and public life</w:t>
      </w:r>
    </w:p>
    <w:p w14:paraId="5A8F17BB" w14:textId="2D8FC296" w:rsidR="00D25447" w:rsidRPr="00C325BC" w:rsidRDefault="00D25447" w:rsidP="00C31B7E">
      <w:pPr>
        <w:spacing w:after="60"/>
        <w:ind w:left="720"/>
        <w:jc w:val="both"/>
        <w:rPr>
          <w:sz w:val="22"/>
          <w:szCs w:val="22"/>
        </w:rPr>
      </w:pPr>
      <w:r w:rsidRPr="00C325BC">
        <w:rPr>
          <w:sz w:val="22"/>
          <w:szCs w:val="22"/>
        </w:rPr>
        <w:t>SDG # 6:</w:t>
      </w:r>
      <w:r w:rsidR="00C66CF5" w:rsidRPr="00C325BC">
        <w:rPr>
          <w:sz w:val="22"/>
          <w:szCs w:val="22"/>
        </w:rPr>
        <w:t xml:space="preserve"> Ensure availability and sustainable management of water and sanitation for all</w:t>
      </w:r>
    </w:p>
    <w:p w14:paraId="3560195A" w14:textId="19D0F1D6" w:rsidR="00C66CF5" w:rsidRPr="00C325BC" w:rsidRDefault="00C66CF5" w:rsidP="00C31B7E">
      <w:pPr>
        <w:spacing w:after="60"/>
        <w:ind w:left="1440"/>
        <w:jc w:val="both"/>
        <w:rPr>
          <w:sz w:val="22"/>
          <w:szCs w:val="22"/>
        </w:rPr>
      </w:pPr>
      <w:r w:rsidRPr="00C325BC">
        <w:rPr>
          <w:sz w:val="22"/>
          <w:szCs w:val="22"/>
        </w:rPr>
        <w:t>Target 6.4: By 2030, substantially increase water-use efficiency across all sectors and ensure sustainable withdrawals and supply of freshwater to address water scarcity and substantially reduce the number of people suffering from water scarcity</w:t>
      </w:r>
    </w:p>
    <w:p w14:paraId="0F841864" w14:textId="7CAD123D" w:rsidR="00C66CF5" w:rsidRPr="00C325BC" w:rsidRDefault="00C66CF5" w:rsidP="00C31B7E">
      <w:pPr>
        <w:spacing w:after="60"/>
        <w:ind w:left="1440"/>
        <w:jc w:val="both"/>
        <w:rPr>
          <w:sz w:val="22"/>
          <w:szCs w:val="22"/>
        </w:rPr>
      </w:pPr>
      <w:r w:rsidRPr="00C325BC">
        <w:rPr>
          <w:sz w:val="22"/>
          <w:szCs w:val="22"/>
        </w:rPr>
        <w:lastRenderedPageBreak/>
        <w:t>Target 6.5: By 2030, implement integrated water resources management at all levels, including through transboundary cooperation as appropriate</w:t>
      </w:r>
    </w:p>
    <w:p w14:paraId="7F28C470" w14:textId="236378CE" w:rsidR="00C66CF5" w:rsidRPr="00C325BC" w:rsidRDefault="00C66CF5" w:rsidP="00C31B7E">
      <w:pPr>
        <w:spacing w:after="60"/>
        <w:ind w:left="1440"/>
        <w:jc w:val="both"/>
        <w:rPr>
          <w:sz w:val="22"/>
          <w:szCs w:val="22"/>
        </w:rPr>
      </w:pPr>
      <w:r w:rsidRPr="00C325BC">
        <w:rPr>
          <w:sz w:val="22"/>
          <w:szCs w:val="22"/>
        </w:rPr>
        <w:t xml:space="preserve">Target 6.6: By 2020, protect and restore water-related ecosystems, including mountains, forests, wetlands, rivers, </w:t>
      </w:r>
      <w:r w:rsidR="00A67BDA" w:rsidRPr="00C325BC">
        <w:rPr>
          <w:sz w:val="22"/>
          <w:szCs w:val="22"/>
        </w:rPr>
        <w:t>aquifers,</w:t>
      </w:r>
      <w:r w:rsidRPr="00C325BC">
        <w:rPr>
          <w:sz w:val="22"/>
          <w:szCs w:val="22"/>
        </w:rPr>
        <w:t xml:space="preserve"> and lakes (note this target </w:t>
      </w:r>
      <w:r w:rsidR="00D2780B" w:rsidRPr="00C325BC">
        <w:rPr>
          <w:sz w:val="22"/>
          <w:szCs w:val="22"/>
        </w:rPr>
        <w:t>includes</w:t>
      </w:r>
      <w:r w:rsidR="000C1891" w:rsidRPr="00C325BC">
        <w:rPr>
          <w:sz w:val="22"/>
          <w:szCs w:val="22"/>
        </w:rPr>
        <w:t xml:space="preserve"> strengthen the participation of local communities in improving water management)</w:t>
      </w:r>
    </w:p>
    <w:p w14:paraId="49A6814C" w14:textId="695DB9A4" w:rsidR="000C1891" w:rsidRPr="00C325BC" w:rsidRDefault="000C1891" w:rsidP="00C31B7E">
      <w:pPr>
        <w:spacing w:after="60"/>
        <w:ind w:left="720"/>
        <w:jc w:val="both"/>
        <w:rPr>
          <w:sz w:val="22"/>
          <w:szCs w:val="22"/>
        </w:rPr>
      </w:pPr>
      <w:r w:rsidRPr="00C325BC">
        <w:rPr>
          <w:sz w:val="22"/>
          <w:szCs w:val="22"/>
        </w:rPr>
        <w:t xml:space="preserve">SDG # </w:t>
      </w:r>
      <w:r w:rsidR="00D25447" w:rsidRPr="00C325BC">
        <w:rPr>
          <w:sz w:val="22"/>
          <w:szCs w:val="22"/>
        </w:rPr>
        <w:t>11</w:t>
      </w:r>
      <w:r w:rsidRPr="00C325BC">
        <w:rPr>
          <w:sz w:val="22"/>
          <w:szCs w:val="22"/>
        </w:rPr>
        <w:t>:</w:t>
      </w:r>
      <w:r w:rsidR="00011764" w:rsidRPr="00C325BC">
        <w:rPr>
          <w:sz w:val="22"/>
          <w:szCs w:val="22"/>
        </w:rPr>
        <w:t xml:space="preserve"> Make cities and human settlements inclusive, safe, </w:t>
      </w:r>
      <w:r w:rsidR="00A67BDA" w:rsidRPr="00C325BC">
        <w:rPr>
          <w:sz w:val="22"/>
          <w:szCs w:val="22"/>
        </w:rPr>
        <w:t>resilient,</w:t>
      </w:r>
      <w:r w:rsidR="00011764" w:rsidRPr="00C325BC">
        <w:rPr>
          <w:sz w:val="22"/>
          <w:szCs w:val="22"/>
        </w:rPr>
        <w:t xml:space="preserve"> and sustainable</w:t>
      </w:r>
    </w:p>
    <w:p w14:paraId="0D4AB07F" w14:textId="4121D37E" w:rsidR="00011764" w:rsidRPr="00C325BC" w:rsidRDefault="00167888" w:rsidP="00C31B7E">
      <w:pPr>
        <w:spacing w:after="60"/>
        <w:ind w:left="1440"/>
        <w:jc w:val="both"/>
        <w:rPr>
          <w:sz w:val="22"/>
          <w:szCs w:val="22"/>
        </w:rPr>
      </w:pPr>
      <w:r w:rsidRPr="00C325BC">
        <w:rPr>
          <w:sz w:val="22"/>
          <w:szCs w:val="22"/>
        </w:rPr>
        <w:t>Target 11.5: 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p w14:paraId="1EB5DB0F" w14:textId="744D5E2B" w:rsidR="00167888" w:rsidRPr="00C325BC" w:rsidRDefault="000C1891" w:rsidP="00C31B7E">
      <w:pPr>
        <w:spacing w:after="60"/>
        <w:ind w:left="720"/>
        <w:jc w:val="both"/>
        <w:rPr>
          <w:sz w:val="22"/>
          <w:szCs w:val="22"/>
        </w:rPr>
      </w:pPr>
      <w:r w:rsidRPr="00C325BC">
        <w:rPr>
          <w:sz w:val="22"/>
          <w:szCs w:val="22"/>
        </w:rPr>
        <w:t xml:space="preserve">SDG # </w:t>
      </w:r>
      <w:r w:rsidR="00D25447" w:rsidRPr="00C325BC">
        <w:rPr>
          <w:sz w:val="22"/>
          <w:szCs w:val="22"/>
        </w:rPr>
        <w:t>13</w:t>
      </w:r>
      <w:r w:rsidR="00167888" w:rsidRPr="00C325BC">
        <w:rPr>
          <w:sz w:val="22"/>
          <w:szCs w:val="22"/>
        </w:rPr>
        <w:t>: Take urgent action to combat climate change and its impacts</w:t>
      </w:r>
    </w:p>
    <w:p w14:paraId="0D9B5BEC" w14:textId="6FD545EE" w:rsidR="00167888" w:rsidRPr="00C325BC" w:rsidRDefault="00167888" w:rsidP="00C31B7E">
      <w:pPr>
        <w:spacing w:after="60"/>
        <w:ind w:left="1440"/>
        <w:jc w:val="both"/>
        <w:rPr>
          <w:sz w:val="22"/>
          <w:szCs w:val="22"/>
        </w:rPr>
      </w:pPr>
      <w:r w:rsidRPr="00C325BC">
        <w:rPr>
          <w:sz w:val="22"/>
          <w:szCs w:val="22"/>
        </w:rPr>
        <w:t>Target 13.1: Strengthen resilience and adaptive capacity to climate-related hazards and natural disasters in all countries</w:t>
      </w:r>
    </w:p>
    <w:p w14:paraId="6E35996B" w14:textId="17296D94" w:rsidR="00167888" w:rsidRPr="00C325BC" w:rsidRDefault="00167888" w:rsidP="00C31B7E">
      <w:pPr>
        <w:spacing w:after="60"/>
        <w:ind w:left="1440"/>
        <w:jc w:val="both"/>
        <w:rPr>
          <w:sz w:val="22"/>
          <w:szCs w:val="22"/>
        </w:rPr>
      </w:pPr>
      <w:r w:rsidRPr="00C325BC">
        <w:rPr>
          <w:sz w:val="22"/>
          <w:szCs w:val="22"/>
        </w:rPr>
        <w:t>Target 13.3: Improve education, awareness-raising and human and institutional capacity on climate change mitigation, adaptation, impact reduction and early warning</w:t>
      </w:r>
    </w:p>
    <w:p w14:paraId="3BB221D3" w14:textId="75405008" w:rsidR="00066185" w:rsidRPr="00C325BC" w:rsidRDefault="00167888" w:rsidP="00C31B7E">
      <w:pPr>
        <w:spacing w:before="120"/>
        <w:jc w:val="both"/>
        <w:rPr>
          <w:sz w:val="24"/>
          <w:szCs w:val="24"/>
        </w:rPr>
      </w:pPr>
      <w:r w:rsidRPr="00C325BC">
        <w:rPr>
          <w:sz w:val="24"/>
          <w:szCs w:val="24"/>
        </w:rPr>
        <w:t>As can be seen above, the project is directly contribut</w:t>
      </w:r>
      <w:r w:rsidR="001554EB" w:rsidRPr="00C325BC">
        <w:rPr>
          <w:sz w:val="24"/>
          <w:szCs w:val="24"/>
        </w:rPr>
        <w:t>ing</w:t>
      </w:r>
      <w:r w:rsidRPr="00C325BC">
        <w:rPr>
          <w:sz w:val="24"/>
          <w:szCs w:val="24"/>
        </w:rPr>
        <w:t xml:space="preserve"> to addressing the United </w:t>
      </w:r>
      <w:r w:rsidR="00066185" w:rsidRPr="00C325BC">
        <w:rPr>
          <w:sz w:val="24"/>
          <w:szCs w:val="24"/>
        </w:rPr>
        <w:t>Nation’s</w:t>
      </w:r>
      <w:r w:rsidRPr="00C325BC">
        <w:rPr>
          <w:sz w:val="24"/>
          <w:szCs w:val="24"/>
        </w:rPr>
        <w:t xml:space="preserve"> </w:t>
      </w:r>
      <w:r w:rsidR="00AA0587" w:rsidRPr="00C325BC">
        <w:rPr>
          <w:sz w:val="24"/>
          <w:szCs w:val="24"/>
        </w:rPr>
        <w:t>SDG</w:t>
      </w:r>
      <w:r w:rsidRPr="00C325BC">
        <w:rPr>
          <w:sz w:val="24"/>
          <w:szCs w:val="24"/>
        </w:rPr>
        <w:t>s and relevant</w:t>
      </w:r>
      <w:r w:rsidR="00066185" w:rsidRPr="00C325BC">
        <w:rPr>
          <w:sz w:val="24"/>
          <w:szCs w:val="24"/>
        </w:rPr>
        <w:t xml:space="preserve"> in ensuring the ultimate objective, “peace and prosperity for people and the planet.”</w:t>
      </w:r>
      <w:r w:rsidR="00091BF2" w:rsidRPr="00C325BC">
        <w:rPr>
          <w:sz w:val="24"/>
          <w:szCs w:val="24"/>
        </w:rPr>
        <w:t xml:space="preserve"> </w:t>
      </w:r>
    </w:p>
    <w:p w14:paraId="3C63F22A" w14:textId="714B73BA" w:rsidR="00425C13" w:rsidRPr="00C325BC" w:rsidRDefault="0080348B" w:rsidP="00C31B7E">
      <w:pPr>
        <w:spacing w:before="120"/>
        <w:jc w:val="both"/>
        <w:rPr>
          <w:sz w:val="24"/>
          <w:szCs w:val="24"/>
        </w:rPr>
      </w:pPr>
      <w:r w:rsidRPr="00C325BC">
        <w:rPr>
          <w:sz w:val="24"/>
          <w:szCs w:val="24"/>
        </w:rPr>
        <w:t>The United Nations, u</w:t>
      </w:r>
      <w:r w:rsidR="00556891" w:rsidRPr="00C325BC">
        <w:rPr>
          <w:sz w:val="24"/>
          <w:szCs w:val="24"/>
        </w:rPr>
        <w:t>nder the 2015 Sendai Framework Disaster Risk Reduction</w:t>
      </w:r>
      <w:r w:rsidRPr="00C325BC">
        <w:rPr>
          <w:sz w:val="24"/>
          <w:szCs w:val="24"/>
        </w:rPr>
        <w:t>, wishes to promote</w:t>
      </w:r>
      <w:r w:rsidR="00556891" w:rsidRPr="00C325BC">
        <w:rPr>
          <w:sz w:val="24"/>
          <w:szCs w:val="24"/>
        </w:rPr>
        <w:t xml:space="preserve"> national strategies that </w:t>
      </w:r>
      <w:r w:rsidR="000C2B4B" w:rsidRPr="00C325BC">
        <w:rPr>
          <w:sz w:val="24"/>
          <w:szCs w:val="24"/>
        </w:rPr>
        <w:t xml:space="preserve">safeguard </w:t>
      </w:r>
      <w:r w:rsidR="00556891" w:rsidRPr="00C325BC">
        <w:rPr>
          <w:sz w:val="24"/>
          <w:szCs w:val="24"/>
        </w:rPr>
        <w:t>vulnerable</w:t>
      </w:r>
      <w:r w:rsidR="000C2B4B" w:rsidRPr="00C325BC">
        <w:rPr>
          <w:sz w:val="24"/>
          <w:szCs w:val="24"/>
        </w:rPr>
        <w:t xml:space="preserve"> </w:t>
      </w:r>
      <w:r w:rsidR="00556891" w:rsidRPr="00C325BC">
        <w:rPr>
          <w:sz w:val="24"/>
          <w:szCs w:val="24"/>
        </w:rPr>
        <w:t>sectors</w:t>
      </w:r>
      <w:r w:rsidR="000C2B4B" w:rsidRPr="00C325BC">
        <w:rPr>
          <w:sz w:val="24"/>
          <w:szCs w:val="24"/>
        </w:rPr>
        <w:t xml:space="preserve"> through a reduction of disaster risk and losses in lives, thereby protecting livelihoods and health, in terms of</w:t>
      </w:r>
      <w:r w:rsidR="00274B9E" w:rsidRPr="00C325BC">
        <w:rPr>
          <w:sz w:val="24"/>
          <w:szCs w:val="24"/>
        </w:rPr>
        <w:t xml:space="preserve"> </w:t>
      </w:r>
      <w:r w:rsidR="000C2B4B" w:rsidRPr="00C325BC">
        <w:rPr>
          <w:sz w:val="24"/>
          <w:szCs w:val="24"/>
        </w:rPr>
        <w:t xml:space="preserve">economic, physical, social, </w:t>
      </w:r>
      <w:r w:rsidR="00A67BDA" w:rsidRPr="00C325BC">
        <w:rPr>
          <w:sz w:val="24"/>
          <w:szCs w:val="24"/>
        </w:rPr>
        <w:t>cultural,</w:t>
      </w:r>
      <w:r w:rsidR="000C2B4B" w:rsidRPr="00C325BC">
        <w:rPr>
          <w:sz w:val="24"/>
          <w:szCs w:val="24"/>
        </w:rPr>
        <w:t xml:space="preserve"> and environmental assets</w:t>
      </w:r>
      <w:r w:rsidRPr="00C325BC">
        <w:rPr>
          <w:sz w:val="24"/>
          <w:szCs w:val="24"/>
        </w:rPr>
        <w:t xml:space="preserve">. </w:t>
      </w:r>
      <w:r w:rsidR="00425C13" w:rsidRPr="00C325BC">
        <w:rPr>
          <w:sz w:val="24"/>
          <w:szCs w:val="24"/>
        </w:rPr>
        <w:t>Targets of the Sendai Framework include lowering the loss of life from disasters, reducing their impact, and to strengthen resilience against calamities.</w:t>
      </w:r>
    </w:p>
    <w:p w14:paraId="40759ED4" w14:textId="08583698" w:rsidR="006E4C3D" w:rsidRDefault="00091BF2" w:rsidP="00C31B7E">
      <w:pPr>
        <w:spacing w:before="120"/>
        <w:jc w:val="both"/>
        <w:rPr>
          <w:sz w:val="24"/>
          <w:szCs w:val="24"/>
        </w:rPr>
      </w:pPr>
      <w:r w:rsidRPr="00C325BC">
        <w:rPr>
          <w:sz w:val="24"/>
          <w:szCs w:val="24"/>
        </w:rPr>
        <w:t>The United Nations commitment to resilient development in line with commitments assumed under the Paris Agreement and the Sendai Framework for Disaster Risk Reduction are also reflected in the</w:t>
      </w:r>
      <w:r w:rsidR="00A13F98" w:rsidRPr="00C325BC">
        <w:rPr>
          <w:sz w:val="24"/>
          <w:szCs w:val="24"/>
        </w:rPr>
        <w:t xml:space="preserve"> </w:t>
      </w:r>
      <w:r w:rsidRPr="00C325BC">
        <w:rPr>
          <w:sz w:val="24"/>
          <w:szCs w:val="24"/>
        </w:rPr>
        <w:t xml:space="preserve">country strategy. </w:t>
      </w:r>
      <w:r w:rsidR="006E4C3D" w:rsidRPr="00C325BC">
        <w:rPr>
          <w:sz w:val="24"/>
          <w:szCs w:val="24"/>
        </w:rPr>
        <w:t xml:space="preserve">The UNDP </w:t>
      </w:r>
      <w:r w:rsidR="006E4C3D" w:rsidRPr="00C325BC">
        <w:rPr>
          <w:i/>
          <w:iCs/>
          <w:sz w:val="24"/>
          <w:szCs w:val="24"/>
        </w:rPr>
        <w:t>Country programme document for the Republic of Moldova (2018-2022)</w:t>
      </w:r>
      <w:r w:rsidR="006E4C3D" w:rsidRPr="00C325BC">
        <w:rPr>
          <w:sz w:val="24"/>
          <w:szCs w:val="24"/>
        </w:rPr>
        <w:t xml:space="preserve"> </w:t>
      </w:r>
      <w:r w:rsidR="00476D47" w:rsidRPr="00C325BC">
        <w:rPr>
          <w:sz w:val="24"/>
          <w:szCs w:val="24"/>
        </w:rPr>
        <w:t>reflects</w:t>
      </w:r>
      <w:r w:rsidR="006E4C3D" w:rsidRPr="00C325BC">
        <w:rPr>
          <w:sz w:val="24"/>
          <w:szCs w:val="24"/>
        </w:rPr>
        <w:t xml:space="preserve"> the UN’s SDGs, in this programme the third Pillar, “Climate change, environment and energy,” emphasises the importance of measures that strengthen climate change adaptation for rural populations and to promote</w:t>
      </w:r>
      <w:r w:rsidR="004557C9" w:rsidRPr="00C325BC">
        <w:rPr>
          <w:sz w:val="24"/>
          <w:szCs w:val="24"/>
        </w:rPr>
        <w:t xml:space="preserve"> that</w:t>
      </w:r>
      <w:r w:rsidR="006E4C3D" w:rsidRPr="00C325BC">
        <w:rPr>
          <w:sz w:val="24"/>
          <w:szCs w:val="24"/>
        </w:rPr>
        <w:t xml:space="preserve"> “risk-informed decision-making </w:t>
      </w:r>
      <w:r w:rsidR="004557C9" w:rsidRPr="00C325BC">
        <w:rPr>
          <w:sz w:val="24"/>
          <w:szCs w:val="24"/>
        </w:rPr>
        <w:t>[is]</w:t>
      </w:r>
      <w:r w:rsidR="006E4C3D" w:rsidRPr="00C325BC">
        <w:rPr>
          <w:sz w:val="24"/>
          <w:szCs w:val="24"/>
        </w:rPr>
        <w:t xml:space="preserve"> introduced at the district level.”</w:t>
      </w:r>
    </w:p>
    <w:p w14:paraId="22B911C4" w14:textId="4AF6DD46" w:rsidR="00151D11" w:rsidRPr="00C325BC" w:rsidRDefault="00151D11" w:rsidP="00151D11">
      <w:pPr>
        <w:spacing w:before="120"/>
        <w:jc w:val="both"/>
        <w:rPr>
          <w:sz w:val="24"/>
          <w:szCs w:val="24"/>
        </w:rPr>
      </w:pPr>
      <w:r w:rsidRPr="00550D86">
        <w:rPr>
          <w:sz w:val="24"/>
          <w:szCs w:val="24"/>
        </w:rPr>
        <w:t xml:space="preserve">The two other project evaluation questions under Relevance </w:t>
      </w:r>
      <w:r w:rsidRPr="008732F1">
        <w:rPr>
          <w:i/>
          <w:iCs/>
          <w:sz w:val="24"/>
          <w:szCs w:val="24"/>
        </w:rPr>
        <w:t>“Are the expected results/outputs of the project consistent with the outcome, immediate impact, and overall goal/impact (as part of the analysis of the log frame matrix/project theory?”</w:t>
      </w:r>
      <w:r w:rsidRPr="00550D86">
        <w:rPr>
          <w:sz w:val="24"/>
          <w:szCs w:val="24"/>
        </w:rPr>
        <w:t xml:space="preserve"> and “</w:t>
      </w:r>
      <w:r w:rsidRPr="008732F1">
        <w:rPr>
          <w:i/>
          <w:iCs/>
          <w:sz w:val="24"/>
          <w:szCs w:val="24"/>
        </w:rPr>
        <w:t>Were the objectives of the project clear, realistic, and likely to be achieved within the established time schedule and with the allocated resources?”</w:t>
      </w:r>
      <w:r w:rsidRPr="00550D86">
        <w:rPr>
          <w:sz w:val="24"/>
          <w:szCs w:val="24"/>
        </w:rPr>
        <w:t xml:space="preserve"> These questions are judged to belong under Effectiveness and Efficiency, as they do</w:t>
      </w:r>
      <w:r w:rsidR="008549A0" w:rsidRPr="00550D86">
        <w:rPr>
          <w:sz w:val="24"/>
          <w:szCs w:val="24"/>
        </w:rPr>
        <w:t xml:space="preserve"> </w:t>
      </w:r>
      <w:r w:rsidRPr="00550D86">
        <w:rPr>
          <w:sz w:val="24"/>
          <w:szCs w:val="24"/>
        </w:rPr>
        <w:t>not pertain to Relevance in the Evaluation Team’s opinion. The responses to these two questions are found in sections 5.2 and 5.3</w:t>
      </w:r>
      <w:r w:rsidR="008549A0" w:rsidRPr="00550D86">
        <w:rPr>
          <w:sz w:val="24"/>
          <w:szCs w:val="24"/>
        </w:rPr>
        <w:t>.</w:t>
      </w:r>
      <w:r w:rsidR="008549A0">
        <w:rPr>
          <w:sz w:val="24"/>
          <w:szCs w:val="24"/>
        </w:rPr>
        <w:t xml:space="preserve"> </w:t>
      </w:r>
    </w:p>
    <w:p w14:paraId="129B8834" w14:textId="2B9F7763" w:rsidR="00465FC0" w:rsidRPr="00C325BC" w:rsidRDefault="00465FC0" w:rsidP="00C31B7E">
      <w:pPr>
        <w:pStyle w:val="Heading2"/>
        <w:jc w:val="both"/>
      </w:pPr>
      <w:bookmarkStart w:id="29" w:name="_Ref96881748"/>
      <w:bookmarkStart w:id="30" w:name="_Ref96883568"/>
      <w:bookmarkStart w:id="31" w:name="_Toc101556354"/>
      <w:bookmarkStart w:id="32" w:name="_Ref469188413"/>
      <w:bookmarkStart w:id="33" w:name="_Toc470622685"/>
      <w:r w:rsidRPr="00C325BC">
        <w:t>Effectiveness</w:t>
      </w:r>
      <w:bookmarkEnd w:id="29"/>
      <w:bookmarkEnd w:id="30"/>
      <w:bookmarkEnd w:id="31"/>
      <w:r w:rsidRPr="00C325BC">
        <w:t xml:space="preserve"> </w:t>
      </w:r>
    </w:p>
    <w:p w14:paraId="4C87F172" w14:textId="51FD917B" w:rsidR="00003DB7" w:rsidRPr="00C325BC" w:rsidRDefault="00003DB7" w:rsidP="00C31B7E">
      <w:pPr>
        <w:jc w:val="both"/>
        <w:rPr>
          <w:color w:val="000000" w:themeColor="text1"/>
          <w:sz w:val="24"/>
          <w:szCs w:val="24"/>
        </w:rPr>
      </w:pPr>
      <w:r w:rsidRPr="00C325BC">
        <w:rPr>
          <w:sz w:val="24"/>
          <w:szCs w:val="24"/>
        </w:rPr>
        <w:t xml:space="preserve">A fundamental measure of a project’s progress is to review its outputs to date and assess the progress against the milestones and indicators anticipated during the project planning phase. In the following the project’s progress and its activities are evaluated. This section evaluates each of the two </w:t>
      </w:r>
      <w:r w:rsidRPr="00C325BC">
        <w:rPr>
          <w:color w:val="000000" w:themeColor="text1"/>
          <w:sz w:val="24"/>
          <w:szCs w:val="24"/>
        </w:rPr>
        <w:t>Outputs.</w:t>
      </w:r>
      <w:r w:rsidR="00D36BEA" w:rsidRPr="00C325BC">
        <w:rPr>
          <w:color w:val="000000" w:themeColor="text1"/>
          <w:sz w:val="24"/>
          <w:szCs w:val="24"/>
        </w:rPr>
        <w:t xml:space="preserve"> First the anticipated impact and outcome indicators are evaluated </w:t>
      </w:r>
      <w:r w:rsidR="00204AFB" w:rsidRPr="00C325BC">
        <w:rPr>
          <w:color w:val="000000" w:themeColor="text1"/>
          <w:sz w:val="24"/>
          <w:szCs w:val="24"/>
        </w:rPr>
        <w:t>against</w:t>
      </w:r>
      <w:r w:rsidR="00D36BEA" w:rsidRPr="00C325BC">
        <w:rPr>
          <w:color w:val="000000" w:themeColor="text1"/>
          <w:sz w:val="24"/>
          <w:szCs w:val="24"/>
        </w:rPr>
        <w:t xml:space="preserve"> the project’s achievements.</w:t>
      </w:r>
    </w:p>
    <w:p w14:paraId="47A5A319" w14:textId="5D55EA52" w:rsidR="00503709" w:rsidRPr="00C325BC" w:rsidRDefault="00503709" w:rsidP="00C31B7E">
      <w:pPr>
        <w:keepNext/>
        <w:spacing w:after="0"/>
        <w:jc w:val="both"/>
        <w:rPr>
          <w:i/>
          <w:sz w:val="24"/>
          <w:szCs w:val="24"/>
        </w:rPr>
      </w:pPr>
      <w:r w:rsidRPr="00C325BC">
        <w:rPr>
          <w:i/>
          <w:sz w:val="24"/>
          <w:szCs w:val="24"/>
        </w:rPr>
        <w:lastRenderedPageBreak/>
        <w:t xml:space="preserve">Table </w:t>
      </w:r>
      <w:r w:rsidR="00F64406" w:rsidRPr="00C325BC">
        <w:rPr>
          <w:i/>
          <w:sz w:val="24"/>
          <w:szCs w:val="24"/>
        </w:rPr>
        <w:t>2</w:t>
      </w:r>
      <w:r w:rsidRPr="00C325BC">
        <w:rPr>
          <w:i/>
          <w:sz w:val="24"/>
          <w:szCs w:val="24"/>
        </w:rPr>
        <w:t xml:space="preserve">: </w:t>
      </w:r>
      <w:r w:rsidR="00863ED7" w:rsidRPr="00C325BC">
        <w:rPr>
          <w:i/>
          <w:sz w:val="24"/>
          <w:szCs w:val="24"/>
        </w:rPr>
        <w:t xml:space="preserve">Impact </w:t>
      </w:r>
      <w:r w:rsidR="00D36BEA" w:rsidRPr="00C325BC">
        <w:rPr>
          <w:i/>
          <w:sz w:val="24"/>
          <w:szCs w:val="24"/>
        </w:rPr>
        <w:t>I</w:t>
      </w:r>
      <w:r w:rsidR="00863ED7" w:rsidRPr="00C325BC">
        <w:rPr>
          <w:i/>
          <w:sz w:val="24"/>
          <w:szCs w:val="24"/>
        </w:rPr>
        <w:t xml:space="preserve">ndicator </w:t>
      </w:r>
      <w:r w:rsidR="00D36BEA" w:rsidRPr="00C325BC">
        <w:rPr>
          <w:i/>
          <w:sz w:val="24"/>
          <w:szCs w:val="24"/>
        </w:rPr>
        <w:t>and Targets</w:t>
      </w:r>
    </w:p>
    <w:tbl>
      <w:tblPr>
        <w:tblStyle w:val="TableGrid"/>
        <w:tblW w:w="0" w:type="auto"/>
        <w:tblLook w:val="04A0" w:firstRow="1" w:lastRow="0" w:firstColumn="1" w:lastColumn="0" w:noHBand="0" w:noVBand="1"/>
      </w:tblPr>
      <w:tblGrid>
        <w:gridCol w:w="3094"/>
        <w:gridCol w:w="3095"/>
        <w:gridCol w:w="3095"/>
      </w:tblGrid>
      <w:tr w:rsidR="003A7070" w:rsidRPr="00C325BC" w14:paraId="2F2F327F" w14:textId="77777777" w:rsidTr="002B25D9">
        <w:tc>
          <w:tcPr>
            <w:tcW w:w="3094" w:type="dxa"/>
            <w:shd w:val="clear" w:color="auto" w:fill="DAEEF3" w:themeFill="accent5" w:themeFillTint="33"/>
            <w:vAlign w:val="center"/>
          </w:tcPr>
          <w:p w14:paraId="71A7FF27" w14:textId="6B6C486A" w:rsidR="003A7070" w:rsidRPr="00C325BC" w:rsidRDefault="003A7070" w:rsidP="00C31B7E">
            <w:pPr>
              <w:keepNext/>
              <w:spacing w:before="60" w:after="60"/>
              <w:jc w:val="both"/>
              <w:rPr>
                <w:b/>
                <w:bCs/>
                <w:color w:val="000000" w:themeColor="text1"/>
                <w:sz w:val="20"/>
                <w:szCs w:val="20"/>
              </w:rPr>
            </w:pPr>
            <w:r w:rsidRPr="00C325BC">
              <w:rPr>
                <w:b/>
                <w:bCs/>
                <w:color w:val="000000" w:themeColor="text1"/>
                <w:sz w:val="20"/>
                <w:szCs w:val="20"/>
              </w:rPr>
              <w:t>Impact</w:t>
            </w:r>
          </w:p>
        </w:tc>
        <w:tc>
          <w:tcPr>
            <w:tcW w:w="3095" w:type="dxa"/>
            <w:shd w:val="clear" w:color="auto" w:fill="DAEEF3" w:themeFill="accent5" w:themeFillTint="33"/>
            <w:vAlign w:val="center"/>
          </w:tcPr>
          <w:p w14:paraId="54F46B69" w14:textId="4403B8F7" w:rsidR="003A7070" w:rsidRPr="00C325BC" w:rsidRDefault="003A7070" w:rsidP="00C31B7E">
            <w:pPr>
              <w:keepNext/>
              <w:spacing w:before="60" w:after="60"/>
              <w:jc w:val="both"/>
              <w:rPr>
                <w:b/>
                <w:bCs/>
                <w:color w:val="000000" w:themeColor="text1"/>
                <w:sz w:val="20"/>
                <w:szCs w:val="20"/>
              </w:rPr>
            </w:pPr>
            <w:r w:rsidRPr="00C325BC">
              <w:rPr>
                <w:b/>
                <w:bCs/>
                <w:color w:val="000000" w:themeColor="text1"/>
                <w:sz w:val="20"/>
                <w:szCs w:val="20"/>
              </w:rPr>
              <w:t>Indicator</w:t>
            </w:r>
          </w:p>
        </w:tc>
        <w:tc>
          <w:tcPr>
            <w:tcW w:w="3095" w:type="dxa"/>
            <w:shd w:val="clear" w:color="auto" w:fill="DAEEF3" w:themeFill="accent5" w:themeFillTint="33"/>
            <w:vAlign w:val="center"/>
          </w:tcPr>
          <w:p w14:paraId="3FC978E1" w14:textId="51F555AF" w:rsidR="003A7070" w:rsidRPr="00C325BC" w:rsidRDefault="003A7070" w:rsidP="00C31B7E">
            <w:pPr>
              <w:keepNext/>
              <w:spacing w:before="60" w:after="60"/>
              <w:jc w:val="both"/>
              <w:rPr>
                <w:b/>
                <w:bCs/>
                <w:color w:val="000000" w:themeColor="text1"/>
                <w:sz w:val="20"/>
                <w:szCs w:val="20"/>
              </w:rPr>
            </w:pPr>
            <w:r w:rsidRPr="00C325BC">
              <w:rPr>
                <w:b/>
                <w:bCs/>
                <w:color w:val="000000" w:themeColor="text1"/>
                <w:sz w:val="20"/>
                <w:szCs w:val="20"/>
              </w:rPr>
              <w:t>Target</w:t>
            </w:r>
          </w:p>
        </w:tc>
      </w:tr>
      <w:tr w:rsidR="003A7070" w:rsidRPr="00C325BC" w14:paraId="10D3E971" w14:textId="77777777" w:rsidTr="002B25D9">
        <w:tc>
          <w:tcPr>
            <w:tcW w:w="3094" w:type="dxa"/>
            <w:vAlign w:val="center"/>
          </w:tcPr>
          <w:p w14:paraId="40B0F50C" w14:textId="79EE2B10" w:rsidR="003A7070" w:rsidRPr="00C325BC" w:rsidRDefault="003A7070" w:rsidP="00A34905">
            <w:pPr>
              <w:spacing w:before="60" w:after="60"/>
              <w:jc w:val="both"/>
              <w:rPr>
                <w:color w:val="000000" w:themeColor="text1"/>
                <w:sz w:val="20"/>
                <w:szCs w:val="20"/>
              </w:rPr>
            </w:pPr>
            <w:r w:rsidRPr="00C325BC">
              <w:rPr>
                <w:color w:val="000000" w:themeColor="text1"/>
                <w:sz w:val="20"/>
                <w:szCs w:val="20"/>
              </w:rPr>
              <w:t>Improved resilience of rural communities’ livelihoods in the face of climate change</w:t>
            </w:r>
          </w:p>
        </w:tc>
        <w:tc>
          <w:tcPr>
            <w:tcW w:w="3095" w:type="dxa"/>
            <w:vAlign w:val="center"/>
          </w:tcPr>
          <w:p w14:paraId="5FB5AF10" w14:textId="014AC2D9" w:rsidR="003A7070" w:rsidRPr="00C325BC" w:rsidRDefault="003A7070" w:rsidP="00A34905">
            <w:pPr>
              <w:spacing w:before="60" w:after="60"/>
              <w:jc w:val="both"/>
              <w:rPr>
                <w:color w:val="000000" w:themeColor="text1"/>
                <w:sz w:val="20"/>
                <w:szCs w:val="20"/>
              </w:rPr>
            </w:pPr>
            <w:r w:rsidRPr="00C325BC">
              <w:rPr>
                <w:color w:val="000000" w:themeColor="text1"/>
                <w:sz w:val="20"/>
                <w:szCs w:val="20"/>
              </w:rPr>
              <w:t>Number of men and women in 5 rural districts of Moldova effectively engaged in decisions over water-use efficiency and with strengthened resilience and adaptive capacities to climate-related hazards and disasters</w:t>
            </w:r>
          </w:p>
        </w:tc>
        <w:tc>
          <w:tcPr>
            <w:tcW w:w="3095" w:type="dxa"/>
            <w:vAlign w:val="center"/>
          </w:tcPr>
          <w:p w14:paraId="02A247FD" w14:textId="13452E52" w:rsidR="003A7070" w:rsidRPr="00C325BC" w:rsidRDefault="003A7070" w:rsidP="00A34905">
            <w:pPr>
              <w:spacing w:before="60" w:after="60"/>
              <w:jc w:val="both"/>
              <w:rPr>
                <w:color w:val="000000" w:themeColor="text1"/>
                <w:sz w:val="20"/>
                <w:szCs w:val="20"/>
              </w:rPr>
            </w:pPr>
            <w:r w:rsidRPr="00C325BC">
              <w:rPr>
                <w:color w:val="000000" w:themeColor="text1"/>
                <w:sz w:val="20"/>
                <w:szCs w:val="20"/>
              </w:rPr>
              <w:t>19</w:t>
            </w:r>
            <w:r w:rsidR="00503709" w:rsidRPr="00C325BC">
              <w:rPr>
                <w:color w:val="000000" w:themeColor="text1"/>
                <w:sz w:val="20"/>
                <w:szCs w:val="20"/>
              </w:rPr>
              <w:t>,</w:t>
            </w:r>
            <w:r w:rsidRPr="00C325BC">
              <w:rPr>
                <w:color w:val="000000" w:themeColor="text1"/>
                <w:sz w:val="20"/>
                <w:szCs w:val="20"/>
              </w:rPr>
              <w:t>860 people, including 51% women and 449 vulnerable households in Ungheni</w:t>
            </w:r>
          </w:p>
          <w:p w14:paraId="26B066BD" w14:textId="45FD0F32" w:rsidR="003A7070" w:rsidRPr="00C325BC" w:rsidRDefault="003A7070" w:rsidP="00A34905">
            <w:pPr>
              <w:spacing w:before="60" w:after="60"/>
              <w:jc w:val="both"/>
              <w:rPr>
                <w:color w:val="000000" w:themeColor="text1"/>
                <w:sz w:val="20"/>
                <w:szCs w:val="20"/>
              </w:rPr>
            </w:pPr>
            <w:r w:rsidRPr="00C325BC">
              <w:rPr>
                <w:color w:val="000000" w:themeColor="text1"/>
                <w:sz w:val="20"/>
                <w:szCs w:val="20"/>
              </w:rPr>
              <w:t>11</w:t>
            </w:r>
            <w:r w:rsidR="00503709" w:rsidRPr="00C325BC">
              <w:rPr>
                <w:color w:val="000000" w:themeColor="text1"/>
                <w:sz w:val="20"/>
                <w:szCs w:val="20"/>
              </w:rPr>
              <w:t>,</w:t>
            </w:r>
            <w:r w:rsidRPr="00C325BC">
              <w:rPr>
                <w:color w:val="000000" w:themeColor="text1"/>
                <w:sz w:val="20"/>
                <w:szCs w:val="20"/>
              </w:rPr>
              <w:t>411 people, including 51% women and 85 vulnerable households in Leova</w:t>
            </w:r>
          </w:p>
          <w:p w14:paraId="5A484C13" w14:textId="77777777" w:rsidR="00503709" w:rsidRPr="00C325BC" w:rsidRDefault="003A7070" w:rsidP="00A34905">
            <w:pPr>
              <w:spacing w:before="60" w:after="60"/>
              <w:jc w:val="both"/>
              <w:rPr>
                <w:color w:val="000000" w:themeColor="text1"/>
                <w:sz w:val="20"/>
                <w:szCs w:val="20"/>
              </w:rPr>
            </w:pPr>
            <w:r w:rsidRPr="00C325BC">
              <w:rPr>
                <w:color w:val="000000" w:themeColor="text1"/>
                <w:sz w:val="20"/>
                <w:szCs w:val="20"/>
              </w:rPr>
              <w:t>9</w:t>
            </w:r>
            <w:r w:rsidR="00503709" w:rsidRPr="00C325BC">
              <w:rPr>
                <w:color w:val="000000" w:themeColor="text1"/>
                <w:sz w:val="20"/>
                <w:szCs w:val="20"/>
              </w:rPr>
              <w:t>,</w:t>
            </w:r>
            <w:r w:rsidRPr="00C325BC">
              <w:rPr>
                <w:color w:val="000000" w:themeColor="text1"/>
                <w:sz w:val="20"/>
                <w:szCs w:val="20"/>
              </w:rPr>
              <w:t xml:space="preserve">206 people, including 50% women and 290 vulnerable households in Cantemir </w:t>
            </w:r>
          </w:p>
          <w:p w14:paraId="5862327C" w14:textId="30939EDA" w:rsidR="003A7070" w:rsidRPr="00C325BC" w:rsidRDefault="003A7070" w:rsidP="00A34905">
            <w:pPr>
              <w:spacing w:before="60" w:after="60"/>
              <w:jc w:val="both"/>
              <w:rPr>
                <w:color w:val="000000" w:themeColor="text1"/>
                <w:sz w:val="20"/>
                <w:szCs w:val="20"/>
              </w:rPr>
            </w:pPr>
            <w:r w:rsidRPr="00C325BC">
              <w:rPr>
                <w:color w:val="000000" w:themeColor="text1"/>
                <w:sz w:val="20"/>
                <w:szCs w:val="20"/>
              </w:rPr>
              <w:t>1</w:t>
            </w:r>
            <w:r w:rsidR="00503709" w:rsidRPr="00C325BC">
              <w:rPr>
                <w:color w:val="000000" w:themeColor="text1"/>
                <w:sz w:val="20"/>
                <w:szCs w:val="20"/>
              </w:rPr>
              <w:t>,</w:t>
            </w:r>
            <w:r w:rsidRPr="00C325BC">
              <w:rPr>
                <w:color w:val="000000" w:themeColor="text1"/>
                <w:sz w:val="20"/>
                <w:szCs w:val="20"/>
              </w:rPr>
              <w:t>607 people, including 51% women and 121 vulnerable households in Criuleni</w:t>
            </w:r>
          </w:p>
          <w:p w14:paraId="5809F39E" w14:textId="7BA99B2C" w:rsidR="003A7070" w:rsidRPr="00C325BC" w:rsidRDefault="003A7070" w:rsidP="00A34905">
            <w:pPr>
              <w:spacing w:before="60" w:after="60"/>
              <w:jc w:val="both"/>
              <w:rPr>
                <w:color w:val="000000" w:themeColor="text1"/>
                <w:sz w:val="20"/>
                <w:szCs w:val="20"/>
              </w:rPr>
            </w:pPr>
            <w:r w:rsidRPr="00C325BC">
              <w:rPr>
                <w:color w:val="000000" w:themeColor="text1"/>
                <w:sz w:val="20"/>
                <w:szCs w:val="20"/>
              </w:rPr>
              <w:t>8</w:t>
            </w:r>
            <w:r w:rsidR="00503709" w:rsidRPr="00C325BC">
              <w:rPr>
                <w:color w:val="000000" w:themeColor="text1"/>
                <w:sz w:val="20"/>
                <w:szCs w:val="20"/>
              </w:rPr>
              <w:t>,</w:t>
            </w:r>
            <w:r w:rsidRPr="00C325BC">
              <w:rPr>
                <w:color w:val="000000" w:themeColor="text1"/>
                <w:sz w:val="20"/>
                <w:szCs w:val="20"/>
              </w:rPr>
              <w:t>276 people, including 50% women and 45 vulnerable households in Hincesti</w:t>
            </w:r>
          </w:p>
        </w:tc>
      </w:tr>
    </w:tbl>
    <w:p w14:paraId="16467A62" w14:textId="6EE54D94" w:rsidR="00003DB7" w:rsidRPr="00C325BC" w:rsidRDefault="00D36BEA" w:rsidP="00A34905">
      <w:pPr>
        <w:spacing w:before="120"/>
        <w:jc w:val="both"/>
        <w:rPr>
          <w:sz w:val="24"/>
          <w:szCs w:val="24"/>
        </w:rPr>
      </w:pPr>
      <w:r w:rsidRPr="00C325BC">
        <w:rPr>
          <w:color w:val="000000" w:themeColor="text1"/>
          <w:sz w:val="24"/>
          <w:szCs w:val="24"/>
        </w:rPr>
        <w:t>The i</w:t>
      </w:r>
      <w:r w:rsidR="00003DB7" w:rsidRPr="00C325BC">
        <w:rPr>
          <w:color w:val="000000" w:themeColor="text1"/>
          <w:sz w:val="24"/>
          <w:szCs w:val="24"/>
        </w:rPr>
        <w:t>mpact indicator</w:t>
      </w:r>
      <w:r w:rsidRPr="00C325BC">
        <w:rPr>
          <w:color w:val="000000" w:themeColor="text1"/>
          <w:sz w:val="24"/>
          <w:szCs w:val="24"/>
        </w:rPr>
        <w:t xml:space="preserve"> and the </w:t>
      </w:r>
      <w:r w:rsidR="00003DB7" w:rsidRPr="00C325BC">
        <w:rPr>
          <w:color w:val="000000" w:themeColor="text1"/>
          <w:sz w:val="24"/>
          <w:szCs w:val="24"/>
        </w:rPr>
        <w:t>respective target value</w:t>
      </w:r>
      <w:r w:rsidRPr="00C325BC">
        <w:rPr>
          <w:color w:val="000000" w:themeColor="text1"/>
          <w:sz w:val="24"/>
          <w:szCs w:val="24"/>
        </w:rPr>
        <w:t>s for</w:t>
      </w:r>
      <w:r w:rsidR="00003DB7" w:rsidRPr="00C325BC">
        <w:rPr>
          <w:color w:val="000000" w:themeColor="text1"/>
          <w:sz w:val="24"/>
          <w:szCs w:val="24"/>
        </w:rPr>
        <w:t xml:space="preserve"> engaging </w:t>
      </w:r>
      <w:r w:rsidR="00003DB7" w:rsidRPr="00C325BC">
        <w:rPr>
          <w:sz w:val="24"/>
          <w:szCs w:val="24"/>
        </w:rPr>
        <w:t xml:space="preserve">men and women in </w:t>
      </w:r>
      <w:r w:rsidRPr="00C325BC">
        <w:rPr>
          <w:sz w:val="24"/>
          <w:szCs w:val="24"/>
        </w:rPr>
        <w:t>five</w:t>
      </w:r>
      <w:r w:rsidR="00003DB7" w:rsidRPr="00C325BC">
        <w:rPr>
          <w:sz w:val="24"/>
          <w:szCs w:val="24"/>
        </w:rPr>
        <w:t xml:space="preserve"> rural communities in decisions over water-use efficiency and strengthened resilience and adaptive capacities to climate-related hazards and disasters </w:t>
      </w:r>
      <w:r w:rsidRPr="00C325BC">
        <w:rPr>
          <w:sz w:val="24"/>
          <w:szCs w:val="24"/>
        </w:rPr>
        <w:t xml:space="preserve">can be found in Table </w:t>
      </w:r>
      <w:r w:rsidR="00AF6105" w:rsidRPr="00C325BC">
        <w:rPr>
          <w:sz w:val="24"/>
          <w:szCs w:val="24"/>
        </w:rPr>
        <w:t>2</w:t>
      </w:r>
      <w:r w:rsidRPr="00C325BC">
        <w:rPr>
          <w:sz w:val="24"/>
          <w:szCs w:val="24"/>
        </w:rPr>
        <w:t xml:space="preserve">. The targets were </w:t>
      </w:r>
      <w:r w:rsidR="00003DB7" w:rsidRPr="00C325BC">
        <w:rPr>
          <w:sz w:val="24"/>
          <w:szCs w:val="24"/>
        </w:rPr>
        <w:t>achieved</w:t>
      </w:r>
      <w:r w:rsidRPr="00C325BC">
        <w:rPr>
          <w:sz w:val="24"/>
          <w:szCs w:val="24"/>
        </w:rPr>
        <w:t>, t</w:t>
      </w:r>
      <w:r w:rsidR="00003DB7" w:rsidRPr="00C325BC">
        <w:rPr>
          <w:sz w:val="24"/>
          <w:szCs w:val="24"/>
        </w:rPr>
        <w:t xml:space="preserve">his is evidenced jointly by </w:t>
      </w:r>
      <w:r w:rsidRPr="00C325BC">
        <w:rPr>
          <w:sz w:val="24"/>
          <w:szCs w:val="24"/>
        </w:rPr>
        <w:t xml:space="preserve">the operational </w:t>
      </w:r>
      <w:r w:rsidR="00003DB7" w:rsidRPr="00C325BC">
        <w:rPr>
          <w:sz w:val="24"/>
          <w:szCs w:val="24"/>
        </w:rPr>
        <w:t xml:space="preserve">firefighting posts </w:t>
      </w:r>
      <w:r w:rsidR="009015FB" w:rsidRPr="00C325BC">
        <w:rPr>
          <w:sz w:val="24"/>
          <w:szCs w:val="24"/>
        </w:rPr>
        <w:t xml:space="preserve">that </w:t>
      </w:r>
      <w:r w:rsidR="00003DB7" w:rsidRPr="00C325BC">
        <w:rPr>
          <w:sz w:val="24"/>
          <w:szCs w:val="24"/>
        </w:rPr>
        <w:t xml:space="preserve">cover 65 communities, </w:t>
      </w:r>
      <w:r w:rsidR="009015FB" w:rsidRPr="00C325BC">
        <w:rPr>
          <w:sz w:val="24"/>
          <w:szCs w:val="24"/>
        </w:rPr>
        <w:t>as well as the nine</w:t>
      </w:r>
      <w:r w:rsidR="00003DB7" w:rsidRPr="00C325BC">
        <w:rPr>
          <w:sz w:val="24"/>
          <w:szCs w:val="24"/>
        </w:rPr>
        <w:t xml:space="preserve"> water basins </w:t>
      </w:r>
      <w:r w:rsidR="009015FB" w:rsidRPr="00C325BC">
        <w:rPr>
          <w:sz w:val="24"/>
          <w:szCs w:val="24"/>
        </w:rPr>
        <w:t xml:space="preserve">that </w:t>
      </w:r>
      <w:r w:rsidR="00003DB7" w:rsidRPr="00C325BC">
        <w:rPr>
          <w:sz w:val="24"/>
          <w:szCs w:val="24"/>
        </w:rPr>
        <w:t>stabilis</w:t>
      </w:r>
      <w:r w:rsidR="009015FB" w:rsidRPr="00C325BC">
        <w:rPr>
          <w:sz w:val="24"/>
          <w:szCs w:val="24"/>
        </w:rPr>
        <w:t xml:space="preserve">es </w:t>
      </w:r>
      <w:r w:rsidR="00003DB7" w:rsidRPr="00C325BC">
        <w:rPr>
          <w:sz w:val="24"/>
          <w:szCs w:val="24"/>
        </w:rPr>
        <w:t>and increas</w:t>
      </w:r>
      <w:r w:rsidR="009015FB" w:rsidRPr="00C325BC">
        <w:rPr>
          <w:sz w:val="24"/>
          <w:szCs w:val="24"/>
        </w:rPr>
        <w:t>es</w:t>
      </w:r>
      <w:r w:rsidR="00003DB7" w:rsidRPr="00C325BC">
        <w:rPr>
          <w:sz w:val="24"/>
          <w:szCs w:val="24"/>
        </w:rPr>
        <w:t xml:space="preserve"> agricultural product</w:t>
      </w:r>
      <w:r w:rsidR="009015FB" w:rsidRPr="00C325BC">
        <w:rPr>
          <w:sz w:val="24"/>
          <w:szCs w:val="24"/>
        </w:rPr>
        <w:t>ion</w:t>
      </w:r>
      <w:r w:rsidR="00003DB7" w:rsidRPr="00C325BC">
        <w:rPr>
          <w:sz w:val="24"/>
          <w:szCs w:val="24"/>
        </w:rPr>
        <w:t>.</w:t>
      </w:r>
    </w:p>
    <w:p w14:paraId="38E8DC49" w14:textId="1D23B33E" w:rsidR="00863ED7" w:rsidRPr="00C325BC" w:rsidRDefault="00863ED7" w:rsidP="00A34905">
      <w:pPr>
        <w:keepNext/>
        <w:spacing w:after="0"/>
        <w:jc w:val="both"/>
        <w:rPr>
          <w:i/>
          <w:sz w:val="24"/>
          <w:szCs w:val="24"/>
        </w:rPr>
      </w:pPr>
      <w:r w:rsidRPr="00C325BC">
        <w:rPr>
          <w:i/>
          <w:sz w:val="24"/>
          <w:szCs w:val="24"/>
        </w:rPr>
        <w:t xml:space="preserve">Table </w:t>
      </w:r>
      <w:r w:rsidR="00AF6105" w:rsidRPr="00C325BC">
        <w:rPr>
          <w:i/>
          <w:sz w:val="24"/>
          <w:szCs w:val="24"/>
        </w:rPr>
        <w:t>3</w:t>
      </w:r>
      <w:r w:rsidRPr="00C325BC">
        <w:rPr>
          <w:i/>
          <w:sz w:val="24"/>
          <w:szCs w:val="24"/>
        </w:rPr>
        <w:t xml:space="preserve">: </w:t>
      </w:r>
      <w:r w:rsidR="00D36BEA" w:rsidRPr="00C325BC">
        <w:rPr>
          <w:i/>
          <w:sz w:val="24"/>
          <w:szCs w:val="24"/>
        </w:rPr>
        <w:t xml:space="preserve">Outcome Indicators and </w:t>
      </w:r>
      <w:r w:rsidRPr="00C325BC">
        <w:rPr>
          <w:i/>
          <w:sz w:val="24"/>
          <w:szCs w:val="24"/>
        </w:rPr>
        <w:t>Targets</w:t>
      </w:r>
    </w:p>
    <w:tbl>
      <w:tblPr>
        <w:tblStyle w:val="TableGrid"/>
        <w:tblW w:w="0" w:type="auto"/>
        <w:tblLook w:val="04A0" w:firstRow="1" w:lastRow="0" w:firstColumn="1" w:lastColumn="0" w:noHBand="0" w:noVBand="1"/>
      </w:tblPr>
      <w:tblGrid>
        <w:gridCol w:w="3094"/>
        <w:gridCol w:w="3095"/>
        <w:gridCol w:w="3095"/>
      </w:tblGrid>
      <w:tr w:rsidR="00863ED7" w:rsidRPr="00C325BC" w14:paraId="57A977B2" w14:textId="77777777" w:rsidTr="00EA69A2">
        <w:trPr>
          <w:tblHeader/>
        </w:trPr>
        <w:tc>
          <w:tcPr>
            <w:tcW w:w="3094" w:type="dxa"/>
            <w:shd w:val="clear" w:color="auto" w:fill="DAEEF3" w:themeFill="accent5" w:themeFillTint="33"/>
            <w:vAlign w:val="center"/>
          </w:tcPr>
          <w:p w14:paraId="5857BFB0" w14:textId="5A5CA955" w:rsidR="00863ED7" w:rsidRPr="00C325BC" w:rsidRDefault="008F10BB" w:rsidP="00A34905">
            <w:pPr>
              <w:keepNext/>
              <w:spacing w:before="60" w:after="60"/>
              <w:jc w:val="both"/>
              <w:rPr>
                <w:b/>
                <w:bCs/>
                <w:color w:val="000000" w:themeColor="text1"/>
                <w:sz w:val="20"/>
                <w:szCs w:val="20"/>
              </w:rPr>
            </w:pPr>
            <w:r w:rsidRPr="00C325BC">
              <w:rPr>
                <w:b/>
                <w:bCs/>
                <w:color w:val="000000" w:themeColor="text1"/>
                <w:sz w:val="20"/>
                <w:szCs w:val="20"/>
              </w:rPr>
              <w:t>Outcome</w:t>
            </w:r>
          </w:p>
        </w:tc>
        <w:tc>
          <w:tcPr>
            <w:tcW w:w="3095" w:type="dxa"/>
            <w:shd w:val="clear" w:color="auto" w:fill="DAEEF3" w:themeFill="accent5" w:themeFillTint="33"/>
            <w:vAlign w:val="center"/>
          </w:tcPr>
          <w:p w14:paraId="396198F5" w14:textId="77777777" w:rsidR="00863ED7" w:rsidRPr="00C325BC" w:rsidRDefault="00863ED7" w:rsidP="00A34905">
            <w:pPr>
              <w:keepNext/>
              <w:spacing w:before="60" w:after="60"/>
              <w:jc w:val="both"/>
              <w:rPr>
                <w:b/>
                <w:bCs/>
                <w:color w:val="000000" w:themeColor="text1"/>
                <w:sz w:val="20"/>
                <w:szCs w:val="20"/>
              </w:rPr>
            </w:pPr>
            <w:r w:rsidRPr="00C325BC">
              <w:rPr>
                <w:b/>
                <w:bCs/>
                <w:color w:val="000000" w:themeColor="text1"/>
                <w:sz w:val="20"/>
                <w:szCs w:val="20"/>
              </w:rPr>
              <w:t>Indicator</w:t>
            </w:r>
          </w:p>
        </w:tc>
        <w:tc>
          <w:tcPr>
            <w:tcW w:w="3095" w:type="dxa"/>
            <w:shd w:val="clear" w:color="auto" w:fill="DAEEF3" w:themeFill="accent5" w:themeFillTint="33"/>
            <w:vAlign w:val="center"/>
          </w:tcPr>
          <w:p w14:paraId="7035B68F" w14:textId="77777777" w:rsidR="00863ED7" w:rsidRPr="00C325BC" w:rsidRDefault="00863ED7" w:rsidP="00A34905">
            <w:pPr>
              <w:keepNext/>
              <w:spacing w:before="60" w:after="60"/>
              <w:jc w:val="both"/>
              <w:rPr>
                <w:b/>
                <w:bCs/>
                <w:color w:val="000000" w:themeColor="text1"/>
                <w:sz w:val="20"/>
                <w:szCs w:val="20"/>
              </w:rPr>
            </w:pPr>
            <w:r w:rsidRPr="00C325BC">
              <w:rPr>
                <w:b/>
                <w:bCs/>
                <w:color w:val="000000" w:themeColor="text1"/>
                <w:sz w:val="20"/>
                <w:szCs w:val="20"/>
              </w:rPr>
              <w:t>Target</w:t>
            </w:r>
          </w:p>
        </w:tc>
      </w:tr>
      <w:tr w:rsidR="007459EA" w:rsidRPr="00C325BC" w14:paraId="2B8A1BFE" w14:textId="77777777" w:rsidTr="00D10EDE">
        <w:tc>
          <w:tcPr>
            <w:tcW w:w="3094" w:type="dxa"/>
            <w:vMerge w:val="restart"/>
            <w:vAlign w:val="center"/>
          </w:tcPr>
          <w:p w14:paraId="1B61C94C" w14:textId="6F43CE89" w:rsidR="007459EA" w:rsidRPr="00C325BC" w:rsidRDefault="007459EA" w:rsidP="00A34905">
            <w:pPr>
              <w:spacing w:before="60" w:after="60"/>
              <w:jc w:val="both"/>
              <w:rPr>
                <w:color w:val="000000" w:themeColor="text1"/>
                <w:sz w:val="20"/>
                <w:szCs w:val="20"/>
              </w:rPr>
            </w:pPr>
            <w:r w:rsidRPr="00C325BC">
              <w:rPr>
                <w:color w:val="000000" w:themeColor="text1"/>
                <w:sz w:val="20"/>
                <w:szCs w:val="20"/>
              </w:rPr>
              <w:t>Strengthened local policies, capacities and infrastructure which enable climate and disaster resilient development at the community level</w:t>
            </w:r>
          </w:p>
        </w:tc>
        <w:tc>
          <w:tcPr>
            <w:tcW w:w="3095" w:type="dxa"/>
            <w:vAlign w:val="center"/>
          </w:tcPr>
          <w:p w14:paraId="0FF6B010" w14:textId="77777777" w:rsidR="007459EA" w:rsidRPr="00C325BC" w:rsidRDefault="007459EA" w:rsidP="00A34905">
            <w:pPr>
              <w:spacing w:before="60" w:after="0"/>
              <w:jc w:val="both"/>
              <w:rPr>
                <w:color w:val="000000" w:themeColor="text1"/>
                <w:sz w:val="20"/>
                <w:szCs w:val="20"/>
                <w:u w:val="single"/>
              </w:rPr>
            </w:pPr>
            <w:r w:rsidRPr="00C325BC">
              <w:rPr>
                <w:color w:val="000000" w:themeColor="text1"/>
                <w:sz w:val="20"/>
                <w:szCs w:val="20"/>
                <w:u w:val="single"/>
              </w:rPr>
              <w:t>Outcome Indicator # 1</w:t>
            </w:r>
          </w:p>
          <w:p w14:paraId="11743617" w14:textId="00EACC5C" w:rsidR="007459EA" w:rsidRPr="00C325BC" w:rsidRDefault="007459EA" w:rsidP="00A34905">
            <w:pPr>
              <w:spacing w:after="60"/>
              <w:jc w:val="both"/>
              <w:rPr>
                <w:color w:val="000000" w:themeColor="text1"/>
                <w:sz w:val="20"/>
                <w:szCs w:val="20"/>
              </w:rPr>
            </w:pPr>
            <w:r w:rsidRPr="00C325BC">
              <w:rPr>
                <w:color w:val="000000" w:themeColor="text1"/>
                <w:sz w:val="20"/>
                <w:szCs w:val="20"/>
              </w:rPr>
              <w:t>Number of rural people (men and women incl. vulnerable people) covered by appropriate climate and disaster risk management strategies with costed actions plan, inclusive of drought, flooding and fire risks.</w:t>
            </w:r>
          </w:p>
        </w:tc>
        <w:tc>
          <w:tcPr>
            <w:tcW w:w="3095" w:type="dxa"/>
            <w:vAlign w:val="center"/>
          </w:tcPr>
          <w:p w14:paraId="4A5ABB09" w14:textId="485C1D10" w:rsidR="007459EA" w:rsidRPr="00C325BC" w:rsidRDefault="007459EA" w:rsidP="00A34905">
            <w:pPr>
              <w:spacing w:before="60" w:after="60"/>
              <w:jc w:val="both"/>
              <w:rPr>
                <w:color w:val="000000" w:themeColor="text1"/>
                <w:sz w:val="20"/>
                <w:szCs w:val="20"/>
              </w:rPr>
            </w:pPr>
            <w:r w:rsidRPr="00C325BC">
              <w:rPr>
                <w:color w:val="000000" w:themeColor="text1"/>
                <w:sz w:val="20"/>
                <w:szCs w:val="20"/>
              </w:rPr>
              <w:t>4,474 people, including 2185 women and 222 vulnerable in Pirlita</w:t>
            </w:r>
          </w:p>
          <w:p w14:paraId="15C628C8" w14:textId="77777777" w:rsidR="007459EA" w:rsidRPr="00C325BC" w:rsidRDefault="007459EA" w:rsidP="00A34905">
            <w:pPr>
              <w:spacing w:before="60" w:after="60"/>
              <w:jc w:val="both"/>
              <w:rPr>
                <w:color w:val="000000" w:themeColor="text1"/>
                <w:sz w:val="20"/>
                <w:szCs w:val="20"/>
              </w:rPr>
            </w:pPr>
            <w:r w:rsidRPr="00C325BC">
              <w:rPr>
                <w:color w:val="000000" w:themeColor="text1"/>
                <w:sz w:val="20"/>
                <w:szCs w:val="20"/>
              </w:rPr>
              <w:t>775 people, including 378 women and 12 vulnerable in Sarateni</w:t>
            </w:r>
          </w:p>
          <w:p w14:paraId="6E173255" w14:textId="33A5AC72" w:rsidR="007459EA" w:rsidRPr="00C325BC" w:rsidRDefault="007459EA" w:rsidP="00A34905">
            <w:pPr>
              <w:spacing w:before="60" w:after="60"/>
              <w:jc w:val="both"/>
              <w:rPr>
                <w:color w:val="000000" w:themeColor="text1"/>
                <w:sz w:val="20"/>
                <w:szCs w:val="20"/>
              </w:rPr>
            </w:pPr>
            <w:r w:rsidRPr="00C325BC">
              <w:rPr>
                <w:color w:val="000000" w:themeColor="text1"/>
                <w:sz w:val="20"/>
                <w:szCs w:val="20"/>
              </w:rPr>
              <w:t>2,603 people, including 1300 women and 87 vulnerable in Baimaclia</w:t>
            </w:r>
          </w:p>
          <w:p w14:paraId="1A0ACDE9" w14:textId="6287C63F" w:rsidR="007459EA" w:rsidRPr="00C325BC" w:rsidRDefault="007459EA" w:rsidP="00A34905">
            <w:pPr>
              <w:spacing w:before="60" w:after="60"/>
              <w:jc w:val="both"/>
              <w:rPr>
                <w:color w:val="000000" w:themeColor="text1"/>
                <w:sz w:val="20"/>
                <w:szCs w:val="20"/>
              </w:rPr>
            </w:pPr>
            <w:r w:rsidRPr="00C325BC">
              <w:rPr>
                <w:color w:val="000000" w:themeColor="text1"/>
                <w:sz w:val="20"/>
                <w:szCs w:val="20"/>
              </w:rPr>
              <w:t>1,607 people, including 776 women and 185 vulnerable in Drasliceni 4,790 people, including 2371 women and 105 vulnerable in Sarata Galbena</w:t>
            </w:r>
          </w:p>
        </w:tc>
      </w:tr>
      <w:tr w:rsidR="007459EA" w:rsidRPr="00C325BC" w14:paraId="459B16BC" w14:textId="77777777" w:rsidTr="00D10EDE">
        <w:tc>
          <w:tcPr>
            <w:tcW w:w="3094" w:type="dxa"/>
            <w:vMerge/>
          </w:tcPr>
          <w:p w14:paraId="6C60A986" w14:textId="77777777" w:rsidR="007459EA" w:rsidRPr="00C325BC" w:rsidRDefault="007459EA" w:rsidP="00A24C30">
            <w:pPr>
              <w:spacing w:before="60" w:after="60"/>
              <w:jc w:val="both"/>
              <w:rPr>
                <w:color w:val="000000" w:themeColor="text1"/>
              </w:rPr>
            </w:pPr>
          </w:p>
        </w:tc>
        <w:tc>
          <w:tcPr>
            <w:tcW w:w="3095" w:type="dxa"/>
            <w:vAlign w:val="center"/>
          </w:tcPr>
          <w:p w14:paraId="59728F66" w14:textId="4DD8FFBF" w:rsidR="007459EA" w:rsidRPr="00C325BC" w:rsidRDefault="007459EA" w:rsidP="00A24C30">
            <w:pPr>
              <w:spacing w:before="60" w:after="0"/>
              <w:jc w:val="both"/>
              <w:rPr>
                <w:color w:val="000000" w:themeColor="text1"/>
                <w:sz w:val="20"/>
                <w:szCs w:val="20"/>
                <w:u w:val="single"/>
              </w:rPr>
            </w:pPr>
            <w:r w:rsidRPr="00C325BC">
              <w:rPr>
                <w:color w:val="000000" w:themeColor="text1"/>
                <w:sz w:val="20"/>
                <w:szCs w:val="20"/>
                <w:u w:val="single"/>
              </w:rPr>
              <w:t>Outcome Indicator # 2</w:t>
            </w:r>
          </w:p>
          <w:p w14:paraId="53547A1B" w14:textId="31DE294B" w:rsidR="007459EA" w:rsidRPr="00C325BC" w:rsidRDefault="007459EA" w:rsidP="00A24C30">
            <w:pPr>
              <w:spacing w:after="60"/>
              <w:jc w:val="both"/>
              <w:rPr>
                <w:color w:val="000000" w:themeColor="text1"/>
                <w:sz w:val="20"/>
                <w:szCs w:val="20"/>
              </w:rPr>
            </w:pPr>
            <w:r w:rsidRPr="00C325BC">
              <w:rPr>
                <w:color w:val="000000" w:themeColor="text1"/>
                <w:sz w:val="20"/>
                <w:szCs w:val="20"/>
              </w:rPr>
              <w:t>Number of rural famers (men and women) with enhanced livelihoods and access to water for production needs due to water harvesting basins in place as a result of project interventions</w:t>
            </w:r>
          </w:p>
        </w:tc>
        <w:tc>
          <w:tcPr>
            <w:tcW w:w="3095" w:type="dxa"/>
            <w:vAlign w:val="center"/>
          </w:tcPr>
          <w:p w14:paraId="6ADD4488" w14:textId="3C583EC0" w:rsidR="007459EA" w:rsidRPr="00C325BC" w:rsidRDefault="007459EA" w:rsidP="00A24C30">
            <w:pPr>
              <w:spacing w:before="60" w:after="60"/>
              <w:jc w:val="both"/>
              <w:rPr>
                <w:color w:val="000000" w:themeColor="text1"/>
                <w:sz w:val="20"/>
                <w:szCs w:val="20"/>
              </w:rPr>
            </w:pPr>
            <w:r w:rsidRPr="00C325BC">
              <w:rPr>
                <w:color w:val="000000" w:themeColor="text1"/>
                <w:sz w:val="20"/>
                <w:szCs w:val="20"/>
              </w:rPr>
              <w:t>At least 10 farmers (at least 3 women farmers)</w:t>
            </w:r>
          </w:p>
        </w:tc>
      </w:tr>
      <w:tr w:rsidR="007459EA" w:rsidRPr="00C325BC" w14:paraId="387DFDBC" w14:textId="77777777" w:rsidTr="00D10EDE">
        <w:tc>
          <w:tcPr>
            <w:tcW w:w="3094" w:type="dxa"/>
            <w:vMerge/>
          </w:tcPr>
          <w:p w14:paraId="79E0A24F" w14:textId="77777777" w:rsidR="007459EA" w:rsidRPr="00C325BC" w:rsidRDefault="007459EA" w:rsidP="008334E7">
            <w:pPr>
              <w:spacing w:before="60" w:after="60"/>
              <w:jc w:val="both"/>
              <w:rPr>
                <w:color w:val="000000" w:themeColor="text1"/>
              </w:rPr>
            </w:pPr>
          </w:p>
        </w:tc>
        <w:tc>
          <w:tcPr>
            <w:tcW w:w="3095" w:type="dxa"/>
            <w:vAlign w:val="center"/>
          </w:tcPr>
          <w:p w14:paraId="49212A46" w14:textId="69D5DCB8" w:rsidR="007459EA" w:rsidRPr="00C325BC" w:rsidRDefault="007459EA" w:rsidP="008334E7">
            <w:pPr>
              <w:spacing w:before="60" w:after="0"/>
              <w:jc w:val="both"/>
              <w:rPr>
                <w:color w:val="000000" w:themeColor="text1"/>
                <w:sz w:val="20"/>
                <w:szCs w:val="20"/>
                <w:u w:val="single"/>
              </w:rPr>
            </w:pPr>
            <w:r w:rsidRPr="00C325BC">
              <w:rPr>
                <w:color w:val="000000" w:themeColor="text1"/>
                <w:sz w:val="20"/>
                <w:szCs w:val="20"/>
                <w:u w:val="single"/>
              </w:rPr>
              <w:t>Outcome Indicator # 3</w:t>
            </w:r>
          </w:p>
          <w:p w14:paraId="39BFA583" w14:textId="0C26D13B" w:rsidR="007459EA" w:rsidRPr="00C325BC" w:rsidRDefault="007459EA" w:rsidP="008334E7">
            <w:pPr>
              <w:spacing w:after="60"/>
              <w:jc w:val="both"/>
              <w:rPr>
                <w:color w:val="000000" w:themeColor="text1"/>
                <w:sz w:val="20"/>
                <w:szCs w:val="20"/>
              </w:rPr>
            </w:pPr>
            <w:r w:rsidRPr="00C325BC">
              <w:rPr>
                <w:color w:val="000000" w:themeColor="text1"/>
                <w:sz w:val="20"/>
                <w:szCs w:val="20"/>
              </w:rPr>
              <w:t>Number of rural people (men and women incl. vulnerable people) covered by appropriate climate and disaster risk reduction infrastructure and capacity in place</w:t>
            </w:r>
          </w:p>
        </w:tc>
        <w:tc>
          <w:tcPr>
            <w:tcW w:w="3095" w:type="dxa"/>
            <w:vAlign w:val="center"/>
          </w:tcPr>
          <w:p w14:paraId="4B2393DB" w14:textId="77777777" w:rsidR="007459EA" w:rsidRPr="00C325BC" w:rsidRDefault="007459EA" w:rsidP="008334E7">
            <w:pPr>
              <w:spacing w:before="60" w:after="60"/>
              <w:jc w:val="both"/>
              <w:rPr>
                <w:color w:val="000000" w:themeColor="text1"/>
                <w:sz w:val="20"/>
                <w:szCs w:val="20"/>
              </w:rPr>
            </w:pPr>
            <w:r w:rsidRPr="00C325BC">
              <w:rPr>
                <w:color w:val="000000" w:themeColor="text1"/>
                <w:sz w:val="20"/>
                <w:szCs w:val="20"/>
              </w:rPr>
              <w:t>19,860 people, including 51% women and 449 vulnerable households in Ungheni</w:t>
            </w:r>
          </w:p>
          <w:p w14:paraId="2EEC05BC" w14:textId="77777777" w:rsidR="007459EA" w:rsidRPr="00C325BC" w:rsidRDefault="007459EA" w:rsidP="008334E7">
            <w:pPr>
              <w:spacing w:before="60" w:after="60"/>
              <w:jc w:val="both"/>
              <w:rPr>
                <w:color w:val="000000" w:themeColor="text1"/>
                <w:sz w:val="20"/>
                <w:szCs w:val="20"/>
              </w:rPr>
            </w:pPr>
            <w:r w:rsidRPr="00C325BC">
              <w:rPr>
                <w:color w:val="000000" w:themeColor="text1"/>
                <w:sz w:val="20"/>
                <w:szCs w:val="20"/>
              </w:rPr>
              <w:t>11,411 people, including 51% women and 85 vulnerable households in Leova</w:t>
            </w:r>
          </w:p>
          <w:p w14:paraId="2FA4DA95" w14:textId="77777777" w:rsidR="007459EA" w:rsidRPr="00C325BC" w:rsidRDefault="007459EA" w:rsidP="008334E7">
            <w:pPr>
              <w:spacing w:before="60" w:after="60"/>
              <w:jc w:val="both"/>
              <w:rPr>
                <w:color w:val="000000" w:themeColor="text1"/>
                <w:sz w:val="20"/>
                <w:szCs w:val="20"/>
              </w:rPr>
            </w:pPr>
            <w:r w:rsidRPr="00C325BC">
              <w:rPr>
                <w:color w:val="000000" w:themeColor="text1"/>
                <w:sz w:val="20"/>
                <w:szCs w:val="20"/>
              </w:rPr>
              <w:lastRenderedPageBreak/>
              <w:t xml:space="preserve">9,206 people, including 50% women and 290 vulnerable households in Cantemir </w:t>
            </w:r>
          </w:p>
          <w:p w14:paraId="62626570" w14:textId="77777777" w:rsidR="007459EA" w:rsidRPr="00C325BC" w:rsidRDefault="007459EA" w:rsidP="008334E7">
            <w:pPr>
              <w:spacing w:before="60" w:after="60"/>
              <w:jc w:val="both"/>
              <w:rPr>
                <w:color w:val="000000" w:themeColor="text1"/>
                <w:sz w:val="20"/>
                <w:szCs w:val="20"/>
              </w:rPr>
            </w:pPr>
            <w:r w:rsidRPr="00C325BC">
              <w:rPr>
                <w:color w:val="000000" w:themeColor="text1"/>
                <w:sz w:val="20"/>
                <w:szCs w:val="20"/>
              </w:rPr>
              <w:t>1,607 people, including 51% women and 121 vulnerable households in Criuleni</w:t>
            </w:r>
          </w:p>
          <w:p w14:paraId="083D7353" w14:textId="73DA5552" w:rsidR="007459EA" w:rsidRPr="00C325BC" w:rsidRDefault="007459EA" w:rsidP="008334E7">
            <w:pPr>
              <w:spacing w:before="60" w:after="60"/>
              <w:jc w:val="both"/>
              <w:rPr>
                <w:color w:val="000000" w:themeColor="text1"/>
                <w:sz w:val="20"/>
                <w:szCs w:val="20"/>
              </w:rPr>
            </w:pPr>
            <w:r w:rsidRPr="00C325BC">
              <w:rPr>
                <w:color w:val="000000" w:themeColor="text1"/>
                <w:sz w:val="20"/>
                <w:szCs w:val="20"/>
              </w:rPr>
              <w:t>8,276 people, including 50% women and 45 vulnerable households in Hincesti</w:t>
            </w:r>
          </w:p>
        </w:tc>
      </w:tr>
    </w:tbl>
    <w:p w14:paraId="28D1BE85" w14:textId="0EF750CE" w:rsidR="00003DB7" w:rsidRPr="00C325BC" w:rsidRDefault="009015FB" w:rsidP="00654EB7">
      <w:pPr>
        <w:spacing w:before="120"/>
        <w:jc w:val="both"/>
        <w:rPr>
          <w:sz w:val="24"/>
          <w:szCs w:val="24"/>
        </w:rPr>
      </w:pPr>
      <w:r w:rsidRPr="00C325BC">
        <w:rPr>
          <w:sz w:val="24"/>
          <w:szCs w:val="24"/>
        </w:rPr>
        <w:lastRenderedPageBreak/>
        <w:t>The expected project o</w:t>
      </w:r>
      <w:r w:rsidR="00003DB7" w:rsidRPr="00C325BC">
        <w:rPr>
          <w:sz w:val="24"/>
          <w:szCs w:val="24"/>
        </w:rPr>
        <w:t>utcome</w:t>
      </w:r>
      <w:r w:rsidRPr="00C325BC">
        <w:rPr>
          <w:sz w:val="24"/>
          <w:szCs w:val="24"/>
        </w:rPr>
        <w:t xml:space="preserve"> and the associated </w:t>
      </w:r>
      <w:r w:rsidR="00003DB7" w:rsidRPr="00C325BC">
        <w:rPr>
          <w:sz w:val="24"/>
          <w:szCs w:val="24"/>
        </w:rPr>
        <w:t>indicator</w:t>
      </w:r>
      <w:r w:rsidRPr="00C325BC">
        <w:rPr>
          <w:sz w:val="24"/>
          <w:szCs w:val="24"/>
        </w:rPr>
        <w:t xml:space="preserve">s can be found in </w:t>
      </w:r>
      <w:r w:rsidR="00204AFB" w:rsidRPr="00C325BC">
        <w:rPr>
          <w:sz w:val="24"/>
          <w:szCs w:val="24"/>
        </w:rPr>
        <w:t>Table</w:t>
      </w:r>
      <w:r w:rsidRPr="00C325BC">
        <w:rPr>
          <w:sz w:val="24"/>
          <w:szCs w:val="24"/>
        </w:rPr>
        <w:t xml:space="preserve"> </w:t>
      </w:r>
      <w:r w:rsidR="00AF6105" w:rsidRPr="00C325BC">
        <w:rPr>
          <w:sz w:val="24"/>
          <w:szCs w:val="24"/>
        </w:rPr>
        <w:t>3</w:t>
      </w:r>
      <w:r w:rsidRPr="00C325BC">
        <w:rPr>
          <w:sz w:val="24"/>
          <w:szCs w:val="24"/>
        </w:rPr>
        <w:t xml:space="preserve">. The Outcome </w:t>
      </w:r>
      <w:r w:rsidR="00204AFB" w:rsidRPr="00C325BC">
        <w:rPr>
          <w:sz w:val="24"/>
          <w:szCs w:val="24"/>
        </w:rPr>
        <w:t>Indicator</w:t>
      </w:r>
      <w:r w:rsidR="00D7144C" w:rsidRPr="00C325BC">
        <w:rPr>
          <w:sz w:val="24"/>
          <w:szCs w:val="24"/>
        </w:rPr>
        <w:t xml:space="preserve"> </w:t>
      </w:r>
      <w:r w:rsidR="007459EA" w:rsidRPr="00C325BC">
        <w:rPr>
          <w:sz w:val="24"/>
          <w:szCs w:val="24"/>
        </w:rPr>
        <w:t xml:space="preserve"># </w:t>
      </w:r>
      <w:r w:rsidR="00003DB7" w:rsidRPr="00C325BC">
        <w:rPr>
          <w:sz w:val="24"/>
          <w:szCs w:val="24"/>
        </w:rPr>
        <w:t>1 with target value</w:t>
      </w:r>
      <w:r w:rsidRPr="00C325BC">
        <w:rPr>
          <w:sz w:val="24"/>
          <w:szCs w:val="24"/>
        </w:rPr>
        <w:t xml:space="preserve">s for the number of </w:t>
      </w:r>
      <w:r w:rsidR="00003DB7" w:rsidRPr="00C325BC">
        <w:rPr>
          <w:sz w:val="24"/>
          <w:szCs w:val="24"/>
        </w:rPr>
        <w:t>rural people</w:t>
      </w:r>
      <w:r w:rsidRPr="00C325BC">
        <w:rPr>
          <w:sz w:val="24"/>
          <w:szCs w:val="24"/>
        </w:rPr>
        <w:t xml:space="preserve"> covered </w:t>
      </w:r>
      <w:r w:rsidR="00003DB7" w:rsidRPr="00C325BC">
        <w:rPr>
          <w:sz w:val="24"/>
          <w:szCs w:val="24"/>
        </w:rPr>
        <w:t>by appropriate climate and risk management plan</w:t>
      </w:r>
      <w:r w:rsidR="00AF21A7" w:rsidRPr="00C325BC">
        <w:rPr>
          <w:sz w:val="24"/>
          <w:szCs w:val="24"/>
        </w:rPr>
        <w:t>s</w:t>
      </w:r>
      <w:r w:rsidR="00003DB7" w:rsidRPr="00C325BC">
        <w:rPr>
          <w:sz w:val="24"/>
          <w:szCs w:val="24"/>
        </w:rPr>
        <w:t>, inclusive of d</w:t>
      </w:r>
      <w:r w:rsidR="00352D55" w:rsidRPr="00C325BC">
        <w:rPr>
          <w:sz w:val="24"/>
          <w:szCs w:val="24"/>
        </w:rPr>
        <w:t>rou</w:t>
      </w:r>
      <w:r w:rsidR="00003DB7" w:rsidRPr="00C325BC">
        <w:rPr>
          <w:sz w:val="24"/>
          <w:szCs w:val="24"/>
        </w:rPr>
        <w:t>ght, flooding and fire risk</w:t>
      </w:r>
      <w:r w:rsidR="0008402D" w:rsidRPr="00C325BC">
        <w:rPr>
          <w:sz w:val="24"/>
          <w:szCs w:val="24"/>
        </w:rPr>
        <w:t xml:space="preserve"> </w:t>
      </w:r>
      <w:r w:rsidR="008E0D8A" w:rsidRPr="00C325BC">
        <w:rPr>
          <w:sz w:val="24"/>
          <w:szCs w:val="24"/>
        </w:rPr>
        <w:t>measures</w:t>
      </w:r>
      <w:r w:rsidR="0008402D" w:rsidRPr="00C325BC">
        <w:rPr>
          <w:sz w:val="24"/>
          <w:szCs w:val="24"/>
        </w:rPr>
        <w:t xml:space="preserve"> were </w:t>
      </w:r>
      <w:r w:rsidR="00003DB7" w:rsidRPr="00C325BC">
        <w:rPr>
          <w:sz w:val="24"/>
          <w:szCs w:val="24"/>
        </w:rPr>
        <w:t>achieved. Evidence shows that the respective action plans comprehensively</w:t>
      </w:r>
      <w:r w:rsidR="0008402D" w:rsidRPr="00C325BC">
        <w:rPr>
          <w:sz w:val="24"/>
          <w:szCs w:val="24"/>
        </w:rPr>
        <w:t xml:space="preserve"> cover these</w:t>
      </w:r>
      <w:r w:rsidR="00003DB7" w:rsidRPr="00C325BC">
        <w:rPr>
          <w:sz w:val="24"/>
          <w:szCs w:val="24"/>
        </w:rPr>
        <w:t xml:space="preserve"> aspects </w:t>
      </w:r>
      <w:r w:rsidR="0008402D" w:rsidRPr="00C325BC">
        <w:rPr>
          <w:sz w:val="24"/>
          <w:szCs w:val="24"/>
        </w:rPr>
        <w:t xml:space="preserve">for </w:t>
      </w:r>
      <w:r w:rsidR="00003DB7" w:rsidRPr="00C325BC">
        <w:rPr>
          <w:sz w:val="24"/>
          <w:szCs w:val="24"/>
        </w:rPr>
        <w:t>the</w:t>
      </w:r>
      <w:r w:rsidR="0008402D" w:rsidRPr="00C325BC">
        <w:rPr>
          <w:sz w:val="24"/>
          <w:szCs w:val="24"/>
        </w:rPr>
        <w:t xml:space="preserve"> five</w:t>
      </w:r>
      <w:r w:rsidR="00003DB7" w:rsidRPr="00C325BC">
        <w:rPr>
          <w:sz w:val="24"/>
          <w:szCs w:val="24"/>
        </w:rPr>
        <w:t xml:space="preserve"> communities</w:t>
      </w:r>
      <w:r w:rsidR="0008402D" w:rsidRPr="00C325BC">
        <w:rPr>
          <w:sz w:val="24"/>
          <w:szCs w:val="24"/>
        </w:rPr>
        <w:t xml:space="preserve"> and th</w:t>
      </w:r>
      <w:r w:rsidR="00D80772" w:rsidRPr="00C325BC">
        <w:rPr>
          <w:sz w:val="24"/>
          <w:szCs w:val="24"/>
        </w:rPr>
        <w:t>at</w:t>
      </w:r>
      <w:r w:rsidR="0008402D" w:rsidRPr="00C325BC">
        <w:rPr>
          <w:sz w:val="24"/>
          <w:szCs w:val="24"/>
        </w:rPr>
        <w:t xml:space="preserve"> the plans</w:t>
      </w:r>
      <w:r w:rsidR="00003DB7" w:rsidRPr="00C325BC">
        <w:rPr>
          <w:sz w:val="24"/>
          <w:szCs w:val="24"/>
        </w:rPr>
        <w:t xml:space="preserve">’ recommendations </w:t>
      </w:r>
      <w:r w:rsidR="0008402D" w:rsidRPr="00C325BC">
        <w:rPr>
          <w:sz w:val="24"/>
          <w:szCs w:val="24"/>
        </w:rPr>
        <w:t xml:space="preserve">were </w:t>
      </w:r>
      <w:r w:rsidR="00003DB7" w:rsidRPr="00C325BC">
        <w:rPr>
          <w:sz w:val="24"/>
          <w:szCs w:val="24"/>
        </w:rPr>
        <w:t xml:space="preserve">endorsed by the local authorities. </w:t>
      </w:r>
      <w:r w:rsidR="0008402D" w:rsidRPr="00C325BC">
        <w:rPr>
          <w:sz w:val="24"/>
          <w:szCs w:val="24"/>
        </w:rPr>
        <w:t>The approved</w:t>
      </w:r>
      <w:r w:rsidR="0008402D" w:rsidRPr="00C325BC" w:rsidDel="0008402D">
        <w:rPr>
          <w:sz w:val="24"/>
          <w:szCs w:val="24"/>
        </w:rPr>
        <w:t xml:space="preserve"> </w:t>
      </w:r>
      <w:r w:rsidR="0008402D" w:rsidRPr="00C325BC">
        <w:rPr>
          <w:sz w:val="24"/>
          <w:szCs w:val="24"/>
        </w:rPr>
        <w:t xml:space="preserve">strategies are aimed to </w:t>
      </w:r>
      <w:r w:rsidR="00D80772" w:rsidRPr="00C325BC">
        <w:rPr>
          <w:sz w:val="24"/>
          <w:szCs w:val="24"/>
        </w:rPr>
        <w:t>mitigate adverse</w:t>
      </w:r>
      <w:r w:rsidR="00003DB7" w:rsidRPr="00C325BC">
        <w:rPr>
          <w:sz w:val="24"/>
          <w:szCs w:val="24"/>
        </w:rPr>
        <w:t xml:space="preserve"> impacts on the most vulnerable. </w:t>
      </w:r>
    </w:p>
    <w:p w14:paraId="1186C1A5" w14:textId="64F313CA" w:rsidR="00003DB7" w:rsidRPr="00C325BC" w:rsidRDefault="00003DB7" w:rsidP="00654EB7">
      <w:pPr>
        <w:jc w:val="both"/>
        <w:rPr>
          <w:sz w:val="24"/>
          <w:szCs w:val="24"/>
        </w:rPr>
      </w:pPr>
      <w:r w:rsidRPr="00C325BC">
        <w:rPr>
          <w:sz w:val="24"/>
          <w:szCs w:val="24"/>
        </w:rPr>
        <w:t xml:space="preserve">Outcome </w:t>
      </w:r>
      <w:r w:rsidR="009015FB" w:rsidRPr="00C325BC">
        <w:rPr>
          <w:sz w:val="24"/>
          <w:szCs w:val="24"/>
        </w:rPr>
        <w:t>I</w:t>
      </w:r>
      <w:r w:rsidRPr="00C325BC">
        <w:rPr>
          <w:sz w:val="24"/>
          <w:szCs w:val="24"/>
        </w:rPr>
        <w:t xml:space="preserve">ndicator </w:t>
      </w:r>
      <w:r w:rsidR="007459EA" w:rsidRPr="00C325BC">
        <w:rPr>
          <w:sz w:val="24"/>
          <w:szCs w:val="24"/>
        </w:rPr>
        <w:t xml:space="preserve"># </w:t>
      </w:r>
      <w:r w:rsidRPr="00C325BC">
        <w:rPr>
          <w:sz w:val="24"/>
          <w:szCs w:val="24"/>
        </w:rPr>
        <w:t xml:space="preserve">2 </w:t>
      </w:r>
      <w:r w:rsidR="0008402D" w:rsidRPr="00C325BC">
        <w:rPr>
          <w:sz w:val="24"/>
          <w:szCs w:val="24"/>
        </w:rPr>
        <w:t>required that</w:t>
      </w:r>
      <w:r w:rsidRPr="00C325BC">
        <w:rPr>
          <w:sz w:val="24"/>
          <w:szCs w:val="24"/>
        </w:rPr>
        <w:t xml:space="preserve"> at least 10 rural farmers</w:t>
      </w:r>
      <w:r w:rsidR="0008402D" w:rsidRPr="00C325BC">
        <w:rPr>
          <w:sz w:val="24"/>
          <w:szCs w:val="24"/>
        </w:rPr>
        <w:t xml:space="preserve">, whereof </w:t>
      </w:r>
      <w:r w:rsidRPr="00C325BC">
        <w:rPr>
          <w:sz w:val="24"/>
          <w:szCs w:val="24"/>
        </w:rPr>
        <w:t xml:space="preserve">at least </w:t>
      </w:r>
      <w:r w:rsidR="0008402D" w:rsidRPr="00C325BC">
        <w:rPr>
          <w:sz w:val="24"/>
          <w:szCs w:val="24"/>
        </w:rPr>
        <w:t>3 should be</w:t>
      </w:r>
      <w:r w:rsidRPr="00C325BC">
        <w:rPr>
          <w:sz w:val="24"/>
          <w:szCs w:val="24"/>
        </w:rPr>
        <w:t xml:space="preserve"> women</w:t>
      </w:r>
      <w:r w:rsidR="000464E0" w:rsidRPr="00C325BC">
        <w:rPr>
          <w:sz w:val="24"/>
          <w:szCs w:val="24"/>
        </w:rPr>
        <w:t>, had improved</w:t>
      </w:r>
      <w:r w:rsidRPr="00C325BC">
        <w:rPr>
          <w:sz w:val="24"/>
          <w:szCs w:val="24"/>
        </w:rPr>
        <w:t xml:space="preserve"> livelihoods and access to water for production needs </w:t>
      </w:r>
      <w:r w:rsidR="000464E0" w:rsidRPr="00C325BC">
        <w:rPr>
          <w:sz w:val="24"/>
          <w:szCs w:val="24"/>
        </w:rPr>
        <w:t>through water storage basins</w:t>
      </w:r>
      <w:r w:rsidRPr="00C325BC">
        <w:rPr>
          <w:sz w:val="24"/>
          <w:szCs w:val="24"/>
        </w:rPr>
        <w:t xml:space="preserve"> has been partially achieved. </w:t>
      </w:r>
      <w:r w:rsidR="000464E0" w:rsidRPr="00C325BC">
        <w:rPr>
          <w:sz w:val="24"/>
          <w:szCs w:val="24"/>
        </w:rPr>
        <w:t>Nine</w:t>
      </w:r>
      <w:r w:rsidRPr="00C325BC">
        <w:rPr>
          <w:sz w:val="24"/>
          <w:szCs w:val="24"/>
        </w:rPr>
        <w:t xml:space="preserve"> rural farmers benefited from the </w:t>
      </w:r>
      <w:r w:rsidR="000464E0" w:rsidRPr="00C325BC">
        <w:rPr>
          <w:sz w:val="24"/>
          <w:szCs w:val="24"/>
        </w:rPr>
        <w:t>establishment of</w:t>
      </w:r>
      <w:r w:rsidRPr="00C325BC">
        <w:rPr>
          <w:sz w:val="24"/>
          <w:szCs w:val="24"/>
        </w:rPr>
        <w:t xml:space="preserve"> water basins with water pumps</w:t>
      </w:r>
      <w:r w:rsidR="000464E0" w:rsidRPr="00C325BC">
        <w:rPr>
          <w:sz w:val="24"/>
          <w:szCs w:val="24"/>
        </w:rPr>
        <w:t xml:space="preserve"> and were</w:t>
      </w:r>
      <w:r w:rsidRPr="00C325BC">
        <w:rPr>
          <w:sz w:val="24"/>
          <w:szCs w:val="24"/>
        </w:rPr>
        <w:t xml:space="preserve"> trained agricultural irrigation. Experts</w:t>
      </w:r>
      <w:r w:rsidR="000464E0" w:rsidRPr="00C325BC">
        <w:rPr>
          <w:sz w:val="24"/>
          <w:szCs w:val="24"/>
        </w:rPr>
        <w:t xml:space="preserve"> and the </w:t>
      </w:r>
      <w:r w:rsidRPr="00C325BC">
        <w:rPr>
          <w:sz w:val="24"/>
          <w:szCs w:val="24"/>
        </w:rPr>
        <w:t xml:space="preserve">beneficiaries’ comments point to </w:t>
      </w:r>
      <w:r w:rsidR="000464E0" w:rsidRPr="00C325BC">
        <w:rPr>
          <w:sz w:val="24"/>
          <w:szCs w:val="24"/>
        </w:rPr>
        <w:t xml:space="preserve">an </w:t>
      </w:r>
      <w:r w:rsidRPr="00C325BC">
        <w:rPr>
          <w:sz w:val="24"/>
          <w:szCs w:val="24"/>
        </w:rPr>
        <w:t xml:space="preserve">increased agricultural resilience </w:t>
      </w:r>
      <w:r w:rsidR="000464E0" w:rsidRPr="00C325BC">
        <w:rPr>
          <w:sz w:val="24"/>
          <w:szCs w:val="24"/>
        </w:rPr>
        <w:t xml:space="preserve">and </w:t>
      </w:r>
      <w:r w:rsidR="00D80772" w:rsidRPr="00C325BC">
        <w:rPr>
          <w:sz w:val="24"/>
          <w:szCs w:val="24"/>
        </w:rPr>
        <w:t>increased</w:t>
      </w:r>
      <w:r w:rsidR="000464E0" w:rsidRPr="00C325BC">
        <w:rPr>
          <w:sz w:val="24"/>
          <w:szCs w:val="24"/>
        </w:rPr>
        <w:t xml:space="preserve"> </w:t>
      </w:r>
      <w:r w:rsidRPr="00C325BC">
        <w:rPr>
          <w:sz w:val="24"/>
          <w:szCs w:val="24"/>
        </w:rPr>
        <w:t xml:space="preserve">production. </w:t>
      </w:r>
      <w:r w:rsidR="000947DE" w:rsidRPr="00C325BC">
        <w:rPr>
          <w:sz w:val="24"/>
          <w:szCs w:val="24"/>
        </w:rPr>
        <w:t>Four</w:t>
      </w:r>
      <w:r w:rsidR="00F459FB" w:rsidRPr="00C325BC">
        <w:rPr>
          <w:sz w:val="24"/>
          <w:szCs w:val="24"/>
        </w:rPr>
        <w:t xml:space="preserve"> </w:t>
      </w:r>
      <w:r w:rsidRPr="00C325BC">
        <w:rPr>
          <w:sz w:val="24"/>
          <w:szCs w:val="24"/>
        </w:rPr>
        <w:t>of the beneficiar</w:t>
      </w:r>
      <w:r w:rsidR="000464E0" w:rsidRPr="00C325BC">
        <w:rPr>
          <w:sz w:val="24"/>
          <w:szCs w:val="24"/>
        </w:rPr>
        <w:t xml:space="preserve">y farms </w:t>
      </w:r>
      <w:r w:rsidR="00DD0C85" w:rsidRPr="00C325BC">
        <w:rPr>
          <w:sz w:val="24"/>
          <w:szCs w:val="24"/>
        </w:rPr>
        <w:t xml:space="preserve">were </w:t>
      </w:r>
      <w:r w:rsidR="000464E0" w:rsidRPr="00C325BC">
        <w:rPr>
          <w:sz w:val="24"/>
          <w:szCs w:val="24"/>
        </w:rPr>
        <w:t xml:space="preserve">operated by </w:t>
      </w:r>
      <w:r w:rsidRPr="00C325BC">
        <w:rPr>
          <w:sz w:val="24"/>
          <w:szCs w:val="24"/>
        </w:rPr>
        <w:t>women</w:t>
      </w:r>
      <w:r w:rsidR="00F459FB" w:rsidRPr="00C325BC">
        <w:rPr>
          <w:sz w:val="24"/>
          <w:szCs w:val="24"/>
        </w:rPr>
        <w:t xml:space="preserve"> (</w:t>
      </w:r>
      <w:r w:rsidR="00206987" w:rsidRPr="00C325BC">
        <w:rPr>
          <w:sz w:val="24"/>
          <w:szCs w:val="24"/>
        </w:rPr>
        <w:t>1</w:t>
      </w:r>
      <w:r w:rsidR="00F459FB" w:rsidRPr="00C325BC">
        <w:rPr>
          <w:sz w:val="24"/>
          <w:szCs w:val="24"/>
        </w:rPr>
        <w:t xml:space="preserve"> founder and </w:t>
      </w:r>
      <w:r w:rsidR="00206987" w:rsidRPr="00C325BC">
        <w:rPr>
          <w:sz w:val="24"/>
          <w:szCs w:val="24"/>
        </w:rPr>
        <w:t>3</w:t>
      </w:r>
      <w:r w:rsidR="00F459FB" w:rsidRPr="00C325BC">
        <w:rPr>
          <w:sz w:val="24"/>
          <w:szCs w:val="24"/>
        </w:rPr>
        <w:t xml:space="preserve"> co-founder</w:t>
      </w:r>
      <w:r w:rsidR="00206987" w:rsidRPr="00C325BC">
        <w:rPr>
          <w:sz w:val="24"/>
          <w:szCs w:val="24"/>
        </w:rPr>
        <w:t>s</w:t>
      </w:r>
      <w:r w:rsidR="00F459FB" w:rsidRPr="00C325BC">
        <w:rPr>
          <w:sz w:val="24"/>
          <w:szCs w:val="24"/>
        </w:rPr>
        <w:t>)</w:t>
      </w:r>
      <w:r w:rsidRPr="00C325BC">
        <w:rPr>
          <w:sz w:val="24"/>
          <w:szCs w:val="24"/>
        </w:rPr>
        <w:t xml:space="preserve">. </w:t>
      </w:r>
    </w:p>
    <w:p w14:paraId="79BF9BCC" w14:textId="42220995" w:rsidR="00003DB7" w:rsidRPr="00C325BC" w:rsidRDefault="00003DB7" w:rsidP="00654EB7">
      <w:pPr>
        <w:jc w:val="both"/>
        <w:rPr>
          <w:sz w:val="24"/>
          <w:szCs w:val="24"/>
        </w:rPr>
      </w:pPr>
      <w:r w:rsidRPr="00C325BC">
        <w:rPr>
          <w:sz w:val="24"/>
          <w:szCs w:val="24"/>
        </w:rPr>
        <w:t xml:space="preserve">Outcome </w:t>
      </w:r>
      <w:r w:rsidR="009015FB" w:rsidRPr="00C325BC">
        <w:rPr>
          <w:sz w:val="24"/>
          <w:szCs w:val="24"/>
        </w:rPr>
        <w:t>I</w:t>
      </w:r>
      <w:r w:rsidRPr="00C325BC">
        <w:rPr>
          <w:sz w:val="24"/>
          <w:szCs w:val="24"/>
        </w:rPr>
        <w:t>ndicator</w:t>
      </w:r>
      <w:r w:rsidR="007459EA" w:rsidRPr="00C325BC">
        <w:rPr>
          <w:sz w:val="24"/>
          <w:szCs w:val="24"/>
        </w:rPr>
        <w:t xml:space="preserve"> #</w:t>
      </w:r>
      <w:r w:rsidRPr="00C325BC">
        <w:rPr>
          <w:sz w:val="24"/>
          <w:szCs w:val="24"/>
        </w:rPr>
        <w:t xml:space="preserve"> 3 </w:t>
      </w:r>
      <w:r w:rsidR="000464E0" w:rsidRPr="00C325BC">
        <w:rPr>
          <w:sz w:val="24"/>
          <w:szCs w:val="24"/>
        </w:rPr>
        <w:t xml:space="preserve">measures </w:t>
      </w:r>
      <w:r w:rsidR="00A67BDA" w:rsidRPr="00C325BC">
        <w:rPr>
          <w:sz w:val="24"/>
          <w:szCs w:val="24"/>
        </w:rPr>
        <w:t>the creation</w:t>
      </w:r>
      <w:r w:rsidRPr="00C325BC">
        <w:rPr>
          <w:sz w:val="24"/>
          <w:szCs w:val="24"/>
        </w:rPr>
        <w:t xml:space="preserve"> of appropriate climate change and disaster risk reduction infrastructure and capacity</w:t>
      </w:r>
      <w:r w:rsidR="00265E74" w:rsidRPr="00C325BC">
        <w:rPr>
          <w:sz w:val="24"/>
          <w:szCs w:val="24"/>
        </w:rPr>
        <w:t xml:space="preserve"> building for the populations. The goals were achieved by the</w:t>
      </w:r>
      <w:r w:rsidRPr="00C325BC">
        <w:rPr>
          <w:sz w:val="24"/>
          <w:szCs w:val="24"/>
        </w:rPr>
        <w:t xml:space="preserve"> buil</w:t>
      </w:r>
      <w:r w:rsidR="00352D55" w:rsidRPr="00C325BC">
        <w:rPr>
          <w:sz w:val="24"/>
          <w:szCs w:val="24"/>
        </w:rPr>
        <w:t>ding of four</w:t>
      </w:r>
      <w:r w:rsidRPr="00C325BC">
        <w:rPr>
          <w:sz w:val="24"/>
          <w:szCs w:val="24"/>
        </w:rPr>
        <w:t xml:space="preserve"> firefighting posts covering 6</w:t>
      </w:r>
      <w:r w:rsidR="00703924" w:rsidRPr="00C325BC">
        <w:rPr>
          <w:sz w:val="24"/>
          <w:szCs w:val="24"/>
        </w:rPr>
        <w:t>5</w:t>
      </w:r>
      <w:r w:rsidRPr="00C325BC">
        <w:rPr>
          <w:sz w:val="24"/>
          <w:szCs w:val="24"/>
        </w:rPr>
        <w:t xml:space="preserve"> beneficiary communities, </w:t>
      </w:r>
      <w:r w:rsidR="00265E74" w:rsidRPr="00C325BC">
        <w:rPr>
          <w:sz w:val="24"/>
          <w:szCs w:val="24"/>
        </w:rPr>
        <w:t>detailed</w:t>
      </w:r>
      <w:r w:rsidR="00352D55" w:rsidRPr="00C325BC">
        <w:rPr>
          <w:sz w:val="24"/>
          <w:szCs w:val="24"/>
        </w:rPr>
        <w:t xml:space="preserve"> </w:t>
      </w:r>
      <w:r w:rsidRPr="00C325BC">
        <w:rPr>
          <w:sz w:val="24"/>
          <w:szCs w:val="24"/>
        </w:rPr>
        <w:t>local action plans</w:t>
      </w:r>
      <w:r w:rsidR="00265E74" w:rsidRPr="00C325BC">
        <w:rPr>
          <w:sz w:val="24"/>
          <w:szCs w:val="24"/>
        </w:rPr>
        <w:t xml:space="preserve"> that have been approved</w:t>
      </w:r>
      <w:r w:rsidRPr="00C325BC">
        <w:rPr>
          <w:sz w:val="24"/>
          <w:szCs w:val="24"/>
        </w:rPr>
        <w:t xml:space="preserve">, </w:t>
      </w:r>
      <w:r w:rsidR="00265E74" w:rsidRPr="00C325BC">
        <w:rPr>
          <w:sz w:val="24"/>
          <w:szCs w:val="24"/>
        </w:rPr>
        <w:t xml:space="preserve">and </w:t>
      </w:r>
      <w:r w:rsidR="00352D55" w:rsidRPr="00C325BC">
        <w:rPr>
          <w:sz w:val="24"/>
          <w:szCs w:val="24"/>
        </w:rPr>
        <w:t xml:space="preserve">the </w:t>
      </w:r>
      <w:r w:rsidRPr="00C325BC">
        <w:rPr>
          <w:sz w:val="24"/>
          <w:szCs w:val="24"/>
        </w:rPr>
        <w:t>distribut</w:t>
      </w:r>
      <w:r w:rsidR="00352D55" w:rsidRPr="00C325BC">
        <w:rPr>
          <w:sz w:val="24"/>
          <w:szCs w:val="24"/>
        </w:rPr>
        <w:t>ion</w:t>
      </w:r>
      <w:r w:rsidRPr="00C325BC">
        <w:rPr>
          <w:sz w:val="24"/>
          <w:szCs w:val="24"/>
        </w:rPr>
        <w:t xml:space="preserve"> </w:t>
      </w:r>
      <w:r w:rsidR="00352D55" w:rsidRPr="00C325BC">
        <w:rPr>
          <w:sz w:val="24"/>
          <w:szCs w:val="24"/>
        </w:rPr>
        <w:t xml:space="preserve">of fire detectors/ alarms </w:t>
      </w:r>
      <w:r w:rsidRPr="00C325BC">
        <w:rPr>
          <w:sz w:val="24"/>
          <w:szCs w:val="24"/>
        </w:rPr>
        <w:t>to vulnerable households.</w:t>
      </w:r>
    </w:p>
    <w:p w14:paraId="46C8DE8A" w14:textId="132ED11D" w:rsidR="00003DB7" w:rsidRPr="00C325BC" w:rsidRDefault="00003DB7" w:rsidP="00654EB7">
      <w:pPr>
        <w:jc w:val="both"/>
        <w:rPr>
          <w:sz w:val="24"/>
          <w:szCs w:val="24"/>
        </w:rPr>
      </w:pPr>
      <w:r w:rsidRPr="00C325BC">
        <w:rPr>
          <w:sz w:val="24"/>
          <w:szCs w:val="24"/>
        </w:rPr>
        <w:t>For each Output, the text below will first provide a summary of the component’s objective. Thereafter</w:t>
      </w:r>
      <w:r w:rsidR="00265E74" w:rsidRPr="00C325BC">
        <w:rPr>
          <w:sz w:val="24"/>
          <w:szCs w:val="24"/>
        </w:rPr>
        <w:t xml:space="preserve">, the progress </w:t>
      </w:r>
      <w:r w:rsidRPr="00C325BC">
        <w:rPr>
          <w:sz w:val="24"/>
          <w:szCs w:val="24"/>
        </w:rPr>
        <w:t xml:space="preserve">will be presented, followed by a discussion of the status at the time of the evaluation and any observations. </w:t>
      </w:r>
    </w:p>
    <w:p w14:paraId="230E30AC" w14:textId="77777777" w:rsidR="00003DB7" w:rsidRPr="00C325BC" w:rsidRDefault="00003DB7" w:rsidP="00654EB7">
      <w:pPr>
        <w:tabs>
          <w:tab w:val="left" w:pos="1800"/>
        </w:tabs>
        <w:ind w:left="1800" w:hanging="1800"/>
        <w:jc w:val="both"/>
        <w:rPr>
          <w:b/>
          <w:sz w:val="24"/>
          <w:szCs w:val="24"/>
        </w:rPr>
      </w:pPr>
      <w:r w:rsidRPr="00C325BC">
        <w:rPr>
          <w:b/>
          <w:sz w:val="24"/>
          <w:szCs w:val="24"/>
        </w:rPr>
        <w:t xml:space="preserve">Output 1: </w:t>
      </w:r>
      <w:r w:rsidRPr="00C325BC">
        <w:rPr>
          <w:b/>
          <w:sz w:val="24"/>
          <w:szCs w:val="24"/>
        </w:rPr>
        <w:tab/>
        <w:t xml:space="preserve">Adaptation interventions in the water sector for agricultural purposes and flood management demonstrated and local climate change related policy frameworks in place in a selected number of districts </w:t>
      </w:r>
    </w:p>
    <w:p w14:paraId="726DF678" w14:textId="77777777" w:rsidR="00003DB7" w:rsidRPr="00C325BC" w:rsidRDefault="00003DB7" w:rsidP="00654EB7">
      <w:pPr>
        <w:jc w:val="both"/>
        <w:rPr>
          <w:sz w:val="24"/>
          <w:szCs w:val="24"/>
        </w:rPr>
      </w:pPr>
      <w:r w:rsidRPr="00C325BC">
        <w:rPr>
          <w:sz w:val="24"/>
          <w:szCs w:val="24"/>
        </w:rPr>
        <w:t xml:space="preserve">The objective of this output is to strengthen local communities in the face of climate change through improved planning, improved agricultural practices, increased water availability, and flood protection. This goal was to be achieved through the implementation of two activities. The implementation of these two activities is described below. The project achieved all indicators and targets under this output. </w:t>
      </w:r>
    </w:p>
    <w:p w14:paraId="7F955E70" w14:textId="5245B5AD" w:rsidR="00003DB7" w:rsidRPr="00C325BC" w:rsidRDefault="00003DB7" w:rsidP="00654EB7">
      <w:pPr>
        <w:jc w:val="both"/>
        <w:rPr>
          <w:sz w:val="24"/>
          <w:szCs w:val="24"/>
          <w:lang w:bidi="en-US"/>
        </w:rPr>
      </w:pPr>
      <w:r w:rsidRPr="00C325BC">
        <w:rPr>
          <w:sz w:val="24"/>
          <w:szCs w:val="24"/>
        </w:rPr>
        <w:t>I</w:t>
      </w:r>
      <w:r w:rsidRPr="00C325BC">
        <w:rPr>
          <w:sz w:val="24"/>
          <w:szCs w:val="24"/>
          <w:lang w:bidi="en-US"/>
        </w:rPr>
        <w:t xml:space="preserve">ndicator 1 </w:t>
      </w:r>
      <w:r w:rsidRPr="00C325BC">
        <w:rPr>
          <w:sz w:val="24"/>
          <w:szCs w:val="24"/>
        </w:rPr>
        <w:t xml:space="preserve">with </w:t>
      </w:r>
      <w:r w:rsidRPr="00C325BC">
        <w:rPr>
          <w:i/>
          <w:sz w:val="24"/>
          <w:szCs w:val="24"/>
          <w:lang w:bidi="en-US"/>
        </w:rPr>
        <w:t>target value</w:t>
      </w:r>
      <w:r w:rsidRPr="00C325BC">
        <w:rPr>
          <w:sz w:val="24"/>
          <w:szCs w:val="24"/>
          <w:lang w:bidi="en-US"/>
        </w:rPr>
        <w:t xml:space="preserve"> </w:t>
      </w:r>
      <w:r w:rsidRPr="00C325BC">
        <w:rPr>
          <w:sz w:val="24"/>
          <w:szCs w:val="24"/>
        </w:rPr>
        <w:t xml:space="preserve">of </w:t>
      </w:r>
      <w:r w:rsidRPr="00C325BC">
        <w:rPr>
          <w:sz w:val="24"/>
          <w:szCs w:val="24"/>
          <w:lang w:bidi="en-US"/>
        </w:rPr>
        <w:t xml:space="preserve">supporting </w:t>
      </w:r>
      <w:r w:rsidRPr="00C325BC">
        <w:rPr>
          <w:i/>
          <w:sz w:val="24"/>
          <w:szCs w:val="24"/>
          <w:lang w:bidi="en-US"/>
        </w:rPr>
        <w:t>5 communities</w:t>
      </w:r>
      <w:r w:rsidRPr="00C325BC">
        <w:rPr>
          <w:sz w:val="24"/>
          <w:szCs w:val="24"/>
          <w:lang w:bidi="en-US"/>
        </w:rPr>
        <w:t xml:space="preserve"> to have gender sensitive climate and disaster risk management priorities integrated into approved local development strategies </w:t>
      </w:r>
      <w:r w:rsidR="00265E74" w:rsidRPr="00C325BC">
        <w:rPr>
          <w:sz w:val="24"/>
          <w:szCs w:val="24"/>
          <w:lang w:bidi="en-US"/>
        </w:rPr>
        <w:t>was</w:t>
      </w:r>
      <w:r w:rsidRPr="00C325BC">
        <w:rPr>
          <w:sz w:val="24"/>
          <w:szCs w:val="24"/>
          <w:lang w:bidi="en-US"/>
        </w:rPr>
        <w:t xml:space="preserve"> achieved. It is evidenced by 5 community participatory elaborated climate change and risk management community profiles, with the budget estimations, and the proposals for the local action plans endorsed by the respective local authorities.</w:t>
      </w:r>
      <w:r w:rsidR="00D7144C" w:rsidRPr="00C325BC">
        <w:rPr>
          <w:sz w:val="24"/>
          <w:szCs w:val="24"/>
          <w:lang w:bidi="en-US"/>
        </w:rPr>
        <w:t xml:space="preserve">  </w:t>
      </w:r>
    </w:p>
    <w:p w14:paraId="2054F0D7" w14:textId="2A0C3BDE" w:rsidR="00003DB7" w:rsidRPr="00C325BC" w:rsidRDefault="00003DB7" w:rsidP="00654EB7">
      <w:pPr>
        <w:jc w:val="both"/>
        <w:rPr>
          <w:sz w:val="24"/>
          <w:szCs w:val="24"/>
        </w:rPr>
      </w:pPr>
      <w:r w:rsidRPr="00C325BC">
        <w:rPr>
          <w:sz w:val="24"/>
          <w:szCs w:val="24"/>
        </w:rPr>
        <w:t xml:space="preserve">Indicator 2 with </w:t>
      </w:r>
      <w:r w:rsidRPr="00C325BC">
        <w:rPr>
          <w:i/>
          <w:sz w:val="24"/>
          <w:szCs w:val="24"/>
        </w:rPr>
        <w:t>target value</w:t>
      </w:r>
      <w:r w:rsidRPr="00C325BC">
        <w:rPr>
          <w:sz w:val="24"/>
          <w:szCs w:val="24"/>
        </w:rPr>
        <w:t xml:space="preserve"> of ensuring of </w:t>
      </w:r>
      <w:r w:rsidRPr="00C325BC">
        <w:rPr>
          <w:i/>
          <w:sz w:val="24"/>
          <w:szCs w:val="24"/>
        </w:rPr>
        <w:t>120 ha</w:t>
      </w:r>
      <w:r w:rsidRPr="00C325BC">
        <w:rPr>
          <w:sz w:val="24"/>
          <w:szCs w:val="24"/>
        </w:rPr>
        <w:t xml:space="preserve"> of irrigated land that produce high value agricultural crops has been achieved. This is evidenced by expert data and interviews with the beneficiaries in all 9 instances, on-the-spot observations on the agricultural land to be covered by the irrigation as a result of the water basins built and water pumps provided.</w:t>
      </w:r>
      <w:r w:rsidR="00D7144C" w:rsidRPr="00C325BC">
        <w:rPr>
          <w:sz w:val="24"/>
          <w:szCs w:val="24"/>
        </w:rPr>
        <w:t xml:space="preserve">  </w:t>
      </w:r>
    </w:p>
    <w:p w14:paraId="75A82F36" w14:textId="0AB07040" w:rsidR="00003DB7" w:rsidRPr="00C325BC" w:rsidRDefault="00003DB7" w:rsidP="00654EB7">
      <w:pPr>
        <w:jc w:val="both"/>
        <w:rPr>
          <w:sz w:val="24"/>
          <w:szCs w:val="24"/>
        </w:rPr>
      </w:pPr>
      <w:r w:rsidRPr="00C325BC">
        <w:rPr>
          <w:sz w:val="24"/>
          <w:szCs w:val="24"/>
        </w:rPr>
        <w:lastRenderedPageBreak/>
        <w:t xml:space="preserve">Indicator 2.1 with </w:t>
      </w:r>
      <w:r w:rsidRPr="00C325BC">
        <w:rPr>
          <w:i/>
          <w:sz w:val="24"/>
          <w:szCs w:val="24"/>
        </w:rPr>
        <w:t>target value</w:t>
      </w:r>
      <w:r w:rsidRPr="00C325BC">
        <w:rPr>
          <w:sz w:val="24"/>
          <w:szCs w:val="24"/>
        </w:rPr>
        <w:t xml:space="preserve"> of creation conditions for </w:t>
      </w:r>
      <w:r w:rsidRPr="00C325BC">
        <w:rPr>
          <w:i/>
          <w:sz w:val="24"/>
          <w:szCs w:val="24"/>
        </w:rPr>
        <w:t>120,000 m</w:t>
      </w:r>
      <w:r w:rsidRPr="00C325BC">
        <w:rPr>
          <w:i/>
          <w:sz w:val="24"/>
          <w:szCs w:val="24"/>
          <w:vertAlign w:val="superscript"/>
        </w:rPr>
        <w:t>3</w:t>
      </w:r>
      <w:r w:rsidRPr="00C325BC">
        <w:rPr>
          <w:sz w:val="24"/>
          <w:szCs w:val="24"/>
        </w:rPr>
        <w:t xml:space="preserve"> precipitation and run-off water storage capacity to be used for the irrigation has been achieved. This is evidenced by </w:t>
      </w:r>
      <w:r w:rsidR="00483E9B" w:rsidRPr="00C325BC">
        <w:rPr>
          <w:sz w:val="24"/>
          <w:szCs w:val="24"/>
        </w:rPr>
        <w:t xml:space="preserve">the </w:t>
      </w:r>
      <w:r w:rsidRPr="00C325BC">
        <w:rPr>
          <w:sz w:val="24"/>
          <w:szCs w:val="24"/>
        </w:rPr>
        <w:t>buil</w:t>
      </w:r>
      <w:r w:rsidR="00483E9B" w:rsidRPr="00C325BC">
        <w:rPr>
          <w:sz w:val="24"/>
          <w:szCs w:val="24"/>
        </w:rPr>
        <w:t>ding of n</w:t>
      </w:r>
      <w:r w:rsidR="00D80772" w:rsidRPr="00C325BC">
        <w:rPr>
          <w:sz w:val="24"/>
          <w:szCs w:val="24"/>
        </w:rPr>
        <w:t>i</w:t>
      </w:r>
      <w:r w:rsidR="00483E9B" w:rsidRPr="00C325BC">
        <w:rPr>
          <w:sz w:val="24"/>
          <w:szCs w:val="24"/>
        </w:rPr>
        <w:t>ne</w:t>
      </w:r>
      <w:r w:rsidRPr="00C325BC">
        <w:rPr>
          <w:sz w:val="24"/>
          <w:szCs w:val="24"/>
        </w:rPr>
        <w:t xml:space="preserve"> water </w:t>
      </w:r>
      <w:r w:rsidR="00D80772" w:rsidRPr="00C325BC">
        <w:rPr>
          <w:sz w:val="24"/>
          <w:szCs w:val="24"/>
        </w:rPr>
        <w:t>storage</w:t>
      </w:r>
      <w:r w:rsidR="00483E9B" w:rsidRPr="00C325BC">
        <w:rPr>
          <w:sz w:val="24"/>
          <w:szCs w:val="24"/>
        </w:rPr>
        <w:t xml:space="preserve"> </w:t>
      </w:r>
      <w:r w:rsidRPr="00C325BC">
        <w:rPr>
          <w:sz w:val="24"/>
          <w:szCs w:val="24"/>
        </w:rPr>
        <w:t xml:space="preserve">basins (9 out of </w:t>
      </w:r>
      <w:r w:rsidR="00D80772" w:rsidRPr="00C325BC">
        <w:rPr>
          <w:sz w:val="24"/>
          <w:szCs w:val="24"/>
        </w:rPr>
        <w:t xml:space="preserve">the </w:t>
      </w:r>
      <w:r w:rsidRPr="00C325BC">
        <w:rPr>
          <w:sz w:val="24"/>
          <w:szCs w:val="24"/>
        </w:rPr>
        <w:t>10 planned</w:t>
      </w:r>
      <w:r w:rsidR="00D80772" w:rsidRPr="00C325BC">
        <w:rPr>
          <w:sz w:val="24"/>
          <w:szCs w:val="24"/>
        </w:rPr>
        <w:t xml:space="preserve"> basins</w:t>
      </w:r>
      <w:r w:rsidRPr="00C325BC">
        <w:rPr>
          <w:sz w:val="24"/>
          <w:szCs w:val="24"/>
        </w:rPr>
        <w:t xml:space="preserve">) as confirmed by engineering, water experts and beneficiaries and direct observations. </w:t>
      </w:r>
    </w:p>
    <w:p w14:paraId="502812EB" w14:textId="77777777" w:rsidR="00003DB7" w:rsidRPr="00C325BC" w:rsidRDefault="00003DB7" w:rsidP="00654EB7">
      <w:pPr>
        <w:ind w:left="1800" w:hanging="1800"/>
        <w:jc w:val="both"/>
        <w:rPr>
          <w:sz w:val="24"/>
          <w:szCs w:val="24"/>
          <w:u w:val="single"/>
        </w:rPr>
      </w:pPr>
      <w:r w:rsidRPr="00C325BC">
        <w:rPr>
          <w:sz w:val="24"/>
          <w:szCs w:val="24"/>
        </w:rPr>
        <w:t xml:space="preserve">Activity 1.1: </w:t>
      </w:r>
      <w:r w:rsidRPr="00C325BC">
        <w:rPr>
          <w:sz w:val="24"/>
          <w:szCs w:val="24"/>
        </w:rPr>
        <w:tab/>
      </w:r>
      <w:r w:rsidRPr="00C325BC">
        <w:rPr>
          <w:sz w:val="24"/>
          <w:szCs w:val="24"/>
          <w:u w:val="single"/>
        </w:rPr>
        <w:t>Mainstream climate change adaptation and disaster risk management priorities into local development planning frameworks</w:t>
      </w:r>
      <w:r w:rsidRPr="00C325BC">
        <w:rPr>
          <w:sz w:val="24"/>
          <w:szCs w:val="24"/>
        </w:rPr>
        <w:t xml:space="preserve"> </w:t>
      </w:r>
      <w:r w:rsidRPr="00C325BC">
        <w:rPr>
          <w:sz w:val="24"/>
          <w:szCs w:val="24"/>
          <w:u w:val="single"/>
        </w:rPr>
        <w:t>in a participatory and gender-sensitive manner</w:t>
      </w:r>
    </w:p>
    <w:p w14:paraId="2C6A9538" w14:textId="2727BAE1" w:rsidR="00003DB7" w:rsidRPr="00C325BC" w:rsidRDefault="00AB35A0" w:rsidP="00654EB7">
      <w:pPr>
        <w:jc w:val="both"/>
        <w:rPr>
          <w:color w:val="000000" w:themeColor="text1"/>
          <w:sz w:val="24"/>
          <w:szCs w:val="24"/>
        </w:rPr>
      </w:pPr>
      <w:r w:rsidRPr="00C325BC">
        <w:rPr>
          <w:color w:val="000000" w:themeColor="text1"/>
          <w:sz w:val="24"/>
          <w:szCs w:val="24"/>
        </w:rPr>
        <w:t>Five</w:t>
      </w:r>
      <w:r w:rsidR="00003DB7" w:rsidRPr="00C325BC">
        <w:rPr>
          <w:color w:val="000000" w:themeColor="text1"/>
          <w:sz w:val="24"/>
          <w:szCs w:val="24"/>
        </w:rPr>
        <w:t xml:space="preserve"> anchor communities (Sarata Galbena (Hincesti), Sarateni (Leova), Pirlita (Ungheni), Baimaclia (Cantemir), Drasliceni (Criuleni)) were chosen based on the criteria of the respective local communities’ commitment to become the host communities for the firefighting posts. These communities </w:t>
      </w:r>
      <w:r w:rsidR="00483E9B" w:rsidRPr="00C325BC">
        <w:rPr>
          <w:color w:val="000000" w:themeColor="text1"/>
          <w:sz w:val="24"/>
          <w:szCs w:val="24"/>
        </w:rPr>
        <w:t xml:space="preserve">had </w:t>
      </w:r>
      <w:r w:rsidR="00003DB7" w:rsidRPr="00C325BC">
        <w:rPr>
          <w:color w:val="000000" w:themeColor="text1"/>
          <w:sz w:val="24"/>
          <w:szCs w:val="24"/>
        </w:rPr>
        <w:t>already adopted their local social-economic development plans/</w:t>
      </w:r>
      <w:r w:rsidR="006D33E5" w:rsidRPr="00C325BC">
        <w:rPr>
          <w:color w:val="000000" w:themeColor="text1"/>
          <w:sz w:val="24"/>
          <w:szCs w:val="24"/>
        </w:rPr>
        <w:t xml:space="preserve"> </w:t>
      </w:r>
      <w:r w:rsidR="00FA6ABC" w:rsidRPr="00C325BC">
        <w:rPr>
          <w:color w:val="000000" w:themeColor="text1"/>
          <w:sz w:val="24"/>
          <w:szCs w:val="24"/>
        </w:rPr>
        <w:t>strategies;</w:t>
      </w:r>
      <w:r w:rsidR="00003DB7" w:rsidRPr="00C325BC">
        <w:rPr>
          <w:color w:val="000000" w:themeColor="text1"/>
          <w:sz w:val="24"/>
          <w:szCs w:val="24"/>
        </w:rPr>
        <w:t xml:space="preserve"> </w:t>
      </w:r>
      <w:r w:rsidR="00FA6ABC" w:rsidRPr="00C325BC">
        <w:rPr>
          <w:color w:val="000000" w:themeColor="text1"/>
          <w:sz w:val="24"/>
          <w:szCs w:val="24"/>
        </w:rPr>
        <w:t>therefore,</w:t>
      </w:r>
      <w:r w:rsidR="00003DB7" w:rsidRPr="00C325BC">
        <w:rPr>
          <w:color w:val="000000" w:themeColor="text1"/>
          <w:sz w:val="24"/>
          <w:szCs w:val="24"/>
        </w:rPr>
        <w:t xml:space="preserve"> this framework was chosen to be enriched with the climate change and disaster risk management aspects. </w:t>
      </w:r>
    </w:p>
    <w:p w14:paraId="0FEB42A3" w14:textId="4B647B7D" w:rsidR="00003DB7" w:rsidRPr="00C325BC" w:rsidRDefault="00003DB7" w:rsidP="00654EB7">
      <w:pPr>
        <w:jc w:val="both"/>
        <w:rPr>
          <w:color w:val="000000" w:themeColor="text1"/>
          <w:sz w:val="24"/>
          <w:szCs w:val="24"/>
        </w:rPr>
      </w:pPr>
      <w:r w:rsidRPr="00C325BC">
        <w:rPr>
          <w:color w:val="000000" w:themeColor="text1"/>
          <w:sz w:val="24"/>
          <w:szCs w:val="24"/>
        </w:rPr>
        <w:t>Business Consulting Institute (BCI) was contracted to implement this activity in 2019. In each community, 15-20 pe</w:t>
      </w:r>
      <w:r w:rsidR="00483E9B" w:rsidRPr="00C325BC">
        <w:rPr>
          <w:color w:val="000000" w:themeColor="text1"/>
          <w:sz w:val="24"/>
          <w:szCs w:val="24"/>
        </w:rPr>
        <w:t>ople</w:t>
      </w:r>
      <w:r w:rsidRPr="00C325BC">
        <w:rPr>
          <w:color w:val="000000" w:themeColor="text1"/>
          <w:sz w:val="24"/>
          <w:szCs w:val="24"/>
        </w:rPr>
        <w:t xml:space="preserve"> (</w:t>
      </w:r>
      <w:r w:rsidR="00891F93" w:rsidRPr="00C325BC">
        <w:rPr>
          <w:color w:val="000000" w:themeColor="text1"/>
          <w:sz w:val="24"/>
          <w:szCs w:val="24"/>
        </w:rPr>
        <w:t>81</w:t>
      </w:r>
      <w:r w:rsidRPr="00C325BC">
        <w:rPr>
          <w:color w:val="000000" w:themeColor="text1"/>
          <w:sz w:val="24"/>
          <w:szCs w:val="24"/>
        </w:rPr>
        <w:t xml:space="preserve"> in total, 58% women) and socially representative (local authorities (75%), farmers (10%), civil society (15%), elderly, young, etc.) and balanced Community Working Groups (CWG) were created as the main vehicle for the participatory process. </w:t>
      </w:r>
      <w:r w:rsidR="00483E9B" w:rsidRPr="00C325BC">
        <w:rPr>
          <w:color w:val="000000" w:themeColor="text1"/>
          <w:sz w:val="24"/>
          <w:szCs w:val="24"/>
        </w:rPr>
        <w:t xml:space="preserve">The </w:t>
      </w:r>
      <w:r w:rsidRPr="00C325BC">
        <w:rPr>
          <w:color w:val="000000" w:themeColor="text1"/>
          <w:sz w:val="24"/>
          <w:szCs w:val="24"/>
        </w:rPr>
        <w:t xml:space="preserve">CWG selection process was based on the representation, active </w:t>
      </w:r>
      <w:r w:rsidR="00FA6ABC" w:rsidRPr="00C325BC">
        <w:rPr>
          <w:color w:val="000000" w:themeColor="text1"/>
          <w:sz w:val="24"/>
          <w:szCs w:val="24"/>
        </w:rPr>
        <w:t>role,</w:t>
      </w:r>
      <w:r w:rsidRPr="00C325BC">
        <w:rPr>
          <w:color w:val="000000" w:themeColor="text1"/>
          <w:sz w:val="24"/>
          <w:szCs w:val="24"/>
        </w:rPr>
        <w:t xml:space="preserve"> and availability to engage. This is evidenced by list of participants, interviews with some members. CWGs and local authorities benefited from two 1-day capacity-building trainings (</w:t>
      </w:r>
      <w:r w:rsidR="00483E9B" w:rsidRPr="00C325BC">
        <w:rPr>
          <w:color w:val="000000" w:themeColor="text1"/>
          <w:sz w:val="24"/>
          <w:szCs w:val="24"/>
        </w:rPr>
        <w:t xml:space="preserve">between August </w:t>
      </w:r>
      <w:r w:rsidR="00415EE2" w:rsidRPr="00C325BC">
        <w:rPr>
          <w:color w:val="000000" w:themeColor="text1"/>
          <w:sz w:val="24"/>
          <w:szCs w:val="24"/>
        </w:rPr>
        <w:t>and</w:t>
      </w:r>
      <w:r w:rsidR="00483E9B" w:rsidRPr="00C325BC">
        <w:rPr>
          <w:color w:val="000000" w:themeColor="text1"/>
          <w:sz w:val="24"/>
          <w:szCs w:val="24"/>
        </w:rPr>
        <w:t xml:space="preserve"> October </w:t>
      </w:r>
      <w:r w:rsidRPr="00C325BC">
        <w:rPr>
          <w:color w:val="000000" w:themeColor="text1"/>
          <w:sz w:val="24"/>
          <w:szCs w:val="24"/>
        </w:rPr>
        <w:t>2020 for 154 representatives) on climate change and disaster risk management approaches and best-practices, as evidenced by training materials and interviews with responsible experts and participants. Most of the events have been carried out in person, yet some via the online facility.</w:t>
      </w:r>
      <w:r w:rsidR="00D7144C" w:rsidRPr="00C325BC">
        <w:rPr>
          <w:color w:val="000000" w:themeColor="text1"/>
          <w:sz w:val="24"/>
          <w:szCs w:val="24"/>
        </w:rPr>
        <w:t xml:space="preserve">  </w:t>
      </w:r>
    </w:p>
    <w:p w14:paraId="4F683105" w14:textId="249C95C0" w:rsidR="00003DB7" w:rsidRPr="00C325BC" w:rsidRDefault="00003DB7" w:rsidP="00654EB7">
      <w:pPr>
        <w:keepNext/>
        <w:spacing w:after="0"/>
        <w:jc w:val="both"/>
        <w:rPr>
          <w:i/>
          <w:color w:val="000000" w:themeColor="text1"/>
          <w:sz w:val="24"/>
          <w:szCs w:val="24"/>
        </w:rPr>
      </w:pPr>
      <w:r w:rsidRPr="00C325BC">
        <w:rPr>
          <w:i/>
          <w:color w:val="000000" w:themeColor="text1"/>
          <w:sz w:val="24"/>
          <w:szCs w:val="24"/>
        </w:rPr>
        <w:t>Table</w:t>
      </w:r>
      <w:r w:rsidR="0047390C" w:rsidRPr="00C325BC">
        <w:rPr>
          <w:i/>
          <w:color w:val="000000" w:themeColor="text1"/>
          <w:sz w:val="24"/>
          <w:szCs w:val="24"/>
        </w:rPr>
        <w:t xml:space="preserve"> </w:t>
      </w:r>
      <w:r w:rsidR="00D82E64" w:rsidRPr="00C325BC">
        <w:rPr>
          <w:i/>
          <w:color w:val="000000" w:themeColor="text1"/>
          <w:sz w:val="24"/>
          <w:szCs w:val="24"/>
        </w:rPr>
        <w:t>4</w:t>
      </w:r>
      <w:r w:rsidR="00827931" w:rsidRPr="00C325BC">
        <w:rPr>
          <w:i/>
          <w:color w:val="000000" w:themeColor="text1"/>
          <w:sz w:val="24"/>
          <w:szCs w:val="24"/>
        </w:rPr>
        <w:t xml:space="preserve">: </w:t>
      </w:r>
      <w:r w:rsidRPr="00C325BC">
        <w:rPr>
          <w:i/>
          <w:color w:val="000000" w:themeColor="text1"/>
          <w:sz w:val="24"/>
          <w:szCs w:val="24"/>
        </w:rPr>
        <w:t xml:space="preserve">Composition of </w:t>
      </w:r>
      <w:r w:rsidR="00827931" w:rsidRPr="00C325BC">
        <w:rPr>
          <w:i/>
          <w:color w:val="000000" w:themeColor="text1"/>
          <w:sz w:val="24"/>
          <w:szCs w:val="24"/>
        </w:rPr>
        <w:t>Community Working Groups</w:t>
      </w:r>
    </w:p>
    <w:p w14:paraId="6B2D636E" w14:textId="77777777" w:rsidR="00003DB7" w:rsidRPr="00C325BC" w:rsidRDefault="00003DB7" w:rsidP="00654EB7">
      <w:pPr>
        <w:jc w:val="both"/>
        <w:rPr>
          <w:color w:val="000000" w:themeColor="text1"/>
        </w:rPr>
      </w:pPr>
      <w:r w:rsidRPr="00C325BC">
        <w:rPr>
          <w:noProof/>
          <w:color w:val="000000" w:themeColor="text1"/>
          <w:lang w:eastAsia="en-GB"/>
        </w:rPr>
        <w:drawing>
          <wp:inline distT="0" distB="0" distL="0" distR="0" wp14:anchorId="61AD1663" wp14:editId="4840B30C">
            <wp:extent cx="5901690" cy="1573784"/>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901690" cy="1573784"/>
                    </a:xfrm>
                    <a:prstGeom prst="rect">
                      <a:avLst/>
                    </a:prstGeom>
                    <a:noFill/>
                    <a:ln>
                      <a:noFill/>
                    </a:ln>
                  </pic:spPr>
                </pic:pic>
              </a:graphicData>
            </a:graphic>
          </wp:inline>
        </w:drawing>
      </w:r>
    </w:p>
    <w:p w14:paraId="474C7244" w14:textId="4BC89844" w:rsidR="00003DB7" w:rsidRPr="00C325BC" w:rsidRDefault="00003DB7" w:rsidP="00654EB7">
      <w:pPr>
        <w:spacing w:before="120"/>
        <w:jc w:val="both"/>
        <w:rPr>
          <w:color w:val="000000" w:themeColor="text1"/>
          <w:sz w:val="24"/>
          <w:szCs w:val="24"/>
        </w:rPr>
      </w:pPr>
      <w:r w:rsidRPr="00C325BC">
        <w:rPr>
          <w:color w:val="000000" w:themeColor="text1"/>
          <w:sz w:val="24"/>
          <w:szCs w:val="24"/>
        </w:rPr>
        <w:t xml:space="preserve">The events </w:t>
      </w:r>
      <w:r w:rsidR="00CC033E" w:rsidRPr="00C325BC">
        <w:rPr>
          <w:color w:val="000000" w:themeColor="text1"/>
          <w:sz w:val="24"/>
          <w:szCs w:val="24"/>
        </w:rPr>
        <w:t xml:space="preserve">and the </w:t>
      </w:r>
      <w:r w:rsidRPr="00C325BC">
        <w:rPr>
          <w:color w:val="000000" w:themeColor="text1"/>
          <w:sz w:val="24"/>
          <w:szCs w:val="24"/>
        </w:rPr>
        <w:t xml:space="preserve">participants’ comments were used </w:t>
      </w:r>
      <w:r w:rsidR="00CC033E" w:rsidRPr="00C325BC">
        <w:rPr>
          <w:color w:val="000000" w:themeColor="text1"/>
          <w:sz w:val="24"/>
          <w:szCs w:val="24"/>
        </w:rPr>
        <w:t>by</w:t>
      </w:r>
      <w:r w:rsidRPr="00C325BC">
        <w:rPr>
          <w:color w:val="000000" w:themeColor="text1"/>
          <w:sz w:val="24"/>
          <w:szCs w:val="24"/>
        </w:rPr>
        <w:t xml:space="preserve"> the BCI experts</w:t>
      </w:r>
      <w:r w:rsidR="00CC033E" w:rsidRPr="00C325BC">
        <w:rPr>
          <w:color w:val="000000" w:themeColor="text1"/>
          <w:sz w:val="24"/>
          <w:szCs w:val="24"/>
        </w:rPr>
        <w:t xml:space="preserve"> for the</w:t>
      </w:r>
      <w:r w:rsidRPr="00C325BC">
        <w:rPr>
          <w:color w:val="000000" w:themeColor="text1"/>
          <w:sz w:val="24"/>
          <w:szCs w:val="24"/>
        </w:rPr>
        <w:t xml:space="preserve"> elaboration of the draft community profile reports for each </w:t>
      </w:r>
      <w:r w:rsidR="00CC033E" w:rsidRPr="00C325BC">
        <w:rPr>
          <w:color w:val="000000" w:themeColor="text1"/>
          <w:sz w:val="24"/>
          <w:szCs w:val="24"/>
        </w:rPr>
        <w:t>area</w:t>
      </w:r>
      <w:r w:rsidR="00CC033E" w:rsidRPr="00C325BC" w:rsidDel="00CC033E">
        <w:rPr>
          <w:color w:val="000000" w:themeColor="text1"/>
          <w:sz w:val="24"/>
          <w:szCs w:val="24"/>
        </w:rPr>
        <w:t xml:space="preserve"> </w:t>
      </w:r>
      <w:r w:rsidRPr="00C325BC">
        <w:rPr>
          <w:color w:val="000000" w:themeColor="text1"/>
          <w:sz w:val="24"/>
          <w:szCs w:val="24"/>
        </w:rPr>
        <w:t>with the input from local authorities, input from CWGs members, comments from wider community. Interviews with at least 2 participants at the events (1 from local authorities and 1 from civil society) from each community points to their increased understanding of the ways how climate change and risk disasters could be managed in their communities’ contexts. The process was h</w:t>
      </w:r>
      <w:r w:rsidR="00CC033E" w:rsidRPr="00C325BC">
        <w:rPr>
          <w:color w:val="000000" w:themeColor="text1"/>
          <w:sz w:val="24"/>
          <w:szCs w:val="24"/>
        </w:rPr>
        <w:t>ampered</w:t>
      </w:r>
      <w:r w:rsidRPr="00C325BC">
        <w:rPr>
          <w:color w:val="000000" w:themeColor="text1"/>
          <w:sz w:val="24"/>
          <w:szCs w:val="24"/>
        </w:rPr>
        <w:t xml:space="preserve"> by the COVID restrictions</w:t>
      </w:r>
      <w:r w:rsidR="00CC033E" w:rsidRPr="00C325BC">
        <w:rPr>
          <w:color w:val="000000" w:themeColor="text1"/>
          <w:sz w:val="24"/>
          <w:szCs w:val="24"/>
        </w:rPr>
        <w:t>,</w:t>
      </w:r>
      <w:r w:rsidRPr="00C325BC">
        <w:rPr>
          <w:color w:val="000000" w:themeColor="text1"/>
          <w:sz w:val="24"/>
          <w:szCs w:val="24"/>
        </w:rPr>
        <w:t xml:space="preserve"> as public events and in person participation </w:t>
      </w:r>
      <w:r w:rsidR="00CC033E" w:rsidRPr="00C325BC">
        <w:rPr>
          <w:color w:val="000000" w:themeColor="text1"/>
          <w:sz w:val="24"/>
          <w:szCs w:val="24"/>
        </w:rPr>
        <w:t>was</w:t>
      </w:r>
      <w:r w:rsidRPr="00C325BC">
        <w:rPr>
          <w:color w:val="000000" w:themeColor="text1"/>
          <w:sz w:val="24"/>
          <w:szCs w:val="24"/>
        </w:rPr>
        <w:t xml:space="preserve"> restricted and the infection affected </w:t>
      </w:r>
      <w:r w:rsidR="00FA6ABC" w:rsidRPr="00C325BC">
        <w:rPr>
          <w:color w:val="000000" w:themeColor="text1"/>
          <w:sz w:val="24"/>
          <w:szCs w:val="24"/>
        </w:rPr>
        <w:t>several</w:t>
      </w:r>
      <w:r w:rsidRPr="00C325BC">
        <w:rPr>
          <w:color w:val="000000" w:themeColor="text1"/>
          <w:sz w:val="24"/>
          <w:szCs w:val="24"/>
        </w:rPr>
        <w:t xml:space="preserve"> potential participants. </w:t>
      </w:r>
    </w:p>
    <w:p w14:paraId="5AC8658E" w14:textId="73EB10A0" w:rsidR="00003DB7" w:rsidRPr="00C325BC" w:rsidRDefault="00003DB7" w:rsidP="00654EB7">
      <w:pPr>
        <w:keepNext/>
        <w:spacing w:after="0"/>
        <w:jc w:val="both"/>
        <w:rPr>
          <w:i/>
          <w:color w:val="000000" w:themeColor="text1"/>
          <w:sz w:val="24"/>
          <w:szCs w:val="24"/>
        </w:rPr>
      </w:pPr>
      <w:r w:rsidRPr="00C325BC">
        <w:rPr>
          <w:i/>
          <w:color w:val="000000" w:themeColor="text1"/>
          <w:sz w:val="24"/>
          <w:szCs w:val="24"/>
        </w:rPr>
        <w:lastRenderedPageBreak/>
        <w:t>Table</w:t>
      </w:r>
      <w:r w:rsidR="008F42EA" w:rsidRPr="00C325BC">
        <w:rPr>
          <w:i/>
          <w:color w:val="000000" w:themeColor="text1"/>
          <w:sz w:val="24"/>
          <w:szCs w:val="24"/>
        </w:rPr>
        <w:t xml:space="preserve"> </w:t>
      </w:r>
      <w:r w:rsidR="00D82E64" w:rsidRPr="00C325BC">
        <w:rPr>
          <w:i/>
          <w:color w:val="000000" w:themeColor="text1"/>
          <w:sz w:val="24"/>
          <w:szCs w:val="24"/>
        </w:rPr>
        <w:t>5</w:t>
      </w:r>
      <w:r w:rsidR="00827931" w:rsidRPr="00C325BC">
        <w:rPr>
          <w:i/>
          <w:color w:val="000000" w:themeColor="text1"/>
          <w:sz w:val="24"/>
          <w:szCs w:val="24"/>
        </w:rPr>
        <w:t xml:space="preserve">: </w:t>
      </w:r>
      <w:r w:rsidRPr="00C325BC">
        <w:rPr>
          <w:i/>
          <w:color w:val="000000" w:themeColor="text1"/>
          <w:sz w:val="24"/>
          <w:szCs w:val="24"/>
        </w:rPr>
        <w:t>Structure of participants</w:t>
      </w:r>
      <w:r w:rsidR="00827931" w:rsidRPr="00C325BC">
        <w:rPr>
          <w:i/>
          <w:color w:val="000000" w:themeColor="text1"/>
          <w:sz w:val="24"/>
          <w:szCs w:val="24"/>
        </w:rPr>
        <w:t xml:space="preserve"> at</w:t>
      </w:r>
      <w:r w:rsidRPr="00C325BC">
        <w:rPr>
          <w:i/>
          <w:color w:val="000000" w:themeColor="text1"/>
          <w:sz w:val="24"/>
          <w:szCs w:val="24"/>
        </w:rPr>
        <w:t xml:space="preserve"> training event</w:t>
      </w:r>
      <w:r w:rsidR="00827931" w:rsidRPr="00C325BC">
        <w:rPr>
          <w:i/>
          <w:color w:val="000000" w:themeColor="text1"/>
          <w:sz w:val="24"/>
          <w:szCs w:val="24"/>
        </w:rPr>
        <w:t>s</w:t>
      </w:r>
      <w:r w:rsidRPr="00C325BC">
        <w:rPr>
          <w:i/>
          <w:color w:val="000000" w:themeColor="text1"/>
          <w:sz w:val="24"/>
          <w:szCs w:val="24"/>
        </w:rPr>
        <w:t xml:space="preserve"> </w:t>
      </w:r>
    </w:p>
    <w:p w14:paraId="54ECE408" w14:textId="77777777" w:rsidR="00003DB7" w:rsidRPr="00C325BC" w:rsidRDefault="00003DB7" w:rsidP="00654EB7">
      <w:pPr>
        <w:jc w:val="both"/>
        <w:rPr>
          <w:color w:val="000000" w:themeColor="text1"/>
        </w:rPr>
      </w:pPr>
      <w:r w:rsidRPr="00C325BC">
        <w:rPr>
          <w:noProof/>
          <w:color w:val="00B050"/>
          <w:lang w:eastAsia="en-GB"/>
        </w:rPr>
        <w:drawing>
          <wp:inline distT="0" distB="0" distL="0" distR="0" wp14:anchorId="7521C074" wp14:editId="2AE10DF7">
            <wp:extent cx="5901690" cy="1665658"/>
            <wp:effectExtent l="0" t="0" r="381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8">
                      <a:extLst>
                        <a:ext uri="{28A0092B-C50C-407E-A947-70E740481C1C}">
                          <a14:useLocalDpi xmlns:a14="http://schemas.microsoft.com/office/drawing/2010/main"/>
                        </a:ext>
                      </a:extLst>
                    </a:blip>
                    <a:stretch>
                      <a:fillRect/>
                    </a:stretch>
                  </pic:blipFill>
                  <pic:spPr>
                    <a:xfrm>
                      <a:off x="0" y="0"/>
                      <a:ext cx="5901690" cy="1665658"/>
                    </a:xfrm>
                    <a:prstGeom prst="rect">
                      <a:avLst/>
                    </a:prstGeom>
                  </pic:spPr>
                </pic:pic>
              </a:graphicData>
            </a:graphic>
          </wp:inline>
        </w:drawing>
      </w:r>
    </w:p>
    <w:p w14:paraId="1EF4F2E1" w14:textId="1ACDC218" w:rsidR="00003DB7" w:rsidRPr="00C325BC" w:rsidRDefault="00003DB7" w:rsidP="00654EB7">
      <w:pPr>
        <w:jc w:val="both"/>
        <w:rPr>
          <w:color w:val="000000" w:themeColor="text1"/>
          <w:sz w:val="24"/>
          <w:szCs w:val="24"/>
        </w:rPr>
      </w:pPr>
      <w:r w:rsidRPr="00C325BC">
        <w:rPr>
          <w:color w:val="000000" w:themeColor="text1"/>
          <w:sz w:val="24"/>
          <w:szCs w:val="24"/>
        </w:rPr>
        <w:t>The community profile</w:t>
      </w:r>
      <w:r w:rsidR="00CC033E" w:rsidRPr="00C325BC">
        <w:rPr>
          <w:color w:val="000000" w:themeColor="text1"/>
          <w:sz w:val="24"/>
          <w:szCs w:val="24"/>
        </w:rPr>
        <w:t>s are</w:t>
      </w:r>
      <w:r w:rsidRPr="00C325BC">
        <w:rPr>
          <w:color w:val="000000" w:themeColor="text1"/>
          <w:sz w:val="24"/>
          <w:szCs w:val="24"/>
        </w:rPr>
        <w:t xml:space="preserve"> </w:t>
      </w:r>
      <w:r w:rsidR="0068375C" w:rsidRPr="00C325BC">
        <w:rPr>
          <w:color w:val="000000" w:themeColor="text1"/>
          <w:sz w:val="24"/>
          <w:szCs w:val="24"/>
        </w:rPr>
        <w:t>20-page</w:t>
      </w:r>
      <w:r w:rsidRPr="00C325BC">
        <w:rPr>
          <w:color w:val="000000" w:themeColor="text1"/>
          <w:sz w:val="24"/>
          <w:szCs w:val="24"/>
        </w:rPr>
        <w:t xml:space="preserve"> reports </w:t>
      </w:r>
      <w:r w:rsidR="00CC033E" w:rsidRPr="00C325BC">
        <w:rPr>
          <w:color w:val="000000" w:themeColor="text1"/>
          <w:sz w:val="24"/>
          <w:szCs w:val="24"/>
        </w:rPr>
        <w:t xml:space="preserve">that </w:t>
      </w:r>
      <w:r w:rsidRPr="00C325BC">
        <w:rPr>
          <w:color w:val="000000" w:themeColor="text1"/>
          <w:sz w:val="24"/>
          <w:szCs w:val="24"/>
        </w:rPr>
        <w:t xml:space="preserve">contain climate change, disaster risks factors and their impact analysis, proposals for management and mitigation, their </w:t>
      </w:r>
      <w:r w:rsidR="0068375C" w:rsidRPr="00C325BC">
        <w:rPr>
          <w:color w:val="000000" w:themeColor="text1"/>
          <w:sz w:val="24"/>
          <w:szCs w:val="24"/>
        </w:rPr>
        <w:t>costing,</w:t>
      </w:r>
      <w:r w:rsidRPr="00C325BC">
        <w:rPr>
          <w:color w:val="000000" w:themeColor="text1"/>
          <w:sz w:val="24"/>
          <w:szCs w:val="24"/>
        </w:rPr>
        <w:t xml:space="preserve"> and their formulation as risk management plans in the community social-economic development plan/strategy based on the best-practices available. This is evidenced by the reports and the opinions of the independent experts. </w:t>
      </w:r>
    </w:p>
    <w:p w14:paraId="361671C3" w14:textId="41068899" w:rsidR="00003DB7" w:rsidRPr="00C325BC" w:rsidRDefault="00003DB7" w:rsidP="00654EB7">
      <w:pPr>
        <w:jc w:val="both"/>
        <w:rPr>
          <w:color w:val="000000" w:themeColor="text1"/>
          <w:sz w:val="24"/>
          <w:szCs w:val="24"/>
        </w:rPr>
      </w:pPr>
      <w:r w:rsidRPr="00C325BC">
        <w:rPr>
          <w:color w:val="000000" w:themeColor="text1"/>
          <w:sz w:val="24"/>
          <w:szCs w:val="24"/>
        </w:rPr>
        <w:t xml:space="preserve">The draft reports </w:t>
      </w:r>
      <w:r w:rsidR="00224EEE" w:rsidRPr="00C325BC">
        <w:rPr>
          <w:color w:val="000000" w:themeColor="text1"/>
          <w:sz w:val="24"/>
          <w:szCs w:val="24"/>
        </w:rPr>
        <w:t>were</w:t>
      </w:r>
      <w:r w:rsidRPr="00C325BC">
        <w:rPr>
          <w:color w:val="000000" w:themeColor="text1"/>
          <w:sz w:val="24"/>
          <w:szCs w:val="24"/>
        </w:rPr>
        <w:t xml:space="preserve"> discussed in a separate 1-day event with CWG and wider community information, as evidenced by public placement for consultations, with dozens of comments reflected and considered in the final versions of the reports and proposals. The proposals have been provided with the local councils and majors and endorsed by them as part of their local-economic development plans as evidenced by interviews</w:t>
      </w:r>
      <w:r w:rsidR="00FB4452" w:rsidRPr="00C325BC">
        <w:rPr>
          <w:color w:val="000000" w:themeColor="text1"/>
          <w:sz w:val="24"/>
          <w:szCs w:val="24"/>
        </w:rPr>
        <w:t xml:space="preserve"> with the mayors</w:t>
      </w:r>
      <w:r w:rsidRPr="00C325BC">
        <w:rPr>
          <w:color w:val="000000" w:themeColor="text1"/>
          <w:sz w:val="24"/>
          <w:szCs w:val="24"/>
        </w:rPr>
        <w:t xml:space="preserve">. </w:t>
      </w:r>
    </w:p>
    <w:p w14:paraId="16171F62" w14:textId="77777777" w:rsidR="00003DB7" w:rsidRPr="00C325BC" w:rsidRDefault="00003DB7" w:rsidP="00654EB7">
      <w:pPr>
        <w:ind w:left="1800" w:hanging="1800"/>
        <w:jc w:val="both"/>
        <w:rPr>
          <w:sz w:val="24"/>
          <w:szCs w:val="24"/>
        </w:rPr>
      </w:pPr>
      <w:r w:rsidRPr="00C325BC">
        <w:rPr>
          <w:sz w:val="24"/>
          <w:szCs w:val="24"/>
        </w:rPr>
        <w:t>Activity 1.2:</w:t>
      </w:r>
      <w:r w:rsidRPr="00C325BC">
        <w:rPr>
          <w:sz w:val="24"/>
          <w:szCs w:val="24"/>
        </w:rPr>
        <w:tab/>
      </w:r>
      <w:r w:rsidRPr="00C325BC">
        <w:rPr>
          <w:sz w:val="24"/>
          <w:szCs w:val="24"/>
          <w:u w:val="single"/>
        </w:rPr>
        <w:t>Pilot water storage infrastructures in 5 districts of the country to enhance adaptation to climate change in the water and agricultural sectors</w:t>
      </w:r>
    </w:p>
    <w:p w14:paraId="101BA867" w14:textId="4C932CDF" w:rsidR="00003DB7" w:rsidRPr="00C325BC" w:rsidRDefault="00003DB7" w:rsidP="00654EB7">
      <w:pPr>
        <w:jc w:val="both"/>
        <w:rPr>
          <w:color w:val="000000" w:themeColor="text1"/>
          <w:sz w:val="24"/>
          <w:szCs w:val="24"/>
        </w:rPr>
      </w:pPr>
      <w:r w:rsidRPr="00C325BC">
        <w:rPr>
          <w:color w:val="000000" w:themeColor="text1"/>
          <w:sz w:val="24"/>
          <w:szCs w:val="24"/>
        </w:rPr>
        <w:t>The selection of the beneficiaries of the water storage infrastructures was carried out via proposals received from the applicants after the publication and circulation of the announcement</w:t>
      </w:r>
      <w:r w:rsidR="00165141" w:rsidRPr="00C325BC">
        <w:rPr>
          <w:color w:val="000000" w:themeColor="text1"/>
          <w:sz w:val="24"/>
          <w:szCs w:val="24"/>
        </w:rPr>
        <w:t xml:space="preserve"> (</w:t>
      </w:r>
      <w:r w:rsidR="00360AC4" w:rsidRPr="00C325BC">
        <w:rPr>
          <w:color w:val="000000" w:themeColor="text1"/>
          <w:sz w:val="24"/>
          <w:szCs w:val="24"/>
        </w:rPr>
        <w:t xml:space="preserve">via a </w:t>
      </w:r>
      <w:r w:rsidR="00165141" w:rsidRPr="00C325BC">
        <w:rPr>
          <w:color w:val="000000" w:themeColor="text1"/>
          <w:sz w:val="24"/>
          <w:szCs w:val="24"/>
        </w:rPr>
        <w:t xml:space="preserve">Call </w:t>
      </w:r>
      <w:r w:rsidR="00420CDA" w:rsidRPr="00C325BC">
        <w:rPr>
          <w:color w:val="000000" w:themeColor="text1"/>
          <w:sz w:val="24"/>
          <w:szCs w:val="24"/>
        </w:rPr>
        <w:t>for</w:t>
      </w:r>
      <w:r w:rsidR="00165141" w:rsidRPr="00C325BC">
        <w:rPr>
          <w:color w:val="000000" w:themeColor="text1"/>
          <w:sz w:val="24"/>
          <w:szCs w:val="24"/>
        </w:rPr>
        <w:t xml:space="preserve"> Expression of Interest/CEI</w:t>
      </w:r>
      <w:r w:rsidR="001B039E" w:rsidRPr="00C325BC">
        <w:rPr>
          <w:color w:val="000000" w:themeColor="text1"/>
          <w:sz w:val="24"/>
          <w:szCs w:val="24"/>
        </w:rPr>
        <w:t>)</w:t>
      </w:r>
      <w:r w:rsidRPr="00C325BC">
        <w:rPr>
          <w:color w:val="000000" w:themeColor="text1"/>
          <w:sz w:val="24"/>
          <w:szCs w:val="24"/>
        </w:rPr>
        <w:t>. The announcement envisaged support for the high-value agricultural producer, 20% co-contribution from the potential beneficiary, the project aimed at selecting at least 3 women-led farm</w:t>
      </w:r>
      <w:r w:rsidR="00CC033E" w:rsidRPr="00C325BC">
        <w:rPr>
          <w:color w:val="000000" w:themeColor="text1"/>
          <w:sz w:val="24"/>
          <w:szCs w:val="24"/>
        </w:rPr>
        <w:t xml:space="preserve">s as </w:t>
      </w:r>
      <w:r w:rsidRPr="00C325BC">
        <w:rPr>
          <w:color w:val="000000" w:themeColor="text1"/>
          <w:sz w:val="24"/>
          <w:szCs w:val="24"/>
        </w:rPr>
        <w:t>beneficiar</w:t>
      </w:r>
      <w:r w:rsidR="00CC033E" w:rsidRPr="00C325BC">
        <w:rPr>
          <w:color w:val="000000" w:themeColor="text1"/>
          <w:sz w:val="24"/>
          <w:szCs w:val="24"/>
        </w:rPr>
        <w:t xml:space="preserve">ies of </w:t>
      </w:r>
      <w:r w:rsidRPr="00C325BC">
        <w:rPr>
          <w:color w:val="000000" w:themeColor="text1"/>
          <w:sz w:val="24"/>
          <w:szCs w:val="24"/>
        </w:rPr>
        <w:t xml:space="preserve">water </w:t>
      </w:r>
      <w:r w:rsidR="00CC033E" w:rsidRPr="00C325BC">
        <w:rPr>
          <w:color w:val="000000" w:themeColor="text1"/>
          <w:sz w:val="24"/>
          <w:szCs w:val="24"/>
        </w:rPr>
        <w:t xml:space="preserve">storage </w:t>
      </w:r>
      <w:r w:rsidRPr="00C325BC">
        <w:rPr>
          <w:color w:val="000000" w:themeColor="text1"/>
          <w:sz w:val="24"/>
          <w:szCs w:val="24"/>
        </w:rPr>
        <w:t xml:space="preserve">basins </w:t>
      </w:r>
      <w:r w:rsidR="00CC033E" w:rsidRPr="00C325BC">
        <w:rPr>
          <w:color w:val="000000" w:themeColor="text1"/>
          <w:sz w:val="24"/>
          <w:szCs w:val="24"/>
        </w:rPr>
        <w:t xml:space="preserve">that also </w:t>
      </w:r>
      <w:r w:rsidRPr="00C325BC">
        <w:rPr>
          <w:color w:val="000000" w:themeColor="text1"/>
          <w:sz w:val="24"/>
          <w:szCs w:val="24"/>
        </w:rPr>
        <w:t xml:space="preserve">serve </w:t>
      </w:r>
      <w:r w:rsidR="00CC033E" w:rsidRPr="00C325BC">
        <w:rPr>
          <w:color w:val="000000" w:themeColor="text1"/>
          <w:sz w:val="24"/>
          <w:szCs w:val="24"/>
        </w:rPr>
        <w:t xml:space="preserve">as </w:t>
      </w:r>
      <w:r w:rsidRPr="00C325BC">
        <w:rPr>
          <w:color w:val="000000" w:themeColor="text1"/>
          <w:sz w:val="24"/>
          <w:szCs w:val="24"/>
        </w:rPr>
        <w:t xml:space="preserve">flood-protection and </w:t>
      </w:r>
      <w:r w:rsidR="00CC033E" w:rsidRPr="00C325BC">
        <w:rPr>
          <w:color w:val="000000" w:themeColor="text1"/>
          <w:sz w:val="24"/>
          <w:szCs w:val="24"/>
        </w:rPr>
        <w:t xml:space="preserve">for </w:t>
      </w:r>
      <w:r w:rsidRPr="00C325BC">
        <w:rPr>
          <w:color w:val="000000" w:themeColor="text1"/>
          <w:sz w:val="24"/>
          <w:szCs w:val="24"/>
        </w:rPr>
        <w:t xml:space="preserve">fire-fighting needs. This is evidenced by the public call of proposals. </w:t>
      </w:r>
    </w:p>
    <w:p w14:paraId="10183AEE" w14:textId="107356C8" w:rsidR="00003DB7" w:rsidRPr="00C325BC" w:rsidRDefault="00003DB7" w:rsidP="00654EB7">
      <w:pPr>
        <w:jc w:val="both"/>
        <w:rPr>
          <w:color w:val="000000" w:themeColor="text1"/>
          <w:sz w:val="24"/>
          <w:szCs w:val="24"/>
        </w:rPr>
      </w:pPr>
      <w:r w:rsidRPr="00C325BC">
        <w:rPr>
          <w:color w:val="000000" w:themeColor="text1"/>
          <w:sz w:val="24"/>
          <w:szCs w:val="24"/>
        </w:rPr>
        <w:t xml:space="preserve">The project extended several times calls of proposals. </w:t>
      </w:r>
      <w:r w:rsidR="0068375C" w:rsidRPr="00C325BC">
        <w:rPr>
          <w:color w:val="000000" w:themeColor="text1"/>
          <w:sz w:val="24"/>
          <w:szCs w:val="24"/>
        </w:rPr>
        <w:t>Based on</w:t>
      </w:r>
      <w:r w:rsidRPr="00C325BC">
        <w:rPr>
          <w:color w:val="000000" w:themeColor="text1"/>
          <w:sz w:val="24"/>
          <w:szCs w:val="24"/>
        </w:rPr>
        <w:t xml:space="preserve"> </w:t>
      </w:r>
      <w:r w:rsidR="00210889" w:rsidRPr="00C325BC">
        <w:rPr>
          <w:color w:val="000000" w:themeColor="text1"/>
          <w:sz w:val="24"/>
          <w:szCs w:val="24"/>
        </w:rPr>
        <w:t xml:space="preserve">25 </w:t>
      </w:r>
      <w:r w:rsidRPr="00C325BC">
        <w:rPr>
          <w:color w:val="000000" w:themeColor="text1"/>
          <w:sz w:val="24"/>
          <w:szCs w:val="24"/>
        </w:rPr>
        <w:t xml:space="preserve">proposals received, 10 potential beneficiaries </w:t>
      </w:r>
      <w:r w:rsidR="00A90668" w:rsidRPr="00C325BC">
        <w:rPr>
          <w:color w:val="000000" w:themeColor="text1"/>
          <w:sz w:val="24"/>
          <w:szCs w:val="24"/>
        </w:rPr>
        <w:t>were</w:t>
      </w:r>
      <w:r w:rsidRPr="00C325BC">
        <w:rPr>
          <w:color w:val="000000" w:themeColor="text1"/>
          <w:sz w:val="24"/>
          <w:szCs w:val="24"/>
        </w:rPr>
        <w:t xml:space="preserve"> identified, of which </w:t>
      </w:r>
      <w:r w:rsidR="00902762" w:rsidRPr="00C325BC">
        <w:rPr>
          <w:color w:val="000000" w:themeColor="text1"/>
          <w:sz w:val="24"/>
          <w:szCs w:val="24"/>
        </w:rPr>
        <w:t>one was</w:t>
      </w:r>
      <w:r w:rsidR="00A90668" w:rsidRPr="00C325BC">
        <w:rPr>
          <w:color w:val="000000" w:themeColor="text1"/>
          <w:sz w:val="24"/>
          <w:szCs w:val="24"/>
        </w:rPr>
        <w:t xml:space="preserve"> </w:t>
      </w:r>
      <w:r w:rsidRPr="00C325BC">
        <w:rPr>
          <w:color w:val="000000" w:themeColor="text1"/>
          <w:sz w:val="24"/>
          <w:szCs w:val="24"/>
        </w:rPr>
        <w:t xml:space="preserve">women-led and </w:t>
      </w:r>
      <w:r w:rsidR="00FF51C5" w:rsidRPr="00C325BC">
        <w:rPr>
          <w:color w:val="000000" w:themeColor="text1"/>
          <w:sz w:val="24"/>
          <w:szCs w:val="24"/>
        </w:rPr>
        <w:t>three had</w:t>
      </w:r>
      <w:r w:rsidR="00A90668" w:rsidRPr="00C325BC">
        <w:rPr>
          <w:color w:val="000000" w:themeColor="text1"/>
          <w:sz w:val="24"/>
          <w:szCs w:val="24"/>
        </w:rPr>
        <w:t xml:space="preserve"> a </w:t>
      </w:r>
      <w:r w:rsidRPr="00C325BC">
        <w:rPr>
          <w:color w:val="000000" w:themeColor="text1"/>
          <w:sz w:val="24"/>
          <w:szCs w:val="24"/>
        </w:rPr>
        <w:t>wom</w:t>
      </w:r>
      <w:r w:rsidR="00A90668" w:rsidRPr="00C325BC">
        <w:rPr>
          <w:color w:val="000000" w:themeColor="text1"/>
          <w:sz w:val="24"/>
          <w:szCs w:val="24"/>
        </w:rPr>
        <w:t>a</w:t>
      </w:r>
      <w:r w:rsidRPr="00C325BC">
        <w:rPr>
          <w:color w:val="000000" w:themeColor="text1"/>
          <w:sz w:val="24"/>
          <w:szCs w:val="24"/>
        </w:rPr>
        <w:t xml:space="preserve">n </w:t>
      </w:r>
      <w:r w:rsidR="00A90668" w:rsidRPr="00C325BC">
        <w:rPr>
          <w:color w:val="000000" w:themeColor="text1"/>
          <w:sz w:val="24"/>
          <w:szCs w:val="24"/>
        </w:rPr>
        <w:t xml:space="preserve">as the </w:t>
      </w:r>
      <w:r w:rsidRPr="00C325BC">
        <w:rPr>
          <w:color w:val="000000" w:themeColor="text1"/>
          <w:sz w:val="24"/>
          <w:szCs w:val="24"/>
        </w:rPr>
        <w:t>co-proprietor. Project experts (engineers, water experts, agricultural, finance experts), together with the beneficiaries and local authorities</w:t>
      </w:r>
      <w:r w:rsidR="00A90668" w:rsidRPr="00C325BC">
        <w:rPr>
          <w:color w:val="000000" w:themeColor="text1"/>
          <w:sz w:val="24"/>
          <w:szCs w:val="24"/>
        </w:rPr>
        <w:t>,</w:t>
      </w:r>
      <w:r w:rsidRPr="00C325BC">
        <w:rPr>
          <w:color w:val="000000" w:themeColor="text1"/>
          <w:sz w:val="24"/>
          <w:szCs w:val="24"/>
        </w:rPr>
        <w:t xml:space="preserve"> identified the possible land spots and elaborated technical proposals for each water basin and </w:t>
      </w:r>
      <w:r w:rsidR="00A90668" w:rsidRPr="00C325BC">
        <w:rPr>
          <w:color w:val="000000" w:themeColor="text1"/>
          <w:sz w:val="24"/>
          <w:szCs w:val="24"/>
        </w:rPr>
        <w:t xml:space="preserve">the </w:t>
      </w:r>
      <w:r w:rsidRPr="00C325BC">
        <w:rPr>
          <w:color w:val="000000" w:themeColor="text1"/>
          <w:sz w:val="24"/>
          <w:szCs w:val="24"/>
        </w:rPr>
        <w:t>corresponding</w:t>
      </w:r>
      <w:r w:rsidR="00A90668" w:rsidRPr="00C325BC">
        <w:rPr>
          <w:color w:val="000000" w:themeColor="text1"/>
          <w:sz w:val="24"/>
          <w:szCs w:val="24"/>
        </w:rPr>
        <w:t xml:space="preserve"> required </w:t>
      </w:r>
      <w:r w:rsidRPr="00C325BC">
        <w:rPr>
          <w:color w:val="000000" w:themeColor="text1"/>
          <w:sz w:val="24"/>
          <w:szCs w:val="24"/>
        </w:rPr>
        <w:t xml:space="preserve">infrastructure. </w:t>
      </w:r>
    </w:p>
    <w:p w14:paraId="0C998931" w14:textId="36867BF6" w:rsidR="00003DB7" w:rsidRPr="00C325BC" w:rsidRDefault="00003DB7" w:rsidP="00654EB7">
      <w:pPr>
        <w:jc w:val="both"/>
        <w:rPr>
          <w:color w:val="000000" w:themeColor="text1"/>
          <w:sz w:val="24"/>
          <w:szCs w:val="24"/>
        </w:rPr>
      </w:pPr>
      <w:r w:rsidRPr="00C325BC">
        <w:rPr>
          <w:color w:val="000000" w:themeColor="text1"/>
          <w:sz w:val="24"/>
          <w:szCs w:val="24"/>
        </w:rPr>
        <w:t xml:space="preserve">The technical proposals, as evidenced by their texts and interviews with the experts involved, detail all aspects of basin construction, water potential accumulation, quality of storage, coverage of the agricultural land to be irrigated, transportation of water and their modalities to the respective lands as well as measures to maintain water basins. The project announced calls for purchasing of construction services in several terms due to the COVID impact on the cost of the construction materials and services (estimated 30% increase) during the project life – two </w:t>
      </w:r>
      <w:r w:rsidR="00296564" w:rsidRPr="00C325BC">
        <w:rPr>
          <w:color w:val="000000" w:themeColor="text1"/>
          <w:sz w:val="24"/>
          <w:szCs w:val="24"/>
        </w:rPr>
        <w:t xml:space="preserve">contractors </w:t>
      </w:r>
      <w:r w:rsidR="00A90668" w:rsidRPr="00C325BC">
        <w:rPr>
          <w:color w:val="000000" w:themeColor="text1"/>
          <w:sz w:val="24"/>
          <w:szCs w:val="24"/>
        </w:rPr>
        <w:t>were</w:t>
      </w:r>
      <w:r w:rsidRPr="00C325BC">
        <w:rPr>
          <w:color w:val="000000" w:themeColor="text1"/>
          <w:sz w:val="24"/>
          <w:szCs w:val="24"/>
        </w:rPr>
        <w:t xml:space="preserve"> selected for the construction of water basins. </w:t>
      </w:r>
    </w:p>
    <w:p w14:paraId="7930D046" w14:textId="0EE1E882" w:rsidR="00003DB7" w:rsidRPr="00C325BC" w:rsidRDefault="00003DB7" w:rsidP="00654EB7">
      <w:pPr>
        <w:keepNext/>
        <w:spacing w:after="0"/>
        <w:jc w:val="both"/>
        <w:rPr>
          <w:i/>
          <w:color w:val="000000" w:themeColor="text1"/>
          <w:sz w:val="24"/>
          <w:szCs w:val="24"/>
        </w:rPr>
      </w:pPr>
      <w:r w:rsidRPr="00C325BC">
        <w:rPr>
          <w:i/>
          <w:color w:val="000000" w:themeColor="text1"/>
          <w:sz w:val="24"/>
          <w:szCs w:val="24"/>
        </w:rPr>
        <w:t xml:space="preserve">Table </w:t>
      </w:r>
      <w:r w:rsidR="00D82E64" w:rsidRPr="00C325BC">
        <w:rPr>
          <w:i/>
          <w:color w:val="000000" w:themeColor="text1"/>
          <w:sz w:val="24"/>
          <w:szCs w:val="24"/>
        </w:rPr>
        <w:t>6</w:t>
      </w:r>
      <w:r w:rsidR="00827931" w:rsidRPr="00C325BC">
        <w:rPr>
          <w:i/>
          <w:color w:val="000000" w:themeColor="text1"/>
          <w:sz w:val="24"/>
          <w:szCs w:val="24"/>
        </w:rPr>
        <w:t>: Water Storage Basins established by the project</w:t>
      </w:r>
    </w:p>
    <w:tbl>
      <w:tblPr>
        <w:tblStyle w:val="TableGrid"/>
        <w:tblW w:w="0" w:type="auto"/>
        <w:tblLook w:val="04A0" w:firstRow="1" w:lastRow="0" w:firstColumn="1" w:lastColumn="0" w:noHBand="0" w:noVBand="1"/>
      </w:tblPr>
      <w:tblGrid>
        <w:gridCol w:w="2515"/>
        <w:gridCol w:w="1061"/>
        <w:gridCol w:w="1009"/>
        <w:gridCol w:w="1800"/>
        <w:gridCol w:w="1511"/>
        <w:gridCol w:w="1260"/>
      </w:tblGrid>
      <w:tr w:rsidR="00003DB7" w:rsidRPr="00C325BC" w14:paraId="6E83B20A" w14:textId="77777777" w:rsidTr="008F42EA">
        <w:tc>
          <w:tcPr>
            <w:tcW w:w="2515" w:type="dxa"/>
            <w:shd w:val="clear" w:color="auto" w:fill="DAEEF3" w:themeFill="accent5" w:themeFillTint="33"/>
            <w:vAlign w:val="center"/>
          </w:tcPr>
          <w:p w14:paraId="60B30577" w14:textId="5910424E" w:rsidR="00003DB7" w:rsidRPr="00C325BC" w:rsidRDefault="00003DB7" w:rsidP="00654EB7">
            <w:pPr>
              <w:keepNext/>
              <w:spacing w:before="60" w:after="60"/>
              <w:jc w:val="both"/>
              <w:rPr>
                <w:b/>
                <w:color w:val="000000" w:themeColor="text1"/>
                <w:sz w:val="20"/>
                <w:szCs w:val="20"/>
              </w:rPr>
            </w:pPr>
            <w:r w:rsidRPr="00C325BC">
              <w:rPr>
                <w:b/>
                <w:color w:val="000000" w:themeColor="text1"/>
                <w:sz w:val="20"/>
                <w:szCs w:val="20"/>
              </w:rPr>
              <w:t>Water basin, operational</w:t>
            </w:r>
          </w:p>
        </w:tc>
        <w:tc>
          <w:tcPr>
            <w:tcW w:w="1061" w:type="dxa"/>
            <w:shd w:val="clear" w:color="auto" w:fill="DAEEF3" w:themeFill="accent5" w:themeFillTint="33"/>
            <w:vAlign w:val="center"/>
          </w:tcPr>
          <w:p w14:paraId="4EE57FC5" w14:textId="77777777" w:rsidR="00003DB7" w:rsidRPr="00C325BC" w:rsidRDefault="00003DB7" w:rsidP="00654EB7">
            <w:pPr>
              <w:keepNext/>
              <w:spacing w:before="60" w:after="60"/>
              <w:jc w:val="both"/>
              <w:rPr>
                <w:b/>
                <w:color w:val="000000" w:themeColor="text1"/>
                <w:sz w:val="20"/>
                <w:szCs w:val="20"/>
              </w:rPr>
            </w:pPr>
            <w:r w:rsidRPr="00C325BC">
              <w:rPr>
                <w:b/>
                <w:color w:val="000000" w:themeColor="text1"/>
                <w:sz w:val="20"/>
                <w:szCs w:val="20"/>
              </w:rPr>
              <w:t>Irrigation area (ha)</w:t>
            </w:r>
          </w:p>
        </w:tc>
        <w:tc>
          <w:tcPr>
            <w:tcW w:w="1009" w:type="dxa"/>
            <w:shd w:val="clear" w:color="auto" w:fill="DAEEF3" w:themeFill="accent5" w:themeFillTint="33"/>
            <w:vAlign w:val="center"/>
          </w:tcPr>
          <w:p w14:paraId="556384BA" w14:textId="4B8B5E5B" w:rsidR="00FB4452" w:rsidRPr="00C325BC" w:rsidRDefault="00003DB7" w:rsidP="00654EB7">
            <w:pPr>
              <w:keepNext/>
              <w:spacing w:before="60" w:after="60"/>
              <w:jc w:val="both"/>
              <w:rPr>
                <w:b/>
                <w:color w:val="000000" w:themeColor="text1"/>
                <w:sz w:val="20"/>
                <w:szCs w:val="20"/>
                <w:vertAlign w:val="superscript"/>
              </w:rPr>
            </w:pPr>
            <w:r w:rsidRPr="00C325BC">
              <w:rPr>
                <w:b/>
                <w:color w:val="000000" w:themeColor="text1"/>
                <w:sz w:val="20"/>
                <w:szCs w:val="20"/>
              </w:rPr>
              <w:t>Water capacity m</w:t>
            </w:r>
            <w:r w:rsidRPr="00C325BC">
              <w:rPr>
                <w:b/>
                <w:color w:val="000000" w:themeColor="text1"/>
                <w:sz w:val="20"/>
                <w:szCs w:val="20"/>
                <w:vertAlign w:val="superscript"/>
              </w:rPr>
              <w:t>3</w:t>
            </w:r>
          </w:p>
        </w:tc>
        <w:tc>
          <w:tcPr>
            <w:tcW w:w="1800" w:type="dxa"/>
            <w:shd w:val="clear" w:color="auto" w:fill="DAEEF3" w:themeFill="accent5" w:themeFillTint="33"/>
            <w:vAlign w:val="center"/>
          </w:tcPr>
          <w:p w14:paraId="65E7BD71" w14:textId="5FCC993A" w:rsidR="00003DB7" w:rsidRPr="00C325BC" w:rsidRDefault="00003DB7" w:rsidP="00654EB7">
            <w:pPr>
              <w:keepNext/>
              <w:spacing w:before="60" w:after="60"/>
              <w:jc w:val="both"/>
              <w:rPr>
                <w:b/>
                <w:color w:val="000000" w:themeColor="text1"/>
                <w:sz w:val="20"/>
                <w:szCs w:val="20"/>
              </w:rPr>
            </w:pPr>
            <w:r w:rsidRPr="00C325BC">
              <w:rPr>
                <w:b/>
                <w:color w:val="000000" w:themeColor="text1"/>
                <w:sz w:val="20"/>
                <w:szCs w:val="20"/>
              </w:rPr>
              <w:t>Crops</w:t>
            </w:r>
          </w:p>
        </w:tc>
        <w:tc>
          <w:tcPr>
            <w:tcW w:w="1511" w:type="dxa"/>
            <w:shd w:val="clear" w:color="auto" w:fill="DAEEF3" w:themeFill="accent5" w:themeFillTint="33"/>
            <w:vAlign w:val="center"/>
          </w:tcPr>
          <w:p w14:paraId="065B8B25" w14:textId="471F3FAE" w:rsidR="00003DB7" w:rsidRPr="00C325BC" w:rsidRDefault="00003DB7" w:rsidP="00654EB7">
            <w:pPr>
              <w:keepNext/>
              <w:spacing w:before="60" w:after="60"/>
              <w:jc w:val="both"/>
              <w:rPr>
                <w:b/>
                <w:color w:val="000000" w:themeColor="text1"/>
                <w:sz w:val="20"/>
                <w:szCs w:val="20"/>
              </w:rPr>
            </w:pPr>
            <w:r w:rsidRPr="00C325BC">
              <w:rPr>
                <w:b/>
                <w:color w:val="000000" w:themeColor="text1"/>
                <w:sz w:val="20"/>
                <w:szCs w:val="20"/>
              </w:rPr>
              <w:t>Beneficiary</w:t>
            </w:r>
          </w:p>
        </w:tc>
        <w:tc>
          <w:tcPr>
            <w:tcW w:w="1260" w:type="dxa"/>
            <w:shd w:val="clear" w:color="auto" w:fill="DAEEF3" w:themeFill="accent5" w:themeFillTint="33"/>
            <w:vAlign w:val="center"/>
          </w:tcPr>
          <w:p w14:paraId="00F5BDEC" w14:textId="0D4BC7D1" w:rsidR="00003DB7" w:rsidRPr="00C325BC" w:rsidRDefault="00003DB7" w:rsidP="00654EB7">
            <w:pPr>
              <w:keepNext/>
              <w:spacing w:before="60" w:after="60"/>
              <w:jc w:val="both"/>
              <w:rPr>
                <w:b/>
                <w:color w:val="000000" w:themeColor="text1"/>
                <w:sz w:val="20"/>
                <w:szCs w:val="20"/>
              </w:rPr>
            </w:pPr>
            <w:r w:rsidRPr="00C325BC">
              <w:rPr>
                <w:b/>
                <w:color w:val="000000" w:themeColor="text1"/>
                <w:sz w:val="20"/>
                <w:szCs w:val="20"/>
              </w:rPr>
              <w:t xml:space="preserve">Cost share, </w:t>
            </w:r>
            <w:r w:rsidR="0068375C" w:rsidRPr="00C325BC">
              <w:rPr>
                <w:b/>
                <w:color w:val="000000" w:themeColor="text1"/>
                <w:sz w:val="20"/>
                <w:szCs w:val="20"/>
              </w:rPr>
              <w:t>(USD</w:t>
            </w:r>
            <w:r w:rsidRPr="00C325BC">
              <w:rPr>
                <w:b/>
                <w:color w:val="000000" w:themeColor="text1"/>
                <w:sz w:val="20"/>
                <w:szCs w:val="20"/>
              </w:rPr>
              <w:t>)</w:t>
            </w:r>
          </w:p>
        </w:tc>
      </w:tr>
      <w:tr w:rsidR="00003DB7" w:rsidRPr="00C325BC" w14:paraId="3272FFB7" w14:textId="77777777" w:rsidTr="008F42EA">
        <w:tc>
          <w:tcPr>
            <w:tcW w:w="2515" w:type="dxa"/>
            <w:vAlign w:val="center"/>
          </w:tcPr>
          <w:p w14:paraId="4D522963" w14:textId="77777777" w:rsidR="00003DB7" w:rsidRPr="00C325BC" w:rsidRDefault="00003DB7" w:rsidP="0016115D">
            <w:pPr>
              <w:spacing w:before="60" w:after="60"/>
              <w:jc w:val="both"/>
              <w:rPr>
                <w:color w:val="000000" w:themeColor="text1"/>
                <w:sz w:val="20"/>
                <w:szCs w:val="20"/>
              </w:rPr>
            </w:pPr>
            <w:r w:rsidRPr="00C325BC">
              <w:rPr>
                <w:color w:val="000000" w:themeColor="text1"/>
                <w:sz w:val="20"/>
                <w:szCs w:val="20"/>
              </w:rPr>
              <w:t>Antonesti (Cantemir), 2021</w:t>
            </w:r>
          </w:p>
        </w:tc>
        <w:tc>
          <w:tcPr>
            <w:tcW w:w="1061" w:type="dxa"/>
            <w:vAlign w:val="center"/>
          </w:tcPr>
          <w:p w14:paraId="640A94CD" w14:textId="77777777" w:rsidR="00003DB7" w:rsidRPr="00C325BC" w:rsidRDefault="00003DB7" w:rsidP="0016115D">
            <w:pPr>
              <w:spacing w:before="60" w:after="60"/>
              <w:jc w:val="both"/>
              <w:rPr>
                <w:color w:val="000000" w:themeColor="text1"/>
                <w:sz w:val="20"/>
                <w:szCs w:val="20"/>
              </w:rPr>
            </w:pPr>
            <w:r w:rsidRPr="00C325BC">
              <w:rPr>
                <w:color w:val="000000" w:themeColor="text1"/>
                <w:sz w:val="20"/>
                <w:szCs w:val="20"/>
              </w:rPr>
              <w:t>28.2</w:t>
            </w:r>
          </w:p>
        </w:tc>
        <w:tc>
          <w:tcPr>
            <w:tcW w:w="1009" w:type="dxa"/>
            <w:vAlign w:val="center"/>
          </w:tcPr>
          <w:p w14:paraId="04FB7483" w14:textId="3FF9C7BC" w:rsidR="00003DB7" w:rsidRPr="00C325BC" w:rsidRDefault="00003DB7" w:rsidP="0016115D">
            <w:pPr>
              <w:spacing w:before="60" w:after="60"/>
              <w:jc w:val="both"/>
              <w:rPr>
                <w:color w:val="000000" w:themeColor="text1"/>
                <w:sz w:val="20"/>
                <w:szCs w:val="20"/>
              </w:rPr>
            </w:pPr>
            <w:r w:rsidRPr="00C325BC">
              <w:rPr>
                <w:color w:val="000000" w:themeColor="text1"/>
                <w:sz w:val="20"/>
                <w:szCs w:val="20"/>
              </w:rPr>
              <w:t>4</w:t>
            </w:r>
            <w:r w:rsidR="00FB4452" w:rsidRPr="00C325BC">
              <w:rPr>
                <w:color w:val="000000" w:themeColor="text1"/>
                <w:sz w:val="20"/>
                <w:szCs w:val="20"/>
              </w:rPr>
              <w:t>,</w:t>
            </w:r>
            <w:r w:rsidRPr="00C325BC">
              <w:rPr>
                <w:color w:val="000000" w:themeColor="text1"/>
                <w:sz w:val="20"/>
                <w:szCs w:val="20"/>
              </w:rPr>
              <w:t>200</w:t>
            </w:r>
          </w:p>
        </w:tc>
        <w:tc>
          <w:tcPr>
            <w:tcW w:w="1800" w:type="dxa"/>
            <w:vAlign w:val="center"/>
          </w:tcPr>
          <w:p w14:paraId="3DB1789E" w14:textId="77777777" w:rsidR="00003DB7" w:rsidRPr="00C325BC" w:rsidRDefault="00003DB7" w:rsidP="0016115D">
            <w:pPr>
              <w:spacing w:before="60" w:after="60"/>
              <w:jc w:val="both"/>
              <w:rPr>
                <w:color w:val="000000" w:themeColor="text1"/>
                <w:sz w:val="20"/>
                <w:szCs w:val="20"/>
              </w:rPr>
            </w:pPr>
            <w:r w:rsidRPr="00C325BC">
              <w:rPr>
                <w:color w:val="000000" w:themeColor="text1"/>
                <w:sz w:val="20"/>
                <w:szCs w:val="20"/>
              </w:rPr>
              <w:t>vegetables (green house)</w:t>
            </w:r>
          </w:p>
        </w:tc>
        <w:tc>
          <w:tcPr>
            <w:tcW w:w="1511" w:type="dxa"/>
            <w:vAlign w:val="center"/>
          </w:tcPr>
          <w:p w14:paraId="5C6D139F" w14:textId="77777777" w:rsidR="00003DB7" w:rsidRPr="00C325BC" w:rsidRDefault="00003DB7" w:rsidP="0016115D">
            <w:pPr>
              <w:spacing w:before="60" w:after="60"/>
              <w:jc w:val="both"/>
              <w:rPr>
                <w:color w:val="000000" w:themeColor="text1"/>
                <w:sz w:val="20"/>
                <w:szCs w:val="20"/>
              </w:rPr>
            </w:pPr>
          </w:p>
        </w:tc>
        <w:tc>
          <w:tcPr>
            <w:tcW w:w="1260" w:type="dxa"/>
            <w:vAlign w:val="center"/>
          </w:tcPr>
          <w:p w14:paraId="5F96ACE0" w14:textId="375D2C2E" w:rsidR="00003DB7" w:rsidRPr="00C325BC" w:rsidRDefault="00827931" w:rsidP="0016115D">
            <w:pPr>
              <w:spacing w:before="60" w:after="60"/>
              <w:jc w:val="both"/>
              <w:rPr>
                <w:color w:val="000000" w:themeColor="text1"/>
                <w:sz w:val="20"/>
                <w:szCs w:val="20"/>
              </w:rPr>
            </w:pPr>
            <w:r w:rsidRPr="00C325BC">
              <w:rPr>
                <w:color w:val="000000" w:themeColor="text1"/>
                <w:sz w:val="20"/>
                <w:szCs w:val="20"/>
              </w:rPr>
              <w:t>$</w:t>
            </w:r>
            <w:r w:rsidR="00003DB7" w:rsidRPr="00C325BC">
              <w:rPr>
                <w:color w:val="000000" w:themeColor="text1"/>
                <w:sz w:val="20"/>
                <w:szCs w:val="20"/>
              </w:rPr>
              <w:t>5,145</w:t>
            </w:r>
          </w:p>
        </w:tc>
      </w:tr>
      <w:tr w:rsidR="00003DB7" w:rsidRPr="00C325BC" w14:paraId="251F58B0" w14:textId="77777777" w:rsidTr="008F42EA">
        <w:tc>
          <w:tcPr>
            <w:tcW w:w="2515" w:type="dxa"/>
            <w:vAlign w:val="center"/>
          </w:tcPr>
          <w:p w14:paraId="00C8F05E" w14:textId="77777777" w:rsidR="00003DB7" w:rsidRPr="00C325BC" w:rsidRDefault="00003DB7" w:rsidP="0016115D">
            <w:pPr>
              <w:spacing w:before="60" w:after="60"/>
              <w:jc w:val="both"/>
              <w:rPr>
                <w:color w:val="000000" w:themeColor="text1"/>
                <w:sz w:val="20"/>
                <w:szCs w:val="20"/>
              </w:rPr>
            </w:pPr>
            <w:r w:rsidRPr="00C325BC">
              <w:rPr>
                <w:color w:val="000000" w:themeColor="text1"/>
                <w:sz w:val="20"/>
                <w:szCs w:val="20"/>
              </w:rPr>
              <w:lastRenderedPageBreak/>
              <w:t>Bestemac (Leova)</w:t>
            </w:r>
          </w:p>
        </w:tc>
        <w:tc>
          <w:tcPr>
            <w:tcW w:w="1061" w:type="dxa"/>
            <w:vAlign w:val="center"/>
          </w:tcPr>
          <w:p w14:paraId="37B9F44E" w14:textId="77777777" w:rsidR="00003DB7" w:rsidRPr="00C325BC" w:rsidRDefault="00003DB7" w:rsidP="0016115D">
            <w:pPr>
              <w:spacing w:before="60" w:after="60"/>
              <w:jc w:val="both"/>
              <w:rPr>
                <w:color w:val="000000" w:themeColor="text1"/>
                <w:sz w:val="20"/>
                <w:szCs w:val="20"/>
              </w:rPr>
            </w:pPr>
            <w:r w:rsidRPr="00C325BC">
              <w:rPr>
                <w:color w:val="000000" w:themeColor="text1"/>
                <w:sz w:val="20"/>
                <w:szCs w:val="20"/>
              </w:rPr>
              <w:t>23</w:t>
            </w:r>
          </w:p>
        </w:tc>
        <w:tc>
          <w:tcPr>
            <w:tcW w:w="1009" w:type="dxa"/>
            <w:vAlign w:val="center"/>
          </w:tcPr>
          <w:p w14:paraId="73DE29FA" w14:textId="7CD53DEB" w:rsidR="00003DB7" w:rsidRPr="00C325BC" w:rsidRDefault="00003DB7" w:rsidP="0016115D">
            <w:pPr>
              <w:spacing w:before="60" w:after="60"/>
              <w:jc w:val="both"/>
              <w:rPr>
                <w:color w:val="000000" w:themeColor="text1"/>
                <w:sz w:val="20"/>
                <w:szCs w:val="20"/>
              </w:rPr>
            </w:pPr>
            <w:r w:rsidRPr="00C325BC">
              <w:rPr>
                <w:color w:val="000000" w:themeColor="text1"/>
                <w:sz w:val="20"/>
                <w:szCs w:val="20"/>
              </w:rPr>
              <w:t>10</w:t>
            </w:r>
            <w:r w:rsidR="00FB4452" w:rsidRPr="00C325BC">
              <w:rPr>
                <w:color w:val="000000" w:themeColor="text1"/>
                <w:sz w:val="20"/>
                <w:szCs w:val="20"/>
              </w:rPr>
              <w:t>,</w:t>
            </w:r>
            <w:r w:rsidRPr="00C325BC">
              <w:rPr>
                <w:color w:val="000000" w:themeColor="text1"/>
                <w:sz w:val="20"/>
                <w:szCs w:val="20"/>
              </w:rPr>
              <w:t>310</w:t>
            </w:r>
          </w:p>
        </w:tc>
        <w:tc>
          <w:tcPr>
            <w:tcW w:w="1800" w:type="dxa"/>
            <w:vAlign w:val="center"/>
          </w:tcPr>
          <w:p w14:paraId="2CFD58BA" w14:textId="2A5D4BA1" w:rsidR="00003DB7" w:rsidRPr="00C325BC" w:rsidRDefault="00003DB7" w:rsidP="0016115D">
            <w:pPr>
              <w:spacing w:before="60" w:after="60"/>
              <w:jc w:val="both"/>
              <w:rPr>
                <w:color w:val="000000" w:themeColor="text1"/>
                <w:sz w:val="20"/>
                <w:szCs w:val="20"/>
              </w:rPr>
            </w:pPr>
            <w:r w:rsidRPr="00C325BC">
              <w:rPr>
                <w:color w:val="000000" w:themeColor="text1"/>
                <w:sz w:val="20"/>
                <w:szCs w:val="20"/>
              </w:rPr>
              <w:t>fruits: cherry, sour cherry, plum,</w:t>
            </w:r>
            <w:r w:rsidR="00D7144C" w:rsidRPr="00C325BC">
              <w:rPr>
                <w:color w:val="000000" w:themeColor="text1"/>
                <w:sz w:val="20"/>
                <w:szCs w:val="20"/>
              </w:rPr>
              <w:t xml:space="preserve">  </w:t>
            </w:r>
          </w:p>
        </w:tc>
        <w:tc>
          <w:tcPr>
            <w:tcW w:w="1511" w:type="dxa"/>
            <w:vAlign w:val="center"/>
          </w:tcPr>
          <w:p w14:paraId="0E41A99F" w14:textId="296FFCAC" w:rsidR="00003DB7" w:rsidRPr="00C325BC" w:rsidRDefault="00206987" w:rsidP="0016115D">
            <w:pPr>
              <w:spacing w:before="60" w:after="60"/>
              <w:jc w:val="both"/>
              <w:rPr>
                <w:color w:val="000000" w:themeColor="text1"/>
                <w:sz w:val="20"/>
                <w:szCs w:val="20"/>
              </w:rPr>
            </w:pPr>
            <w:r w:rsidRPr="00C325BC">
              <w:rPr>
                <w:color w:val="000000" w:themeColor="text1"/>
                <w:sz w:val="20"/>
                <w:szCs w:val="20"/>
              </w:rPr>
              <w:t xml:space="preserve">Woman co-proprietor </w:t>
            </w:r>
          </w:p>
        </w:tc>
        <w:tc>
          <w:tcPr>
            <w:tcW w:w="1260" w:type="dxa"/>
            <w:vAlign w:val="center"/>
          </w:tcPr>
          <w:p w14:paraId="0814E845" w14:textId="3B5ACD3E" w:rsidR="00003DB7" w:rsidRPr="00C325BC" w:rsidRDefault="00827931" w:rsidP="0016115D">
            <w:pPr>
              <w:spacing w:before="60" w:after="60"/>
              <w:jc w:val="both"/>
              <w:rPr>
                <w:color w:val="000000" w:themeColor="text1"/>
                <w:sz w:val="20"/>
                <w:szCs w:val="20"/>
              </w:rPr>
            </w:pPr>
            <w:r w:rsidRPr="00C325BC">
              <w:rPr>
                <w:color w:val="000000" w:themeColor="text1"/>
                <w:sz w:val="20"/>
                <w:szCs w:val="20"/>
              </w:rPr>
              <w:t>$</w:t>
            </w:r>
            <w:r w:rsidR="00003DB7" w:rsidRPr="00C325BC">
              <w:rPr>
                <w:color w:val="000000" w:themeColor="text1"/>
                <w:sz w:val="20"/>
                <w:szCs w:val="20"/>
              </w:rPr>
              <w:t>11</w:t>
            </w:r>
            <w:r w:rsidR="00D1705E">
              <w:rPr>
                <w:color w:val="000000" w:themeColor="text1"/>
                <w:sz w:val="20"/>
                <w:szCs w:val="20"/>
              </w:rPr>
              <w:t>,</w:t>
            </w:r>
            <w:r w:rsidR="00003DB7" w:rsidRPr="00C325BC">
              <w:rPr>
                <w:color w:val="000000" w:themeColor="text1"/>
                <w:sz w:val="20"/>
                <w:szCs w:val="20"/>
              </w:rPr>
              <w:t>310</w:t>
            </w:r>
          </w:p>
        </w:tc>
      </w:tr>
      <w:tr w:rsidR="00003DB7" w:rsidRPr="00C325BC" w14:paraId="23803B81" w14:textId="77777777" w:rsidTr="008F42EA">
        <w:tc>
          <w:tcPr>
            <w:tcW w:w="2515" w:type="dxa"/>
            <w:vAlign w:val="center"/>
          </w:tcPr>
          <w:p w14:paraId="3E9A2590"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Ciuciuleni (Hincesti), 2022</w:t>
            </w:r>
          </w:p>
        </w:tc>
        <w:tc>
          <w:tcPr>
            <w:tcW w:w="1061" w:type="dxa"/>
            <w:vAlign w:val="center"/>
          </w:tcPr>
          <w:p w14:paraId="3A9FE60C"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32.6</w:t>
            </w:r>
          </w:p>
        </w:tc>
        <w:tc>
          <w:tcPr>
            <w:tcW w:w="1009" w:type="dxa"/>
            <w:vAlign w:val="center"/>
          </w:tcPr>
          <w:p w14:paraId="234920F2" w14:textId="4739C14F"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16</w:t>
            </w:r>
            <w:r w:rsidR="00FB4452" w:rsidRPr="00C325BC">
              <w:rPr>
                <w:color w:val="000000" w:themeColor="text1"/>
                <w:sz w:val="20"/>
                <w:szCs w:val="20"/>
              </w:rPr>
              <w:t>,</w:t>
            </w:r>
            <w:r w:rsidRPr="00C325BC">
              <w:rPr>
                <w:color w:val="000000" w:themeColor="text1"/>
                <w:sz w:val="20"/>
                <w:szCs w:val="20"/>
              </w:rPr>
              <w:t>000</w:t>
            </w:r>
          </w:p>
        </w:tc>
        <w:tc>
          <w:tcPr>
            <w:tcW w:w="1800" w:type="dxa"/>
            <w:vAlign w:val="center"/>
          </w:tcPr>
          <w:p w14:paraId="47819B70"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corn, vegetables (green house)</w:t>
            </w:r>
          </w:p>
        </w:tc>
        <w:tc>
          <w:tcPr>
            <w:tcW w:w="1511" w:type="dxa"/>
            <w:vAlign w:val="center"/>
          </w:tcPr>
          <w:p w14:paraId="5234E204" w14:textId="77777777" w:rsidR="00003DB7" w:rsidRPr="00C325BC" w:rsidRDefault="00003DB7" w:rsidP="000968B6">
            <w:pPr>
              <w:spacing w:before="60" w:after="60"/>
              <w:jc w:val="both"/>
              <w:rPr>
                <w:color w:val="000000" w:themeColor="text1"/>
                <w:sz w:val="20"/>
                <w:szCs w:val="20"/>
              </w:rPr>
            </w:pPr>
          </w:p>
        </w:tc>
        <w:tc>
          <w:tcPr>
            <w:tcW w:w="1260" w:type="dxa"/>
            <w:vAlign w:val="center"/>
          </w:tcPr>
          <w:p w14:paraId="51CF947C" w14:textId="343490B5" w:rsidR="00003DB7" w:rsidRPr="00C325BC" w:rsidRDefault="00827931" w:rsidP="000968B6">
            <w:pPr>
              <w:spacing w:before="60" w:after="60"/>
              <w:jc w:val="both"/>
              <w:rPr>
                <w:color w:val="000000" w:themeColor="text1"/>
                <w:sz w:val="20"/>
                <w:szCs w:val="20"/>
              </w:rPr>
            </w:pPr>
            <w:r w:rsidRPr="00C325BC">
              <w:rPr>
                <w:color w:val="000000" w:themeColor="text1"/>
                <w:sz w:val="20"/>
                <w:szCs w:val="20"/>
              </w:rPr>
              <w:t>$</w:t>
            </w:r>
            <w:r w:rsidR="00003DB7" w:rsidRPr="00C325BC">
              <w:rPr>
                <w:color w:val="000000" w:themeColor="text1"/>
                <w:sz w:val="20"/>
                <w:szCs w:val="20"/>
              </w:rPr>
              <w:t>7,600</w:t>
            </w:r>
          </w:p>
        </w:tc>
      </w:tr>
      <w:tr w:rsidR="00003DB7" w:rsidRPr="00C325BC" w14:paraId="57B3152F" w14:textId="77777777" w:rsidTr="008F42EA">
        <w:tc>
          <w:tcPr>
            <w:tcW w:w="2515" w:type="dxa"/>
            <w:vAlign w:val="center"/>
          </w:tcPr>
          <w:p w14:paraId="09779145"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Fundul Galbenei (Hincesti), 2020</w:t>
            </w:r>
          </w:p>
        </w:tc>
        <w:tc>
          <w:tcPr>
            <w:tcW w:w="1061" w:type="dxa"/>
            <w:vAlign w:val="center"/>
          </w:tcPr>
          <w:p w14:paraId="4B0CA988"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5</w:t>
            </w:r>
          </w:p>
        </w:tc>
        <w:tc>
          <w:tcPr>
            <w:tcW w:w="1009" w:type="dxa"/>
            <w:vAlign w:val="center"/>
          </w:tcPr>
          <w:p w14:paraId="3FD0995A" w14:textId="583C03DA"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5</w:t>
            </w:r>
            <w:r w:rsidR="00FB4452" w:rsidRPr="00C325BC">
              <w:rPr>
                <w:color w:val="000000" w:themeColor="text1"/>
                <w:sz w:val="20"/>
                <w:szCs w:val="20"/>
              </w:rPr>
              <w:t>,</w:t>
            </w:r>
            <w:r w:rsidRPr="00C325BC">
              <w:rPr>
                <w:color w:val="000000" w:themeColor="text1"/>
                <w:sz w:val="20"/>
                <w:szCs w:val="20"/>
              </w:rPr>
              <w:t>220</w:t>
            </w:r>
          </w:p>
        </w:tc>
        <w:tc>
          <w:tcPr>
            <w:tcW w:w="1800" w:type="dxa"/>
            <w:vAlign w:val="center"/>
          </w:tcPr>
          <w:p w14:paraId="4097EE75"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cherry</w:t>
            </w:r>
          </w:p>
        </w:tc>
        <w:tc>
          <w:tcPr>
            <w:tcW w:w="1511" w:type="dxa"/>
            <w:vAlign w:val="center"/>
          </w:tcPr>
          <w:p w14:paraId="1FA3D366" w14:textId="77777777" w:rsidR="00003DB7" w:rsidRPr="00C325BC" w:rsidRDefault="00003DB7" w:rsidP="000968B6">
            <w:pPr>
              <w:spacing w:before="60" w:after="60"/>
              <w:jc w:val="both"/>
              <w:rPr>
                <w:color w:val="000000" w:themeColor="text1"/>
                <w:sz w:val="20"/>
                <w:szCs w:val="20"/>
              </w:rPr>
            </w:pPr>
          </w:p>
        </w:tc>
        <w:tc>
          <w:tcPr>
            <w:tcW w:w="1260" w:type="dxa"/>
            <w:vAlign w:val="center"/>
          </w:tcPr>
          <w:p w14:paraId="6AF1C22C" w14:textId="3B41A026" w:rsidR="00003DB7" w:rsidRPr="00C325BC" w:rsidRDefault="00827931" w:rsidP="000968B6">
            <w:pPr>
              <w:spacing w:before="60" w:after="60"/>
              <w:jc w:val="both"/>
              <w:rPr>
                <w:color w:val="000000" w:themeColor="text1"/>
                <w:sz w:val="20"/>
                <w:szCs w:val="20"/>
              </w:rPr>
            </w:pPr>
            <w:r w:rsidRPr="00C325BC">
              <w:rPr>
                <w:color w:val="000000" w:themeColor="text1"/>
                <w:sz w:val="20"/>
                <w:szCs w:val="20"/>
              </w:rPr>
              <w:t>$</w:t>
            </w:r>
            <w:r w:rsidR="00003DB7" w:rsidRPr="00C325BC">
              <w:rPr>
                <w:color w:val="000000" w:themeColor="text1"/>
                <w:sz w:val="20"/>
                <w:szCs w:val="20"/>
              </w:rPr>
              <w:t>17,825</w:t>
            </w:r>
          </w:p>
        </w:tc>
      </w:tr>
      <w:tr w:rsidR="00003DB7" w:rsidRPr="00C325BC" w14:paraId="4BC54092" w14:textId="77777777" w:rsidTr="008F42EA">
        <w:tc>
          <w:tcPr>
            <w:tcW w:w="2515" w:type="dxa"/>
            <w:vAlign w:val="center"/>
          </w:tcPr>
          <w:p w14:paraId="0C408804"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Lapusna (Hincesti), 2022</w:t>
            </w:r>
          </w:p>
        </w:tc>
        <w:tc>
          <w:tcPr>
            <w:tcW w:w="1061" w:type="dxa"/>
            <w:vAlign w:val="center"/>
          </w:tcPr>
          <w:p w14:paraId="22AEB010"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20</w:t>
            </w:r>
          </w:p>
        </w:tc>
        <w:tc>
          <w:tcPr>
            <w:tcW w:w="1009" w:type="dxa"/>
            <w:vAlign w:val="center"/>
          </w:tcPr>
          <w:p w14:paraId="22A5088B" w14:textId="00C0EFA0"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12</w:t>
            </w:r>
            <w:r w:rsidR="00FB4452" w:rsidRPr="00C325BC">
              <w:rPr>
                <w:color w:val="000000" w:themeColor="text1"/>
                <w:sz w:val="20"/>
                <w:szCs w:val="20"/>
              </w:rPr>
              <w:t>,</w:t>
            </w:r>
            <w:r w:rsidRPr="00C325BC">
              <w:rPr>
                <w:color w:val="000000" w:themeColor="text1"/>
                <w:sz w:val="20"/>
                <w:szCs w:val="20"/>
              </w:rPr>
              <w:t>800</w:t>
            </w:r>
          </w:p>
        </w:tc>
        <w:tc>
          <w:tcPr>
            <w:tcW w:w="1800" w:type="dxa"/>
            <w:vAlign w:val="center"/>
          </w:tcPr>
          <w:p w14:paraId="30456ED9"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cereals</w:t>
            </w:r>
          </w:p>
        </w:tc>
        <w:tc>
          <w:tcPr>
            <w:tcW w:w="1511" w:type="dxa"/>
            <w:vAlign w:val="center"/>
          </w:tcPr>
          <w:p w14:paraId="72BA5711" w14:textId="3B5668B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 xml:space="preserve">Woman </w:t>
            </w:r>
            <w:r w:rsidR="00827931" w:rsidRPr="00C325BC">
              <w:rPr>
                <w:color w:val="000000" w:themeColor="text1"/>
                <w:sz w:val="20"/>
                <w:szCs w:val="20"/>
              </w:rPr>
              <w:t>c</w:t>
            </w:r>
            <w:r w:rsidRPr="00C325BC">
              <w:rPr>
                <w:color w:val="000000" w:themeColor="text1"/>
                <w:sz w:val="20"/>
                <w:szCs w:val="20"/>
              </w:rPr>
              <w:t xml:space="preserve">o-proprietor </w:t>
            </w:r>
          </w:p>
        </w:tc>
        <w:tc>
          <w:tcPr>
            <w:tcW w:w="1260" w:type="dxa"/>
            <w:vAlign w:val="center"/>
          </w:tcPr>
          <w:p w14:paraId="71AB1804" w14:textId="3A00F323" w:rsidR="00003DB7" w:rsidRPr="00C325BC" w:rsidRDefault="00827931" w:rsidP="000968B6">
            <w:pPr>
              <w:spacing w:before="60" w:after="60"/>
              <w:jc w:val="both"/>
              <w:rPr>
                <w:color w:val="000000" w:themeColor="text1"/>
                <w:sz w:val="20"/>
                <w:szCs w:val="20"/>
              </w:rPr>
            </w:pPr>
            <w:r w:rsidRPr="00C325BC">
              <w:rPr>
                <w:color w:val="000000" w:themeColor="text1"/>
                <w:sz w:val="20"/>
                <w:szCs w:val="20"/>
              </w:rPr>
              <w:t>$</w:t>
            </w:r>
            <w:r w:rsidR="00003DB7" w:rsidRPr="00C325BC">
              <w:rPr>
                <w:color w:val="000000" w:themeColor="text1"/>
                <w:sz w:val="20"/>
                <w:szCs w:val="20"/>
              </w:rPr>
              <w:t>11,618</w:t>
            </w:r>
          </w:p>
        </w:tc>
      </w:tr>
      <w:tr w:rsidR="00003DB7" w:rsidRPr="00C325BC" w14:paraId="55BDC613" w14:textId="77777777" w:rsidTr="008F42EA">
        <w:tc>
          <w:tcPr>
            <w:tcW w:w="2515" w:type="dxa"/>
            <w:vAlign w:val="center"/>
          </w:tcPr>
          <w:p w14:paraId="694B0943"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Boghenii Noi (Ungheni), 2021</w:t>
            </w:r>
          </w:p>
        </w:tc>
        <w:tc>
          <w:tcPr>
            <w:tcW w:w="1061" w:type="dxa"/>
            <w:vAlign w:val="center"/>
          </w:tcPr>
          <w:p w14:paraId="7EAF4293"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27</w:t>
            </w:r>
          </w:p>
        </w:tc>
        <w:tc>
          <w:tcPr>
            <w:tcW w:w="1009" w:type="dxa"/>
            <w:vAlign w:val="center"/>
          </w:tcPr>
          <w:p w14:paraId="249A0F8B" w14:textId="6729FDA5"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15</w:t>
            </w:r>
            <w:r w:rsidR="00FB4452" w:rsidRPr="00C325BC">
              <w:rPr>
                <w:color w:val="000000" w:themeColor="text1"/>
                <w:sz w:val="20"/>
                <w:szCs w:val="20"/>
              </w:rPr>
              <w:t>,</w:t>
            </w:r>
            <w:r w:rsidRPr="00C325BC">
              <w:rPr>
                <w:color w:val="000000" w:themeColor="text1"/>
                <w:sz w:val="20"/>
                <w:szCs w:val="20"/>
              </w:rPr>
              <w:t>430</w:t>
            </w:r>
          </w:p>
        </w:tc>
        <w:tc>
          <w:tcPr>
            <w:tcW w:w="1800" w:type="dxa"/>
            <w:vAlign w:val="center"/>
          </w:tcPr>
          <w:p w14:paraId="45531100"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vegetables (carrots, onions, cabbages)</w:t>
            </w:r>
          </w:p>
        </w:tc>
        <w:tc>
          <w:tcPr>
            <w:tcW w:w="1511" w:type="dxa"/>
            <w:vAlign w:val="center"/>
          </w:tcPr>
          <w:p w14:paraId="1EC00E1C" w14:textId="77777777" w:rsidR="00003DB7" w:rsidRPr="00C325BC" w:rsidRDefault="00003DB7" w:rsidP="000968B6">
            <w:pPr>
              <w:spacing w:before="60" w:after="60"/>
              <w:jc w:val="both"/>
              <w:rPr>
                <w:color w:val="000000" w:themeColor="text1"/>
                <w:sz w:val="20"/>
                <w:szCs w:val="20"/>
              </w:rPr>
            </w:pPr>
          </w:p>
        </w:tc>
        <w:tc>
          <w:tcPr>
            <w:tcW w:w="1260" w:type="dxa"/>
            <w:vAlign w:val="center"/>
          </w:tcPr>
          <w:p w14:paraId="48EA0B3C" w14:textId="0B725F22" w:rsidR="00003DB7" w:rsidRPr="00C325BC" w:rsidRDefault="00827931" w:rsidP="000968B6">
            <w:pPr>
              <w:spacing w:before="60" w:after="60"/>
              <w:jc w:val="both"/>
              <w:rPr>
                <w:color w:val="000000" w:themeColor="text1"/>
                <w:sz w:val="20"/>
                <w:szCs w:val="20"/>
              </w:rPr>
            </w:pPr>
            <w:r w:rsidRPr="00C325BC">
              <w:rPr>
                <w:color w:val="000000" w:themeColor="text1"/>
                <w:sz w:val="20"/>
                <w:szCs w:val="20"/>
              </w:rPr>
              <w:t>$</w:t>
            </w:r>
            <w:r w:rsidR="00003DB7" w:rsidRPr="00C325BC">
              <w:rPr>
                <w:color w:val="000000" w:themeColor="text1"/>
                <w:sz w:val="20"/>
                <w:szCs w:val="20"/>
              </w:rPr>
              <w:t>25,700</w:t>
            </w:r>
          </w:p>
        </w:tc>
      </w:tr>
      <w:tr w:rsidR="00003DB7" w:rsidRPr="00C325BC" w14:paraId="1B031E0D" w14:textId="77777777" w:rsidTr="008F42EA">
        <w:tc>
          <w:tcPr>
            <w:tcW w:w="2515" w:type="dxa"/>
            <w:vAlign w:val="center"/>
          </w:tcPr>
          <w:p w14:paraId="6C64B977"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Magurele 1 (Ungheni), 2021</w:t>
            </w:r>
          </w:p>
        </w:tc>
        <w:tc>
          <w:tcPr>
            <w:tcW w:w="1061" w:type="dxa"/>
            <w:vAlign w:val="center"/>
          </w:tcPr>
          <w:p w14:paraId="6F2C0004"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6</w:t>
            </w:r>
          </w:p>
        </w:tc>
        <w:tc>
          <w:tcPr>
            <w:tcW w:w="1009" w:type="dxa"/>
            <w:vAlign w:val="center"/>
          </w:tcPr>
          <w:p w14:paraId="060987FA" w14:textId="343B1876"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25</w:t>
            </w:r>
            <w:r w:rsidR="00FB4452" w:rsidRPr="00C325BC">
              <w:rPr>
                <w:color w:val="000000" w:themeColor="text1"/>
                <w:sz w:val="20"/>
                <w:szCs w:val="20"/>
              </w:rPr>
              <w:t>,</w:t>
            </w:r>
            <w:r w:rsidRPr="00C325BC">
              <w:rPr>
                <w:color w:val="000000" w:themeColor="text1"/>
                <w:sz w:val="20"/>
                <w:szCs w:val="20"/>
              </w:rPr>
              <w:t>000</w:t>
            </w:r>
          </w:p>
        </w:tc>
        <w:tc>
          <w:tcPr>
            <w:tcW w:w="1800" w:type="dxa"/>
            <w:vAlign w:val="center"/>
          </w:tcPr>
          <w:p w14:paraId="36B2324D"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 xml:space="preserve">vegetables, </w:t>
            </w:r>
          </w:p>
        </w:tc>
        <w:tc>
          <w:tcPr>
            <w:tcW w:w="1511" w:type="dxa"/>
            <w:vAlign w:val="center"/>
          </w:tcPr>
          <w:p w14:paraId="6D407B74" w14:textId="77777777" w:rsidR="00003DB7" w:rsidRPr="00C325BC" w:rsidRDefault="00003DB7" w:rsidP="000968B6">
            <w:pPr>
              <w:spacing w:before="60" w:after="60"/>
              <w:jc w:val="both"/>
              <w:rPr>
                <w:color w:val="000000" w:themeColor="text1"/>
                <w:sz w:val="20"/>
                <w:szCs w:val="20"/>
              </w:rPr>
            </w:pPr>
          </w:p>
        </w:tc>
        <w:tc>
          <w:tcPr>
            <w:tcW w:w="1260" w:type="dxa"/>
            <w:vAlign w:val="center"/>
          </w:tcPr>
          <w:p w14:paraId="5DCCF5EB" w14:textId="76714572" w:rsidR="00003DB7" w:rsidRPr="00C325BC" w:rsidRDefault="00827931" w:rsidP="000968B6">
            <w:pPr>
              <w:spacing w:before="60" w:after="60"/>
              <w:jc w:val="both"/>
              <w:rPr>
                <w:color w:val="000000" w:themeColor="text1"/>
                <w:sz w:val="20"/>
                <w:szCs w:val="20"/>
              </w:rPr>
            </w:pPr>
            <w:r w:rsidRPr="00C325BC">
              <w:rPr>
                <w:color w:val="000000" w:themeColor="text1"/>
                <w:sz w:val="20"/>
                <w:szCs w:val="20"/>
              </w:rPr>
              <w:t>$</w:t>
            </w:r>
            <w:r w:rsidR="00003DB7" w:rsidRPr="00C325BC">
              <w:rPr>
                <w:color w:val="000000" w:themeColor="text1"/>
                <w:sz w:val="20"/>
                <w:szCs w:val="20"/>
              </w:rPr>
              <w:t>23,191</w:t>
            </w:r>
          </w:p>
        </w:tc>
      </w:tr>
      <w:tr w:rsidR="00003DB7" w:rsidRPr="00C325BC" w14:paraId="187C0FB0" w14:textId="77777777" w:rsidTr="008F42EA">
        <w:tc>
          <w:tcPr>
            <w:tcW w:w="2515" w:type="dxa"/>
            <w:vAlign w:val="center"/>
          </w:tcPr>
          <w:p w14:paraId="61A49EDB"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Magurele 2 (Ungheni), 2021</w:t>
            </w:r>
          </w:p>
        </w:tc>
        <w:tc>
          <w:tcPr>
            <w:tcW w:w="1061" w:type="dxa"/>
            <w:vAlign w:val="center"/>
          </w:tcPr>
          <w:p w14:paraId="036F1200"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5.08</w:t>
            </w:r>
          </w:p>
        </w:tc>
        <w:tc>
          <w:tcPr>
            <w:tcW w:w="1009" w:type="dxa"/>
            <w:vAlign w:val="center"/>
          </w:tcPr>
          <w:p w14:paraId="571246B1" w14:textId="3B7A319F"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25</w:t>
            </w:r>
            <w:r w:rsidR="00FB4452" w:rsidRPr="00C325BC">
              <w:rPr>
                <w:color w:val="000000" w:themeColor="text1"/>
                <w:sz w:val="20"/>
                <w:szCs w:val="20"/>
              </w:rPr>
              <w:t>,</w:t>
            </w:r>
            <w:r w:rsidRPr="00C325BC">
              <w:rPr>
                <w:color w:val="000000" w:themeColor="text1"/>
                <w:sz w:val="20"/>
                <w:szCs w:val="20"/>
              </w:rPr>
              <w:t>000</w:t>
            </w:r>
          </w:p>
        </w:tc>
        <w:tc>
          <w:tcPr>
            <w:tcW w:w="1800" w:type="dxa"/>
            <w:vAlign w:val="center"/>
          </w:tcPr>
          <w:p w14:paraId="732ED315"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vegetables, strawberries, cherry, plum</w:t>
            </w:r>
          </w:p>
        </w:tc>
        <w:tc>
          <w:tcPr>
            <w:tcW w:w="1511" w:type="dxa"/>
            <w:vAlign w:val="center"/>
          </w:tcPr>
          <w:p w14:paraId="6664C436"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Woman co-proprietor- led</w:t>
            </w:r>
          </w:p>
        </w:tc>
        <w:tc>
          <w:tcPr>
            <w:tcW w:w="1260" w:type="dxa"/>
            <w:vAlign w:val="center"/>
          </w:tcPr>
          <w:p w14:paraId="42C847EC" w14:textId="3BA06A81" w:rsidR="00003DB7" w:rsidRPr="00C325BC" w:rsidRDefault="00827931" w:rsidP="000968B6">
            <w:pPr>
              <w:spacing w:before="60" w:after="60"/>
              <w:jc w:val="both"/>
              <w:rPr>
                <w:color w:val="000000" w:themeColor="text1"/>
                <w:sz w:val="20"/>
                <w:szCs w:val="20"/>
              </w:rPr>
            </w:pPr>
            <w:r w:rsidRPr="00C325BC">
              <w:rPr>
                <w:color w:val="000000" w:themeColor="text1"/>
                <w:sz w:val="20"/>
                <w:szCs w:val="20"/>
              </w:rPr>
              <w:t>$</w:t>
            </w:r>
            <w:r w:rsidR="00003DB7" w:rsidRPr="00C325BC">
              <w:rPr>
                <w:color w:val="000000" w:themeColor="text1"/>
                <w:sz w:val="20"/>
                <w:szCs w:val="20"/>
              </w:rPr>
              <w:t>9,457</w:t>
            </w:r>
          </w:p>
        </w:tc>
      </w:tr>
      <w:tr w:rsidR="00003DB7" w:rsidRPr="00C325BC" w14:paraId="21AEA9A9" w14:textId="77777777" w:rsidTr="008F42EA">
        <w:tc>
          <w:tcPr>
            <w:tcW w:w="2515" w:type="dxa"/>
            <w:vAlign w:val="center"/>
          </w:tcPr>
          <w:p w14:paraId="6A729C71"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Boscana (Criuleni), 2022</w:t>
            </w:r>
          </w:p>
        </w:tc>
        <w:tc>
          <w:tcPr>
            <w:tcW w:w="1061" w:type="dxa"/>
            <w:vAlign w:val="center"/>
          </w:tcPr>
          <w:p w14:paraId="49E87C28"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30; pluvial</w:t>
            </w:r>
          </w:p>
        </w:tc>
        <w:tc>
          <w:tcPr>
            <w:tcW w:w="1009" w:type="dxa"/>
            <w:vAlign w:val="center"/>
          </w:tcPr>
          <w:p w14:paraId="76EFF3F4" w14:textId="4DEBEC8B"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5</w:t>
            </w:r>
            <w:r w:rsidR="00FB4452" w:rsidRPr="00C325BC">
              <w:rPr>
                <w:color w:val="000000" w:themeColor="text1"/>
                <w:sz w:val="20"/>
                <w:szCs w:val="20"/>
              </w:rPr>
              <w:t>,</w:t>
            </w:r>
            <w:r w:rsidRPr="00C325BC">
              <w:rPr>
                <w:color w:val="000000" w:themeColor="text1"/>
                <w:sz w:val="20"/>
                <w:szCs w:val="20"/>
              </w:rPr>
              <w:t>160</w:t>
            </w:r>
          </w:p>
        </w:tc>
        <w:tc>
          <w:tcPr>
            <w:tcW w:w="1800" w:type="dxa"/>
            <w:vAlign w:val="center"/>
          </w:tcPr>
          <w:p w14:paraId="6E6EC748"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sour cherry, grapes</w:t>
            </w:r>
          </w:p>
        </w:tc>
        <w:tc>
          <w:tcPr>
            <w:tcW w:w="1511" w:type="dxa"/>
            <w:vAlign w:val="center"/>
          </w:tcPr>
          <w:p w14:paraId="2AE007E0" w14:textId="77777777" w:rsidR="00003DB7" w:rsidRPr="00C325BC" w:rsidRDefault="00003DB7" w:rsidP="000968B6">
            <w:pPr>
              <w:spacing w:before="60" w:after="60"/>
              <w:jc w:val="both"/>
              <w:rPr>
                <w:color w:val="000000" w:themeColor="text1"/>
                <w:sz w:val="20"/>
                <w:szCs w:val="20"/>
              </w:rPr>
            </w:pPr>
            <w:r w:rsidRPr="00C325BC">
              <w:rPr>
                <w:color w:val="000000" w:themeColor="text1"/>
                <w:sz w:val="20"/>
                <w:szCs w:val="20"/>
              </w:rPr>
              <w:t xml:space="preserve">Woman-led </w:t>
            </w:r>
          </w:p>
        </w:tc>
        <w:tc>
          <w:tcPr>
            <w:tcW w:w="1260" w:type="dxa"/>
            <w:vAlign w:val="center"/>
          </w:tcPr>
          <w:p w14:paraId="6F9AD372" w14:textId="2E808804" w:rsidR="00003DB7" w:rsidRPr="00C325BC" w:rsidRDefault="00827931" w:rsidP="000968B6">
            <w:pPr>
              <w:spacing w:before="60" w:after="60"/>
              <w:jc w:val="both"/>
              <w:rPr>
                <w:color w:val="000000" w:themeColor="text1"/>
                <w:sz w:val="20"/>
                <w:szCs w:val="20"/>
              </w:rPr>
            </w:pPr>
            <w:r w:rsidRPr="00C325BC">
              <w:rPr>
                <w:color w:val="000000" w:themeColor="text1"/>
                <w:sz w:val="20"/>
                <w:szCs w:val="20"/>
              </w:rPr>
              <w:t>$</w:t>
            </w:r>
            <w:r w:rsidR="00003DB7" w:rsidRPr="00C325BC">
              <w:rPr>
                <w:color w:val="000000" w:themeColor="text1"/>
                <w:sz w:val="20"/>
                <w:szCs w:val="20"/>
              </w:rPr>
              <w:t>6,200</w:t>
            </w:r>
          </w:p>
        </w:tc>
      </w:tr>
      <w:tr w:rsidR="00003DB7" w:rsidRPr="00C325BC" w14:paraId="6E260321" w14:textId="77777777" w:rsidTr="008F42EA">
        <w:tc>
          <w:tcPr>
            <w:tcW w:w="2515" w:type="dxa"/>
            <w:vAlign w:val="center"/>
          </w:tcPr>
          <w:p w14:paraId="44AF8BF1" w14:textId="77777777" w:rsidR="00003DB7" w:rsidRPr="00C325BC" w:rsidRDefault="00003DB7" w:rsidP="000968B6">
            <w:pPr>
              <w:spacing w:before="60" w:after="60"/>
              <w:jc w:val="both"/>
              <w:rPr>
                <w:b/>
                <w:bCs/>
                <w:color w:val="000000" w:themeColor="text1"/>
                <w:sz w:val="20"/>
                <w:szCs w:val="20"/>
              </w:rPr>
            </w:pPr>
            <w:r w:rsidRPr="00C325BC">
              <w:rPr>
                <w:b/>
                <w:bCs/>
                <w:color w:val="000000" w:themeColor="text1"/>
                <w:sz w:val="20"/>
                <w:szCs w:val="20"/>
              </w:rPr>
              <w:t>Total</w:t>
            </w:r>
          </w:p>
        </w:tc>
        <w:tc>
          <w:tcPr>
            <w:tcW w:w="1061" w:type="dxa"/>
            <w:vAlign w:val="center"/>
          </w:tcPr>
          <w:p w14:paraId="1D986456" w14:textId="77777777" w:rsidR="00003DB7" w:rsidRPr="00C325BC" w:rsidRDefault="00003DB7" w:rsidP="000968B6">
            <w:pPr>
              <w:spacing w:before="60" w:after="60"/>
              <w:jc w:val="both"/>
              <w:rPr>
                <w:b/>
                <w:bCs/>
                <w:color w:val="000000" w:themeColor="text1"/>
                <w:sz w:val="20"/>
                <w:szCs w:val="20"/>
              </w:rPr>
            </w:pPr>
            <w:r w:rsidRPr="00C325BC">
              <w:rPr>
                <w:b/>
                <w:bCs/>
                <w:color w:val="000000" w:themeColor="text1"/>
                <w:sz w:val="20"/>
                <w:szCs w:val="20"/>
              </w:rPr>
              <w:t>177</w:t>
            </w:r>
          </w:p>
        </w:tc>
        <w:tc>
          <w:tcPr>
            <w:tcW w:w="1009" w:type="dxa"/>
            <w:vAlign w:val="center"/>
          </w:tcPr>
          <w:p w14:paraId="7A4DEB2A" w14:textId="77777777" w:rsidR="00003DB7" w:rsidRPr="00C325BC" w:rsidRDefault="00003DB7" w:rsidP="000968B6">
            <w:pPr>
              <w:spacing w:before="60" w:after="60"/>
              <w:jc w:val="both"/>
              <w:rPr>
                <w:b/>
                <w:bCs/>
                <w:color w:val="000000" w:themeColor="text1"/>
                <w:sz w:val="20"/>
                <w:szCs w:val="20"/>
              </w:rPr>
            </w:pPr>
            <w:r w:rsidRPr="00C325BC">
              <w:rPr>
                <w:b/>
                <w:bCs/>
                <w:color w:val="000000" w:themeColor="text1"/>
                <w:sz w:val="20"/>
                <w:szCs w:val="20"/>
              </w:rPr>
              <w:t>119,150</w:t>
            </w:r>
          </w:p>
        </w:tc>
        <w:tc>
          <w:tcPr>
            <w:tcW w:w="1800" w:type="dxa"/>
            <w:vAlign w:val="center"/>
          </w:tcPr>
          <w:p w14:paraId="1A43A5BE" w14:textId="77777777" w:rsidR="00003DB7" w:rsidRPr="00C325BC" w:rsidRDefault="00003DB7" w:rsidP="000968B6">
            <w:pPr>
              <w:spacing w:before="60" w:after="60"/>
              <w:jc w:val="both"/>
              <w:rPr>
                <w:b/>
                <w:bCs/>
                <w:color w:val="000000" w:themeColor="text1"/>
                <w:sz w:val="20"/>
                <w:szCs w:val="20"/>
              </w:rPr>
            </w:pPr>
          </w:p>
        </w:tc>
        <w:tc>
          <w:tcPr>
            <w:tcW w:w="1511" w:type="dxa"/>
            <w:vAlign w:val="center"/>
          </w:tcPr>
          <w:p w14:paraId="303A2AB0" w14:textId="317BB17B" w:rsidR="00003DB7" w:rsidRPr="00C325BC" w:rsidRDefault="008B35AF" w:rsidP="000968B6">
            <w:pPr>
              <w:spacing w:before="60" w:after="60"/>
              <w:jc w:val="both"/>
              <w:rPr>
                <w:b/>
                <w:bCs/>
                <w:color w:val="000000" w:themeColor="text1"/>
                <w:sz w:val="20"/>
                <w:szCs w:val="20"/>
              </w:rPr>
            </w:pPr>
            <w:r w:rsidRPr="00C325BC">
              <w:rPr>
                <w:b/>
                <w:bCs/>
                <w:color w:val="000000" w:themeColor="text1"/>
                <w:sz w:val="20"/>
                <w:szCs w:val="20"/>
              </w:rPr>
              <w:t>4</w:t>
            </w:r>
          </w:p>
        </w:tc>
        <w:tc>
          <w:tcPr>
            <w:tcW w:w="1260" w:type="dxa"/>
            <w:vAlign w:val="center"/>
          </w:tcPr>
          <w:p w14:paraId="42847269" w14:textId="1D94F566" w:rsidR="00003DB7" w:rsidRPr="00C325BC" w:rsidRDefault="00827931" w:rsidP="000968B6">
            <w:pPr>
              <w:spacing w:before="60" w:after="60"/>
              <w:jc w:val="both"/>
              <w:rPr>
                <w:b/>
                <w:bCs/>
                <w:color w:val="000000" w:themeColor="text1"/>
                <w:sz w:val="20"/>
                <w:szCs w:val="20"/>
              </w:rPr>
            </w:pPr>
            <w:r w:rsidRPr="00C325BC">
              <w:rPr>
                <w:b/>
                <w:bCs/>
                <w:color w:val="000000" w:themeColor="text1"/>
                <w:sz w:val="20"/>
                <w:szCs w:val="20"/>
              </w:rPr>
              <w:t>$</w:t>
            </w:r>
            <w:r w:rsidR="00003DB7" w:rsidRPr="00C325BC">
              <w:rPr>
                <w:b/>
                <w:bCs/>
                <w:color w:val="000000" w:themeColor="text1"/>
                <w:sz w:val="20"/>
                <w:szCs w:val="20"/>
              </w:rPr>
              <w:t>118,046</w:t>
            </w:r>
          </w:p>
        </w:tc>
      </w:tr>
    </w:tbl>
    <w:p w14:paraId="6038F524" w14:textId="323E10C0" w:rsidR="00003DB7" w:rsidRPr="00C325BC" w:rsidRDefault="00003DB7" w:rsidP="000968B6">
      <w:pPr>
        <w:spacing w:before="120"/>
        <w:jc w:val="both"/>
        <w:rPr>
          <w:color w:val="000000" w:themeColor="text1"/>
          <w:sz w:val="24"/>
          <w:szCs w:val="24"/>
        </w:rPr>
      </w:pPr>
      <w:r w:rsidRPr="00C325BC">
        <w:rPr>
          <w:color w:val="000000" w:themeColor="text1"/>
          <w:sz w:val="24"/>
          <w:szCs w:val="24"/>
        </w:rPr>
        <w:t>The requirement for co-contribution of 20%</w:t>
      </w:r>
      <w:r w:rsidR="005E54B0" w:rsidRPr="00C325BC">
        <w:rPr>
          <w:color w:val="000000" w:themeColor="text1"/>
          <w:sz w:val="24"/>
          <w:szCs w:val="24"/>
        </w:rPr>
        <w:t xml:space="preserve">, or between </w:t>
      </w:r>
      <w:r w:rsidRPr="00C325BC">
        <w:rPr>
          <w:color w:val="000000" w:themeColor="text1"/>
          <w:sz w:val="24"/>
          <w:szCs w:val="24"/>
        </w:rPr>
        <w:t>7</w:t>
      </w:r>
      <w:r w:rsidR="005E54B0" w:rsidRPr="00C325BC">
        <w:rPr>
          <w:color w:val="000000" w:themeColor="text1"/>
          <w:sz w:val="24"/>
          <w:szCs w:val="24"/>
        </w:rPr>
        <w:t xml:space="preserve">,000 and </w:t>
      </w:r>
      <w:r w:rsidRPr="00C325BC">
        <w:rPr>
          <w:color w:val="000000" w:themeColor="text1"/>
          <w:sz w:val="24"/>
          <w:szCs w:val="24"/>
        </w:rPr>
        <w:t>15</w:t>
      </w:r>
      <w:r w:rsidR="005E54B0" w:rsidRPr="00C325BC">
        <w:rPr>
          <w:color w:val="000000" w:themeColor="text1"/>
          <w:sz w:val="24"/>
          <w:szCs w:val="24"/>
        </w:rPr>
        <w:t>,000</w:t>
      </w:r>
      <w:r w:rsidRPr="00C325BC">
        <w:rPr>
          <w:color w:val="000000" w:themeColor="text1"/>
          <w:sz w:val="24"/>
          <w:szCs w:val="24"/>
        </w:rPr>
        <w:t xml:space="preserve"> USD towards the construction</w:t>
      </w:r>
      <w:r w:rsidR="00A90668" w:rsidRPr="00C325BC">
        <w:rPr>
          <w:color w:val="000000" w:themeColor="text1"/>
          <w:sz w:val="24"/>
          <w:szCs w:val="24"/>
        </w:rPr>
        <w:t>,</w:t>
      </w:r>
      <w:r w:rsidRPr="00C325BC">
        <w:rPr>
          <w:color w:val="000000" w:themeColor="text1"/>
          <w:sz w:val="24"/>
          <w:szCs w:val="24"/>
        </w:rPr>
        <w:t xml:space="preserve"> most likely left smaller agricultural farmers and their associations out of </w:t>
      </w:r>
      <w:r w:rsidR="00A90668" w:rsidRPr="00C325BC">
        <w:rPr>
          <w:color w:val="000000" w:themeColor="text1"/>
          <w:sz w:val="24"/>
          <w:szCs w:val="24"/>
        </w:rPr>
        <w:t xml:space="preserve">the </w:t>
      </w:r>
      <w:r w:rsidRPr="00C325BC">
        <w:rPr>
          <w:color w:val="000000" w:themeColor="text1"/>
          <w:sz w:val="24"/>
          <w:szCs w:val="24"/>
        </w:rPr>
        <w:t xml:space="preserve">competition. The selected beneficiaries represent medium and large agricultural farmers, some with horizontal integrated business with agricultural products fabrication and retail. Each beneficiary received individual support prior, during and after the construction on the management, financing, agricultural water transportation and maintenance of the water basins. </w:t>
      </w:r>
      <w:r w:rsidR="005E54B0" w:rsidRPr="00C325BC">
        <w:rPr>
          <w:color w:val="000000" w:themeColor="text1"/>
          <w:sz w:val="24"/>
          <w:szCs w:val="24"/>
        </w:rPr>
        <w:t>one</w:t>
      </w:r>
      <w:r w:rsidRPr="00C325BC">
        <w:rPr>
          <w:color w:val="000000" w:themeColor="text1"/>
          <w:sz w:val="24"/>
          <w:szCs w:val="24"/>
        </w:rPr>
        <w:t xml:space="preserve"> beneficiary dropped out in late 2021 </w:t>
      </w:r>
      <w:r w:rsidR="00A90668" w:rsidRPr="00C325BC">
        <w:rPr>
          <w:color w:val="000000" w:themeColor="text1"/>
          <w:sz w:val="24"/>
          <w:szCs w:val="24"/>
        </w:rPr>
        <w:t>due to his</w:t>
      </w:r>
      <w:r w:rsidRPr="00C325BC">
        <w:rPr>
          <w:color w:val="000000" w:themeColor="text1"/>
          <w:sz w:val="24"/>
          <w:szCs w:val="24"/>
        </w:rPr>
        <w:t xml:space="preserve"> changed commercial plans. </w:t>
      </w:r>
      <w:r w:rsidR="00A90668" w:rsidRPr="00C325BC">
        <w:rPr>
          <w:color w:val="000000" w:themeColor="text1"/>
          <w:sz w:val="24"/>
          <w:szCs w:val="24"/>
        </w:rPr>
        <w:t>Nine</w:t>
      </w:r>
      <w:r w:rsidRPr="00C325BC">
        <w:rPr>
          <w:color w:val="000000" w:themeColor="text1"/>
          <w:sz w:val="24"/>
          <w:szCs w:val="24"/>
        </w:rPr>
        <w:t xml:space="preserve"> of the water basins were built with the total water </w:t>
      </w:r>
      <w:r w:rsidR="00022BDF" w:rsidRPr="00C325BC">
        <w:rPr>
          <w:color w:val="000000" w:themeColor="text1"/>
          <w:sz w:val="24"/>
          <w:szCs w:val="24"/>
        </w:rPr>
        <w:t xml:space="preserve">storage </w:t>
      </w:r>
      <w:r w:rsidRPr="00C325BC">
        <w:rPr>
          <w:color w:val="000000" w:themeColor="text1"/>
          <w:sz w:val="24"/>
          <w:szCs w:val="24"/>
        </w:rPr>
        <w:t>capacity 119,150 m</w:t>
      </w:r>
      <w:r w:rsidRPr="00C325BC">
        <w:rPr>
          <w:color w:val="000000" w:themeColor="text1"/>
          <w:sz w:val="24"/>
          <w:szCs w:val="24"/>
          <w:vertAlign w:val="superscript"/>
        </w:rPr>
        <w:t>3</w:t>
      </w:r>
      <w:r w:rsidRPr="00C325BC">
        <w:rPr>
          <w:color w:val="000000" w:themeColor="text1"/>
          <w:sz w:val="24"/>
          <w:szCs w:val="24"/>
        </w:rPr>
        <w:t xml:space="preserve"> and total irrigation area 177 ha. The beneficiaries matching contributions towards the water bases varied from</w:t>
      </w:r>
      <w:r w:rsidR="00A90668" w:rsidRPr="00C325BC">
        <w:rPr>
          <w:color w:val="000000" w:themeColor="text1"/>
          <w:sz w:val="24"/>
          <w:szCs w:val="24"/>
        </w:rPr>
        <w:t xml:space="preserve"> 7,000 to 25,000 USD</w:t>
      </w:r>
      <w:r w:rsidRPr="00C325BC">
        <w:rPr>
          <w:color w:val="000000" w:themeColor="text1"/>
          <w:sz w:val="24"/>
          <w:szCs w:val="24"/>
        </w:rPr>
        <w:t xml:space="preserve">. This is evidenced by the technical documentation and registration decisions and expenses incurred by the farmers. The water basins have been registered with local authorities.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9"/>
      </w:tblGrid>
      <w:tr w:rsidR="00BB6BD3" w:rsidRPr="00C325BC" w14:paraId="453BE97E" w14:textId="77777777" w:rsidTr="00D10EDE">
        <w:trPr>
          <w:jc w:val="center"/>
        </w:trPr>
        <w:tc>
          <w:tcPr>
            <w:tcW w:w="4638" w:type="dxa"/>
          </w:tcPr>
          <w:p w14:paraId="1848B31D" w14:textId="46DE2D75" w:rsidR="00BB6BD3" w:rsidRPr="00C325BC" w:rsidRDefault="00BB6BD3" w:rsidP="000968B6">
            <w:pPr>
              <w:autoSpaceDE w:val="0"/>
              <w:autoSpaceDN w:val="0"/>
              <w:adjustRightInd w:val="0"/>
              <w:spacing w:after="0"/>
              <w:jc w:val="both"/>
            </w:pPr>
            <w:r w:rsidRPr="00C325BC">
              <w:rPr>
                <w:noProof/>
                <w:sz w:val="24"/>
                <w:szCs w:val="24"/>
                <w:lang w:eastAsia="en-GB"/>
              </w:rPr>
              <w:drawing>
                <wp:inline distT="0" distB="0" distL="0" distR="0" wp14:anchorId="5482B3A0" wp14:editId="339CE6AE">
                  <wp:extent cx="3246989" cy="2745578"/>
                  <wp:effectExtent l="3175" t="0" r="0" b="0"/>
                  <wp:docPr id="8" name="Picture 8" descr="D:\Programs\AdvocacyActions\Projects\2022\Individual\UNDP_clima\Inception report\Water\Antonesti (Cantemir)\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s\AdvocacyActions\Projects\2022\Individual\UNDP_clima\Inception report\Water\Antonesti (Cantemir)\IMG_0050.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rot="5400000">
                            <a:off x="0" y="0"/>
                            <a:ext cx="3257767" cy="2754692"/>
                          </a:xfrm>
                          <a:prstGeom prst="rect">
                            <a:avLst/>
                          </a:prstGeom>
                          <a:noFill/>
                          <a:ln>
                            <a:noFill/>
                          </a:ln>
                        </pic:spPr>
                      </pic:pic>
                    </a:graphicData>
                  </a:graphic>
                </wp:inline>
              </w:drawing>
            </w:r>
          </w:p>
        </w:tc>
        <w:tc>
          <w:tcPr>
            <w:tcW w:w="4639" w:type="dxa"/>
          </w:tcPr>
          <w:p w14:paraId="380C26DE" w14:textId="5938FABD" w:rsidR="00BB6BD3" w:rsidRPr="00C325BC" w:rsidRDefault="00BB6BD3" w:rsidP="000968B6">
            <w:pPr>
              <w:autoSpaceDE w:val="0"/>
              <w:autoSpaceDN w:val="0"/>
              <w:adjustRightInd w:val="0"/>
              <w:spacing w:after="0"/>
              <w:jc w:val="both"/>
            </w:pPr>
            <w:r w:rsidRPr="00C325BC">
              <w:rPr>
                <w:noProof/>
                <w:sz w:val="24"/>
                <w:szCs w:val="24"/>
                <w:lang w:eastAsia="en-GB"/>
              </w:rPr>
              <w:drawing>
                <wp:inline distT="0" distB="0" distL="0" distR="0" wp14:anchorId="79F81B6B" wp14:editId="5A3749DA">
                  <wp:extent cx="3274375" cy="2727960"/>
                  <wp:effectExtent l="6350" t="0" r="8890" b="8890"/>
                  <wp:docPr id="10" name="Picture 10" descr="D:\Programs\AdvocacyActions\Projects\2022\Individual\UNDP_clima\Inception report\Water\BogheniiNoi (Ungheni)\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rograms\AdvocacyActions\Projects\2022\Individual\UNDP_clima\Inception report\Water\BogheniiNoi (Ungheni)\IMG_039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rot="5400000">
                            <a:off x="0" y="0"/>
                            <a:ext cx="3279491" cy="2732223"/>
                          </a:xfrm>
                          <a:prstGeom prst="rect">
                            <a:avLst/>
                          </a:prstGeom>
                          <a:noFill/>
                          <a:ln>
                            <a:noFill/>
                          </a:ln>
                        </pic:spPr>
                      </pic:pic>
                    </a:graphicData>
                  </a:graphic>
                </wp:inline>
              </w:drawing>
            </w:r>
          </w:p>
        </w:tc>
      </w:tr>
      <w:tr w:rsidR="00BB6BD3" w:rsidRPr="00C325BC" w14:paraId="4434F9EE" w14:textId="77777777" w:rsidTr="00D10EDE">
        <w:trPr>
          <w:jc w:val="center"/>
        </w:trPr>
        <w:tc>
          <w:tcPr>
            <w:tcW w:w="4638" w:type="dxa"/>
          </w:tcPr>
          <w:p w14:paraId="26794E42" w14:textId="115DEC4D" w:rsidR="00BB6BD3" w:rsidRPr="00C325BC" w:rsidRDefault="00BB6BD3" w:rsidP="000968B6">
            <w:pPr>
              <w:autoSpaceDE w:val="0"/>
              <w:autoSpaceDN w:val="0"/>
              <w:adjustRightInd w:val="0"/>
              <w:jc w:val="both"/>
              <w:rPr>
                <w:i/>
                <w:sz w:val="22"/>
                <w:szCs w:val="22"/>
              </w:rPr>
            </w:pPr>
            <w:r w:rsidRPr="00C325BC">
              <w:rPr>
                <w:i/>
                <w:sz w:val="22"/>
                <w:szCs w:val="22"/>
              </w:rPr>
              <w:lastRenderedPageBreak/>
              <w:t xml:space="preserve">Photo 1: </w:t>
            </w:r>
            <w:r w:rsidRPr="00C325BC">
              <w:rPr>
                <w:i/>
                <w:color w:val="000000" w:themeColor="text1"/>
                <w:sz w:val="24"/>
                <w:szCs w:val="24"/>
              </w:rPr>
              <w:t>Antonesti (Cantemir) water basin</w:t>
            </w:r>
          </w:p>
        </w:tc>
        <w:tc>
          <w:tcPr>
            <w:tcW w:w="4639" w:type="dxa"/>
          </w:tcPr>
          <w:p w14:paraId="16BBF865" w14:textId="26A776A2" w:rsidR="00BB6BD3" w:rsidRPr="00C325BC" w:rsidRDefault="00BB6BD3" w:rsidP="000968B6">
            <w:pPr>
              <w:autoSpaceDE w:val="0"/>
              <w:autoSpaceDN w:val="0"/>
              <w:adjustRightInd w:val="0"/>
              <w:jc w:val="both"/>
              <w:rPr>
                <w:i/>
                <w:sz w:val="22"/>
                <w:szCs w:val="22"/>
              </w:rPr>
            </w:pPr>
            <w:r w:rsidRPr="00C325BC">
              <w:rPr>
                <w:i/>
                <w:sz w:val="22"/>
                <w:szCs w:val="22"/>
              </w:rPr>
              <w:t xml:space="preserve">Photo 2: </w:t>
            </w:r>
            <w:r w:rsidRPr="00C325BC">
              <w:rPr>
                <w:i/>
                <w:color w:val="000000" w:themeColor="text1"/>
                <w:sz w:val="24"/>
                <w:szCs w:val="24"/>
              </w:rPr>
              <w:t>Boghenii Noi (Ungheni) water basin</w:t>
            </w:r>
          </w:p>
        </w:tc>
      </w:tr>
    </w:tbl>
    <w:p w14:paraId="1895FB60" w14:textId="2C32B48D" w:rsidR="00003DB7" w:rsidRPr="00C325BC" w:rsidRDefault="00003DB7" w:rsidP="000968B6">
      <w:pPr>
        <w:spacing w:after="0"/>
        <w:jc w:val="both"/>
        <w:rPr>
          <w:color w:val="000000" w:themeColor="text1"/>
          <w:sz w:val="24"/>
          <w:szCs w:val="24"/>
        </w:rPr>
      </w:pPr>
      <w:r w:rsidRPr="00C325BC">
        <w:rPr>
          <w:color w:val="000000" w:themeColor="text1"/>
          <w:sz w:val="24"/>
          <w:szCs w:val="24"/>
        </w:rPr>
        <w:t>The project provided beneficiaries with the water pumps to facilitate the water transportation based on the estimated irrigation technology that fits the growing crops. Interviews with the project beneficiaries showed water storage contribution towards stability in water provision and increased harvest by some 20-30% in some cases. Interviewed experts outside the project said that according to their data, there are around 200 water basins built so far across the country that could be qualified as collecting and storing water from pluvial sources</w:t>
      </w:r>
      <w:r w:rsidR="00022BDF" w:rsidRPr="00C325BC">
        <w:rPr>
          <w:color w:val="000000" w:themeColor="text1"/>
          <w:sz w:val="24"/>
          <w:szCs w:val="24"/>
        </w:rPr>
        <w:t>. Therefore,</w:t>
      </w:r>
      <w:r w:rsidRPr="00C325BC">
        <w:rPr>
          <w:color w:val="000000" w:themeColor="text1"/>
          <w:sz w:val="24"/>
          <w:szCs w:val="24"/>
        </w:rPr>
        <w:t xml:space="preserve"> the project</w:t>
      </w:r>
      <w:r w:rsidR="00022BDF" w:rsidRPr="00C325BC">
        <w:rPr>
          <w:color w:val="000000" w:themeColor="text1"/>
          <w:sz w:val="24"/>
          <w:szCs w:val="24"/>
        </w:rPr>
        <w:t>’s addition of nine</w:t>
      </w:r>
      <w:r w:rsidRPr="00C325BC">
        <w:rPr>
          <w:color w:val="000000" w:themeColor="text1"/>
          <w:sz w:val="24"/>
          <w:szCs w:val="24"/>
        </w:rPr>
        <w:t xml:space="preserve"> water basins is a substantial contribution</w:t>
      </w:r>
      <w:r w:rsidR="00022BDF" w:rsidRPr="00C325BC">
        <w:rPr>
          <w:color w:val="000000" w:themeColor="text1"/>
          <w:sz w:val="24"/>
          <w:szCs w:val="24"/>
        </w:rPr>
        <w:t>,</w:t>
      </w:r>
      <w:r w:rsidRPr="00C325BC">
        <w:rPr>
          <w:color w:val="000000" w:themeColor="text1"/>
          <w:sz w:val="24"/>
          <w:szCs w:val="24"/>
        </w:rPr>
        <w:t xml:space="preserve"> in terms of the water capacity </w:t>
      </w:r>
      <w:r w:rsidR="00022BDF" w:rsidRPr="00C325BC">
        <w:rPr>
          <w:color w:val="000000" w:themeColor="text1"/>
          <w:sz w:val="24"/>
          <w:szCs w:val="24"/>
        </w:rPr>
        <w:t>this corresponds to</w:t>
      </w:r>
      <w:r w:rsidRPr="00C325BC">
        <w:rPr>
          <w:color w:val="000000" w:themeColor="text1"/>
          <w:sz w:val="24"/>
          <w:szCs w:val="24"/>
        </w:rPr>
        <w:t xml:space="preserve"> around </w:t>
      </w:r>
      <w:r w:rsidR="00022BDF" w:rsidRPr="00C325BC">
        <w:rPr>
          <w:color w:val="000000" w:themeColor="text1"/>
          <w:sz w:val="24"/>
          <w:szCs w:val="24"/>
        </w:rPr>
        <w:t xml:space="preserve">a </w:t>
      </w:r>
      <w:r w:rsidRPr="00C325BC">
        <w:rPr>
          <w:color w:val="000000" w:themeColor="text1"/>
          <w:sz w:val="24"/>
          <w:szCs w:val="24"/>
        </w:rPr>
        <w:t xml:space="preserve">10% </w:t>
      </w:r>
      <w:r w:rsidR="00022BDF" w:rsidRPr="00C325BC">
        <w:rPr>
          <w:color w:val="000000" w:themeColor="text1"/>
          <w:sz w:val="24"/>
          <w:szCs w:val="24"/>
        </w:rPr>
        <w:t xml:space="preserve">increase when compared </w:t>
      </w:r>
      <w:r w:rsidRPr="00C325BC">
        <w:rPr>
          <w:color w:val="000000" w:themeColor="text1"/>
          <w:sz w:val="24"/>
          <w:szCs w:val="24"/>
        </w:rPr>
        <w:t xml:space="preserve">to the pre-project capacity </w:t>
      </w:r>
      <w:r w:rsidR="00022BDF" w:rsidRPr="00C325BC">
        <w:rPr>
          <w:color w:val="000000" w:themeColor="text1"/>
          <w:sz w:val="24"/>
          <w:szCs w:val="24"/>
        </w:rPr>
        <w:t>in Moldova</w:t>
      </w:r>
      <w:r w:rsidRPr="00C325BC">
        <w:rPr>
          <w:color w:val="000000" w:themeColor="text1"/>
          <w:sz w:val="24"/>
          <w:szCs w:val="24"/>
        </w:rPr>
        <w:t xml:space="preserve">. </w:t>
      </w:r>
    </w:p>
    <w:p w14:paraId="4CD94E57" w14:textId="30454151" w:rsidR="00003DB7" w:rsidRPr="00C325BC" w:rsidRDefault="00003DB7" w:rsidP="000968B6">
      <w:pPr>
        <w:keepNext/>
        <w:spacing w:after="0"/>
        <w:jc w:val="both"/>
        <w:rPr>
          <w:i/>
          <w:sz w:val="24"/>
          <w:szCs w:val="24"/>
        </w:rPr>
      </w:pPr>
      <w:r w:rsidRPr="00C325BC">
        <w:rPr>
          <w:i/>
          <w:sz w:val="24"/>
          <w:szCs w:val="24"/>
        </w:rPr>
        <w:t xml:space="preserve">Table </w:t>
      </w:r>
      <w:r w:rsidR="00AE2E8C" w:rsidRPr="00C325BC">
        <w:rPr>
          <w:i/>
          <w:sz w:val="24"/>
          <w:szCs w:val="24"/>
        </w:rPr>
        <w:t>7</w:t>
      </w:r>
      <w:r w:rsidRPr="00C325BC">
        <w:rPr>
          <w:i/>
          <w:sz w:val="24"/>
          <w:szCs w:val="24"/>
        </w:rPr>
        <w:t>: Status for Output 1 at the time of evaluation</w:t>
      </w:r>
    </w:p>
    <w:tbl>
      <w:tblPr>
        <w:tblStyle w:val="TableGrid"/>
        <w:tblW w:w="0" w:type="auto"/>
        <w:tblLayout w:type="fixed"/>
        <w:tblLook w:val="04A0" w:firstRow="1" w:lastRow="0" w:firstColumn="1" w:lastColumn="0" w:noHBand="0" w:noVBand="1"/>
      </w:tblPr>
      <w:tblGrid>
        <w:gridCol w:w="3595"/>
        <w:gridCol w:w="3240"/>
        <w:gridCol w:w="2250"/>
      </w:tblGrid>
      <w:tr w:rsidR="00003DB7" w:rsidRPr="00C325BC" w14:paraId="45C7156B" w14:textId="77777777" w:rsidTr="00D10EDE">
        <w:trPr>
          <w:tblHeader/>
        </w:trPr>
        <w:tc>
          <w:tcPr>
            <w:tcW w:w="9085" w:type="dxa"/>
            <w:gridSpan w:val="3"/>
            <w:shd w:val="clear" w:color="auto" w:fill="DAEEF3" w:themeFill="accent5" w:themeFillTint="33"/>
            <w:vAlign w:val="center"/>
          </w:tcPr>
          <w:p w14:paraId="479F4FD9" w14:textId="77777777" w:rsidR="00003DB7" w:rsidRPr="00C325BC" w:rsidRDefault="00003DB7" w:rsidP="000968B6">
            <w:pPr>
              <w:keepNext/>
              <w:spacing w:before="60" w:after="60"/>
              <w:ind w:left="72"/>
              <w:jc w:val="both"/>
              <w:rPr>
                <w:b/>
                <w:bCs/>
                <w:sz w:val="24"/>
                <w:szCs w:val="24"/>
              </w:rPr>
            </w:pPr>
            <w:r w:rsidRPr="00C325BC">
              <w:rPr>
                <w:b/>
                <w:bCs/>
                <w:sz w:val="24"/>
                <w:szCs w:val="24"/>
              </w:rPr>
              <w:t>OUTPUT 1: ADAPTATION INTERVENTIONS IN THE WATER SECTOR FOR AGRICULTURAL PURPOSES AND FLOOD MANAGEMENT</w:t>
            </w:r>
          </w:p>
        </w:tc>
      </w:tr>
      <w:tr w:rsidR="00003DB7" w:rsidRPr="00C325BC" w14:paraId="26E00C13" w14:textId="77777777" w:rsidTr="00D10EDE">
        <w:trPr>
          <w:tblHeader/>
        </w:trPr>
        <w:tc>
          <w:tcPr>
            <w:tcW w:w="3595" w:type="dxa"/>
            <w:shd w:val="clear" w:color="auto" w:fill="DAEEF3" w:themeFill="accent5" w:themeFillTint="33"/>
            <w:vAlign w:val="center"/>
          </w:tcPr>
          <w:p w14:paraId="018D7EB2" w14:textId="77777777" w:rsidR="00003DB7" w:rsidRPr="00C325BC" w:rsidRDefault="00003DB7" w:rsidP="000968B6">
            <w:pPr>
              <w:spacing w:before="60" w:after="60"/>
              <w:ind w:left="71"/>
              <w:jc w:val="both"/>
              <w:rPr>
                <w:b/>
                <w:sz w:val="24"/>
                <w:szCs w:val="24"/>
              </w:rPr>
            </w:pPr>
            <w:r w:rsidRPr="00C325BC">
              <w:rPr>
                <w:b/>
                <w:sz w:val="24"/>
                <w:szCs w:val="24"/>
              </w:rPr>
              <w:t>Indicators</w:t>
            </w:r>
          </w:p>
        </w:tc>
        <w:tc>
          <w:tcPr>
            <w:tcW w:w="3240" w:type="dxa"/>
            <w:shd w:val="clear" w:color="auto" w:fill="DAEEF3" w:themeFill="accent5" w:themeFillTint="33"/>
            <w:vAlign w:val="center"/>
          </w:tcPr>
          <w:p w14:paraId="2C421775" w14:textId="77777777" w:rsidR="00003DB7" w:rsidRPr="00C325BC" w:rsidRDefault="00003DB7" w:rsidP="000968B6">
            <w:pPr>
              <w:keepNext/>
              <w:spacing w:before="60" w:after="60"/>
              <w:ind w:left="72"/>
              <w:jc w:val="both"/>
              <w:rPr>
                <w:b/>
                <w:sz w:val="24"/>
                <w:szCs w:val="24"/>
              </w:rPr>
            </w:pPr>
            <w:r w:rsidRPr="00C325BC">
              <w:rPr>
                <w:b/>
                <w:sz w:val="24"/>
                <w:szCs w:val="24"/>
              </w:rPr>
              <w:t>End-of Project Target</w:t>
            </w:r>
          </w:p>
        </w:tc>
        <w:tc>
          <w:tcPr>
            <w:tcW w:w="2250" w:type="dxa"/>
            <w:shd w:val="clear" w:color="auto" w:fill="DAEEF3" w:themeFill="accent5" w:themeFillTint="33"/>
            <w:vAlign w:val="center"/>
          </w:tcPr>
          <w:p w14:paraId="7E8A9E18" w14:textId="77777777" w:rsidR="00003DB7" w:rsidRPr="00C325BC" w:rsidRDefault="00003DB7" w:rsidP="000968B6">
            <w:pPr>
              <w:keepNext/>
              <w:spacing w:before="60" w:after="60"/>
              <w:ind w:left="72"/>
              <w:jc w:val="both"/>
              <w:rPr>
                <w:b/>
                <w:sz w:val="24"/>
                <w:szCs w:val="24"/>
              </w:rPr>
            </w:pPr>
            <w:r w:rsidRPr="00C325BC">
              <w:rPr>
                <w:b/>
                <w:sz w:val="24"/>
                <w:szCs w:val="24"/>
              </w:rPr>
              <w:t>Status at Evaluation</w:t>
            </w:r>
          </w:p>
        </w:tc>
      </w:tr>
      <w:tr w:rsidR="00003DB7" w:rsidRPr="00C325BC" w14:paraId="407A7EEF" w14:textId="77777777" w:rsidTr="00D10EDE">
        <w:trPr>
          <w:tblHeader/>
        </w:trPr>
        <w:tc>
          <w:tcPr>
            <w:tcW w:w="3595" w:type="dxa"/>
            <w:vAlign w:val="center"/>
          </w:tcPr>
          <w:p w14:paraId="7C3BEED2" w14:textId="77777777" w:rsidR="00003DB7" w:rsidRPr="00C325BC" w:rsidRDefault="00003DB7" w:rsidP="000968B6">
            <w:pPr>
              <w:pStyle w:val="Default"/>
              <w:widowControl/>
              <w:spacing w:before="60" w:after="60"/>
              <w:ind w:left="71"/>
              <w:jc w:val="both"/>
              <w:rPr>
                <w:rFonts w:ascii="Times New Roman" w:hAnsi="Times New Roman" w:cs="Times New Roman"/>
                <w:color w:val="auto"/>
                <w:sz w:val="22"/>
                <w:szCs w:val="22"/>
                <w:lang w:val="en-GB"/>
              </w:rPr>
            </w:pPr>
            <w:r w:rsidRPr="00C325BC">
              <w:rPr>
                <w:rFonts w:ascii="Times New Roman" w:hAnsi="Times New Roman" w:cs="Times New Roman"/>
                <w:sz w:val="22"/>
                <w:szCs w:val="22"/>
                <w:lang w:val="en-GB"/>
              </w:rPr>
              <w:t xml:space="preserve">Output 1 Indicator 1: LPAs from 5 communities have gender sensitive climate and disaster risk management priorities integrated into approved local development strategies </w:t>
            </w:r>
          </w:p>
        </w:tc>
        <w:tc>
          <w:tcPr>
            <w:tcW w:w="3240" w:type="dxa"/>
            <w:shd w:val="clear" w:color="auto" w:fill="auto"/>
            <w:vAlign w:val="center"/>
          </w:tcPr>
          <w:p w14:paraId="2245D7CA" w14:textId="77777777" w:rsidR="00003DB7" w:rsidRPr="00C325BC" w:rsidRDefault="00003DB7" w:rsidP="000968B6">
            <w:pPr>
              <w:spacing w:before="60" w:after="60"/>
              <w:ind w:left="71"/>
              <w:jc w:val="both"/>
              <w:rPr>
                <w:sz w:val="22"/>
                <w:szCs w:val="22"/>
              </w:rPr>
            </w:pPr>
            <w:r w:rsidRPr="00C325BC">
              <w:rPr>
                <w:color w:val="000000"/>
                <w:sz w:val="22"/>
                <w:szCs w:val="22"/>
              </w:rPr>
              <w:t>1.1: Five LPAs have approved local development strategies with gender sensitive climate and disaster risk management priorities</w:t>
            </w:r>
          </w:p>
        </w:tc>
        <w:tc>
          <w:tcPr>
            <w:tcW w:w="2250" w:type="dxa"/>
            <w:shd w:val="clear" w:color="auto" w:fill="auto"/>
            <w:vAlign w:val="center"/>
          </w:tcPr>
          <w:p w14:paraId="6C7430A1" w14:textId="6D7E8434" w:rsidR="00003DB7" w:rsidRPr="00C325BC" w:rsidRDefault="00003DB7" w:rsidP="000968B6">
            <w:pPr>
              <w:spacing w:before="60" w:after="60"/>
              <w:jc w:val="both"/>
              <w:rPr>
                <w:color w:val="000000"/>
                <w:sz w:val="22"/>
                <w:szCs w:val="22"/>
              </w:rPr>
            </w:pPr>
            <w:r w:rsidRPr="00C325BC">
              <w:rPr>
                <w:color w:val="000000"/>
                <w:sz w:val="22"/>
                <w:szCs w:val="22"/>
              </w:rPr>
              <w:t>Completed</w:t>
            </w:r>
            <w:r w:rsidR="009E4D08">
              <w:rPr>
                <w:color w:val="000000"/>
                <w:sz w:val="22"/>
                <w:szCs w:val="22"/>
              </w:rPr>
              <w:t>;</w:t>
            </w:r>
            <w:r w:rsidR="00102F12">
              <w:rPr>
                <w:color w:val="000000"/>
                <w:sz w:val="22"/>
                <w:szCs w:val="22"/>
              </w:rPr>
              <w:t xml:space="preserve"> Fully achieved</w:t>
            </w:r>
          </w:p>
        </w:tc>
      </w:tr>
      <w:tr w:rsidR="00003DB7" w:rsidRPr="00C325BC" w14:paraId="7EECE427" w14:textId="77777777" w:rsidTr="00D10EDE">
        <w:trPr>
          <w:tblHeader/>
        </w:trPr>
        <w:tc>
          <w:tcPr>
            <w:tcW w:w="3595" w:type="dxa"/>
            <w:vAlign w:val="center"/>
          </w:tcPr>
          <w:p w14:paraId="366466C6" w14:textId="77777777" w:rsidR="00003DB7" w:rsidRPr="00C325BC" w:rsidRDefault="00003DB7" w:rsidP="000968B6">
            <w:pPr>
              <w:pStyle w:val="Default"/>
              <w:widowControl/>
              <w:spacing w:before="60" w:after="60"/>
              <w:ind w:left="71"/>
              <w:jc w:val="both"/>
              <w:rPr>
                <w:rFonts w:ascii="Times New Roman" w:hAnsi="Times New Roman" w:cs="Times New Roman"/>
                <w:color w:val="auto"/>
                <w:sz w:val="22"/>
                <w:szCs w:val="22"/>
                <w:lang w:val="en-GB"/>
              </w:rPr>
            </w:pPr>
            <w:r w:rsidRPr="00C325BC">
              <w:rPr>
                <w:rFonts w:ascii="Times New Roman" w:hAnsi="Times New Roman" w:cs="Times New Roman"/>
                <w:sz w:val="22"/>
                <w:szCs w:val="22"/>
                <w:lang w:val="en-GB"/>
              </w:rPr>
              <w:t xml:space="preserve">Output 1 Indicator 2a: Area of agricultural land with access to water for irrigation as a result of constructed precipitation accumulation basins. </w:t>
            </w:r>
          </w:p>
        </w:tc>
        <w:tc>
          <w:tcPr>
            <w:tcW w:w="3240" w:type="dxa"/>
            <w:shd w:val="clear" w:color="auto" w:fill="auto"/>
            <w:vAlign w:val="center"/>
          </w:tcPr>
          <w:p w14:paraId="44C78C80" w14:textId="77777777" w:rsidR="00003DB7" w:rsidRPr="00C325BC" w:rsidRDefault="00003DB7" w:rsidP="000968B6">
            <w:pPr>
              <w:spacing w:before="60" w:after="60"/>
              <w:ind w:left="71"/>
              <w:jc w:val="both"/>
              <w:rPr>
                <w:sz w:val="22"/>
                <w:szCs w:val="22"/>
              </w:rPr>
            </w:pPr>
            <w:r w:rsidRPr="00C325BC">
              <w:rPr>
                <w:color w:val="000000"/>
                <w:sz w:val="22"/>
                <w:szCs w:val="22"/>
              </w:rPr>
              <w:t xml:space="preserve">1.2a: Precipitation water storage capacity of 120,000 m3 </w:t>
            </w:r>
          </w:p>
        </w:tc>
        <w:tc>
          <w:tcPr>
            <w:tcW w:w="2250" w:type="dxa"/>
            <w:shd w:val="clear" w:color="auto" w:fill="auto"/>
            <w:vAlign w:val="center"/>
          </w:tcPr>
          <w:p w14:paraId="66D02A9E" w14:textId="77777777" w:rsidR="009E4D08" w:rsidRDefault="00003DB7" w:rsidP="000968B6">
            <w:pPr>
              <w:spacing w:before="60" w:after="60"/>
              <w:jc w:val="both"/>
              <w:rPr>
                <w:color w:val="000000"/>
                <w:sz w:val="22"/>
                <w:szCs w:val="22"/>
              </w:rPr>
            </w:pPr>
            <w:r w:rsidRPr="00C325BC">
              <w:rPr>
                <w:color w:val="000000"/>
                <w:sz w:val="22"/>
                <w:szCs w:val="22"/>
              </w:rPr>
              <w:t xml:space="preserve">Completed: </w:t>
            </w:r>
          </w:p>
          <w:p w14:paraId="1CBD5C14" w14:textId="46E553E4" w:rsidR="00022BDF" w:rsidRPr="00C325BC" w:rsidRDefault="009E4D08" w:rsidP="000968B6">
            <w:pPr>
              <w:spacing w:before="60" w:after="60"/>
              <w:jc w:val="both"/>
              <w:rPr>
                <w:color w:val="000000"/>
                <w:sz w:val="22"/>
                <w:szCs w:val="22"/>
              </w:rPr>
            </w:pPr>
            <w:r w:rsidRPr="009E4D08">
              <w:rPr>
                <w:color w:val="000000"/>
                <w:sz w:val="22"/>
                <w:szCs w:val="22"/>
              </w:rPr>
              <w:t>Largely achieved</w:t>
            </w:r>
          </w:p>
          <w:p w14:paraId="3665EAC9" w14:textId="403A6EE7" w:rsidR="00003DB7" w:rsidRPr="00C325BC" w:rsidRDefault="00003DB7" w:rsidP="000968B6">
            <w:pPr>
              <w:spacing w:before="60" w:after="60"/>
              <w:jc w:val="both"/>
              <w:rPr>
                <w:color w:val="000000"/>
                <w:sz w:val="22"/>
                <w:szCs w:val="22"/>
              </w:rPr>
            </w:pPr>
            <w:r w:rsidRPr="00C325BC">
              <w:rPr>
                <w:color w:val="000000"/>
                <w:sz w:val="22"/>
                <w:szCs w:val="22"/>
              </w:rPr>
              <w:t>119,150 m</w:t>
            </w:r>
            <w:r w:rsidRPr="00C325BC">
              <w:rPr>
                <w:color w:val="000000"/>
                <w:sz w:val="22"/>
                <w:szCs w:val="22"/>
                <w:vertAlign w:val="superscript"/>
              </w:rPr>
              <w:t>3</w:t>
            </w:r>
          </w:p>
        </w:tc>
      </w:tr>
      <w:tr w:rsidR="00003DB7" w:rsidRPr="00C325BC" w14:paraId="18232165" w14:textId="77777777" w:rsidTr="00D10EDE">
        <w:trPr>
          <w:tblHeader/>
        </w:trPr>
        <w:tc>
          <w:tcPr>
            <w:tcW w:w="3595" w:type="dxa"/>
            <w:vAlign w:val="center"/>
          </w:tcPr>
          <w:p w14:paraId="60F9A2C7" w14:textId="77777777" w:rsidR="00003DB7" w:rsidRPr="00C325BC" w:rsidRDefault="00003DB7" w:rsidP="000968B6">
            <w:pPr>
              <w:pStyle w:val="Default"/>
              <w:widowControl/>
              <w:spacing w:before="60" w:after="60"/>
              <w:ind w:left="71"/>
              <w:jc w:val="both"/>
              <w:rPr>
                <w:rFonts w:ascii="Times New Roman" w:hAnsi="Times New Roman" w:cs="Times New Roman"/>
                <w:color w:val="auto"/>
                <w:sz w:val="22"/>
                <w:szCs w:val="22"/>
                <w:lang w:val="en-GB"/>
              </w:rPr>
            </w:pPr>
            <w:r w:rsidRPr="00C325BC">
              <w:rPr>
                <w:rFonts w:ascii="Times New Roman" w:hAnsi="Times New Roman" w:cs="Times New Roman"/>
                <w:sz w:val="22"/>
                <w:szCs w:val="22"/>
                <w:lang w:val="en-GB"/>
              </w:rPr>
              <w:t xml:space="preserve">Output 1 Indicator 2b: Number of hectares of agricultural land with increased resilience to drought due to stored run-offs for irrigation. </w:t>
            </w:r>
          </w:p>
        </w:tc>
        <w:tc>
          <w:tcPr>
            <w:tcW w:w="3240" w:type="dxa"/>
            <w:shd w:val="clear" w:color="auto" w:fill="auto"/>
            <w:vAlign w:val="center"/>
          </w:tcPr>
          <w:p w14:paraId="63E69ACF" w14:textId="77777777" w:rsidR="00003DB7" w:rsidRPr="00C325BC" w:rsidRDefault="00003DB7" w:rsidP="000968B6">
            <w:pPr>
              <w:spacing w:before="60" w:after="60"/>
              <w:ind w:left="71"/>
              <w:jc w:val="both"/>
              <w:rPr>
                <w:sz w:val="22"/>
                <w:szCs w:val="22"/>
              </w:rPr>
            </w:pPr>
            <w:r w:rsidRPr="00C325BC">
              <w:rPr>
                <w:color w:val="000000"/>
                <w:sz w:val="22"/>
                <w:szCs w:val="22"/>
              </w:rPr>
              <w:t xml:space="preserve">1.2b: At least 120 ha of agricultural land with increased capacity to withstand droughts </w:t>
            </w:r>
          </w:p>
        </w:tc>
        <w:tc>
          <w:tcPr>
            <w:tcW w:w="2250" w:type="dxa"/>
            <w:shd w:val="clear" w:color="auto" w:fill="auto"/>
            <w:vAlign w:val="center"/>
          </w:tcPr>
          <w:p w14:paraId="603CBA89" w14:textId="524E6973" w:rsidR="00022BDF" w:rsidRPr="00C325BC" w:rsidRDefault="00003DB7" w:rsidP="000968B6">
            <w:pPr>
              <w:spacing w:before="60" w:after="60"/>
              <w:jc w:val="both"/>
              <w:rPr>
                <w:color w:val="000000"/>
                <w:sz w:val="22"/>
                <w:szCs w:val="22"/>
              </w:rPr>
            </w:pPr>
            <w:r w:rsidRPr="00C325BC">
              <w:rPr>
                <w:color w:val="000000"/>
                <w:sz w:val="22"/>
                <w:szCs w:val="22"/>
              </w:rPr>
              <w:t xml:space="preserve">Completed: </w:t>
            </w:r>
            <w:r w:rsidR="005E3DCE" w:rsidRPr="005E3DCE">
              <w:rPr>
                <w:color w:val="000000"/>
                <w:sz w:val="22"/>
                <w:szCs w:val="22"/>
              </w:rPr>
              <w:t>Fully achieved</w:t>
            </w:r>
          </w:p>
          <w:p w14:paraId="20CDF455" w14:textId="52F01AB0" w:rsidR="00003DB7" w:rsidRPr="00C325BC" w:rsidRDefault="00003DB7" w:rsidP="000968B6">
            <w:pPr>
              <w:spacing w:before="60" w:after="60"/>
              <w:jc w:val="both"/>
              <w:rPr>
                <w:color w:val="000000"/>
                <w:sz w:val="22"/>
                <w:szCs w:val="22"/>
              </w:rPr>
            </w:pPr>
            <w:r w:rsidRPr="00C325BC">
              <w:rPr>
                <w:color w:val="000000"/>
                <w:sz w:val="22"/>
                <w:szCs w:val="22"/>
              </w:rPr>
              <w:t>177 ha of land covered</w:t>
            </w:r>
          </w:p>
        </w:tc>
      </w:tr>
      <w:tr w:rsidR="00003DB7" w:rsidRPr="00C325BC" w14:paraId="345AEC32" w14:textId="77777777" w:rsidTr="00D10EDE">
        <w:trPr>
          <w:tblHeader/>
        </w:trPr>
        <w:tc>
          <w:tcPr>
            <w:tcW w:w="3595" w:type="dxa"/>
            <w:vAlign w:val="center"/>
          </w:tcPr>
          <w:p w14:paraId="16C4E23B" w14:textId="77777777" w:rsidR="00003DB7" w:rsidRPr="00C325BC" w:rsidRDefault="00003DB7" w:rsidP="000968B6">
            <w:pPr>
              <w:pStyle w:val="Default"/>
              <w:widowControl/>
              <w:spacing w:before="60" w:after="60"/>
              <w:ind w:left="71"/>
              <w:jc w:val="both"/>
              <w:rPr>
                <w:rFonts w:ascii="Times New Roman" w:hAnsi="Times New Roman" w:cs="Times New Roman"/>
                <w:color w:val="auto"/>
                <w:sz w:val="22"/>
                <w:szCs w:val="22"/>
                <w:lang w:val="en-GB"/>
              </w:rPr>
            </w:pPr>
            <w:r w:rsidRPr="00C325BC">
              <w:rPr>
                <w:rFonts w:ascii="Times New Roman" w:hAnsi="Times New Roman" w:cs="Times New Roman"/>
                <w:sz w:val="22"/>
                <w:szCs w:val="22"/>
                <w:lang w:val="en-GB"/>
              </w:rPr>
              <w:t xml:space="preserve">Output 1 Indicator 2c: Increased agricultural productivity and resilience due to enabled access to irrigation as a result of project intervention </w:t>
            </w:r>
          </w:p>
        </w:tc>
        <w:tc>
          <w:tcPr>
            <w:tcW w:w="3240" w:type="dxa"/>
            <w:shd w:val="clear" w:color="auto" w:fill="auto"/>
            <w:vAlign w:val="center"/>
          </w:tcPr>
          <w:p w14:paraId="1A27B04D" w14:textId="77777777" w:rsidR="00003DB7" w:rsidRPr="00C325BC" w:rsidRDefault="00003DB7" w:rsidP="000968B6">
            <w:pPr>
              <w:spacing w:before="60" w:after="60"/>
              <w:ind w:left="71"/>
              <w:jc w:val="both"/>
              <w:rPr>
                <w:sz w:val="22"/>
                <w:szCs w:val="22"/>
              </w:rPr>
            </w:pPr>
            <w:r w:rsidRPr="00C325BC">
              <w:rPr>
                <w:color w:val="000000"/>
                <w:sz w:val="22"/>
                <w:szCs w:val="22"/>
              </w:rPr>
              <w:t>1.2c: Beneficiaries’ perception of the quality of their production and their capacity to withstand severe drought conditions is increasingly positive compared to baseline situation.</w:t>
            </w:r>
          </w:p>
        </w:tc>
        <w:tc>
          <w:tcPr>
            <w:tcW w:w="2250" w:type="dxa"/>
            <w:shd w:val="clear" w:color="auto" w:fill="auto"/>
            <w:vAlign w:val="center"/>
          </w:tcPr>
          <w:p w14:paraId="7FA33CA8" w14:textId="10005861" w:rsidR="00003DB7" w:rsidRPr="00C325BC" w:rsidRDefault="00003DB7" w:rsidP="000968B6">
            <w:pPr>
              <w:spacing w:before="60" w:after="60"/>
              <w:jc w:val="both"/>
              <w:rPr>
                <w:color w:val="000000"/>
                <w:sz w:val="22"/>
                <w:szCs w:val="22"/>
              </w:rPr>
            </w:pPr>
            <w:r w:rsidRPr="00C325BC">
              <w:rPr>
                <w:color w:val="000000"/>
                <w:sz w:val="22"/>
                <w:szCs w:val="22"/>
              </w:rPr>
              <w:t>Completed</w:t>
            </w:r>
            <w:r w:rsidR="005E3DCE">
              <w:rPr>
                <w:color w:val="000000"/>
                <w:sz w:val="22"/>
                <w:szCs w:val="22"/>
              </w:rPr>
              <w:t>; Fully achieved</w:t>
            </w:r>
          </w:p>
        </w:tc>
      </w:tr>
      <w:tr w:rsidR="00003DB7" w:rsidRPr="00C325BC" w14:paraId="605ADAAE" w14:textId="77777777" w:rsidTr="00D10EDE">
        <w:trPr>
          <w:tblHeader/>
        </w:trPr>
        <w:tc>
          <w:tcPr>
            <w:tcW w:w="3595" w:type="dxa"/>
            <w:vAlign w:val="center"/>
          </w:tcPr>
          <w:p w14:paraId="1F241B0C" w14:textId="77777777" w:rsidR="00003DB7" w:rsidRPr="00C325BC" w:rsidRDefault="00003DB7" w:rsidP="000968B6">
            <w:pPr>
              <w:pStyle w:val="Default"/>
              <w:widowControl/>
              <w:spacing w:before="60" w:after="60"/>
              <w:ind w:left="71"/>
              <w:jc w:val="both"/>
              <w:rPr>
                <w:rFonts w:ascii="Times New Roman" w:hAnsi="Times New Roman" w:cs="Times New Roman"/>
                <w:color w:val="auto"/>
                <w:sz w:val="22"/>
                <w:szCs w:val="22"/>
                <w:lang w:val="en-GB"/>
              </w:rPr>
            </w:pPr>
            <w:r w:rsidRPr="00C325BC">
              <w:rPr>
                <w:rFonts w:ascii="Times New Roman" w:hAnsi="Times New Roman" w:cs="Times New Roman"/>
                <w:sz w:val="22"/>
                <w:szCs w:val="22"/>
                <w:lang w:val="en-GB"/>
              </w:rPr>
              <w:t xml:space="preserve">Output 1 Indicator 3: Number of officials from LPAs, heads of public institutions and private sector (disaggregated by sex) with better knowledge of inclusive and gender sensitive climate resilient local development planning </w:t>
            </w:r>
          </w:p>
        </w:tc>
        <w:tc>
          <w:tcPr>
            <w:tcW w:w="3240" w:type="dxa"/>
            <w:shd w:val="clear" w:color="auto" w:fill="auto"/>
            <w:vAlign w:val="center"/>
          </w:tcPr>
          <w:p w14:paraId="472E6FE1" w14:textId="77777777" w:rsidR="00003DB7" w:rsidRPr="00C325BC" w:rsidRDefault="00003DB7" w:rsidP="000968B6">
            <w:pPr>
              <w:spacing w:before="60" w:after="60"/>
              <w:ind w:left="71"/>
              <w:jc w:val="both"/>
              <w:rPr>
                <w:sz w:val="22"/>
                <w:szCs w:val="22"/>
              </w:rPr>
            </w:pPr>
            <w:r w:rsidRPr="00C325BC">
              <w:rPr>
                <w:color w:val="000000"/>
                <w:sz w:val="22"/>
                <w:szCs w:val="22"/>
              </w:rPr>
              <w:t>1.3: 50 officials from 5 LPAs, heads of public institutions and private sector including women and men, with capacity to integrate inclusive and gender sensitive climate and disaster risk management.</w:t>
            </w:r>
          </w:p>
        </w:tc>
        <w:tc>
          <w:tcPr>
            <w:tcW w:w="2250" w:type="dxa"/>
            <w:shd w:val="clear" w:color="auto" w:fill="auto"/>
            <w:vAlign w:val="center"/>
          </w:tcPr>
          <w:p w14:paraId="5B86E061" w14:textId="0BE43152" w:rsidR="00003DB7" w:rsidRPr="00C325BC" w:rsidRDefault="00003DB7" w:rsidP="000968B6">
            <w:pPr>
              <w:spacing w:before="60" w:after="60"/>
              <w:jc w:val="both"/>
              <w:rPr>
                <w:color w:val="000000"/>
                <w:sz w:val="22"/>
                <w:szCs w:val="22"/>
              </w:rPr>
            </w:pPr>
            <w:r w:rsidRPr="00C325BC">
              <w:rPr>
                <w:color w:val="000000"/>
                <w:sz w:val="22"/>
                <w:szCs w:val="22"/>
              </w:rPr>
              <w:t>Completed</w:t>
            </w:r>
            <w:r w:rsidR="005E3DCE">
              <w:rPr>
                <w:color w:val="000000"/>
                <w:sz w:val="22"/>
                <w:szCs w:val="22"/>
              </w:rPr>
              <w:t>; Fully achieved</w:t>
            </w:r>
          </w:p>
        </w:tc>
      </w:tr>
      <w:tr w:rsidR="00003DB7" w:rsidRPr="00C325BC" w14:paraId="43539F42" w14:textId="77777777" w:rsidTr="00D10EDE">
        <w:trPr>
          <w:tblHeader/>
        </w:trPr>
        <w:tc>
          <w:tcPr>
            <w:tcW w:w="3595" w:type="dxa"/>
            <w:vAlign w:val="center"/>
          </w:tcPr>
          <w:p w14:paraId="18841F34" w14:textId="77777777" w:rsidR="00003DB7" w:rsidRPr="00C325BC" w:rsidRDefault="00003DB7" w:rsidP="000968B6">
            <w:pPr>
              <w:pStyle w:val="Default"/>
              <w:widowControl/>
              <w:spacing w:before="60" w:after="60"/>
              <w:ind w:left="71"/>
              <w:jc w:val="both"/>
              <w:rPr>
                <w:rFonts w:ascii="Times New Roman" w:hAnsi="Times New Roman" w:cs="Times New Roman"/>
                <w:color w:val="auto"/>
                <w:sz w:val="22"/>
                <w:szCs w:val="22"/>
                <w:lang w:val="en-GB"/>
              </w:rPr>
            </w:pPr>
            <w:r w:rsidRPr="00C325BC">
              <w:rPr>
                <w:rFonts w:ascii="Times New Roman" w:hAnsi="Times New Roman" w:cs="Times New Roman"/>
                <w:sz w:val="22"/>
                <w:szCs w:val="22"/>
                <w:lang w:val="en-GB"/>
              </w:rPr>
              <w:t xml:space="preserve">Output 1 Indicator 4: Number of farmers with enhanced understanding and knowledge to adapt to climate change and use of natural resources in a sustainable manner </w:t>
            </w:r>
          </w:p>
        </w:tc>
        <w:tc>
          <w:tcPr>
            <w:tcW w:w="3240" w:type="dxa"/>
            <w:shd w:val="clear" w:color="auto" w:fill="auto"/>
            <w:vAlign w:val="center"/>
          </w:tcPr>
          <w:p w14:paraId="1FADC723" w14:textId="77777777" w:rsidR="00003DB7" w:rsidRPr="00C325BC" w:rsidRDefault="00003DB7" w:rsidP="000968B6">
            <w:pPr>
              <w:spacing w:before="60" w:after="60"/>
              <w:ind w:left="71"/>
              <w:jc w:val="both"/>
              <w:rPr>
                <w:sz w:val="22"/>
                <w:szCs w:val="22"/>
              </w:rPr>
            </w:pPr>
            <w:r w:rsidRPr="00C325BC">
              <w:rPr>
                <w:color w:val="000000"/>
                <w:sz w:val="22"/>
                <w:szCs w:val="22"/>
              </w:rPr>
              <w:t>1.4: 50 (at least 15 women) benefit from capacity development on adaptation solutions in the agriculture and water sectors and the sustainable use of natural resources.</w:t>
            </w:r>
          </w:p>
        </w:tc>
        <w:tc>
          <w:tcPr>
            <w:tcW w:w="2250" w:type="dxa"/>
            <w:shd w:val="clear" w:color="auto" w:fill="auto"/>
            <w:vAlign w:val="center"/>
          </w:tcPr>
          <w:p w14:paraId="68BD5ADC" w14:textId="413A6A8B" w:rsidR="00003DB7" w:rsidRPr="00C325BC" w:rsidRDefault="00003DB7" w:rsidP="000968B6">
            <w:pPr>
              <w:spacing w:before="60" w:after="60"/>
              <w:jc w:val="both"/>
              <w:rPr>
                <w:color w:val="000000"/>
                <w:sz w:val="22"/>
                <w:szCs w:val="22"/>
              </w:rPr>
            </w:pPr>
            <w:r w:rsidRPr="00C325BC">
              <w:rPr>
                <w:color w:val="000000"/>
                <w:sz w:val="22"/>
                <w:szCs w:val="22"/>
              </w:rPr>
              <w:t>Completed</w:t>
            </w:r>
            <w:r w:rsidR="005E3DCE">
              <w:rPr>
                <w:color w:val="000000"/>
                <w:sz w:val="22"/>
                <w:szCs w:val="22"/>
              </w:rPr>
              <w:t>; Fully achieved</w:t>
            </w:r>
          </w:p>
        </w:tc>
      </w:tr>
    </w:tbl>
    <w:p w14:paraId="0F1CC5DB" w14:textId="5DBE170A" w:rsidR="00003DB7" w:rsidRPr="00C325BC" w:rsidRDefault="00003DB7" w:rsidP="000968B6">
      <w:pPr>
        <w:spacing w:before="120"/>
        <w:jc w:val="both"/>
        <w:rPr>
          <w:color w:val="000000" w:themeColor="text1"/>
          <w:sz w:val="24"/>
          <w:szCs w:val="24"/>
        </w:rPr>
      </w:pPr>
      <w:r w:rsidRPr="00C325BC">
        <w:rPr>
          <w:color w:val="000000" w:themeColor="text1"/>
          <w:sz w:val="24"/>
          <w:szCs w:val="24"/>
        </w:rPr>
        <w:t>The private sector is key partner of the project by participating in identification, formulation, planning and implementation of adaptation solutions in the water sector. The project</w:t>
      </w:r>
      <w:r w:rsidR="004404E0" w:rsidRPr="00C325BC">
        <w:rPr>
          <w:color w:val="000000" w:themeColor="text1"/>
          <w:sz w:val="24"/>
          <w:szCs w:val="24"/>
        </w:rPr>
        <w:t xml:space="preserve"> </w:t>
      </w:r>
      <w:r w:rsidR="006E2A6A" w:rsidRPr="00C325BC">
        <w:rPr>
          <w:color w:val="000000" w:themeColor="text1"/>
          <w:sz w:val="24"/>
          <w:szCs w:val="24"/>
        </w:rPr>
        <w:t>could</w:t>
      </w:r>
      <w:r w:rsidRPr="00C325BC">
        <w:rPr>
          <w:color w:val="000000" w:themeColor="text1"/>
          <w:sz w:val="24"/>
          <w:szCs w:val="24"/>
        </w:rPr>
        <w:t xml:space="preserve"> have </w:t>
      </w:r>
      <w:r w:rsidRPr="00C325BC">
        <w:rPr>
          <w:color w:val="000000" w:themeColor="text1"/>
          <w:sz w:val="24"/>
          <w:szCs w:val="24"/>
        </w:rPr>
        <w:lastRenderedPageBreak/>
        <w:t xml:space="preserve">explored </w:t>
      </w:r>
      <w:r w:rsidR="00A51683" w:rsidRPr="00C325BC">
        <w:rPr>
          <w:color w:val="000000" w:themeColor="text1"/>
          <w:sz w:val="24"/>
          <w:szCs w:val="24"/>
        </w:rPr>
        <w:t>possible</w:t>
      </w:r>
      <w:r w:rsidRPr="00C325BC">
        <w:rPr>
          <w:color w:val="000000" w:themeColor="text1"/>
          <w:sz w:val="24"/>
          <w:szCs w:val="24"/>
        </w:rPr>
        <w:t xml:space="preserve"> relationships with the various </w:t>
      </w:r>
      <w:r w:rsidR="00022BDF" w:rsidRPr="00C325BC">
        <w:rPr>
          <w:color w:val="000000" w:themeColor="text1"/>
          <w:sz w:val="24"/>
          <w:szCs w:val="24"/>
        </w:rPr>
        <w:t>farmer a</w:t>
      </w:r>
      <w:r w:rsidRPr="00C325BC">
        <w:rPr>
          <w:color w:val="000000" w:themeColor="text1"/>
          <w:sz w:val="24"/>
          <w:szCs w:val="24"/>
        </w:rPr>
        <w:t xml:space="preserve">ssociations and specific </w:t>
      </w:r>
      <w:r w:rsidR="00022BDF" w:rsidRPr="00C325BC">
        <w:rPr>
          <w:color w:val="000000" w:themeColor="text1"/>
          <w:sz w:val="24"/>
          <w:szCs w:val="24"/>
        </w:rPr>
        <w:t>a</w:t>
      </w:r>
      <w:r w:rsidRPr="00C325BC">
        <w:rPr>
          <w:color w:val="000000" w:themeColor="text1"/>
          <w:sz w:val="24"/>
          <w:szCs w:val="24"/>
        </w:rPr>
        <w:t xml:space="preserve">gricultural </w:t>
      </w:r>
      <w:r w:rsidR="00022BDF" w:rsidRPr="00C325BC">
        <w:rPr>
          <w:color w:val="000000" w:themeColor="text1"/>
          <w:sz w:val="24"/>
          <w:szCs w:val="24"/>
        </w:rPr>
        <w:t>a</w:t>
      </w:r>
      <w:r w:rsidRPr="00C325BC">
        <w:rPr>
          <w:color w:val="000000" w:themeColor="text1"/>
          <w:sz w:val="24"/>
          <w:szCs w:val="24"/>
        </w:rPr>
        <w:t>ssociations</w:t>
      </w:r>
      <w:r w:rsidR="00A51683" w:rsidRPr="00C325BC">
        <w:rPr>
          <w:color w:val="000000" w:themeColor="text1"/>
          <w:sz w:val="24"/>
          <w:szCs w:val="24"/>
        </w:rPr>
        <w:t>,</w:t>
      </w:r>
      <w:r w:rsidRPr="00C325BC">
        <w:rPr>
          <w:color w:val="000000" w:themeColor="text1"/>
          <w:sz w:val="24"/>
          <w:szCs w:val="24"/>
        </w:rPr>
        <w:t xml:space="preserve"> </w:t>
      </w:r>
      <w:r w:rsidR="0068375C" w:rsidRPr="00C325BC">
        <w:rPr>
          <w:color w:val="000000" w:themeColor="text1"/>
          <w:sz w:val="24"/>
          <w:szCs w:val="24"/>
        </w:rPr>
        <w:t>to</w:t>
      </w:r>
      <w:r w:rsidRPr="00C325BC">
        <w:rPr>
          <w:color w:val="000000" w:themeColor="text1"/>
          <w:sz w:val="24"/>
          <w:szCs w:val="24"/>
        </w:rPr>
        <w:t xml:space="preserve"> support greater participation of the small and medium farmers</w:t>
      </w:r>
      <w:r w:rsidR="00A51683" w:rsidRPr="00C325BC">
        <w:rPr>
          <w:color w:val="000000" w:themeColor="text1"/>
          <w:sz w:val="24"/>
          <w:szCs w:val="24"/>
        </w:rPr>
        <w:t>,</w:t>
      </w:r>
      <w:r w:rsidRPr="00C325BC">
        <w:rPr>
          <w:color w:val="000000" w:themeColor="text1"/>
          <w:sz w:val="24"/>
          <w:szCs w:val="24"/>
        </w:rPr>
        <w:t xml:space="preserve"> and as a result producing </w:t>
      </w:r>
      <w:r w:rsidR="00A51683" w:rsidRPr="00C325BC">
        <w:rPr>
          <w:color w:val="000000" w:themeColor="text1"/>
          <w:sz w:val="24"/>
          <w:szCs w:val="24"/>
        </w:rPr>
        <w:t xml:space="preserve">a </w:t>
      </w:r>
      <w:r w:rsidRPr="00C325BC">
        <w:rPr>
          <w:color w:val="000000" w:themeColor="text1"/>
          <w:sz w:val="24"/>
          <w:szCs w:val="24"/>
        </w:rPr>
        <w:t xml:space="preserve">wider-spread impact on </w:t>
      </w:r>
      <w:r w:rsidR="00A51683" w:rsidRPr="00C325BC">
        <w:rPr>
          <w:color w:val="000000" w:themeColor="text1"/>
          <w:sz w:val="24"/>
          <w:szCs w:val="24"/>
        </w:rPr>
        <w:t xml:space="preserve">small </w:t>
      </w:r>
      <w:r w:rsidRPr="00C325BC">
        <w:rPr>
          <w:color w:val="000000" w:themeColor="text1"/>
          <w:sz w:val="24"/>
          <w:szCs w:val="24"/>
        </w:rPr>
        <w:t>farmers. The Farmers Associations in particular,</w:t>
      </w:r>
      <w:bookmarkStart w:id="34" w:name="_Hlk97666637"/>
      <w:r w:rsidRPr="00C325BC">
        <w:rPr>
          <w:color w:val="000000" w:themeColor="text1"/>
          <w:sz w:val="24"/>
          <w:szCs w:val="24"/>
        </w:rPr>
        <w:t xml:space="preserve"> National Farmers Federation Moldova (NFFM) and Republican Union of Agricultural Producers’ Associations </w:t>
      </w:r>
      <w:bookmarkEnd w:id="34"/>
      <w:r w:rsidRPr="00C325BC">
        <w:rPr>
          <w:color w:val="000000" w:themeColor="text1"/>
          <w:sz w:val="24"/>
          <w:szCs w:val="24"/>
        </w:rPr>
        <w:t>(APA)</w:t>
      </w:r>
      <w:r w:rsidR="001F0E83" w:rsidRPr="00C325BC">
        <w:rPr>
          <w:color w:val="000000" w:themeColor="text1"/>
          <w:sz w:val="24"/>
          <w:szCs w:val="24"/>
        </w:rPr>
        <w:t>,</w:t>
      </w:r>
      <w:r w:rsidRPr="00C325BC">
        <w:rPr>
          <w:color w:val="000000" w:themeColor="text1"/>
          <w:sz w:val="24"/>
          <w:szCs w:val="24"/>
        </w:rPr>
        <w:t xml:space="preserve"> as well as Congress of Local Public Authorities</w:t>
      </w:r>
      <w:r w:rsidR="001F0E83" w:rsidRPr="00C325BC">
        <w:rPr>
          <w:color w:val="000000" w:themeColor="text1"/>
          <w:sz w:val="24"/>
          <w:szCs w:val="24"/>
        </w:rPr>
        <w:t>,</w:t>
      </w:r>
      <w:r w:rsidR="0066202E" w:rsidRPr="00C325BC">
        <w:rPr>
          <w:color w:val="000000" w:themeColor="text1"/>
          <w:sz w:val="24"/>
          <w:szCs w:val="24"/>
        </w:rPr>
        <w:t xml:space="preserve"> </w:t>
      </w:r>
      <w:r w:rsidRPr="00C325BC">
        <w:rPr>
          <w:color w:val="000000" w:themeColor="text1"/>
          <w:sz w:val="24"/>
          <w:szCs w:val="24"/>
        </w:rPr>
        <w:t xml:space="preserve">should be engaged in consultations over the possible next phases of the project implementation. </w:t>
      </w:r>
    </w:p>
    <w:p w14:paraId="5DDF20D3" w14:textId="648C51A2" w:rsidR="00003DB7" w:rsidRPr="00C325BC" w:rsidRDefault="00003DB7" w:rsidP="000968B6">
      <w:pPr>
        <w:jc w:val="both"/>
        <w:rPr>
          <w:color w:val="000000" w:themeColor="text1"/>
          <w:sz w:val="24"/>
          <w:szCs w:val="24"/>
        </w:rPr>
      </w:pPr>
      <w:r w:rsidRPr="00C325BC">
        <w:rPr>
          <w:color w:val="000000" w:themeColor="text1"/>
          <w:sz w:val="24"/>
          <w:szCs w:val="24"/>
        </w:rPr>
        <w:t>The co-financing requirement and the limited finances for the water storage</w:t>
      </w:r>
      <w:r w:rsidR="00022BDF" w:rsidRPr="00C325BC">
        <w:rPr>
          <w:color w:val="000000" w:themeColor="text1"/>
          <w:sz w:val="24"/>
          <w:szCs w:val="24"/>
        </w:rPr>
        <w:t xml:space="preserve"> basin</w:t>
      </w:r>
      <w:r w:rsidRPr="00C325BC">
        <w:rPr>
          <w:color w:val="000000" w:themeColor="text1"/>
          <w:sz w:val="24"/>
          <w:szCs w:val="24"/>
        </w:rPr>
        <w:t xml:space="preserve">s, given the substantial costs for the construction, allowed participation in the program of only medium-large and financial capable applicants. </w:t>
      </w:r>
      <w:r w:rsidR="00402447" w:rsidRPr="00C325BC">
        <w:rPr>
          <w:color w:val="000000" w:themeColor="text1"/>
          <w:sz w:val="24"/>
          <w:szCs w:val="24"/>
        </w:rPr>
        <w:t>In future, this</w:t>
      </w:r>
      <w:r w:rsidRPr="00C325BC">
        <w:rPr>
          <w:color w:val="000000" w:themeColor="text1"/>
          <w:sz w:val="24"/>
          <w:szCs w:val="24"/>
        </w:rPr>
        <w:t xml:space="preserve"> requirement should be revised to </w:t>
      </w:r>
      <w:r w:rsidR="00402447" w:rsidRPr="00C325BC">
        <w:rPr>
          <w:color w:val="000000" w:themeColor="text1"/>
          <w:sz w:val="24"/>
          <w:szCs w:val="24"/>
        </w:rPr>
        <w:t xml:space="preserve">better </w:t>
      </w:r>
      <w:r w:rsidRPr="00C325BC">
        <w:rPr>
          <w:color w:val="000000" w:themeColor="text1"/>
          <w:sz w:val="24"/>
          <w:szCs w:val="24"/>
        </w:rPr>
        <w:t xml:space="preserve">target </w:t>
      </w:r>
      <w:r w:rsidR="00402447" w:rsidRPr="00C325BC">
        <w:rPr>
          <w:color w:val="000000" w:themeColor="text1"/>
          <w:sz w:val="24"/>
          <w:szCs w:val="24"/>
        </w:rPr>
        <w:t>a</w:t>
      </w:r>
      <w:r w:rsidRPr="00C325BC">
        <w:rPr>
          <w:color w:val="000000" w:themeColor="text1"/>
          <w:sz w:val="24"/>
          <w:szCs w:val="24"/>
        </w:rPr>
        <w:t xml:space="preserve"> wider number of the small farmers. </w:t>
      </w:r>
    </w:p>
    <w:p w14:paraId="62940F32" w14:textId="1435B0D1" w:rsidR="00003DB7" w:rsidRPr="00C325BC" w:rsidRDefault="00003DB7" w:rsidP="000968B6">
      <w:pPr>
        <w:tabs>
          <w:tab w:val="left" w:pos="1800"/>
        </w:tabs>
        <w:spacing w:before="240" w:after="60"/>
        <w:ind w:left="1800" w:hanging="1800"/>
        <w:jc w:val="both"/>
        <w:rPr>
          <w:b/>
          <w:sz w:val="24"/>
          <w:szCs w:val="24"/>
        </w:rPr>
      </w:pPr>
      <w:r w:rsidRPr="00C325BC">
        <w:rPr>
          <w:b/>
          <w:sz w:val="24"/>
          <w:szCs w:val="24"/>
        </w:rPr>
        <w:t xml:space="preserve">Output 2: </w:t>
      </w:r>
      <w:r w:rsidRPr="00C325BC">
        <w:rPr>
          <w:b/>
          <w:sz w:val="24"/>
          <w:szCs w:val="24"/>
        </w:rPr>
        <w:tab/>
        <w:t xml:space="preserve">Community-level climate and disaster management capacities improved for disaster risk reduction, </w:t>
      </w:r>
      <w:r w:rsidR="0068375C" w:rsidRPr="00C325BC">
        <w:rPr>
          <w:b/>
          <w:sz w:val="24"/>
          <w:szCs w:val="24"/>
        </w:rPr>
        <w:t>prevention,</w:t>
      </w:r>
      <w:r w:rsidRPr="00C325BC">
        <w:rPr>
          <w:b/>
          <w:sz w:val="24"/>
          <w:szCs w:val="24"/>
        </w:rPr>
        <w:t xml:space="preserve"> and timely response </w:t>
      </w:r>
    </w:p>
    <w:p w14:paraId="5D6C102E" w14:textId="0CF95028" w:rsidR="00003DB7" w:rsidRPr="00C325BC" w:rsidRDefault="00003DB7" w:rsidP="000968B6">
      <w:pPr>
        <w:spacing w:before="120"/>
        <w:jc w:val="both"/>
        <w:rPr>
          <w:sz w:val="24"/>
          <w:szCs w:val="24"/>
        </w:rPr>
      </w:pPr>
      <w:r w:rsidRPr="00C325BC">
        <w:rPr>
          <w:sz w:val="24"/>
          <w:szCs w:val="24"/>
        </w:rPr>
        <w:t>The objective of this output is to build and develop capacity of the firefighting posts to reduce the risk of damage and loss</w:t>
      </w:r>
      <w:r w:rsidR="00271BCD" w:rsidRPr="00C325BC">
        <w:rPr>
          <w:sz w:val="24"/>
          <w:szCs w:val="24"/>
        </w:rPr>
        <w:t>es to</w:t>
      </w:r>
      <w:r w:rsidRPr="00C325BC">
        <w:rPr>
          <w:sz w:val="24"/>
          <w:szCs w:val="24"/>
        </w:rPr>
        <w:t xml:space="preserve"> households and agricultural fields. This output is envisaged intertwined with the output 1. This output was to be achieved through the implementation of two activities</w:t>
      </w:r>
      <w:r w:rsidR="00271BCD" w:rsidRPr="00C325BC">
        <w:rPr>
          <w:sz w:val="24"/>
          <w:szCs w:val="24"/>
        </w:rPr>
        <w:t xml:space="preserve"> as described further down</w:t>
      </w:r>
      <w:r w:rsidRPr="00C325BC">
        <w:rPr>
          <w:sz w:val="24"/>
          <w:szCs w:val="24"/>
        </w:rPr>
        <w:t xml:space="preserve">. </w:t>
      </w:r>
    </w:p>
    <w:p w14:paraId="15B599DE" w14:textId="5B767C77" w:rsidR="00003DB7" w:rsidRPr="00C325BC" w:rsidRDefault="00003DB7" w:rsidP="000968B6">
      <w:pPr>
        <w:jc w:val="both"/>
        <w:rPr>
          <w:sz w:val="24"/>
          <w:szCs w:val="24"/>
          <w:lang w:bidi="en-US"/>
        </w:rPr>
      </w:pPr>
      <w:r w:rsidRPr="00C325BC">
        <w:rPr>
          <w:sz w:val="24"/>
          <w:szCs w:val="24"/>
        </w:rPr>
        <w:t>Under this output, the project achieved all indicators and targets. I</w:t>
      </w:r>
      <w:r w:rsidRPr="00C325BC">
        <w:rPr>
          <w:sz w:val="24"/>
          <w:szCs w:val="24"/>
          <w:lang w:bidi="en-US"/>
        </w:rPr>
        <w:t xml:space="preserve">ndicator 1 </w:t>
      </w:r>
      <w:r w:rsidRPr="00C325BC">
        <w:rPr>
          <w:sz w:val="24"/>
          <w:szCs w:val="24"/>
        </w:rPr>
        <w:t xml:space="preserve">with </w:t>
      </w:r>
      <w:r w:rsidRPr="00C325BC">
        <w:rPr>
          <w:i/>
          <w:sz w:val="24"/>
          <w:szCs w:val="24"/>
          <w:lang w:bidi="en-US"/>
        </w:rPr>
        <w:t>target value</w:t>
      </w:r>
      <w:r w:rsidRPr="00C325BC">
        <w:rPr>
          <w:sz w:val="24"/>
          <w:szCs w:val="24"/>
          <w:lang w:bidi="en-US"/>
        </w:rPr>
        <w:t xml:space="preserve"> </w:t>
      </w:r>
      <w:r w:rsidRPr="00C325BC">
        <w:rPr>
          <w:sz w:val="24"/>
          <w:szCs w:val="24"/>
        </w:rPr>
        <w:t xml:space="preserve">of </w:t>
      </w:r>
      <w:r w:rsidRPr="00C325BC">
        <w:rPr>
          <w:sz w:val="24"/>
          <w:szCs w:val="24"/>
          <w:lang w:bidi="en-US"/>
        </w:rPr>
        <w:t xml:space="preserve">creating </w:t>
      </w:r>
      <w:r w:rsidR="00271BCD" w:rsidRPr="00C325BC">
        <w:rPr>
          <w:sz w:val="24"/>
          <w:szCs w:val="24"/>
          <w:lang w:bidi="en-US"/>
        </w:rPr>
        <w:t>four</w:t>
      </w:r>
      <w:r w:rsidRPr="00C325BC">
        <w:rPr>
          <w:sz w:val="24"/>
          <w:szCs w:val="24"/>
          <w:lang w:bidi="en-US"/>
        </w:rPr>
        <w:t xml:space="preserve"> new rescue and firefighting posts</w:t>
      </w:r>
      <w:r w:rsidR="004A0A85" w:rsidRPr="00C325BC">
        <w:rPr>
          <w:sz w:val="24"/>
          <w:szCs w:val="24"/>
          <w:lang w:bidi="en-US"/>
        </w:rPr>
        <w:t>. These were</w:t>
      </w:r>
      <w:r w:rsidRPr="00C325BC">
        <w:rPr>
          <w:sz w:val="24"/>
          <w:szCs w:val="24"/>
          <w:lang w:bidi="en-US"/>
        </w:rPr>
        <w:t xml:space="preserve"> established, properly equipped and corresponding local budgets </w:t>
      </w:r>
      <w:r w:rsidR="0068375C" w:rsidRPr="00C325BC">
        <w:rPr>
          <w:sz w:val="24"/>
          <w:szCs w:val="24"/>
          <w:lang w:bidi="en-US"/>
        </w:rPr>
        <w:t>allocated,</w:t>
      </w:r>
      <w:r w:rsidRPr="00C325BC">
        <w:rPr>
          <w:sz w:val="24"/>
          <w:szCs w:val="24"/>
          <w:lang w:bidi="en-US"/>
        </w:rPr>
        <w:t xml:space="preserve"> and inclusive prevention plans elaborated. </w:t>
      </w:r>
      <w:r w:rsidR="004A0A85" w:rsidRPr="00C325BC">
        <w:rPr>
          <w:sz w:val="24"/>
          <w:szCs w:val="24"/>
          <w:lang w:bidi="en-US"/>
        </w:rPr>
        <w:t>This</w:t>
      </w:r>
      <w:r w:rsidRPr="00C325BC">
        <w:rPr>
          <w:sz w:val="24"/>
          <w:szCs w:val="24"/>
          <w:lang w:bidi="en-US"/>
        </w:rPr>
        <w:t xml:space="preserve"> is evidenced by </w:t>
      </w:r>
      <w:r w:rsidR="004A0A85" w:rsidRPr="00C325BC">
        <w:rPr>
          <w:sz w:val="24"/>
          <w:szCs w:val="24"/>
          <w:lang w:bidi="en-US"/>
        </w:rPr>
        <w:t>the four</w:t>
      </w:r>
      <w:r w:rsidRPr="00C325BC">
        <w:rPr>
          <w:sz w:val="24"/>
          <w:szCs w:val="24"/>
          <w:lang w:bidi="en-US"/>
        </w:rPr>
        <w:t xml:space="preserve"> firefighting posts</w:t>
      </w:r>
      <w:r w:rsidR="004A0A85" w:rsidRPr="00C325BC">
        <w:rPr>
          <w:sz w:val="24"/>
          <w:szCs w:val="24"/>
          <w:lang w:bidi="en-US"/>
        </w:rPr>
        <w:t xml:space="preserve"> that were</w:t>
      </w:r>
      <w:r w:rsidRPr="00C325BC">
        <w:rPr>
          <w:sz w:val="24"/>
          <w:szCs w:val="24"/>
          <w:lang w:bidi="en-US"/>
        </w:rPr>
        <w:t xml:space="preserve"> built</w:t>
      </w:r>
      <w:r w:rsidR="004A0A85" w:rsidRPr="00C325BC">
        <w:rPr>
          <w:sz w:val="24"/>
          <w:szCs w:val="24"/>
          <w:lang w:bidi="en-US"/>
        </w:rPr>
        <w:t xml:space="preserve"> </w:t>
      </w:r>
      <w:r w:rsidR="00CD10BB" w:rsidRPr="00C325BC">
        <w:rPr>
          <w:sz w:val="24"/>
          <w:szCs w:val="24"/>
          <w:lang w:bidi="en-US"/>
        </w:rPr>
        <w:t>and</w:t>
      </w:r>
      <w:r w:rsidRPr="00C325BC">
        <w:rPr>
          <w:sz w:val="24"/>
          <w:szCs w:val="24"/>
          <w:lang w:bidi="en-US"/>
        </w:rPr>
        <w:t xml:space="preserve"> equipped, </w:t>
      </w:r>
      <w:r w:rsidR="004A0A85" w:rsidRPr="00C325BC">
        <w:rPr>
          <w:sz w:val="24"/>
          <w:szCs w:val="24"/>
          <w:lang w:bidi="en-US"/>
        </w:rPr>
        <w:t xml:space="preserve">the four </w:t>
      </w:r>
      <w:r w:rsidRPr="00C325BC">
        <w:rPr>
          <w:sz w:val="24"/>
          <w:szCs w:val="24"/>
          <w:lang w:bidi="en-US"/>
        </w:rPr>
        <w:t xml:space="preserve">purchased </w:t>
      </w:r>
      <w:r w:rsidR="004A0A85" w:rsidRPr="00C325BC">
        <w:rPr>
          <w:sz w:val="24"/>
          <w:szCs w:val="24"/>
          <w:lang w:bidi="en-US"/>
        </w:rPr>
        <w:t xml:space="preserve">fire truck, </w:t>
      </w:r>
      <w:r w:rsidRPr="00C325BC">
        <w:rPr>
          <w:sz w:val="24"/>
          <w:szCs w:val="24"/>
          <w:lang w:bidi="en-US"/>
        </w:rPr>
        <w:t xml:space="preserve">and </w:t>
      </w:r>
      <w:r w:rsidR="004A0A85" w:rsidRPr="00C325BC">
        <w:rPr>
          <w:sz w:val="24"/>
          <w:szCs w:val="24"/>
          <w:lang w:bidi="en-US"/>
        </w:rPr>
        <w:t>the matching</w:t>
      </w:r>
      <w:r w:rsidR="004A0A85" w:rsidRPr="00C325BC" w:rsidDel="004A0A85">
        <w:rPr>
          <w:sz w:val="24"/>
          <w:szCs w:val="24"/>
          <w:lang w:bidi="en-US"/>
        </w:rPr>
        <w:t xml:space="preserve"> </w:t>
      </w:r>
      <w:r w:rsidRPr="00C325BC">
        <w:rPr>
          <w:sz w:val="24"/>
          <w:szCs w:val="24"/>
          <w:lang w:bidi="en-US"/>
        </w:rPr>
        <w:t>firefighters trained to be employed as voluntary firefighters.</w:t>
      </w:r>
    </w:p>
    <w:p w14:paraId="72DC955D" w14:textId="08164849" w:rsidR="00003DB7" w:rsidRPr="00C325BC" w:rsidRDefault="00003DB7" w:rsidP="000968B6">
      <w:pPr>
        <w:jc w:val="both"/>
        <w:rPr>
          <w:sz w:val="24"/>
          <w:szCs w:val="24"/>
        </w:rPr>
      </w:pPr>
      <w:r w:rsidRPr="00C325BC">
        <w:rPr>
          <w:sz w:val="24"/>
          <w:szCs w:val="24"/>
        </w:rPr>
        <w:t xml:space="preserve">Indicator 2 with </w:t>
      </w:r>
      <w:r w:rsidRPr="00C325BC">
        <w:rPr>
          <w:i/>
          <w:sz w:val="24"/>
          <w:szCs w:val="24"/>
        </w:rPr>
        <w:t>target value</w:t>
      </w:r>
      <w:r w:rsidRPr="00C325BC">
        <w:rPr>
          <w:sz w:val="24"/>
          <w:szCs w:val="24"/>
        </w:rPr>
        <w:t xml:space="preserve"> of </w:t>
      </w:r>
      <w:r w:rsidR="004A0A85" w:rsidRPr="00C325BC">
        <w:rPr>
          <w:sz w:val="24"/>
          <w:szCs w:val="24"/>
        </w:rPr>
        <w:t>55</w:t>
      </w:r>
      <w:r w:rsidRPr="00C325BC">
        <w:rPr>
          <w:sz w:val="24"/>
          <w:szCs w:val="24"/>
        </w:rPr>
        <w:t xml:space="preserve"> communities</w:t>
      </w:r>
      <w:r w:rsidR="004A0A85" w:rsidRPr="00C325BC">
        <w:rPr>
          <w:sz w:val="24"/>
          <w:szCs w:val="24"/>
        </w:rPr>
        <w:t xml:space="preserve"> was </w:t>
      </w:r>
      <w:r w:rsidRPr="00C325BC">
        <w:rPr>
          <w:sz w:val="24"/>
          <w:szCs w:val="24"/>
        </w:rPr>
        <w:t>exceed</w:t>
      </w:r>
      <w:r w:rsidR="004A0A85" w:rsidRPr="00C325BC">
        <w:rPr>
          <w:sz w:val="24"/>
          <w:szCs w:val="24"/>
        </w:rPr>
        <w:t xml:space="preserve">ed, as 65 communities </w:t>
      </w:r>
      <w:r w:rsidRPr="00C325BC">
        <w:rPr>
          <w:sz w:val="24"/>
          <w:szCs w:val="24"/>
        </w:rPr>
        <w:t>and their population</w:t>
      </w:r>
      <w:r w:rsidR="00D76714" w:rsidRPr="00C325BC">
        <w:rPr>
          <w:sz w:val="24"/>
          <w:szCs w:val="24"/>
        </w:rPr>
        <w:t xml:space="preserve"> (</w:t>
      </w:r>
      <w:r w:rsidR="006E49BD" w:rsidRPr="00C325BC">
        <w:rPr>
          <w:sz w:val="24"/>
          <w:szCs w:val="24"/>
        </w:rPr>
        <w:t>60 thousand)</w:t>
      </w:r>
      <w:r w:rsidR="004A0A85" w:rsidRPr="00C325BC">
        <w:rPr>
          <w:sz w:val="24"/>
          <w:szCs w:val="24"/>
        </w:rPr>
        <w:t xml:space="preserve">, </w:t>
      </w:r>
      <w:r w:rsidRPr="00C325BC">
        <w:rPr>
          <w:sz w:val="24"/>
          <w:szCs w:val="24"/>
        </w:rPr>
        <w:t xml:space="preserve">from </w:t>
      </w:r>
      <w:r w:rsidR="004A0A85" w:rsidRPr="00C325BC">
        <w:rPr>
          <w:sz w:val="24"/>
          <w:szCs w:val="24"/>
        </w:rPr>
        <w:t>four</w:t>
      </w:r>
      <w:r w:rsidRPr="00C325BC">
        <w:rPr>
          <w:sz w:val="24"/>
          <w:szCs w:val="24"/>
        </w:rPr>
        <w:t xml:space="preserve"> districts benefit from </w:t>
      </w:r>
      <w:r w:rsidR="004A0A85" w:rsidRPr="00C325BC">
        <w:rPr>
          <w:sz w:val="24"/>
          <w:szCs w:val="24"/>
        </w:rPr>
        <w:t xml:space="preserve">an </w:t>
      </w:r>
      <w:r w:rsidRPr="00C325BC">
        <w:rPr>
          <w:sz w:val="24"/>
          <w:szCs w:val="24"/>
        </w:rPr>
        <w:t>increased protection from natural and man-made disasters</w:t>
      </w:r>
      <w:r w:rsidR="004A0A85" w:rsidRPr="00C325BC">
        <w:rPr>
          <w:sz w:val="24"/>
          <w:szCs w:val="24"/>
        </w:rPr>
        <w:t>,</w:t>
      </w:r>
      <w:r w:rsidRPr="00C325BC">
        <w:rPr>
          <w:sz w:val="24"/>
          <w:szCs w:val="24"/>
        </w:rPr>
        <w:t xml:space="preserve"> due to capacitated rescue and firefighting teams. It is evidenced by the participation of the relevant communities’ authorities in the firefighting posts functioning and allocation of the respective annual financial contribution, joint exercise and coordination of the regional firefighting stations and the community firefighting posts to intervene. The </w:t>
      </w:r>
      <w:r w:rsidR="001E632E" w:rsidRPr="00C325BC">
        <w:rPr>
          <w:sz w:val="24"/>
          <w:szCs w:val="24"/>
        </w:rPr>
        <w:t>main contribution</w:t>
      </w:r>
      <w:r w:rsidRPr="00C325BC">
        <w:rPr>
          <w:sz w:val="24"/>
          <w:szCs w:val="24"/>
        </w:rPr>
        <w:t xml:space="preserve"> of the community and regional firefighters is to </w:t>
      </w:r>
      <w:r w:rsidR="001E632E" w:rsidRPr="00C325BC">
        <w:rPr>
          <w:sz w:val="24"/>
          <w:szCs w:val="24"/>
        </w:rPr>
        <w:t xml:space="preserve">greatly </w:t>
      </w:r>
      <w:r w:rsidRPr="00C325BC">
        <w:rPr>
          <w:sz w:val="24"/>
          <w:szCs w:val="24"/>
        </w:rPr>
        <w:t xml:space="preserve">diminish the fire damage by reducing </w:t>
      </w:r>
      <w:r w:rsidR="001E632E" w:rsidRPr="00C325BC">
        <w:rPr>
          <w:sz w:val="24"/>
          <w:szCs w:val="24"/>
        </w:rPr>
        <w:t xml:space="preserve">the </w:t>
      </w:r>
      <w:r w:rsidRPr="00C325BC">
        <w:rPr>
          <w:sz w:val="24"/>
          <w:szCs w:val="24"/>
        </w:rPr>
        <w:t xml:space="preserve">time </w:t>
      </w:r>
      <w:r w:rsidR="001E632E" w:rsidRPr="00C325BC">
        <w:rPr>
          <w:sz w:val="24"/>
          <w:szCs w:val="24"/>
        </w:rPr>
        <w:t>required for the</w:t>
      </w:r>
      <w:r w:rsidRPr="00C325BC">
        <w:rPr>
          <w:sz w:val="24"/>
          <w:szCs w:val="24"/>
        </w:rPr>
        <w:t xml:space="preserve"> primary intervention. </w:t>
      </w:r>
    </w:p>
    <w:p w14:paraId="135B0813" w14:textId="7BCBA0C2" w:rsidR="00003DB7" w:rsidRPr="00C325BC" w:rsidRDefault="00003DB7" w:rsidP="000968B6">
      <w:pPr>
        <w:jc w:val="both"/>
        <w:rPr>
          <w:sz w:val="24"/>
          <w:szCs w:val="24"/>
        </w:rPr>
      </w:pPr>
      <w:r w:rsidRPr="00C325BC">
        <w:rPr>
          <w:sz w:val="24"/>
          <w:szCs w:val="24"/>
        </w:rPr>
        <w:t xml:space="preserve">Indicator 3 with </w:t>
      </w:r>
      <w:r w:rsidRPr="00C325BC">
        <w:rPr>
          <w:i/>
          <w:sz w:val="24"/>
          <w:szCs w:val="24"/>
        </w:rPr>
        <w:t>target value</w:t>
      </w:r>
      <w:r w:rsidRPr="00C325BC">
        <w:rPr>
          <w:sz w:val="24"/>
          <w:szCs w:val="24"/>
        </w:rPr>
        <w:t xml:space="preserve"> of creation 40 permanent jobs (10 jobs per rescue/firefighting unit) and </w:t>
      </w:r>
      <w:r w:rsidR="001E632E" w:rsidRPr="00C325BC">
        <w:rPr>
          <w:sz w:val="24"/>
          <w:szCs w:val="24"/>
        </w:rPr>
        <w:t>36</w:t>
      </w:r>
      <w:r w:rsidRPr="00C325BC">
        <w:rPr>
          <w:sz w:val="24"/>
          <w:szCs w:val="24"/>
        </w:rPr>
        <w:t xml:space="preserve"> persons benefited from professional capacity development trainings </w:t>
      </w:r>
      <w:r w:rsidR="00397BAB" w:rsidRPr="00C325BC">
        <w:rPr>
          <w:sz w:val="24"/>
          <w:szCs w:val="24"/>
        </w:rPr>
        <w:t>around</w:t>
      </w:r>
      <w:r w:rsidRPr="00C325BC">
        <w:rPr>
          <w:sz w:val="24"/>
          <w:szCs w:val="24"/>
        </w:rPr>
        <w:t xml:space="preserve"> climate change and disaster risk prevention and response</w:t>
      </w:r>
      <w:r w:rsidR="001E632E" w:rsidRPr="00C325BC">
        <w:rPr>
          <w:sz w:val="24"/>
          <w:szCs w:val="24"/>
        </w:rPr>
        <w:t>, hence the target was mostly</w:t>
      </w:r>
      <w:r w:rsidRPr="00C325BC">
        <w:rPr>
          <w:sz w:val="24"/>
          <w:szCs w:val="24"/>
        </w:rPr>
        <w:t xml:space="preserve"> achieved. This is evidenced by the participating local authorities’ agreement to co-participate in the establishment of </w:t>
      </w:r>
      <w:r w:rsidR="001E632E" w:rsidRPr="00C325BC">
        <w:rPr>
          <w:sz w:val="24"/>
          <w:szCs w:val="24"/>
        </w:rPr>
        <w:t>four</w:t>
      </w:r>
      <w:r w:rsidRPr="00C325BC">
        <w:rPr>
          <w:sz w:val="24"/>
          <w:szCs w:val="24"/>
        </w:rPr>
        <w:t xml:space="preserve"> community firefighting posts and the selection of respective community firefighters for the employment. </w:t>
      </w:r>
    </w:p>
    <w:p w14:paraId="26517AF9" w14:textId="7790043A" w:rsidR="00003DB7" w:rsidRPr="00C325BC" w:rsidRDefault="00003DB7" w:rsidP="000968B6">
      <w:pPr>
        <w:jc w:val="both"/>
        <w:rPr>
          <w:sz w:val="24"/>
          <w:szCs w:val="24"/>
        </w:rPr>
      </w:pPr>
      <w:r w:rsidRPr="00C325BC">
        <w:rPr>
          <w:sz w:val="24"/>
          <w:szCs w:val="24"/>
        </w:rPr>
        <w:t xml:space="preserve">Indicator 4 with </w:t>
      </w:r>
      <w:r w:rsidRPr="00C325BC">
        <w:rPr>
          <w:i/>
          <w:iCs/>
          <w:sz w:val="24"/>
          <w:szCs w:val="24"/>
        </w:rPr>
        <w:t>target value</w:t>
      </w:r>
      <w:r w:rsidRPr="00C325BC">
        <w:rPr>
          <w:sz w:val="24"/>
          <w:szCs w:val="24"/>
        </w:rPr>
        <w:t xml:space="preserve"> of 4</w:t>
      </w:r>
      <w:r w:rsidR="001E632E" w:rsidRPr="00C325BC">
        <w:rPr>
          <w:sz w:val="24"/>
          <w:szCs w:val="24"/>
        </w:rPr>
        <w:t>,</w:t>
      </w:r>
      <w:r w:rsidRPr="00C325BC">
        <w:rPr>
          <w:sz w:val="24"/>
          <w:szCs w:val="24"/>
        </w:rPr>
        <w:t>720 people (including 50%</w:t>
      </w:r>
      <w:r w:rsidR="001E632E" w:rsidRPr="00C325BC">
        <w:rPr>
          <w:sz w:val="24"/>
          <w:szCs w:val="24"/>
        </w:rPr>
        <w:t xml:space="preserve"> women</w:t>
      </w:r>
      <w:r w:rsidRPr="00C325BC">
        <w:rPr>
          <w:sz w:val="24"/>
          <w:szCs w:val="24"/>
        </w:rPr>
        <w:t xml:space="preserve">) </w:t>
      </w:r>
      <w:r w:rsidR="00415EE2" w:rsidRPr="00C325BC">
        <w:rPr>
          <w:sz w:val="24"/>
          <w:szCs w:val="24"/>
        </w:rPr>
        <w:t>reached</w:t>
      </w:r>
      <w:r w:rsidR="001E632E" w:rsidRPr="00C325BC">
        <w:rPr>
          <w:sz w:val="24"/>
          <w:szCs w:val="24"/>
        </w:rPr>
        <w:t xml:space="preserve"> by</w:t>
      </w:r>
      <w:r w:rsidRPr="00C325BC">
        <w:rPr>
          <w:sz w:val="24"/>
          <w:szCs w:val="24"/>
        </w:rPr>
        <w:t xml:space="preserve"> public awareness raising campaign</w:t>
      </w:r>
      <w:r w:rsidR="001E632E" w:rsidRPr="00C325BC">
        <w:rPr>
          <w:sz w:val="24"/>
          <w:szCs w:val="24"/>
        </w:rPr>
        <w:t>s</w:t>
      </w:r>
      <w:r w:rsidRPr="00C325BC">
        <w:rPr>
          <w:sz w:val="24"/>
          <w:szCs w:val="24"/>
        </w:rPr>
        <w:t xml:space="preserve"> on climate and disaster risk reduction </w:t>
      </w:r>
      <w:r w:rsidR="001E632E" w:rsidRPr="00C325BC">
        <w:rPr>
          <w:sz w:val="24"/>
          <w:szCs w:val="24"/>
        </w:rPr>
        <w:t>was</w:t>
      </w:r>
      <w:r w:rsidRPr="00C325BC">
        <w:rPr>
          <w:sz w:val="24"/>
          <w:szCs w:val="24"/>
        </w:rPr>
        <w:t xml:space="preserve"> achieved. This is evidenced complimentary by capacity-building and awareness activities, dissemination of materials, </w:t>
      </w:r>
      <w:r w:rsidR="001E632E" w:rsidRPr="00C325BC">
        <w:rPr>
          <w:sz w:val="24"/>
          <w:szCs w:val="24"/>
        </w:rPr>
        <w:t xml:space="preserve">and </w:t>
      </w:r>
      <w:r w:rsidRPr="00C325BC">
        <w:rPr>
          <w:sz w:val="24"/>
          <w:szCs w:val="24"/>
        </w:rPr>
        <w:t>instal</w:t>
      </w:r>
      <w:r w:rsidR="001E632E" w:rsidRPr="00C325BC">
        <w:rPr>
          <w:sz w:val="24"/>
          <w:szCs w:val="24"/>
        </w:rPr>
        <w:t>lation</w:t>
      </w:r>
      <w:r w:rsidRPr="00C325BC">
        <w:rPr>
          <w:sz w:val="24"/>
          <w:szCs w:val="24"/>
        </w:rPr>
        <w:t xml:space="preserve"> of fire detectors in the beneficiary communities. </w:t>
      </w:r>
    </w:p>
    <w:p w14:paraId="3047F06A" w14:textId="77777777" w:rsidR="00003DB7" w:rsidRPr="00C325BC" w:rsidRDefault="00003DB7" w:rsidP="000968B6">
      <w:pPr>
        <w:ind w:left="1800" w:hanging="1800"/>
        <w:jc w:val="both"/>
        <w:rPr>
          <w:sz w:val="24"/>
          <w:szCs w:val="24"/>
        </w:rPr>
      </w:pPr>
      <w:r w:rsidRPr="00C325BC">
        <w:rPr>
          <w:sz w:val="24"/>
          <w:szCs w:val="24"/>
        </w:rPr>
        <w:t xml:space="preserve">Activity 2.1: </w:t>
      </w:r>
      <w:r w:rsidRPr="00C325BC">
        <w:rPr>
          <w:sz w:val="24"/>
          <w:szCs w:val="24"/>
        </w:rPr>
        <w:tab/>
      </w:r>
      <w:r w:rsidRPr="00C325BC">
        <w:rPr>
          <w:sz w:val="24"/>
          <w:szCs w:val="24"/>
          <w:u w:val="single"/>
        </w:rPr>
        <w:t>Establish Community-based rescue and firefighting brigades in the most vulnerable and risk exposed districts of the country</w:t>
      </w:r>
    </w:p>
    <w:p w14:paraId="4A91615C" w14:textId="639FA4E4" w:rsidR="00003DB7" w:rsidRPr="00C325BC" w:rsidRDefault="00003DB7" w:rsidP="000968B6">
      <w:pPr>
        <w:jc w:val="both"/>
        <w:rPr>
          <w:color w:val="000000" w:themeColor="text1"/>
          <w:sz w:val="24"/>
          <w:szCs w:val="24"/>
        </w:rPr>
      </w:pPr>
      <w:r w:rsidRPr="00C325BC">
        <w:rPr>
          <w:color w:val="000000" w:themeColor="text1"/>
          <w:sz w:val="24"/>
          <w:szCs w:val="24"/>
        </w:rPr>
        <w:t>The selection of the firefighting brigades was carried out based on the criteria of the fire disaster risks, willingness to contribute from the local (1</w:t>
      </w:r>
      <w:r w:rsidRPr="00C325BC">
        <w:rPr>
          <w:color w:val="000000" w:themeColor="text1"/>
          <w:sz w:val="24"/>
          <w:szCs w:val="24"/>
          <w:vertAlign w:val="superscript"/>
        </w:rPr>
        <w:t>st</w:t>
      </w:r>
      <w:r w:rsidRPr="00C325BC">
        <w:rPr>
          <w:color w:val="000000" w:themeColor="text1"/>
          <w:sz w:val="24"/>
          <w:szCs w:val="24"/>
        </w:rPr>
        <w:t xml:space="preserve"> level) and regional (2</w:t>
      </w:r>
      <w:r w:rsidRPr="00C325BC">
        <w:rPr>
          <w:color w:val="000000" w:themeColor="text1"/>
          <w:sz w:val="24"/>
          <w:szCs w:val="24"/>
          <w:vertAlign w:val="superscript"/>
        </w:rPr>
        <w:t>nd</w:t>
      </w:r>
      <w:r w:rsidRPr="00C325BC">
        <w:rPr>
          <w:color w:val="000000" w:themeColor="text1"/>
          <w:sz w:val="24"/>
          <w:szCs w:val="24"/>
        </w:rPr>
        <w:t xml:space="preserve"> level) authorities and the recommendations from the General Inspectorate for </w:t>
      </w:r>
      <w:r w:rsidR="001E632E" w:rsidRPr="00C325BC">
        <w:rPr>
          <w:sz w:val="24"/>
          <w:szCs w:val="24"/>
        </w:rPr>
        <w:t xml:space="preserve">Emergency </w:t>
      </w:r>
      <w:r w:rsidRPr="00C325BC">
        <w:rPr>
          <w:color w:val="000000" w:themeColor="text1"/>
          <w:sz w:val="24"/>
          <w:szCs w:val="24"/>
        </w:rPr>
        <w:t>Situations (GIES) based on the Governmental Decision n</w:t>
      </w:r>
      <w:r w:rsidR="00DD5EA4" w:rsidRPr="00C325BC">
        <w:rPr>
          <w:color w:val="000000" w:themeColor="text1"/>
          <w:sz w:val="24"/>
          <w:szCs w:val="24"/>
        </w:rPr>
        <w:t>o</w:t>
      </w:r>
      <w:r w:rsidRPr="00C325BC">
        <w:rPr>
          <w:color w:val="000000" w:themeColor="text1"/>
          <w:sz w:val="24"/>
          <w:szCs w:val="24"/>
        </w:rPr>
        <w:t>.</w:t>
      </w:r>
      <w:r w:rsidR="00DD5EA4" w:rsidRPr="00C325BC">
        <w:rPr>
          <w:color w:val="000000" w:themeColor="text1"/>
          <w:sz w:val="24"/>
          <w:szCs w:val="24"/>
        </w:rPr>
        <w:t xml:space="preserve"> </w:t>
      </w:r>
      <w:r w:rsidRPr="00C325BC">
        <w:rPr>
          <w:color w:val="000000" w:themeColor="text1"/>
          <w:sz w:val="24"/>
          <w:szCs w:val="24"/>
        </w:rPr>
        <w:t xml:space="preserve">202 </w:t>
      </w:r>
      <w:r w:rsidR="00DD5EA4" w:rsidRPr="00C325BC">
        <w:rPr>
          <w:color w:val="000000" w:themeColor="text1"/>
          <w:sz w:val="24"/>
          <w:szCs w:val="24"/>
        </w:rPr>
        <w:t>from</w:t>
      </w:r>
      <w:r w:rsidRPr="00C325BC">
        <w:rPr>
          <w:color w:val="000000" w:themeColor="text1"/>
          <w:sz w:val="24"/>
          <w:szCs w:val="24"/>
        </w:rPr>
        <w:t xml:space="preserve"> 2012. The project screened </w:t>
      </w:r>
      <w:r w:rsidR="001B5DAC" w:rsidRPr="00C325BC">
        <w:rPr>
          <w:color w:val="000000" w:themeColor="text1"/>
          <w:sz w:val="24"/>
          <w:szCs w:val="24"/>
        </w:rPr>
        <w:t>five</w:t>
      </w:r>
      <w:r w:rsidRPr="00C325BC">
        <w:rPr>
          <w:color w:val="000000" w:themeColor="text1"/>
          <w:sz w:val="24"/>
          <w:szCs w:val="24"/>
        </w:rPr>
        <w:t xml:space="preserve"> geographic areas </w:t>
      </w:r>
      <w:r w:rsidRPr="00C325BC">
        <w:rPr>
          <w:color w:val="000000" w:themeColor="text1"/>
          <w:sz w:val="24"/>
          <w:szCs w:val="24"/>
        </w:rPr>
        <w:lastRenderedPageBreak/>
        <w:t xml:space="preserve">covering more than 80 local communities for the firefighting posts: Pirlita (Ungheni) with 18 local communities, Baimaclia (Cantemir) with 22 local communities, Sarata Galbena (Hincesti) with 8 local communities, Sarateni (Leova) with 17 local communities and Drasliceni (Criuleni) with 5 local communities. However, the </w:t>
      </w:r>
      <w:r w:rsidR="008A6C0C" w:rsidRPr="00C325BC">
        <w:rPr>
          <w:color w:val="000000" w:themeColor="text1"/>
          <w:sz w:val="24"/>
          <w:szCs w:val="24"/>
        </w:rPr>
        <w:t xml:space="preserve">Drasliceni had to be </w:t>
      </w:r>
      <w:r w:rsidRPr="00C325BC">
        <w:rPr>
          <w:color w:val="000000" w:themeColor="text1"/>
          <w:sz w:val="24"/>
          <w:szCs w:val="24"/>
        </w:rPr>
        <w:t>dropped</w:t>
      </w:r>
      <w:r w:rsidR="008A6C0C" w:rsidRPr="00C325BC">
        <w:rPr>
          <w:color w:val="000000" w:themeColor="text1"/>
          <w:sz w:val="24"/>
          <w:szCs w:val="24"/>
        </w:rPr>
        <w:t xml:space="preserve">, due to </w:t>
      </w:r>
      <w:r w:rsidRPr="00C325BC">
        <w:rPr>
          <w:color w:val="000000" w:themeColor="text1"/>
          <w:sz w:val="24"/>
          <w:szCs w:val="24"/>
        </w:rPr>
        <w:t>significantly delay</w:t>
      </w:r>
      <w:r w:rsidR="008A6C0C" w:rsidRPr="00C325BC">
        <w:rPr>
          <w:color w:val="000000" w:themeColor="text1"/>
          <w:sz w:val="24"/>
          <w:szCs w:val="24"/>
        </w:rPr>
        <w:t>s in the</w:t>
      </w:r>
      <w:r w:rsidRPr="00C325BC">
        <w:rPr>
          <w:color w:val="000000" w:themeColor="text1"/>
          <w:sz w:val="24"/>
          <w:szCs w:val="24"/>
        </w:rPr>
        <w:t xml:space="preserve"> local and regional </w:t>
      </w:r>
      <w:r w:rsidR="00C61D92" w:rsidRPr="00C325BC">
        <w:rPr>
          <w:color w:val="000000" w:themeColor="text1"/>
          <w:sz w:val="24"/>
          <w:szCs w:val="24"/>
        </w:rPr>
        <w:t>decision-making</w:t>
      </w:r>
      <w:r w:rsidR="008A6C0C" w:rsidRPr="00C325BC">
        <w:rPr>
          <w:color w:val="000000" w:themeColor="text1"/>
          <w:sz w:val="24"/>
          <w:szCs w:val="24"/>
        </w:rPr>
        <w:t xml:space="preserve"> process </w:t>
      </w:r>
      <w:r w:rsidRPr="00C325BC">
        <w:rPr>
          <w:color w:val="000000" w:themeColor="text1"/>
          <w:sz w:val="24"/>
          <w:szCs w:val="24"/>
        </w:rPr>
        <w:t xml:space="preserve">to participate </w:t>
      </w:r>
      <w:r w:rsidR="00415EE2" w:rsidRPr="00C325BC">
        <w:rPr>
          <w:color w:val="000000" w:themeColor="text1"/>
          <w:sz w:val="24"/>
          <w:szCs w:val="24"/>
        </w:rPr>
        <w:t>and to</w:t>
      </w:r>
      <w:r w:rsidR="00D7144C" w:rsidRPr="00C325BC">
        <w:rPr>
          <w:color w:val="000000" w:themeColor="text1"/>
          <w:sz w:val="24"/>
          <w:szCs w:val="24"/>
        </w:rPr>
        <w:t xml:space="preserve"> </w:t>
      </w:r>
      <w:r w:rsidRPr="00C325BC">
        <w:rPr>
          <w:color w:val="000000" w:themeColor="text1"/>
          <w:sz w:val="24"/>
          <w:szCs w:val="24"/>
        </w:rPr>
        <w:t>provide</w:t>
      </w:r>
      <w:r w:rsidR="008A6C0C" w:rsidRPr="00C325BC">
        <w:rPr>
          <w:color w:val="000000" w:themeColor="text1"/>
          <w:sz w:val="24"/>
          <w:szCs w:val="24"/>
        </w:rPr>
        <w:t xml:space="preserve"> the required</w:t>
      </w:r>
      <w:r w:rsidRPr="00C325BC">
        <w:rPr>
          <w:color w:val="000000" w:themeColor="text1"/>
          <w:sz w:val="24"/>
          <w:szCs w:val="24"/>
        </w:rPr>
        <w:t xml:space="preserve"> financial contribution. </w:t>
      </w:r>
    </w:p>
    <w:p w14:paraId="4650EE92" w14:textId="1733586B" w:rsidR="00003DB7" w:rsidRPr="00C325BC" w:rsidRDefault="00003DB7" w:rsidP="000968B6">
      <w:pPr>
        <w:jc w:val="both"/>
        <w:rPr>
          <w:color w:val="000000" w:themeColor="text1"/>
          <w:sz w:val="24"/>
          <w:szCs w:val="24"/>
        </w:rPr>
      </w:pPr>
      <w:r w:rsidRPr="00C325BC">
        <w:rPr>
          <w:color w:val="000000" w:themeColor="text1"/>
          <w:sz w:val="24"/>
          <w:szCs w:val="24"/>
        </w:rPr>
        <w:t>The firefighting posts</w:t>
      </w:r>
      <w:r w:rsidR="008A6C0C" w:rsidRPr="00C325BC">
        <w:rPr>
          <w:color w:val="000000" w:themeColor="text1"/>
          <w:sz w:val="24"/>
          <w:szCs w:val="24"/>
        </w:rPr>
        <w:t xml:space="preserve"> that were</w:t>
      </w:r>
      <w:r w:rsidRPr="00C325BC">
        <w:rPr>
          <w:color w:val="000000" w:themeColor="text1"/>
          <w:sz w:val="24"/>
          <w:szCs w:val="24"/>
        </w:rPr>
        <w:t xml:space="preserve"> establishment</w:t>
      </w:r>
      <w:r w:rsidR="0068705F" w:rsidRPr="00C325BC">
        <w:rPr>
          <w:color w:val="000000" w:themeColor="text1"/>
          <w:sz w:val="24"/>
          <w:szCs w:val="24"/>
        </w:rPr>
        <w:t xml:space="preserve"> help</w:t>
      </w:r>
      <w:r w:rsidRPr="00C325BC">
        <w:rPr>
          <w:color w:val="000000" w:themeColor="text1"/>
          <w:sz w:val="24"/>
          <w:szCs w:val="24"/>
        </w:rPr>
        <w:t xml:space="preserve"> implement</w:t>
      </w:r>
      <w:r w:rsidR="00550425" w:rsidRPr="00C325BC">
        <w:rPr>
          <w:color w:val="000000" w:themeColor="text1"/>
          <w:sz w:val="24"/>
          <w:szCs w:val="24"/>
        </w:rPr>
        <w:t xml:space="preserve"> the</w:t>
      </w:r>
      <w:r w:rsidRPr="00C325BC">
        <w:rPr>
          <w:color w:val="000000" w:themeColor="text1"/>
          <w:sz w:val="24"/>
          <w:szCs w:val="24"/>
        </w:rPr>
        <w:t xml:space="preserve"> Governmental Decision n</w:t>
      </w:r>
      <w:r w:rsidR="00DD5EA4" w:rsidRPr="00C325BC">
        <w:rPr>
          <w:color w:val="000000" w:themeColor="text1"/>
          <w:sz w:val="24"/>
          <w:szCs w:val="24"/>
        </w:rPr>
        <w:t>o</w:t>
      </w:r>
      <w:r w:rsidRPr="00C325BC">
        <w:rPr>
          <w:color w:val="000000" w:themeColor="text1"/>
          <w:sz w:val="24"/>
          <w:szCs w:val="24"/>
        </w:rPr>
        <w:t>.</w:t>
      </w:r>
      <w:r w:rsidR="00DD5EA4" w:rsidRPr="00C325BC">
        <w:rPr>
          <w:color w:val="000000" w:themeColor="text1"/>
          <w:sz w:val="24"/>
          <w:szCs w:val="24"/>
        </w:rPr>
        <w:t xml:space="preserve"> </w:t>
      </w:r>
      <w:r w:rsidRPr="00C325BC">
        <w:rPr>
          <w:color w:val="000000" w:themeColor="text1"/>
          <w:sz w:val="24"/>
          <w:szCs w:val="24"/>
        </w:rPr>
        <w:t>202</w:t>
      </w:r>
      <w:r w:rsidR="00550425" w:rsidRPr="00C325BC">
        <w:rPr>
          <w:color w:val="000000" w:themeColor="text1"/>
          <w:sz w:val="24"/>
          <w:szCs w:val="24"/>
        </w:rPr>
        <w:t xml:space="preserve">, though </w:t>
      </w:r>
      <w:r w:rsidR="00556F5A" w:rsidRPr="00C325BC">
        <w:rPr>
          <w:color w:val="000000" w:themeColor="text1"/>
          <w:sz w:val="24"/>
          <w:szCs w:val="24"/>
        </w:rPr>
        <w:t>to date,</w:t>
      </w:r>
      <w:r w:rsidR="00550425" w:rsidRPr="00C325BC">
        <w:rPr>
          <w:color w:val="000000" w:themeColor="text1"/>
          <w:sz w:val="24"/>
          <w:szCs w:val="24"/>
        </w:rPr>
        <w:t xml:space="preserve"> far from all the</w:t>
      </w:r>
      <w:r w:rsidRPr="00C325BC">
        <w:rPr>
          <w:color w:val="000000" w:themeColor="text1"/>
          <w:sz w:val="24"/>
          <w:szCs w:val="24"/>
        </w:rPr>
        <w:t xml:space="preserve"> posts </w:t>
      </w:r>
      <w:r w:rsidR="00550425" w:rsidRPr="00C325BC">
        <w:rPr>
          <w:color w:val="000000" w:themeColor="text1"/>
          <w:sz w:val="24"/>
          <w:szCs w:val="24"/>
        </w:rPr>
        <w:t>required to provide good</w:t>
      </w:r>
      <w:r w:rsidRPr="00C325BC">
        <w:rPr>
          <w:color w:val="000000" w:themeColor="text1"/>
          <w:sz w:val="24"/>
          <w:szCs w:val="24"/>
        </w:rPr>
        <w:t xml:space="preserve"> firefighting</w:t>
      </w:r>
      <w:r w:rsidR="00550425" w:rsidRPr="00C325BC">
        <w:rPr>
          <w:color w:val="000000" w:themeColor="text1"/>
          <w:sz w:val="24"/>
          <w:szCs w:val="24"/>
        </w:rPr>
        <w:t xml:space="preserve"> coverage have been established</w:t>
      </w:r>
      <w:r w:rsidRPr="00C325BC">
        <w:rPr>
          <w:color w:val="000000" w:themeColor="text1"/>
          <w:sz w:val="24"/>
          <w:szCs w:val="24"/>
        </w:rPr>
        <w:t>. Therefore, the firefighting posts are considered highly necessary. The firefighting posts reduce the re</w:t>
      </w:r>
      <w:r w:rsidR="0068705F" w:rsidRPr="00C325BC">
        <w:rPr>
          <w:color w:val="000000" w:themeColor="text1"/>
          <w:sz w:val="24"/>
          <w:szCs w:val="24"/>
        </w:rPr>
        <w:t>sponse</w:t>
      </w:r>
      <w:r w:rsidRPr="00C325BC">
        <w:rPr>
          <w:color w:val="000000" w:themeColor="text1"/>
          <w:sz w:val="24"/>
          <w:szCs w:val="24"/>
        </w:rPr>
        <w:t xml:space="preserve"> time by</w:t>
      </w:r>
      <w:r w:rsidR="00D7144C" w:rsidRPr="00C325BC">
        <w:rPr>
          <w:color w:val="000000" w:themeColor="text1"/>
          <w:sz w:val="24"/>
          <w:szCs w:val="24"/>
        </w:rPr>
        <w:t xml:space="preserve"> </w:t>
      </w:r>
      <w:r w:rsidRPr="00C325BC">
        <w:rPr>
          <w:color w:val="000000" w:themeColor="text1"/>
          <w:sz w:val="24"/>
          <w:szCs w:val="24"/>
        </w:rPr>
        <w:t>20</w:t>
      </w:r>
      <w:r w:rsidR="0068705F" w:rsidRPr="00C325BC">
        <w:rPr>
          <w:color w:val="000000" w:themeColor="text1"/>
          <w:sz w:val="24"/>
          <w:szCs w:val="24"/>
        </w:rPr>
        <w:t xml:space="preserve"> to </w:t>
      </w:r>
      <w:r w:rsidRPr="00C325BC">
        <w:rPr>
          <w:color w:val="000000" w:themeColor="text1"/>
          <w:sz w:val="24"/>
          <w:szCs w:val="24"/>
        </w:rPr>
        <w:t>40 minutes</w:t>
      </w:r>
      <w:r w:rsidR="0068705F" w:rsidRPr="00C325BC">
        <w:rPr>
          <w:color w:val="000000" w:themeColor="text1"/>
          <w:sz w:val="24"/>
          <w:szCs w:val="24"/>
        </w:rPr>
        <w:t>, time</w:t>
      </w:r>
      <w:r w:rsidRPr="00C325BC">
        <w:rPr>
          <w:color w:val="000000" w:themeColor="text1"/>
          <w:sz w:val="24"/>
          <w:szCs w:val="24"/>
        </w:rPr>
        <w:t xml:space="preserve"> that </w:t>
      </w:r>
      <w:r w:rsidR="0068705F" w:rsidRPr="00C325BC">
        <w:rPr>
          <w:color w:val="000000" w:themeColor="text1"/>
          <w:sz w:val="24"/>
          <w:szCs w:val="24"/>
        </w:rPr>
        <w:t>is</w:t>
      </w:r>
      <w:r w:rsidRPr="00C325BC">
        <w:rPr>
          <w:color w:val="000000" w:themeColor="text1"/>
          <w:sz w:val="24"/>
          <w:szCs w:val="24"/>
        </w:rPr>
        <w:t xml:space="preserve"> essential to preserve houses </w:t>
      </w:r>
      <w:r w:rsidR="00556F5A" w:rsidRPr="00C325BC">
        <w:rPr>
          <w:color w:val="000000" w:themeColor="text1"/>
          <w:sz w:val="24"/>
          <w:szCs w:val="24"/>
        </w:rPr>
        <w:t>from</w:t>
      </w:r>
      <w:r w:rsidRPr="00C325BC">
        <w:rPr>
          <w:color w:val="000000" w:themeColor="text1"/>
          <w:sz w:val="24"/>
          <w:szCs w:val="24"/>
        </w:rPr>
        <w:t xml:space="preserve"> </w:t>
      </w:r>
      <w:r w:rsidR="0068705F" w:rsidRPr="00C325BC">
        <w:rPr>
          <w:color w:val="000000" w:themeColor="text1"/>
          <w:sz w:val="24"/>
          <w:szCs w:val="24"/>
        </w:rPr>
        <w:t xml:space="preserve">destruction by </w:t>
      </w:r>
      <w:r w:rsidRPr="00C325BC">
        <w:rPr>
          <w:color w:val="000000" w:themeColor="text1"/>
          <w:sz w:val="24"/>
          <w:szCs w:val="24"/>
        </w:rPr>
        <w:t xml:space="preserve">fire. According to the experts and </w:t>
      </w:r>
      <w:r w:rsidR="00DD5EA4" w:rsidRPr="00C325BC">
        <w:rPr>
          <w:color w:val="000000" w:themeColor="text1"/>
          <w:sz w:val="24"/>
          <w:szCs w:val="24"/>
        </w:rPr>
        <w:t>GI</w:t>
      </w:r>
      <w:r w:rsidRPr="00C325BC">
        <w:rPr>
          <w:color w:val="000000" w:themeColor="text1"/>
          <w:sz w:val="24"/>
          <w:szCs w:val="24"/>
        </w:rPr>
        <w:t xml:space="preserve">ES, the firefighting posts </w:t>
      </w:r>
      <w:r w:rsidR="0068705F" w:rsidRPr="00C325BC">
        <w:rPr>
          <w:color w:val="000000" w:themeColor="text1"/>
          <w:sz w:val="24"/>
          <w:szCs w:val="24"/>
        </w:rPr>
        <w:t xml:space="preserve">response time within their </w:t>
      </w:r>
      <w:r w:rsidRPr="00C325BC">
        <w:rPr>
          <w:color w:val="000000" w:themeColor="text1"/>
          <w:sz w:val="24"/>
          <w:szCs w:val="24"/>
        </w:rPr>
        <w:t>respective communit</w:t>
      </w:r>
      <w:r w:rsidR="0068705F" w:rsidRPr="00C325BC">
        <w:rPr>
          <w:color w:val="000000" w:themeColor="text1"/>
          <w:sz w:val="24"/>
          <w:szCs w:val="24"/>
        </w:rPr>
        <w:t>ies</w:t>
      </w:r>
      <w:r w:rsidRPr="00C325BC">
        <w:rPr>
          <w:color w:val="000000" w:themeColor="text1"/>
          <w:sz w:val="24"/>
          <w:szCs w:val="24"/>
        </w:rPr>
        <w:t xml:space="preserve"> is 5</w:t>
      </w:r>
      <w:r w:rsidR="0068705F" w:rsidRPr="00C325BC">
        <w:rPr>
          <w:color w:val="000000" w:themeColor="text1"/>
          <w:sz w:val="24"/>
          <w:szCs w:val="24"/>
        </w:rPr>
        <w:t xml:space="preserve"> to </w:t>
      </w:r>
      <w:r w:rsidRPr="00C325BC">
        <w:rPr>
          <w:color w:val="000000" w:themeColor="text1"/>
          <w:sz w:val="24"/>
          <w:szCs w:val="24"/>
        </w:rPr>
        <w:t>15 minutes</w:t>
      </w:r>
      <w:r w:rsidR="0068705F" w:rsidRPr="00C325BC">
        <w:rPr>
          <w:color w:val="000000" w:themeColor="text1"/>
          <w:sz w:val="24"/>
          <w:szCs w:val="24"/>
        </w:rPr>
        <w:t>, a period</w:t>
      </w:r>
      <w:r w:rsidRPr="00C325BC">
        <w:rPr>
          <w:color w:val="000000" w:themeColor="text1"/>
          <w:sz w:val="24"/>
          <w:szCs w:val="24"/>
        </w:rPr>
        <w:t xml:space="preserve"> that effectively saves </w:t>
      </w:r>
      <w:r w:rsidR="00E15175" w:rsidRPr="00C325BC">
        <w:rPr>
          <w:color w:val="000000" w:themeColor="text1"/>
          <w:sz w:val="24"/>
          <w:szCs w:val="24"/>
        </w:rPr>
        <w:t xml:space="preserve">many </w:t>
      </w:r>
      <w:r w:rsidRPr="00C325BC">
        <w:rPr>
          <w:color w:val="000000" w:themeColor="text1"/>
          <w:sz w:val="24"/>
          <w:szCs w:val="24"/>
        </w:rPr>
        <w:t xml:space="preserve">houses on fire and particularly the houses </w:t>
      </w:r>
      <w:r w:rsidR="00E15175" w:rsidRPr="00C325BC">
        <w:rPr>
          <w:color w:val="000000" w:themeColor="text1"/>
          <w:sz w:val="24"/>
          <w:szCs w:val="24"/>
        </w:rPr>
        <w:t xml:space="preserve">belonging to </w:t>
      </w:r>
      <w:r w:rsidRPr="00C325BC">
        <w:rPr>
          <w:color w:val="000000" w:themeColor="text1"/>
          <w:sz w:val="24"/>
          <w:szCs w:val="24"/>
        </w:rPr>
        <w:t xml:space="preserve">the most vulnerable households. </w:t>
      </w:r>
    </w:p>
    <w:p w14:paraId="29DD4350" w14:textId="71702473" w:rsidR="00003DB7" w:rsidRPr="00C325BC" w:rsidRDefault="00003DB7" w:rsidP="000968B6">
      <w:pPr>
        <w:spacing w:after="0"/>
        <w:jc w:val="both"/>
        <w:rPr>
          <w:i/>
          <w:color w:val="000000" w:themeColor="text1"/>
          <w:sz w:val="24"/>
          <w:szCs w:val="24"/>
        </w:rPr>
      </w:pPr>
      <w:r w:rsidRPr="00C325BC">
        <w:rPr>
          <w:i/>
          <w:color w:val="000000" w:themeColor="text1"/>
          <w:sz w:val="24"/>
          <w:szCs w:val="24"/>
        </w:rPr>
        <w:t>Table</w:t>
      </w:r>
      <w:r w:rsidR="008F42EA" w:rsidRPr="00C325BC">
        <w:rPr>
          <w:i/>
          <w:color w:val="000000" w:themeColor="text1"/>
          <w:sz w:val="24"/>
          <w:szCs w:val="24"/>
        </w:rPr>
        <w:t xml:space="preserve"> </w:t>
      </w:r>
      <w:r w:rsidR="00AE2E8C" w:rsidRPr="00C325BC">
        <w:rPr>
          <w:i/>
          <w:color w:val="000000" w:themeColor="text1"/>
          <w:sz w:val="24"/>
          <w:szCs w:val="24"/>
        </w:rPr>
        <w:t>8</w:t>
      </w:r>
      <w:r w:rsidR="008F42EA" w:rsidRPr="00C325BC">
        <w:rPr>
          <w:i/>
          <w:color w:val="000000" w:themeColor="text1"/>
          <w:sz w:val="24"/>
          <w:szCs w:val="24"/>
        </w:rPr>
        <w:t xml:space="preserve">: </w:t>
      </w:r>
      <w:r w:rsidR="008A6C0C" w:rsidRPr="00C325BC">
        <w:rPr>
          <w:i/>
          <w:color w:val="000000" w:themeColor="text1"/>
          <w:sz w:val="24"/>
          <w:szCs w:val="24"/>
        </w:rPr>
        <w:t>Established f</w:t>
      </w:r>
      <w:r w:rsidRPr="00C325BC">
        <w:rPr>
          <w:i/>
          <w:color w:val="000000" w:themeColor="text1"/>
          <w:sz w:val="24"/>
          <w:szCs w:val="24"/>
        </w:rPr>
        <w:t>irefighting posts</w:t>
      </w:r>
    </w:p>
    <w:tbl>
      <w:tblPr>
        <w:tblStyle w:val="TableGrid"/>
        <w:tblW w:w="9360" w:type="dxa"/>
        <w:tblInd w:w="-5" w:type="dxa"/>
        <w:tblLayout w:type="fixed"/>
        <w:tblLook w:val="04A0" w:firstRow="1" w:lastRow="0" w:firstColumn="1" w:lastColumn="0" w:noHBand="0" w:noVBand="1"/>
      </w:tblPr>
      <w:tblGrid>
        <w:gridCol w:w="990"/>
        <w:gridCol w:w="2160"/>
        <w:gridCol w:w="1261"/>
        <w:gridCol w:w="1262"/>
        <w:gridCol w:w="1262"/>
        <w:gridCol w:w="2425"/>
      </w:tblGrid>
      <w:tr w:rsidR="009A5DB5" w:rsidRPr="00C325BC" w14:paraId="0D2E7C7A" w14:textId="77777777" w:rsidTr="00EA69A2">
        <w:trPr>
          <w:tblHeader/>
        </w:trPr>
        <w:tc>
          <w:tcPr>
            <w:tcW w:w="990" w:type="dxa"/>
            <w:shd w:val="clear" w:color="auto" w:fill="DAEEF3" w:themeFill="accent5" w:themeFillTint="33"/>
            <w:vAlign w:val="center"/>
          </w:tcPr>
          <w:p w14:paraId="286C1999" w14:textId="77777777" w:rsidR="00652A44" w:rsidRPr="00C325BC" w:rsidRDefault="00652A44" w:rsidP="000968B6">
            <w:pPr>
              <w:spacing w:before="60" w:after="60"/>
              <w:ind w:left="-56"/>
              <w:jc w:val="both"/>
              <w:rPr>
                <w:b/>
                <w:color w:val="000000" w:themeColor="text1"/>
                <w:sz w:val="20"/>
                <w:szCs w:val="20"/>
              </w:rPr>
            </w:pPr>
            <w:r w:rsidRPr="00C325BC">
              <w:rPr>
                <w:b/>
                <w:color w:val="000000" w:themeColor="text1"/>
                <w:sz w:val="20"/>
                <w:szCs w:val="20"/>
              </w:rPr>
              <w:t>Anchor location</w:t>
            </w:r>
          </w:p>
        </w:tc>
        <w:tc>
          <w:tcPr>
            <w:tcW w:w="2160" w:type="dxa"/>
            <w:shd w:val="clear" w:color="auto" w:fill="DAEEF3" w:themeFill="accent5" w:themeFillTint="33"/>
            <w:vAlign w:val="center"/>
          </w:tcPr>
          <w:p w14:paraId="561ECBA3" w14:textId="51ED9B18" w:rsidR="00652A44" w:rsidRPr="00C325BC" w:rsidRDefault="00652A44" w:rsidP="000968B6">
            <w:pPr>
              <w:spacing w:before="60" w:after="60"/>
              <w:jc w:val="both"/>
              <w:rPr>
                <w:b/>
                <w:color w:val="000000" w:themeColor="text1"/>
                <w:sz w:val="20"/>
                <w:szCs w:val="20"/>
              </w:rPr>
            </w:pPr>
            <w:r w:rsidRPr="00C325BC">
              <w:rPr>
                <w:b/>
                <w:color w:val="000000" w:themeColor="text1"/>
                <w:sz w:val="20"/>
                <w:szCs w:val="20"/>
              </w:rPr>
              <w:t>Participating communities, population</w:t>
            </w:r>
          </w:p>
        </w:tc>
        <w:tc>
          <w:tcPr>
            <w:tcW w:w="1261" w:type="dxa"/>
            <w:shd w:val="clear" w:color="auto" w:fill="DAEEF3" w:themeFill="accent5" w:themeFillTint="33"/>
            <w:vAlign w:val="center"/>
          </w:tcPr>
          <w:p w14:paraId="767709DF" w14:textId="2100F72B" w:rsidR="00652A44" w:rsidRPr="00C325BC" w:rsidRDefault="00652A44" w:rsidP="000968B6">
            <w:pPr>
              <w:spacing w:before="60" w:after="60"/>
              <w:jc w:val="both"/>
              <w:rPr>
                <w:b/>
                <w:color w:val="000000" w:themeColor="text1"/>
                <w:sz w:val="20"/>
                <w:szCs w:val="20"/>
              </w:rPr>
            </w:pPr>
            <w:r w:rsidRPr="00C325BC">
              <w:rPr>
                <w:b/>
                <w:color w:val="000000" w:themeColor="text1"/>
                <w:sz w:val="20"/>
                <w:szCs w:val="20"/>
              </w:rPr>
              <w:t>Distance from regional station</w:t>
            </w:r>
          </w:p>
        </w:tc>
        <w:tc>
          <w:tcPr>
            <w:tcW w:w="1262" w:type="dxa"/>
            <w:shd w:val="clear" w:color="auto" w:fill="DAEEF3" w:themeFill="accent5" w:themeFillTint="33"/>
            <w:vAlign w:val="center"/>
          </w:tcPr>
          <w:p w14:paraId="4FC2B229" w14:textId="77777777" w:rsidR="00652A44" w:rsidRPr="00C325BC" w:rsidRDefault="00652A44" w:rsidP="000968B6">
            <w:pPr>
              <w:spacing w:before="60" w:after="60"/>
              <w:jc w:val="both"/>
              <w:rPr>
                <w:b/>
                <w:color w:val="000000" w:themeColor="text1"/>
                <w:sz w:val="20"/>
                <w:szCs w:val="20"/>
              </w:rPr>
            </w:pPr>
            <w:r w:rsidRPr="00C325BC">
              <w:rPr>
                <w:b/>
                <w:color w:val="000000" w:themeColor="text1"/>
                <w:sz w:val="20"/>
                <w:szCs w:val="20"/>
              </w:rPr>
              <w:t>Population covered</w:t>
            </w:r>
          </w:p>
        </w:tc>
        <w:tc>
          <w:tcPr>
            <w:tcW w:w="1262" w:type="dxa"/>
            <w:shd w:val="clear" w:color="auto" w:fill="DAEEF3" w:themeFill="accent5" w:themeFillTint="33"/>
            <w:vAlign w:val="center"/>
          </w:tcPr>
          <w:p w14:paraId="70FC2415" w14:textId="77777777" w:rsidR="00652A44" w:rsidRPr="00C325BC" w:rsidRDefault="00652A44" w:rsidP="000968B6">
            <w:pPr>
              <w:spacing w:before="60" w:after="60"/>
              <w:ind w:left="-14"/>
              <w:jc w:val="both"/>
              <w:rPr>
                <w:b/>
                <w:color w:val="000000" w:themeColor="text1"/>
                <w:sz w:val="20"/>
                <w:szCs w:val="20"/>
              </w:rPr>
            </w:pPr>
            <w:r w:rsidRPr="00C325BC">
              <w:rPr>
                <w:b/>
                <w:color w:val="000000" w:themeColor="text1"/>
                <w:sz w:val="20"/>
                <w:szCs w:val="20"/>
              </w:rPr>
              <w:t>Employed (trained) staff</w:t>
            </w:r>
          </w:p>
        </w:tc>
        <w:tc>
          <w:tcPr>
            <w:tcW w:w="2425" w:type="dxa"/>
            <w:shd w:val="clear" w:color="auto" w:fill="DAEEF3" w:themeFill="accent5" w:themeFillTint="33"/>
            <w:vAlign w:val="center"/>
          </w:tcPr>
          <w:p w14:paraId="140133D7" w14:textId="1B139231" w:rsidR="00652A44" w:rsidRPr="00C325BC" w:rsidRDefault="00652A44" w:rsidP="000968B6">
            <w:pPr>
              <w:spacing w:before="60" w:after="60"/>
              <w:ind w:left="-29"/>
              <w:jc w:val="both"/>
              <w:rPr>
                <w:b/>
                <w:color w:val="000000" w:themeColor="text1"/>
                <w:sz w:val="20"/>
                <w:szCs w:val="20"/>
              </w:rPr>
            </w:pPr>
            <w:r w:rsidRPr="00C325BC">
              <w:rPr>
                <w:b/>
                <w:color w:val="000000" w:themeColor="text1"/>
                <w:sz w:val="20"/>
                <w:szCs w:val="20"/>
              </w:rPr>
              <w:t>Financial contribution, thousands MDL</w:t>
            </w:r>
          </w:p>
        </w:tc>
      </w:tr>
      <w:tr w:rsidR="009A5DB5" w:rsidRPr="00C325BC" w14:paraId="181305F5" w14:textId="77777777" w:rsidTr="00EA69A2">
        <w:tc>
          <w:tcPr>
            <w:tcW w:w="990" w:type="dxa"/>
            <w:vAlign w:val="center"/>
          </w:tcPr>
          <w:p w14:paraId="4B69FEBB" w14:textId="77777777" w:rsidR="00652A44" w:rsidRPr="00C325BC" w:rsidRDefault="00652A44" w:rsidP="00EB269E">
            <w:pPr>
              <w:spacing w:before="60" w:after="60"/>
              <w:ind w:left="-56"/>
              <w:jc w:val="both"/>
              <w:rPr>
                <w:color w:val="000000" w:themeColor="text1"/>
                <w:sz w:val="20"/>
                <w:szCs w:val="20"/>
              </w:rPr>
            </w:pPr>
            <w:r w:rsidRPr="00C325BC">
              <w:rPr>
                <w:color w:val="000000" w:themeColor="text1"/>
                <w:sz w:val="20"/>
                <w:szCs w:val="20"/>
              </w:rPr>
              <w:t>Pirlita (Ungheni)</w:t>
            </w:r>
          </w:p>
        </w:tc>
        <w:tc>
          <w:tcPr>
            <w:tcW w:w="2160" w:type="dxa"/>
            <w:vAlign w:val="center"/>
          </w:tcPr>
          <w:p w14:paraId="3C5E1E6E" w14:textId="42BBA32C" w:rsidR="00652A44" w:rsidRPr="00C325BC" w:rsidRDefault="00652A44" w:rsidP="00EB269E">
            <w:pPr>
              <w:spacing w:before="60" w:after="60"/>
              <w:jc w:val="both"/>
              <w:rPr>
                <w:color w:val="000000" w:themeColor="text1"/>
                <w:sz w:val="20"/>
                <w:szCs w:val="20"/>
              </w:rPr>
            </w:pPr>
            <w:r w:rsidRPr="00C325BC">
              <w:rPr>
                <w:color w:val="000000" w:themeColor="text1"/>
                <w:sz w:val="20"/>
                <w:szCs w:val="20"/>
              </w:rPr>
              <w:t>18 in total = Pirlita (6,000), Alexeevca (1,200), Busila (1,788), Chirileni (1,749), Negurenii Vechi (1,814), Radenii vechi (1,614), Todiresti (4,250), Agronomovca (943), Tescureni (1,030) together with satellite communities</w:t>
            </w:r>
          </w:p>
        </w:tc>
        <w:tc>
          <w:tcPr>
            <w:tcW w:w="1261" w:type="dxa"/>
            <w:vAlign w:val="center"/>
          </w:tcPr>
          <w:p w14:paraId="01C23B48" w14:textId="77777777" w:rsidR="00652A44" w:rsidRPr="00C325BC" w:rsidRDefault="00652A44" w:rsidP="00EB269E">
            <w:pPr>
              <w:spacing w:before="60" w:after="60"/>
              <w:jc w:val="both"/>
              <w:rPr>
                <w:sz w:val="20"/>
                <w:szCs w:val="20"/>
              </w:rPr>
            </w:pPr>
            <w:r w:rsidRPr="00C325BC">
              <w:rPr>
                <w:sz w:val="20"/>
                <w:szCs w:val="20"/>
              </w:rPr>
              <w:t>Prilita fire-fighting post cuts at least 20 minutes reach out respective communities</w:t>
            </w:r>
          </w:p>
        </w:tc>
        <w:tc>
          <w:tcPr>
            <w:tcW w:w="1262" w:type="dxa"/>
            <w:vAlign w:val="center"/>
          </w:tcPr>
          <w:p w14:paraId="1368DA0E" w14:textId="636662E4" w:rsidR="00652A44" w:rsidRPr="00C325BC" w:rsidRDefault="00652A44" w:rsidP="00EB269E">
            <w:pPr>
              <w:spacing w:before="60" w:after="60"/>
              <w:jc w:val="both"/>
              <w:rPr>
                <w:color w:val="000000" w:themeColor="text1"/>
                <w:sz w:val="20"/>
                <w:szCs w:val="20"/>
              </w:rPr>
            </w:pPr>
            <w:r w:rsidRPr="00C325BC">
              <w:rPr>
                <w:sz w:val="20"/>
                <w:szCs w:val="20"/>
              </w:rPr>
              <w:t>19,860 people in Ungheni region (51% women, 449 vulnerable),</w:t>
            </w:r>
          </w:p>
        </w:tc>
        <w:tc>
          <w:tcPr>
            <w:tcW w:w="1262" w:type="dxa"/>
            <w:vAlign w:val="center"/>
          </w:tcPr>
          <w:p w14:paraId="6C91742F" w14:textId="4D6B4BFC" w:rsidR="00652A44" w:rsidRPr="00C325BC" w:rsidRDefault="00652A44" w:rsidP="00EB269E">
            <w:pPr>
              <w:spacing w:before="60" w:after="60"/>
              <w:ind w:left="-14"/>
              <w:jc w:val="both"/>
              <w:rPr>
                <w:color w:val="000000" w:themeColor="text1"/>
                <w:sz w:val="20"/>
                <w:szCs w:val="20"/>
              </w:rPr>
            </w:pPr>
            <w:r w:rsidRPr="00C325BC">
              <w:rPr>
                <w:color w:val="000000" w:themeColor="text1"/>
                <w:sz w:val="20"/>
                <w:szCs w:val="20"/>
              </w:rPr>
              <w:t>9 to be employed and 47 trained</w:t>
            </w:r>
          </w:p>
        </w:tc>
        <w:tc>
          <w:tcPr>
            <w:tcW w:w="2425" w:type="dxa"/>
            <w:vAlign w:val="center"/>
          </w:tcPr>
          <w:p w14:paraId="232330C7" w14:textId="77777777" w:rsidR="00652A44" w:rsidRPr="00C325BC" w:rsidRDefault="00652A44" w:rsidP="00EB269E">
            <w:pPr>
              <w:spacing w:before="60" w:after="60"/>
              <w:ind w:left="-29"/>
              <w:jc w:val="both"/>
              <w:rPr>
                <w:color w:val="000000" w:themeColor="text1"/>
                <w:sz w:val="20"/>
                <w:szCs w:val="20"/>
              </w:rPr>
            </w:pPr>
            <w:r w:rsidRPr="00C325BC">
              <w:rPr>
                <w:color w:val="000000" w:themeColor="text1"/>
                <w:sz w:val="20"/>
                <w:szCs w:val="20"/>
              </w:rPr>
              <w:t>Ungheni regional Council (550), Pirlita (170), Alexeevca (34,1), Busila (50,8), Negurenii Vechi (51,4), Radenii vechi (45,9), Todiresti (120,8), Agronomovca (26,8) = 1,050</w:t>
            </w:r>
          </w:p>
        </w:tc>
      </w:tr>
      <w:tr w:rsidR="009A5DB5" w:rsidRPr="00C325BC" w14:paraId="6C3471A6" w14:textId="77777777" w:rsidTr="00EA69A2">
        <w:tc>
          <w:tcPr>
            <w:tcW w:w="990" w:type="dxa"/>
            <w:vAlign w:val="center"/>
          </w:tcPr>
          <w:p w14:paraId="2CD83C4E" w14:textId="77777777" w:rsidR="00652A44" w:rsidRPr="00C325BC" w:rsidRDefault="00652A44" w:rsidP="00EB269E">
            <w:pPr>
              <w:spacing w:before="60" w:after="60"/>
              <w:ind w:left="-56"/>
              <w:jc w:val="both"/>
              <w:rPr>
                <w:color w:val="000000" w:themeColor="text1"/>
                <w:sz w:val="20"/>
                <w:szCs w:val="20"/>
              </w:rPr>
            </w:pPr>
            <w:r w:rsidRPr="00C325BC">
              <w:rPr>
                <w:color w:val="000000" w:themeColor="text1"/>
                <w:sz w:val="18"/>
                <w:szCs w:val="18"/>
              </w:rPr>
              <w:t>Baimaclia (Cantemir)</w:t>
            </w:r>
          </w:p>
        </w:tc>
        <w:tc>
          <w:tcPr>
            <w:tcW w:w="2160" w:type="dxa"/>
            <w:vAlign w:val="center"/>
          </w:tcPr>
          <w:p w14:paraId="7E8E4DEE" w14:textId="0A9FEE53" w:rsidR="00652A44" w:rsidRPr="00C325BC" w:rsidRDefault="00652A44" w:rsidP="00EB269E">
            <w:pPr>
              <w:spacing w:before="60" w:after="60"/>
              <w:jc w:val="both"/>
              <w:rPr>
                <w:color w:val="000000" w:themeColor="text1"/>
                <w:sz w:val="20"/>
                <w:szCs w:val="20"/>
              </w:rPr>
            </w:pPr>
            <w:r w:rsidRPr="00C325BC">
              <w:rPr>
                <w:color w:val="000000" w:themeColor="text1"/>
                <w:sz w:val="20"/>
                <w:szCs w:val="20"/>
              </w:rPr>
              <w:t>22 in total = Baimaclia (3,093), Chioselia (2,128), Ciietu (1,232), Cirpesti (2,325), Cisla (650), Costangalia (962), Tartaul (1,866), Ciobalaccia (3,033), Enichioi (1,807), Lingura (1,550) together with satellite communities</w:t>
            </w:r>
          </w:p>
        </w:tc>
        <w:tc>
          <w:tcPr>
            <w:tcW w:w="1261" w:type="dxa"/>
            <w:vAlign w:val="center"/>
          </w:tcPr>
          <w:p w14:paraId="34509C3F" w14:textId="77777777" w:rsidR="00652A44" w:rsidRPr="00C325BC" w:rsidRDefault="00652A44" w:rsidP="00EB269E">
            <w:pPr>
              <w:spacing w:before="60" w:after="60"/>
              <w:jc w:val="both"/>
              <w:rPr>
                <w:sz w:val="20"/>
                <w:szCs w:val="20"/>
              </w:rPr>
            </w:pPr>
            <w:r w:rsidRPr="00C325BC">
              <w:rPr>
                <w:sz w:val="20"/>
                <w:szCs w:val="20"/>
              </w:rPr>
              <w:t>Baimaclia fire-fighting post cuts at least 25 minutes reach out to respective communities</w:t>
            </w:r>
          </w:p>
        </w:tc>
        <w:tc>
          <w:tcPr>
            <w:tcW w:w="1262" w:type="dxa"/>
            <w:vAlign w:val="center"/>
          </w:tcPr>
          <w:p w14:paraId="1386EF3C" w14:textId="77777777" w:rsidR="00652A44" w:rsidRPr="00C325BC" w:rsidRDefault="00652A44" w:rsidP="00EB269E">
            <w:pPr>
              <w:spacing w:before="60" w:after="60"/>
              <w:jc w:val="both"/>
              <w:rPr>
                <w:color w:val="000000" w:themeColor="text1"/>
                <w:sz w:val="20"/>
                <w:szCs w:val="20"/>
              </w:rPr>
            </w:pPr>
            <w:r w:rsidRPr="00C325BC">
              <w:rPr>
                <w:sz w:val="20"/>
                <w:szCs w:val="20"/>
              </w:rPr>
              <w:t>9206 people in Cantemir region (50% women, 290 vulnerable)</w:t>
            </w:r>
          </w:p>
        </w:tc>
        <w:tc>
          <w:tcPr>
            <w:tcW w:w="1262" w:type="dxa"/>
            <w:vAlign w:val="center"/>
          </w:tcPr>
          <w:p w14:paraId="723839D8" w14:textId="77777777" w:rsidR="00652A44" w:rsidRPr="00C325BC" w:rsidRDefault="00652A44" w:rsidP="00EB269E">
            <w:pPr>
              <w:spacing w:before="60" w:after="60"/>
              <w:ind w:left="-14"/>
              <w:jc w:val="both"/>
              <w:rPr>
                <w:color w:val="000000" w:themeColor="text1"/>
                <w:sz w:val="20"/>
                <w:szCs w:val="20"/>
              </w:rPr>
            </w:pPr>
            <w:r w:rsidRPr="00C325BC">
              <w:rPr>
                <w:color w:val="000000" w:themeColor="text1"/>
                <w:sz w:val="20"/>
                <w:szCs w:val="20"/>
              </w:rPr>
              <w:t>9 to be employed and 27 trained</w:t>
            </w:r>
          </w:p>
        </w:tc>
        <w:tc>
          <w:tcPr>
            <w:tcW w:w="2425" w:type="dxa"/>
            <w:vAlign w:val="center"/>
          </w:tcPr>
          <w:p w14:paraId="721008F4" w14:textId="77777777" w:rsidR="00652A44" w:rsidRPr="00C325BC" w:rsidRDefault="00652A44" w:rsidP="00EB269E">
            <w:pPr>
              <w:spacing w:before="60" w:after="60"/>
              <w:ind w:left="-29"/>
              <w:jc w:val="both"/>
              <w:rPr>
                <w:color w:val="000000" w:themeColor="text1"/>
                <w:sz w:val="20"/>
                <w:szCs w:val="20"/>
              </w:rPr>
            </w:pPr>
            <w:r w:rsidRPr="00C325BC">
              <w:rPr>
                <w:color w:val="000000" w:themeColor="text1"/>
                <w:sz w:val="20"/>
                <w:szCs w:val="20"/>
              </w:rPr>
              <w:t>Cantemir regional Council (500), Baimaclia (127), Chioselia (87,3), Ciietu (50,6), Cirpesti (111), Cisla (29,9), Costangalia (39,5), Tartaul (79,8), Ciobalaccia (75), = 1,100</w:t>
            </w:r>
          </w:p>
        </w:tc>
      </w:tr>
      <w:tr w:rsidR="009A5DB5" w:rsidRPr="00C325BC" w14:paraId="0F6A24B4" w14:textId="77777777" w:rsidTr="00EA69A2">
        <w:tc>
          <w:tcPr>
            <w:tcW w:w="990" w:type="dxa"/>
            <w:vAlign w:val="center"/>
          </w:tcPr>
          <w:p w14:paraId="32F8D4A2" w14:textId="77777777" w:rsidR="00652A44" w:rsidRPr="00C325BC" w:rsidRDefault="00652A44" w:rsidP="00EB269E">
            <w:pPr>
              <w:spacing w:before="60" w:after="60"/>
              <w:ind w:left="-56"/>
              <w:jc w:val="both"/>
              <w:rPr>
                <w:color w:val="000000" w:themeColor="text1"/>
                <w:sz w:val="20"/>
                <w:szCs w:val="20"/>
              </w:rPr>
            </w:pPr>
            <w:r w:rsidRPr="00C325BC">
              <w:rPr>
                <w:color w:val="000000" w:themeColor="text1"/>
                <w:sz w:val="20"/>
                <w:szCs w:val="20"/>
              </w:rPr>
              <w:t>Sarata Galbena (Hincesti)</w:t>
            </w:r>
          </w:p>
        </w:tc>
        <w:tc>
          <w:tcPr>
            <w:tcW w:w="2160" w:type="dxa"/>
            <w:vAlign w:val="center"/>
          </w:tcPr>
          <w:p w14:paraId="0F0210EA" w14:textId="581AC62D" w:rsidR="00652A44" w:rsidRPr="00C325BC" w:rsidRDefault="00652A44" w:rsidP="00EB269E">
            <w:pPr>
              <w:spacing w:before="60" w:after="60"/>
              <w:jc w:val="both"/>
              <w:rPr>
                <w:color w:val="000000" w:themeColor="text1"/>
                <w:sz w:val="20"/>
                <w:szCs w:val="20"/>
              </w:rPr>
            </w:pPr>
            <w:r w:rsidRPr="00C325BC">
              <w:rPr>
                <w:color w:val="000000" w:themeColor="text1"/>
                <w:sz w:val="20"/>
                <w:szCs w:val="20"/>
              </w:rPr>
              <w:t xml:space="preserve">8 in total = Sarata-Galbena (5,334), Mereseni (2,510), Caracui (2,394), </w:t>
            </w:r>
          </w:p>
        </w:tc>
        <w:tc>
          <w:tcPr>
            <w:tcW w:w="1261" w:type="dxa"/>
            <w:vAlign w:val="center"/>
          </w:tcPr>
          <w:p w14:paraId="5D4F8E1D" w14:textId="77777777" w:rsidR="00652A44" w:rsidRPr="00C325BC" w:rsidRDefault="00652A44" w:rsidP="00EB269E">
            <w:pPr>
              <w:spacing w:before="60" w:after="60"/>
              <w:jc w:val="both"/>
              <w:rPr>
                <w:color w:val="000000" w:themeColor="text1"/>
                <w:sz w:val="20"/>
                <w:szCs w:val="20"/>
              </w:rPr>
            </w:pPr>
            <w:r w:rsidRPr="00C325BC">
              <w:rPr>
                <w:sz w:val="20"/>
                <w:szCs w:val="20"/>
              </w:rPr>
              <w:t>Sarata-Galbena fire-fighting post cuts at least 20 minutes reach out to respective communities</w:t>
            </w:r>
          </w:p>
        </w:tc>
        <w:tc>
          <w:tcPr>
            <w:tcW w:w="1262" w:type="dxa"/>
            <w:vAlign w:val="center"/>
          </w:tcPr>
          <w:p w14:paraId="500BD5B6" w14:textId="614FC21F" w:rsidR="00652A44" w:rsidRPr="00C325BC" w:rsidRDefault="00652A44" w:rsidP="00EB269E">
            <w:pPr>
              <w:spacing w:before="60" w:after="60"/>
              <w:jc w:val="both"/>
              <w:rPr>
                <w:color w:val="000000" w:themeColor="text1"/>
                <w:sz w:val="20"/>
                <w:szCs w:val="20"/>
              </w:rPr>
            </w:pPr>
            <w:r w:rsidRPr="00C325BC">
              <w:rPr>
                <w:sz w:val="20"/>
                <w:szCs w:val="20"/>
              </w:rPr>
              <w:t>8,278 people in Hincesti region (50% women, 45 vulnerable)</w:t>
            </w:r>
          </w:p>
        </w:tc>
        <w:tc>
          <w:tcPr>
            <w:tcW w:w="1262" w:type="dxa"/>
            <w:vAlign w:val="center"/>
          </w:tcPr>
          <w:p w14:paraId="6E9960C9" w14:textId="19660DB3" w:rsidR="00652A44" w:rsidRPr="00C325BC" w:rsidRDefault="00652A44" w:rsidP="00EB269E">
            <w:pPr>
              <w:spacing w:before="60" w:after="60"/>
              <w:ind w:left="-14"/>
              <w:jc w:val="both"/>
              <w:rPr>
                <w:color w:val="000000" w:themeColor="text1"/>
                <w:sz w:val="20"/>
                <w:szCs w:val="20"/>
              </w:rPr>
            </w:pPr>
            <w:r w:rsidRPr="00C325BC">
              <w:rPr>
                <w:color w:val="000000" w:themeColor="text1"/>
                <w:sz w:val="20"/>
                <w:szCs w:val="20"/>
              </w:rPr>
              <w:t>9 to be employed and 1</w:t>
            </w:r>
            <w:r w:rsidR="00E4212A" w:rsidRPr="00C325BC">
              <w:rPr>
                <w:color w:val="000000" w:themeColor="text1"/>
                <w:sz w:val="20"/>
                <w:szCs w:val="20"/>
              </w:rPr>
              <w:t>7</w:t>
            </w:r>
            <w:r w:rsidRPr="00C325BC">
              <w:rPr>
                <w:color w:val="000000" w:themeColor="text1"/>
                <w:sz w:val="20"/>
                <w:szCs w:val="20"/>
              </w:rPr>
              <w:t xml:space="preserve"> trained</w:t>
            </w:r>
          </w:p>
        </w:tc>
        <w:tc>
          <w:tcPr>
            <w:tcW w:w="2425" w:type="dxa"/>
            <w:vAlign w:val="center"/>
          </w:tcPr>
          <w:p w14:paraId="0D22E9A5" w14:textId="09764FC2" w:rsidR="00652A44" w:rsidRPr="00C325BC" w:rsidRDefault="00652A44" w:rsidP="00EB269E">
            <w:pPr>
              <w:spacing w:before="60" w:after="60"/>
              <w:ind w:left="-29"/>
              <w:jc w:val="both"/>
              <w:rPr>
                <w:color w:val="000000" w:themeColor="text1"/>
                <w:sz w:val="20"/>
                <w:szCs w:val="20"/>
              </w:rPr>
            </w:pPr>
            <w:r w:rsidRPr="00C325BC">
              <w:rPr>
                <w:color w:val="000000" w:themeColor="text1"/>
                <w:sz w:val="20"/>
                <w:szCs w:val="20"/>
              </w:rPr>
              <w:t xml:space="preserve">Sarata-Galbena, Mereseni, Caracui </w:t>
            </w:r>
            <w:r w:rsidR="00D24132" w:rsidRPr="00C325BC">
              <w:rPr>
                <w:color w:val="000000" w:themeColor="text1"/>
                <w:sz w:val="20"/>
                <w:szCs w:val="20"/>
              </w:rPr>
              <w:t>(in kind contribution, technical equipment)</w:t>
            </w:r>
          </w:p>
        </w:tc>
      </w:tr>
      <w:tr w:rsidR="009A5DB5" w:rsidRPr="00C325BC" w14:paraId="7C6EEB4A" w14:textId="77777777" w:rsidTr="00EA69A2">
        <w:tc>
          <w:tcPr>
            <w:tcW w:w="990" w:type="dxa"/>
            <w:vAlign w:val="center"/>
          </w:tcPr>
          <w:p w14:paraId="760EC4FC" w14:textId="77777777" w:rsidR="00652A44" w:rsidRPr="00C325BC" w:rsidRDefault="00652A44" w:rsidP="00931227">
            <w:pPr>
              <w:spacing w:before="60" w:after="60"/>
              <w:ind w:left="-56"/>
              <w:jc w:val="both"/>
              <w:rPr>
                <w:color w:val="000000" w:themeColor="text1"/>
                <w:sz w:val="20"/>
                <w:szCs w:val="20"/>
              </w:rPr>
            </w:pPr>
            <w:r w:rsidRPr="00C325BC">
              <w:rPr>
                <w:color w:val="000000" w:themeColor="text1"/>
                <w:sz w:val="20"/>
                <w:szCs w:val="20"/>
              </w:rPr>
              <w:t>Sarateni (Leova)</w:t>
            </w:r>
          </w:p>
        </w:tc>
        <w:tc>
          <w:tcPr>
            <w:tcW w:w="2160" w:type="dxa"/>
            <w:vAlign w:val="center"/>
          </w:tcPr>
          <w:p w14:paraId="2FA7EF35" w14:textId="509F91B0" w:rsidR="00652A44" w:rsidRPr="00C325BC" w:rsidRDefault="00652A44" w:rsidP="00931227">
            <w:pPr>
              <w:spacing w:before="60" w:after="60"/>
              <w:jc w:val="both"/>
              <w:rPr>
                <w:color w:val="000000" w:themeColor="text1"/>
                <w:sz w:val="20"/>
                <w:szCs w:val="20"/>
              </w:rPr>
            </w:pPr>
            <w:r w:rsidRPr="00C325BC">
              <w:rPr>
                <w:color w:val="000000" w:themeColor="text1"/>
                <w:sz w:val="20"/>
                <w:szCs w:val="20"/>
              </w:rPr>
              <w:t xml:space="preserve">Sarateni (979), Cneazevca (978), Tomaiul Nou (762), </w:t>
            </w:r>
            <w:r w:rsidRPr="00C325BC">
              <w:rPr>
                <w:color w:val="000000" w:themeColor="text1"/>
                <w:sz w:val="20"/>
                <w:szCs w:val="20"/>
              </w:rPr>
              <w:lastRenderedPageBreak/>
              <w:t>Orac (1,193), Ceadir (1,181), Colibabovca (997), Vozneseni (1,212), Saratica Noua (985), Bestemac (948), Covurlui (1,612)</w:t>
            </w:r>
          </w:p>
        </w:tc>
        <w:tc>
          <w:tcPr>
            <w:tcW w:w="1261" w:type="dxa"/>
            <w:vAlign w:val="center"/>
          </w:tcPr>
          <w:p w14:paraId="5890A13D" w14:textId="77777777" w:rsidR="00652A44" w:rsidRPr="00C325BC" w:rsidRDefault="00652A44" w:rsidP="00931227">
            <w:pPr>
              <w:spacing w:before="60" w:after="60"/>
              <w:jc w:val="both"/>
              <w:rPr>
                <w:color w:val="000000" w:themeColor="text1"/>
                <w:sz w:val="20"/>
                <w:szCs w:val="20"/>
              </w:rPr>
            </w:pPr>
            <w:r w:rsidRPr="00C325BC">
              <w:rPr>
                <w:sz w:val="20"/>
                <w:szCs w:val="20"/>
              </w:rPr>
              <w:lastRenderedPageBreak/>
              <w:t xml:space="preserve">Sarateni fire-fighting post cuts at least </w:t>
            </w:r>
            <w:r w:rsidRPr="00C325BC">
              <w:rPr>
                <w:sz w:val="20"/>
                <w:szCs w:val="20"/>
              </w:rPr>
              <w:lastRenderedPageBreak/>
              <w:t>30 minutes reach out to respective communities</w:t>
            </w:r>
          </w:p>
        </w:tc>
        <w:tc>
          <w:tcPr>
            <w:tcW w:w="1262" w:type="dxa"/>
            <w:vAlign w:val="center"/>
          </w:tcPr>
          <w:p w14:paraId="3F868AF6" w14:textId="23566505" w:rsidR="00652A44" w:rsidRPr="00C325BC" w:rsidRDefault="00652A44" w:rsidP="00931227">
            <w:pPr>
              <w:spacing w:before="60" w:after="60"/>
              <w:jc w:val="both"/>
              <w:rPr>
                <w:color w:val="000000" w:themeColor="text1"/>
                <w:sz w:val="20"/>
                <w:szCs w:val="20"/>
              </w:rPr>
            </w:pPr>
            <w:r w:rsidRPr="00C325BC">
              <w:rPr>
                <w:sz w:val="20"/>
                <w:szCs w:val="20"/>
              </w:rPr>
              <w:lastRenderedPageBreak/>
              <w:t xml:space="preserve">11,411 people in Leova </w:t>
            </w:r>
            <w:r w:rsidRPr="00C325BC">
              <w:rPr>
                <w:sz w:val="20"/>
                <w:szCs w:val="20"/>
              </w:rPr>
              <w:lastRenderedPageBreak/>
              <w:t>region (51% women, 85 vulnerable)</w:t>
            </w:r>
          </w:p>
        </w:tc>
        <w:tc>
          <w:tcPr>
            <w:tcW w:w="1262" w:type="dxa"/>
            <w:vAlign w:val="center"/>
          </w:tcPr>
          <w:p w14:paraId="04D03A97" w14:textId="77777777" w:rsidR="00652A44" w:rsidRPr="00C325BC" w:rsidRDefault="00652A44" w:rsidP="00931227">
            <w:pPr>
              <w:spacing w:before="60" w:after="60"/>
              <w:ind w:left="-14"/>
              <w:jc w:val="both"/>
              <w:rPr>
                <w:color w:val="000000" w:themeColor="text1"/>
                <w:sz w:val="20"/>
                <w:szCs w:val="20"/>
              </w:rPr>
            </w:pPr>
            <w:r w:rsidRPr="00C325BC">
              <w:rPr>
                <w:color w:val="000000" w:themeColor="text1"/>
                <w:sz w:val="20"/>
                <w:szCs w:val="20"/>
              </w:rPr>
              <w:lastRenderedPageBreak/>
              <w:t xml:space="preserve">9 to be employed </w:t>
            </w:r>
            <w:r w:rsidRPr="00C325BC">
              <w:rPr>
                <w:color w:val="000000" w:themeColor="text1"/>
                <w:sz w:val="20"/>
                <w:szCs w:val="20"/>
              </w:rPr>
              <w:lastRenderedPageBreak/>
              <w:t>and 50 trained</w:t>
            </w:r>
          </w:p>
        </w:tc>
        <w:tc>
          <w:tcPr>
            <w:tcW w:w="2425" w:type="dxa"/>
            <w:vAlign w:val="center"/>
          </w:tcPr>
          <w:p w14:paraId="43645DCA" w14:textId="77777777" w:rsidR="00652A44" w:rsidRPr="00C325BC" w:rsidRDefault="00652A44" w:rsidP="00931227">
            <w:pPr>
              <w:spacing w:before="60" w:after="60"/>
              <w:ind w:left="-29"/>
              <w:jc w:val="both"/>
              <w:rPr>
                <w:color w:val="000000" w:themeColor="text1"/>
                <w:sz w:val="20"/>
                <w:szCs w:val="20"/>
              </w:rPr>
            </w:pPr>
            <w:r w:rsidRPr="00C325BC">
              <w:rPr>
                <w:color w:val="000000" w:themeColor="text1"/>
                <w:sz w:val="20"/>
                <w:szCs w:val="20"/>
              </w:rPr>
              <w:lastRenderedPageBreak/>
              <w:t xml:space="preserve">Leova Regional Council (700), Sarateni (36), Cneazevca (36), Tomaiul </w:t>
            </w:r>
            <w:r w:rsidRPr="00C325BC">
              <w:rPr>
                <w:color w:val="000000" w:themeColor="text1"/>
                <w:sz w:val="20"/>
                <w:szCs w:val="20"/>
              </w:rPr>
              <w:lastRenderedPageBreak/>
              <w:t>Nou (28), Orac (44), Ceadir (43,6), Colibabovca (36,8), Vozneseni (44,7), Saratica Noua (36,3), Bestemac (35), Covurlui (59,4)=1,100</w:t>
            </w:r>
          </w:p>
        </w:tc>
      </w:tr>
      <w:tr w:rsidR="009A5DB5" w:rsidRPr="00C325BC" w14:paraId="55C604BF" w14:textId="77777777" w:rsidTr="00EA69A2">
        <w:tc>
          <w:tcPr>
            <w:tcW w:w="990" w:type="dxa"/>
            <w:vAlign w:val="center"/>
          </w:tcPr>
          <w:p w14:paraId="46457F14" w14:textId="77777777" w:rsidR="00652A44" w:rsidRPr="00C325BC" w:rsidRDefault="00652A44" w:rsidP="00931227">
            <w:pPr>
              <w:spacing w:before="60" w:after="60"/>
              <w:ind w:left="-56"/>
              <w:jc w:val="both"/>
              <w:rPr>
                <w:color w:val="000000" w:themeColor="text1"/>
                <w:sz w:val="20"/>
                <w:szCs w:val="20"/>
              </w:rPr>
            </w:pPr>
            <w:r w:rsidRPr="00C325BC">
              <w:rPr>
                <w:color w:val="000000" w:themeColor="text1"/>
                <w:sz w:val="20"/>
                <w:szCs w:val="20"/>
              </w:rPr>
              <w:lastRenderedPageBreak/>
              <w:t>Drasliceni (Criuleni)</w:t>
            </w:r>
          </w:p>
        </w:tc>
        <w:tc>
          <w:tcPr>
            <w:tcW w:w="2160" w:type="dxa"/>
            <w:vAlign w:val="center"/>
          </w:tcPr>
          <w:p w14:paraId="7328EC38" w14:textId="7D10BA6D" w:rsidR="00652A44" w:rsidRPr="00C325BC" w:rsidRDefault="00652A44" w:rsidP="00931227">
            <w:pPr>
              <w:spacing w:before="60" w:after="60"/>
              <w:jc w:val="both"/>
              <w:rPr>
                <w:color w:val="000000" w:themeColor="text1"/>
                <w:sz w:val="20"/>
                <w:szCs w:val="20"/>
              </w:rPr>
            </w:pPr>
          </w:p>
        </w:tc>
        <w:tc>
          <w:tcPr>
            <w:tcW w:w="1261" w:type="dxa"/>
            <w:vAlign w:val="center"/>
          </w:tcPr>
          <w:p w14:paraId="03FB04E7" w14:textId="77777777" w:rsidR="00652A44" w:rsidRPr="00C325BC" w:rsidRDefault="00652A44" w:rsidP="00931227">
            <w:pPr>
              <w:spacing w:before="60" w:after="60"/>
              <w:jc w:val="both"/>
              <w:rPr>
                <w:color w:val="000000" w:themeColor="text1"/>
                <w:sz w:val="20"/>
                <w:szCs w:val="20"/>
              </w:rPr>
            </w:pPr>
            <w:r w:rsidRPr="00C325BC">
              <w:rPr>
                <w:sz w:val="20"/>
                <w:szCs w:val="20"/>
              </w:rPr>
              <w:t>Drasliceni fire-fighting post cuts at least 30 minutes reach out to respective communities</w:t>
            </w:r>
          </w:p>
        </w:tc>
        <w:tc>
          <w:tcPr>
            <w:tcW w:w="1262" w:type="dxa"/>
            <w:vAlign w:val="center"/>
          </w:tcPr>
          <w:p w14:paraId="4FF7BC67" w14:textId="3BBF2169" w:rsidR="00652A44" w:rsidRPr="00C325BC" w:rsidRDefault="00652A44" w:rsidP="00931227">
            <w:pPr>
              <w:spacing w:before="60" w:after="60"/>
              <w:jc w:val="both"/>
              <w:rPr>
                <w:color w:val="000000" w:themeColor="text1"/>
                <w:sz w:val="20"/>
                <w:szCs w:val="20"/>
              </w:rPr>
            </w:pPr>
            <w:r w:rsidRPr="00C325BC">
              <w:rPr>
                <w:sz w:val="20"/>
                <w:szCs w:val="20"/>
              </w:rPr>
              <w:t>1,607 people in Criuleni region (51% women, 121 vulnerable)</w:t>
            </w:r>
          </w:p>
        </w:tc>
        <w:tc>
          <w:tcPr>
            <w:tcW w:w="1262" w:type="dxa"/>
            <w:vAlign w:val="center"/>
          </w:tcPr>
          <w:p w14:paraId="1A73774C" w14:textId="77777777" w:rsidR="00652A44" w:rsidRPr="00C325BC" w:rsidRDefault="00652A44" w:rsidP="00931227">
            <w:pPr>
              <w:spacing w:before="60" w:after="60"/>
              <w:ind w:left="-14"/>
              <w:jc w:val="both"/>
              <w:rPr>
                <w:color w:val="000000" w:themeColor="text1"/>
                <w:sz w:val="20"/>
                <w:szCs w:val="20"/>
              </w:rPr>
            </w:pPr>
            <w:r w:rsidRPr="00C325BC">
              <w:rPr>
                <w:color w:val="000000" w:themeColor="text1"/>
                <w:sz w:val="20"/>
                <w:szCs w:val="20"/>
              </w:rPr>
              <w:t>N/A</w:t>
            </w:r>
          </w:p>
        </w:tc>
        <w:tc>
          <w:tcPr>
            <w:tcW w:w="2425" w:type="dxa"/>
            <w:vAlign w:val="center"/>
          </w:tcPr>
          <w:p w14:paraId="5AB46650" w14:textId="77777777" w:rsidR="00652A44" w:rsidRPr="00C325BC" w:rsidRDefault="00652A44" w:rsidP="00931227">
            <w:pPr>
              <w:spacing w:before="60" w:after="60"/>
              <w:ind w:left="-29"/>
              <w:jc w:val="both"/>
              <w:rPr>
                <w:color w:val="000000" w:themeColor="text1"/>
                <w:sz w:val="20"/>
                <w:szCs w:val="20"/>
              </w:rPr>
            </w:pPr>
          </w:p>
        </w:tc>
      </w:tr>
      <w:tr w:rsidR="009A5DB5" w:rsidRPr="00C325BC" w14:paraId="46718BAB" w14:textId="77777777" w:rsidTr="00EA69A2">
        <w:tc>
          <w:tcPr>
            <w:tcW w:w="990" w:type="dxa"/>
            <w:vAlign w:val="center"/>
          </w:tcPr>
          <w:p w14:paraId="28B0ECA1" w14:textId="29870FBA" w:rsidR="00652A44" w:rsidRPr="00C325BC" w:rsidRDefault="00652A44" w:rsidP="00931227">
            <w:pPr>
              <w:spacing w:before="60" w:after="60"/>
              <w:ind w:left="-56"/>
              <w:jc w:val="both"/>
              <w:rPr>
                <w:b/>
                <w:bCs/>
                <w:color w:val="000000" w:themeColor="text1"/>
                <w:sz w:val="20"/>
                <w:szCs w:val="20"/>
              </w:rPr>
            </w:pPr>
            <w:r w:rsidRPr="00C325BC">
              <w:rPr>
                <w:b/>
                <w:bCs/>
                <w:color w:val="000000" w:themeColor="text1"/>
                <w:sz w:val="20"/>
                <w:szCs w:val="20"/>
              </w:rPr>
              <w:t>Total</w:t>
            </w:r>
          </w:p>
        </w:tc>
        <w:tc>
          <w:tcPr>
            <w:tcW w:w="2160" w:type="dxa"/>
            <w:vAlign w:val="center"/>
          </w:tcPr>
          <w:p w14:paraId="26729CC7" w14:textId="5046987A" w:rsidR="00652A44" w:rsidRPr="00C325BC" w:rsidRDefault="00652A44" w:rsidP="00931227">
            <w:pPr>
              <w:spacing w:before="60" w:after="60"/>
              <w:jc w:val="both"/>
              <w:rPr>
                <w:b/>
                <w:bCs/>
                <w:color w:val="000000" w:themeColor="text1"/>
                <w:sz w:val="20"/>
                <w:szCs w:val="20"/>
              </w:rPr>
            </w:pPr>
          </w:p>
        </w:tc>
        <w:tc>
          <w:tcPr>
            <w:tcW w:w="1261" w:type="dxa"/>
            <w:vAlign w:val="center"/>
          </w:tcPr>
          <w:p w14:paraId="15F5524A" w14:textId="77777777" w:rsidR="00652A44" w:rsidRPr="00C325BC" w:rsidRDefault="00652A44" w:rsidP="00931227">
            <w:pPr>
              <w:spacing w:before="60" w:after="60"/>
              <w:jc w:val="both"/>
              <w:rPr>
                <w:b/>
                <w:bCs/>
                <w:color w:val="000000" w:themeColor="text1"/>
                <w:sz w:val="20"/>
                <w:szCs w:val="20"/>
              </w:rPr>
            </w:pPr>
          </w:p>
        </w:tc>
        <w:tc>
          <w:tcPr>
            <w:tcW w:w="1262" w:type="dxa"/>
            <w:vAlign w:val="center"/>
          </w:tcPr>
          <w:p w14:paraId="7F62AC1B" w14:textId="77777777" w:rsidR="00652A44" w:rsidRPr="00C325BC" w:rsidRDefault="00652A44" w:rsidP="00931227">
            <w:pPr>
              <w:spacing w:before="60" w:after="60"/>
              <w:jc w:val="both"/>
              <w:rPr>
                <w:b/>
                <w:bCs/>
                <w:sz w:val="20"/>
                <w:szCs w:val="20"/>
              </w:rPr>
            </w:pPr>
          </w:p>
        </w:tc>
        <w:tc>
          <w:tcPr>
            <w:tcW w:w="1262" w:type="dxa"/>
            <w:vAlign w:val="center"/>
          </w:tcPr>
          <w:p w14:paraId="5279686C" w14:textId="4089B226" w:rsidR="00652A44" w:rsidRPr="00C325BC" w:rsidRDefault="00652A44" w:rsidP="001C03D0">
            <w:pPr>
              <w:spacing w:before="60" w:after="60"/>
              <w:ind w:left="-14"/>
              <w:jc w:val="both"/>
              <w:rPr>
                <w:b/>
                <w:bCs/>
                <w:color w:val="000000" w:themeColor="text1"/>
                <w:sz w:val="20"/>
                <w:szCs w:val="20"/>
              </w:rPr>
            </w:pPr>
            <w:r w:rsidRPr="00C325BC">
              <w:rPr>
                <w:b/>
                <w:bCs/>
                <w:color w:val="000000" w:themeColor="text1"/>
                <w:sz w:val="20"/>
                <w:szCs w:val="20"/>
              </w:rPr>
              <w:t>36 to be employed and 14</w:t>
            </w:r>
            <w:r w:rsidR="00E4212A" w:rsidRPr="00C325BC">
              <w:rPr>
                <w:b/>
                <w:bCs/>
                <w:color w:val="000000" w:themeColor="text1"/>
                <w:sz w:val="20"/>
                <w:szCs w:val="20"/>
              </w:rPr>
              <w:t>1</w:t>
            </w:r>
            <w:r w:rsidRPr="00C325BC">
              <w:rPr>
                <w:b/>
                <w:bCs/>
                <w:color w:val="000000" w:themeColor="text1"/>
                <w:sz w:val="20"/>
                <w:szCs w:val="20"/>
              </w:rPr>
              <w:t xml:space="preserve"> trained</w:t>
            </w:r>
          </w:p>
          <w:p w14:paraId="2B981486" w14:textId="7E1393FB" w:rsidR="00E4212A" w:rsidRPr="00C325BC" w:rsidRDefault="00E4212A" w:rsidP="00EB269E">
            <w:pPr>
              <w:spacing w:before="60" w:after="60"/>
              <w:ind w:left="-14"/>
              <w:jc w:val="both"/>
              <w:rPr>
                <w:b/>
                <w:bCs/>
                <w:color w:val="000000" w:themeColor="text1"/>
                <w:sz w:val="20"/>
                <w:szCs w:val="20"/>
              </w:rPr>
            </w:pPr>
            <w:r w:rsidRPr="00C325BC">
              <w:rPr>
                <w:b/>
                <w:bCs/>
                <w:color w:val="000000" w:themeColor="text1"/>
                <w:sz w:val="20"/>
                <w:szCs w:val="20"/>
              </w:rPr>
              <w:t>Total volunteers: 177</w:t>
            </w:r>
          </w:p>
        </w:tc>
        <w:tc>
          <w:tcPr>
            <w:tcW w:w="2425" w:type="dxa"/>
            <w:vAlign w:val="center"/>
          </w:tcPr>
          <w:p w14:paraId="0458318C" w14:textId="77777777" w:rsidR="00652A44" w:rsidRPr="00C325BC" w:rsidRDefault="00652A44" w:rsidP="00EB269E">
            <w:pPr>
              <w:spacing w:before="60" w:after="60"/>
              <w:ind w:left="-29"/>
              <w:jc w:val="both"/>
              <w:rPr>
                <w:b/>
                <w:bCs/>
                <w:color w:val="000000" w:themeColor="text1"/>
                <w:sz w:val="20"/>
                <w:szCs w:val="20"/>
              </w:rPr>
            </w:pPr>
            <w:r w:rsidRPr="00C325BC">
              <w:rPr>
                <w:b/>
                <w:bCs/>
                <w:color w:val="000000" w:themeColor="text1"/>
                <w:sz w:val="20"/>
                <w:szCs w:val="20"/>
              </w:rPr>
              <w:t>3,250</w:t>
            </w:r>
          </w:p>
        </w:tc>
      </w:tr>
    </w:tbl>
    <w:p w14:paraId="081D0D91" w14:textId="1F9ACFF9" w:rsidR="00003DB7" w:rsidRPr="00C325BC" w:rsidRDefault="00003DB7" w:rsidP="006E5A8A">
      <w:pPr>
        <w:spacing w:before="120"/>
        <w:jc w:val="both"/>
        <w:rPr>
          <w:color w:val="000000" w:themeColor="text1"/>
          <w:sz w:val="24"/>
          <w:szCs w:val="24"/>
        </w:rPr>
      </w:pPr>
      <w:r w:rsidRPr="00C325BC">
        <w:rPr>
          <w:color w:val="000000" w:themeColor="text1"/>
          <w:sz w:val="24"/>
          <w:szCs w:val="24"/>
        </w:rPr>
        <w:t xml:space="preserve">Regional and local authorities agreed on the cost-sharing and for each firefighting post </w:t>
      </w:r>
      <w:r w:rsidR="00E15175" w:rsidRPr="00C325BC">
        <w:rPr>
          <w:color w:val="000000" w:themeColor="text1"/>
          <w:sz w:val="24"/>
          <w:szCs w:val="24"/>
        </w:rPr>
        <w:t>they</w:t>
      </w:r>
      <w:r w:rsidRPr="00C325BC">
        <w:rPr>
          <w:color w:val="000000" w:themeColor="text1"/>
          <w:sz w:val="24"/>
          <w:szCs w:val="24"/>
        </w:rPr>
        <w:t xml:space="preserve"> each contribute</w:t>
      </w:r>
      <w:r w:rsidR="00E15175" w:rsidRPr="00C325BC">
        <w:rPr>
          <w:color w:val="000000" w:themeColor="text1"/>
          <w:sz w:val="24"/>
          <w:szCs w:val="24"/>
        </w:rPr>
        <w:t>d</w:t>
      </w:r>
      <w:r w:rsidRPr="00C325BC">
        <w:rPr>
          <w:color w:val="000000" w:themeColor="text1"/>
          <w:sz w:val="24"/>
          <w:szCs w:val="24"/>
        </w:rPr>
        <w:t xml:space="preserve"> 1</w:t>
      </w:r>
      <w:r w:rsidR="00802934" w:rsidRPr="00C325BC">
        <w:rPr>
          <w:color w:val="000000" w:themeColor="text1"/>
          <w:sz w:val="24"/>
          <w:szCs w:val="24"/>
        </w:rPr>
        <w:t>.1 million</w:t>
      </w:r>
      <w:r w:rsidRPr="00C325BC">
        <w:rPr>
          <w:color w:val="000000" w:themeColor="text1"/>
          <w:sz w:val="24"/>
          <w:szCs w:val="24"/>
        </w:rPr>
        <w:t xml:space="preserve"> MDL (some 62</w:t>
      </w:r>
      <w:r w:rsidR="00802934" w:rsidRPr="00C325BC">
        <w:rPr>
          <w:color w:val="000000" w:themeColor="text1"/>
          <w:sz w:val="24"/>
          <w:szCs w:val="24"/>
        </w:rPr>
        <w:t>,000</w:t>
      </w:r>
      <w:r w:rsidRPr="00C325BC">
        <w:rPr>
          <w:color w:val="000000" w:themeColor="text1"/>
          <w:sz w:val="24"/>
          <w:szCs w:val="24"/>
        </w:rPr>
        <w:t xml:space="preserve"> USD) towards the firefighting post</w:t>
      </w:r>
      <w:r w:rsidR="00E15175" w:rsidRPr="00C325BC">
        <w:rPr>
          <w:color w:val="000000" w:themeColor="text1"/>
          <w:sz w:val="24"/>
          <w:szCs w:val="24"/>
        </w:rPr>
        <w:t>’</w:t>
      </w:r>
      <w:r w:rsidRPr="00C325BC">
        <w:rPr>
          <w:color w:val="000000" w:themeColor="text1"/>
          <w:sz w:val="24"/>
          <w:szCs w:val="24"/>
        </w:rPr>
        <w:t>s construction</w:t>
      </w:r>
      <w:r w:rsidR="009045E0" w:rsidRPr="00C325BC">
        <w:rPr>
          <w:color w:val="000000" w:themeColor="text1"/>
          <w:sz w:val="24"/>
          <w:szCs w:val="24"/>
        </w:rPr>
        <w:t>,</w:t>
      </w:r>
      <w:r w:rsidR="00E4212A" w:rsidRPr="00C325BC">
        <w:rPr>
          <w:color w:val="000000" w:themeColor="text1"/>
          <w:sz w:val="24"/>
          <w:szCs w:val="24"/>
        </w:rPr>
        <w:t xml:space="preserve"> </w:t>
      </w:r>
      <w:r w:rsidR="002F1DEE" w:rsidRPr="00C325BC">
        <w:rPr>
          <w:color w:val="000000" w:themeColor="text1"/>
          <w:sz w:val="24"/>
          <w:szCs w:val="24"/>
        </w:rPr>
        <w:t xml:space="preserve">this also </w:t>
      </w:r>
      <w:r w:rsidRPr="00C325BC">
        <w:rPr>
          <w:color w:val="000000" w:themeColor="text1"/>
          <w:sz w:val="24"/>
          <w:szCs w:val="24"/>
        </w:rPr>
        <w:t xml:space="preserve">allowed </w:t>
      </w:r>
      <w:r w:rsidR="002F1DEE" w:rsidRPr="00C325BC">
        <w:rPr>
          <w:color w:val="000000" w:themeColor="text1"/>
          <w:sz w:val="24"/>
          <w:szCs w:val="24"/>
        </w:rPr>
        <w:t>for the</w:t>
      </w:r>
      <w:r w:rsidRPr="00C325BC">
        <w:rPr>
          <w:color w:val="000000" w:themeColor="text1"/>
          <w:sz w:val="24"/>
          <w:szCs w:val="24"/>
        </w:rPr>
        <w:t xml:space="preserve"> purchase</w:t>
      </w:r>
      <w:r w:rsidR="002F1DEE" w:rsidRPr="00C325BC">
        <w:rPr>
          <w:color w:val="000000" w:themeColor="text1"/>
          <w:sz w:val="24"/>
          <w:szCs w:val="24"/>
        </w:rPr>
        <w:t xml:space="preserve"> </w:t>
      </w:r>
      <w:r w:rsidR="00643B25" w:rsidRPr="00C325BC">
        <w:rPr>
          <w:color w:val="000000" w:themeColor="text1"/>
          <w:sz w:val="24"/>
          <w:szCs w:val="24"/>
        </w:rPr>
        <w:t>one</w:t>
      </w:r>
      <w:r w:rsidRPr="00C325BC">
        <w:rPr>
          <w:color w:val="000000" w:themeColor="text1"/>
          <w:sz w:val="24"/>
          <w:szCs w:val="24"/>
        </w:rPr>
        <w:t xml:space="preserve"> firefighting truck for each </w:t>
      </w:r>
      <w:r w:rsidR="00E15175" w:rsidRPr="00C325BC">
        <w:rPr>
          <w:color w:val="000000" w:themeColor="text1"/>
          <w:sz w:val="24"/>
          <w:szCs w:val="24"/>
        </w:rPr>
        <w:t>station</w:t>
      </w:r>
      <w:r w:rsidRPr="00C325BC">
        <w:rPr>
          <w:color w:val="000000" w:themeColor="text1"/>
          <w:sz w:val="24"/>
          <w:szCs w:val="24"/>
        </w:rPr>
        <w:t xml:space="preserve">. </w:t>
      </w:r>
      <w:r w:rsidR="007A654D" w:rsidRPr="00C325BC">
        <w:rPr>
          <w:sz w:val="24"/>
          <w:szCs w:val="24"/>
        </w:rPr>
        <w:t xml:space="preserve">The project technically supported the elaboration of legal procedures and draft decisions for the LPA to allocate the </w:t>
      </w:r>
      <w:r w:rsidR="007B5C22" w:rsidRPr="00C325BC">
        <w:rPr>
          <w:sz w:val="24"/>
          <w:szCs w:val="24"/>
        </w:rPr>
        <w:t xml:space="preserve">necessary </w:t>
      </w:r>
      <w:r w:rsidR="007A654D" w:rsidRPr="00C325BC">
        <w:rPr>
          <w:sz w:val="24"/>
          <w:szCs w:val="24"/>
        </w:rPr>
        <w:t>funds</w:t>
      </w:r>
      <w:r w:rsidR="007B5C22" w:rsidRPr="00C325BC">
        <w:rPr>
          <w:sz w:val="24"/>
          <w:szCs w:val="24"/>
        </w:rPr>
        <w:t xml:space="preserve"> for maintenance</w:t>
      </w:r>
      <w:r w:rsidR="007A654D" w:rsidRPr="00C325BC">
        <w:rPr>
          <w:sz w:val="24"/>
          <w:szCs w:val="24"/>
        </w:rPr>
        <w:t xml:space="preserve"> from local budgets. It also </w:t>
      </w:r>
      <w:r w:rsidR="00CB08ED" w:rsidRPr="00C325BC">
        <w:rPr>
          <w:sz w:val="24"/>
          <w:szCs w:val="24"/>
        </w:rPr>
        <w:t>helped</w:t>
      </w:r>
      <w:r w:rsidR="00412F39" w:rsidRPr="00C325BC">
        <w:rPr>
          <w:sz w:val="24"/>
          <w:szCs w:val="24"/>
        </w:rPr>
        <w:t xml:space="preserve"> </w:t>
      </w:r>
      <w:r w:rsidR="007A654D" w:rsidRPr="00C325BC">
        <w:rPr>
          <w:sz w:val="24"/>
          <w:szCs w:val="24"/>
        </w:rPr>
        <w:t xml:space="preserve">draft the Inter-Community Association Agreement and </w:t>
      </w:r>
      <w:r w:rsidR="00412F39" w:rsidRPr="00C325BC">
        <w:rPr>
          <w:sz w:val="24"/>
          <w:szCs w:val="24"/>
        </w:rPr>
        <w:t>to</w:t>
      </w:r>
      <w:r w:rsidR="007A654D" w:rsidRPr="00A24C30">
        <w:rPr>
          <w:sz w:val="24"/>
          <w:szCs w:val="24"/>
        </w:rPr>
        <w:t xml:space="preserve"> prepare the annual budget estimates to facilitate LPA budgetary planning (the annual budget for FF maintenance is approximately </w:t>
      </w:r>
      <w:r w:rsidR="004D36AC" w:rsidRPr="00C325BC">
        <w:rPr>
          <w:sz w:val="24"/>
          <w:szCs w:val="24"/>
        </w:rPr>
        <w:t>500,000</w:t>
      </w:r>
      <w:r w:rsidR="007A654D" w:rsidRPr="00C325BC">
        <w:rPr>
          <w:sz w:val="24"/>
          <w:szCs w:val="24"/>
        </w:rPr>
        <w:t xml:space="preserve"> MDL). This agreement was used and signed by participating LPAs and GIES</w:t>
      </w:r>
      <w:r w:rsidR="004D36AC" w:rsidRPr="00C325BC">
        <w:rPr>
          <w:sz w:val="24"/>
          <w:szCs w:val="24"/>
        </w:rPr>
        <w:t xml:space="preserve"> to</w:t>
      </w:r>
      <w:r w:rsidR="007A654D" w:rsidRPr="00A24C30">
        <w:rPr>
          <w:sz w:val="24"/>
          <w:szCs w:val="24"/>
        </w:rPr>
        <w:t xml:space="preserve"> ensure </w:t>
      </w:r>
      <w:r w:rsidR="003E62EC" w:rsidRPr="00C325BC">
        <w:rPr>
          <w:sz w:val="24"/>
          <w:szCs w:val="24"/>
        </w:rPr>
        <w:t xml:space="preserve">that </w:t>
      </w:r>
      <w:r w:rsidR="007A654D" w:rsidRPr="00C325BC">
        <w:rPr>
          <w:sz w:val="24"/>
          <w:szCs w:val="24"/>
        </w:rPr>
        <w:t>the post</w:t>
      </w:r>
      <w:r w:rsidR="003E62EC" w:rsidRPr="00C325BC">
        <w:rPr>
          <w:sz w:val="24"/>
          <w:szCs w:val="24"/>
        </w:rPr>
        <w:t>s have an adequate</w:t>
      </w:r>
      <w:r w:rsidR="007A654D" w:rsidRPr="00C325BC">
        <w:rPr>
          <w:sz w:val="24"/>
          <w:szCs w:val="24"/>
        </w:rPr>
        <w:t xml:space="preserve"> operations</w:t>
      </w:r>
      <w:r w:rsidR="003E62EC" w:rsidRPr="00C325BC">
        <w:rPr>
          <w:sz w:val="24"/>
          <w:szCs w:val="24"/>
        </w:rPr>
        <w:t xml:space="preserve"> budget</w:t>
      </w:r>
      <w:r w:rsidR="007A654D" w:rsidRPr="00C325BC">
        <w:rPr>
          <w:sz w:val="24"/>
          <w:szCs w:val="24"/>
        </w:rPr>
        <w:t xml:space="preserve">. </w:t>
      </w:r>
      <w:r w:rsidRPr="00C325BC">
        <w:rPr>
          <w:color w:val="000000" w:themeColor="text1"/>
          <w:sz w:val="24"/>
          <w:szCs w:val="24"/>
        </w:rPr>
        <w:t xml:space="preserve">The project elaborated terms of reference in collaboration with </w:t>
      </w:r>
      <w:r w:rsidR="00AA4224" w:rsidRPr="00C325BC">
        <w:rPr>
          <w:color w:val="000000" w:themeColor="text1"/>
          <w:sz w:val="24"/>
          <w:szCs w:val="24"/>
        </w:rPr>
        <w:t>GIES but</w:t>
      </w:r>
      <w:r w:rsidR="0073447B" w:rsidRPr="00C325BC">
        <w:rPr>
          <w:color w:val="000000" w:themeColor="text1"/>
          <w:sz w:val="24"/>
          <w:szCs w:val="24"/>
        </w:rPr>
        <w:t xml:space="preserve"> had to make several</w:t>
      </w:r>
      <w:r w:rsidRPr="00C325BC">
        <w:rPr>
          <w:color w:val="000000" w:themeColor="text1"/>
          <w:sz w:val="24"/>
          <w:szCs w:val="24"/>
        </w:rPr>
        <w:t xml:space="preserve"> </w:t>
      </w:r>
      <w:r w:rsidR="00AA4224" w:rsidRPr="00C325BC">
        <w:rPr>
          <w:color w:val="000000" w:themeColor="text1"/>
          <w:sz w:val="24"/>
          <w:szCs w:val="24"/>
        </w:rPr>
        <w:t>procurements</w:t>
      </w:r>
      <w:r w:rsidRPr="00C325BC">
        <w:rPr>
          <w:color w:val="000000" w:themeColor="text1"/>
          <w:sz w:val="24"/>
          <w:szCs w:val="24"/>
        </w:rPr>
        <w:t xml:space="preserve"> calls as the COVID </w:t>
      </w:r>
      <w:r w:rsidR="0073447B" w:rsidRPr="00C325BC">
        <w:rPr>
          <w:color w:val="000000" w:themeColor="text1"/>
          <w:sz w:val="24"/>
          <w:szCs w:val="24"/>
        </w:rPr>
        <w:t>pandemic</w:t>
      </w:r>
      <w:r w:rsidRPr="00C325BC">
        <w:rPr>
          <w:color w:val="000000" w:themeColor="text1"/>
          <w:sz w:val="24"/>
          <w:szCs w:val="24"/>
        </w:rPr>
        <w:t xml:space="preserve"> drove </w:t>
      </w:r>
      <w:r w:rsidR="0073447B" w:rsidRPr="00C325BC">
        <w:rPr>
          <w:color w:val="000000" w:themeColor="text1"/>
          <w:sz w:val="24"/>
          <w:szCs w:val="24"/>
        </w:rPr>
        <w:t xml:space="preserve">up </w:t>
      </w:r>
      <w:r w:rsidRPr="00C325BC">
        <w:rPr>
          <w:color w:val="000000" w:themeColor="text1"/>
          <w:sz w:val="24"/>
          <w:szCs w:val="24"/>
        </w:rPr>
        <w:t>the cost of construction materials and services during the project life with 20</w:t>
      </w:r>
      <w:r w:rsidR="00C01D19" w:rsidRPr="00C325BC">
        <w:rPr>
          <w:color w:val="000000" w:themeColor="text1"/>
          <w:sz w:val="24"/>
          <w:szCs w:val="24"/>
        </w:rPr>
        <w:t xml:space="preserve"> to </w:t>
      </w:r>
      <w:r w:rsidRPr="00C325BC">
        <w:rPr>
          <w:color w:val="000000" w:themeColor="text1"/>
          <w:sz w:val="24"/>
          <w:szCs w:val="24"/>
        </w:rPr>
        <w:t xml:space="preserve">30%. This delayed the implementation of the activity. The </w:t>
      </w:r>
      <w:r w:rsidR="0073447B" w:rsidRPr="00C325BC">
        <w:rPr>
          <w:color w:val="000000" w:themeColor="text1"/>
          <w:sz w:val="24"/>
          <w:szCs w:val="24"/>
        </w:rPr>
        <w:t>launching</w:t>
      </w:r>
      <w:r w:rsidR="0073447B" w:rsidRPr="00C325BC" w:rsidDel="0073447B">
        <w:rPr>
          <w:color w:val="000000" w:themeColor="text1"/>
          <w:sz w:val="24"/>
          <w:szCs w:val="24"/>
        </w:rPr>
        <w:t xml:space="preserve"> </w:t>
      </w:r>
      <w:r w:rsidR="0072214B">
        <w:rPr>
          <w:color w:val="000000" w:themeColor="text1"/>
          <w:sz w:val="24"/>
          <w:szCs w:val="24"/>
        </w:rPr>
        <w:t xml:space="preserve">into the operation </w:t>
      </w:r>
      <w:r w:rsidRPr="00C325BC">
        <w:rPr>
          <w:color w:val="000000" w:themeColor="text1"/>
          <w:sz w:val="24"/>
          <w:szCs w:val="24"/>
        </w:rPr>
        <w:t xml:space="preserve">of the firefighting posts is subject </w:t>
      </w:r>
      <w:r w:rsidR="0073447B" w:rsidRPr="00C325BC">
        <w:rPr>
          <w:color w:val="000000" w:themeColor="text1"/>
          <w:sz w:val="24"/>
          <w:szCs w:val="24"/>
        </w:rPr>
        <w:t>to</w:t>
      </w:r>
      <w:r w:rsidRPr="00C325BC">
        <w:rPr>
          <w:color w:val="000000" w:themeColor="text1"/>
          <w:sz w:val="24"/>
          <w:szCs w:val="24"/>
        </w:rPr>
        <w:t xml:space="preserve"> the decisions of the local council</w:t>
      </w:r>
      <w:r w:rsidR="0072214B">
        <w:rPr>
          <w:color w:val="000000" w:themeColor="text1"/>
          <w:sz w:val="24"/>
          <w:szCs w:val="24"/>
        </w:rPr>
        <w:t xml:space="preserve"> in coordination with the GIES</w:t>
      </w:r>
      <w:r w:rsidR="0073447B" w:rsidRPr="00C325BC">
        <w:rPr>
          <w:color w:val="000000" w:themeColor="text1"/>
          <w:sz w:val="24"/>
          <w:szCs w:val="24"/>
        </w:rPr>
        <w:t>,</w:t>
      </w:r>
      <w:r w:rsidRPr="00C325BC">
        <w:rPr>
          <w:color w:val="000000" w:themeColor="text1"/>
          <w:sz w:val="24"/>
          <w:szCs w:val="24"/>
        </w:rPr>
        <w:t xml:space="preserve"> as well as the employment of the community firefighters and </w:t>
      </w:r>
      <w:r w:rsidR="0072214B">
        <w:rPr>
          <w:color w:val="000000" w:themeColor="text1"/>
          <w:sz w:val="24"/>
          <w:szCs w:val="24"/>
        </w:rPr>
        <w:t xml:space="preserve">took place during February -March </w:t>
      </w:r>
      <w:r w:rsidRPr="00C325BC">
        <w:rPr>
          <w:color w:val="000000" w:themeColor="text1"/>
          <w:sz w:val="24"/>
          <w:szCs w:val="24"/>
        </w:rPr>
        <w:t>202</w:t>
      </w:r>
      <w:r w:rsidR="00AA4224">
        <w:rPr>
          <w:color w:val="000000" w:themeColor="text1"/>
          <w:sz w:val="24"/>
          <w:szCs w:val="24"/>
        </w:rPr>
        <w:t>2</w:t>
      </w:r>
      <w:r w:rsidRPr="00C325BC">
        <w:rPr>
          <w:color w:val="000000" w:themeColor="text1"/>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4225"/>
      </w:tblGrid>
      <w:tr w:rsidR="00003DB7" w:rsidRPr="00C325BC" w14:paraId="2C779551" w14:textId="77777777" w:rsidTr="00D10EDE">
        <w:trPr>
          <w:jc w:val="center"/>
        </w:trPr>
        <w:tc>
          <w:tcPr>
            <w:tcW w:w="4638" w:type="dxa"/>
          </w:tcPr>
          <w:p w14:paraId="1651005A" w14:textId="77777777" w:rsidR="00003DB7" w:rsidRPr="00C325BC" w:rsidRDefault="00003DB7" w:rsidP="006E5A8A">
            <w:pPr>
              <w:keepNext/>
              <w:autoSpaceDE w:val="0"/>
              <w:autoSpaceDN w:val="0"/>
              <w:adjustRightInd w:val="0"/>
              <w:spacing w:after="0"/>
              <w:jc w:val="both"/>
            </w:pPr>
            <w:r w:rsidRPr="00C325BC">
              <w:rPr>
                <w:noProof/>
                <w:lang w:eastAsia="en-GB"/>
              </w:rPr>
              <w:lastRenderedPageBreak/>
              <w:drawing>
                <wp:inline distT="0" distB="0" distL="0" distR="0" wp14:anchorId="2ECB214B" wp14:editId="306D03AF">
                  <wp:extent cx="3134590" cy="2091193"/>
                  <wp:effectExtent l="0" t="0" r="8890" b="4445"/>
                  <wp:docPr id="16" name="Picture 16" descr="A fire truck parked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ire truck parked outside a building&#10;&#10;Description automatically generated with low confidence"/>
                          <pic:cNvPicPr/>
                        </pic:nvPicPr>
                        <pic:blipFill>
                          <a:blip r:embed="rId21"/>
                          <a:stretch>
                            <a:fillRect/>
                          </a:stretch>
                        </pic:blipFill>
                        <pic:spPr>
                          <a:xfrm>
                            <a:off x="0" y="0"/>
                            <a:ext cx="3134869" cy="2091379"/>
                          </a:xfrm>
                          <a:prstGeom prst="rect">
                            <a:avLst/>
                          </a:prstGeom>
                        </pic:spPr>
                      </pic:pic>
                    </a:graphicData>
                  </a:graphic>
                </wp:inline>
              </w:drawing>
            </w:r>
          </w:p>
        </w:tc>
        <w:tc>
          <w:tcPr>
            <w:tcW w:w="4639" w:type="dxa"/>
          </w:tcPr>
          <w:p w14:paraId="3C87453A" w14:textId="77777777" w:rsidR="00003DB7" w:rsidRPr="00C325BC" w:rsidRDefault="00003DB7" w:rsidP="006E5A8A">
            <w:pPr>
              <w:keepNext/>
              <w:autoSpaceDE w:val="0"/>
              <w:autoSpaceDN w:val="0"/>
              <w:adjustRightInd w:val="0"/>
              <w:spacing w:after="0"/>
              <w:jc w:val="both"/>
            </w:pPr>
            <w:r w:rsidRPr="00C325BC">
              <w:rPr>
                <w:noProof/>
                <w:lang w:eastAsia="en-GB"/>
              </w:rPr>
              <w:drawing>
                <wp:inline distT="0" distB="0" distL="0" distR="0" wp14:anchorId="566E2BB2" wp14:editId="5B8F21AE">
                  <wp:extent cx="2596632" cy="2076524"/>
                  <wp:effectExtent l="0" t="0" r="0" b="0"/>
                  <wp:docPr id="17" name="Picture 17" descr="A picture containing truck, red,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uck, red, transport&#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2596632" cy="2076524"/>
                          </a:xfrm>
                          <a:prstGeom prst="rect">
                            <a:avLst/>
                          </a:prstGeom>
                        </pic:spPr>
                      </pic:pic>
                    </a:graphicData>
                  </a:graphic>
                </wp:inline>
              </w:drawing>
            </w:r>
          </w:p>
        </w:tc>
      </w:tr>
      <w:tr w:rsidR="00003DB7" w:rsidRPr="00C325BC" w14:paraId="7120BD4F" w14:textId="77777777" w:rsidTr="00D10EDE">
        <w:trPr>
          <w:jc w:val="center"/>
        </w:trPr>
        <w:tc>
          <w:tcPr>
            <w:tcW w:w="4638" w:type="dxa"/>
          </w:tcPr>
          <w:p w14:paraId="02A816B3" w14:textId="3077A31C" w:rsidR="00003DB7" w:rsidRPr="00C325BC" w:rsidRDefault="00003DB7" w:rsidP="006E5A8A">
            <w:pPr>
              <w:autoSpaceDE w:val="0"/>
              <w:autoSpaceDN w:val="0"/>
              <w:adjustRightInd w:val="0"/>
              <w:jc w:val="both"/>
              <w:rPr>
                <w:i/>
                <w:sz w:val="24"/>
                <w:szCs w:val="24"/>
              </w:rPr>
            </w:pPr>
            <w:r w:rsidRPr="00C325BC">
              <w:rPr>
                <w:i/>
                <w:sz w:val="24"/>
                <w:szCs w:val="24"/>
              </w:rPr>
              <w:t>Photo 3: Baimaclia Fire post (Cantemir)</w:t>
            </w:r>
          </w:p>
        </w:tc>
        <w:tc>
          <w:tcPr>
            <w:tcW w:w="4639" w:type="dxa"/>
          </w:tcPr>
          <w:p w14:paraId="057B9571" w14:textId="78B93F1D" w:rsidR="00003DB7" w:rsidRPr="00C325BC" w:rsidRDefault="00003DB7" w:rsidP="006E5A8A">
            <w:pPr>
              <w:autoSpaceDE w:val="0"/>
              <w:autoSpaceDN w:val="0"/>
              <w:adjustRightInd w:val="0"/>
              <w:jc w:val="both"/>
              <w:rPr>
                <w:i/>
                <w:sz w:val="24"/>
                <w:szCs w:val="24"/>
              </w:rPr>
            </w:pPr>
            <w:r w:rsidRPr="00C325BC">
              <w:rPr>
                <w:i/>
                <w:sz w:val="24"/>
                <w:szCs w:val="24"/>
              </w:rPr>
              <w:t>Photo 4: Fire truck in Pirlita (Ungheni)</w:t>
            </w:r>
          </w:p>
        </w:tc>
      </w:tr>
    </w:tbl>
    <w:p w14:paraId="203F8462" w14:textId="18C05EA8" w:rsidR="00003DB7" w:rsidRPr="00C325BC" w:rsidRDefault="00003DB7" w:rsidP="006E5A8A">
      <w:pPr>
        <w:jc w:val="both"/>
        <w:rPr>
          <w:color w:val="000000" w:themeColor="text1"/>
          <w:sz w:val="24"/>
          <w:szCs w:val="24"/>
        </w:rPr>
      </w:pPr>
      <w:r w:rsidRPr="00C325BC">
        <w:rPr>
          <w:color w:val="000000" w:themeColor="text1"/>
          <w:sz w:val="24"/>
          <w:szCs w:val="24"/>
        </w:rPr>
        <w:t>The project developed</w:t>
      </w:r>
      <w:r w:rsidR="0073447B" w:rsidRPr="00C325BC">
        <w:rPr>
          <w:color w:val="000000" w:themeColor="text1"/>
          <w:sz w:val="24"/>
          <w:szCs w:val="24"/>
        </w:rPr>
        <w:t xml:space="preserve"> a</w:t>
      </w:r>
      <w:r w:rsidRPr="00C325BC">
        <w:rPr>
          <w:color w:val="000000" w:themeColor="text1"/>
          <w:sz w:val="24"/>
          <w:szCs w:val="24"/>
        </w:rPr>
        <w:t xml:space="preserve"> tailor-made curricul</w:t>
      </w:r>
      <w:r w:rsidR="0073447B" w:rsidRPr="00C325BC">
        <w:rPr>
          <w:color w:val="000000" w:themeColor="text1"/>
          <w:sz w:val="24"/>
          <w:szCs w:val="24"/>
        </w:rPr>
        <w:t>um</w:t>
      </w:r>
      <w:r w:rsidRPr="00C325BC">
        <w:rPr>
          <w:color w:val="000000" w:themeColor="text1"/>
          <w:sz w:val="24"/>
          <w:szCs w:val="24"/>
        </w:rPr>
        <w:t xml:space="preserve"> for the training of the voluntary members of the firefighting posts and G</w:t>
      </w:r>
      <w:r w:rsidR="00802934" w:rsidRPr="00C325BC">
        <w:rPr>
          <w:color w:val="000000" w:themeColor="text1"/>
          <w:sz w:val="24"/>
          <w:szCs w:val="24"/>
        </w:rPr>
        <w:t>I</w:t>
      </w:r>
      <w:r w:rsidRPr="00C325BC">
        <w:rPr>
          <w:color w:val="000000" w:themeColor="text1"/>
          <w:sz w:val="24"/>
          <w:szCs w:val="24"/>
        </w:rPr>
        <w:t>ES carried out several theoretical and practical training</w:t>
      </w:r>
      <w:r w:rsidR="0073447B" w:rsidRPr="00C325BC">
        <w:rPr>
          <w:color w:val="000000" w:themeColor="text1"/>
          <w:sz w:val="24"/>
          <w:szCs w:val="24"/>
        </w:rPr>
        <w:t xml:space="preserve"> session</w:t>
      </w:r>
      <w:r w:rsidRPr="00C325BC">
        <w:rPr>
          <w:color w:val="000000" w:themeColor="text1"/>
          <w:sz w:val="24"/>
          <w:szCs w:val="24"/>
        </w:rPr>
        <w:t>s for them. Review of the training curricul</w:t>
      </w:r>
      <w:r w:rsidR="0073447B" w:rsidRPr="00C325BC">
        <w:rPr>
          <w:color w:val="000000" w:themeColor="text1"/>
          <w:sz w:val="24"/>
          <w:szCs w:val="24"/>
        </w:rPr>
        <w:t>um</w:t>
      </w:r>
      <w:r w:rsidRPr="00C325BC">
        <w:rPr>
          <w:color w:val="000000" w:themeColor="text1"/>
          <w:sz w:val="24"/>
          <w:szCs w:val="24"/>
        </w:rPr>
        <w:t xml:space="preserve">, interviews with </w:t>
      </w:r>
      <w:r w:rsidR="0073447B" w:rsidRPr="00C325BC">
        <w:rPr>
          <w:color w:val="000000" w:themeColor="text1"/>
          <w:sz w:val="24"/>
          <w:szCs w:val="24"/>
        </w:rPr>
        <w:t xml:space="preserve">the </w:t>
      </w:r>
      <w:r w:rsidRPr="00C325BC">
        <w:rPr>
          <w:color w:val="000000" w:themeColor="text1"/>
          <w:sz w:val="24"/>
          <w:szCs w:val="24"/>
        </w:rPr>
        <w:t>G</w:t>
      </w:r>
      <w:r w:rsidR="00802934" w:rsidRPr="00C325BC">
        <w:rPr>
          <w:color w:val="000000" w:themeColor="text1"/>
          <w:sz w:val="24"/>
          <w:szCs w:val="24"/>
        </w:rPr>
        <w:t>I</w:t>
      </w:r>
      <w:r w:rsidRPr="00C325BC">
        <w:rPr>
          <w:color w:val="000000" w:themeColor="text1"/>
          <w:sz w:val="24"/>
          <w:szCs w:val="24"/>
        </w:rPr>
        <w:t>ES representatives responsible for the training</w:t>
      </w:r>
      <w:r w:rsidR="0073447B" w:rsidRPr="00C325BC">
        <w:rPr>
          <w:color w:val="000000" w:themeColor="text1"/>
          <w:sz w:val="24"/>
          <w:szCs w:val="24"/>
        </w:rPr>
        <w:t>,</w:t>
      </w:r>
      <w:r w:rsidRPr="00C325BC">
        <w:rPr>
          <w:color w:val="000000" w:themeColor="text1"/>
          <w:sz w:val="24"/>
          <w:szCs w:val="24"/>
        </w:rPr>
        <w:t xml:space="preserve"> and with some members of the volunt</w:t>
      </w:r>
      <w:r w:rsidR="0073447B" w:rsidRPr="00C325BC">
        <w:rPr>
          <w:color w:val="000000" w:themeColor="text1"/>
          <w:sz w:val="24"/>
          <w:szCs w:val="24"/>
        </w:rPr>
        <w:t>eers, indicated that these</w:t>
      </w:r>
      <w:r w:rsidRPr="00C325BC">
        <w:rPr>
          <w:color w:val="000000" w:themeColor="text1"/>
          <w:sz w:val="24"/>
          <w:szCs w:val="24"/>
        </w:rPr>
        <w:t xml:space="preserve"> have necessary skills to </w:t>
      </w:r>
      <w:r w:rsidR="0073447B" w:rsidRPr="00C325BC">
        <w:rPr>
          <w:color w:val="000000" w:themeColor="text1"/>
          <w:sz w:val="24"/>
          <w:szCs w:val="24"/>
        </w:rPr>
        <w:t>fight fires</w:t>
      </w:r>
      <w:r w:rsidRPr="00C325BC">
        <w:rPr>
          <w:color w:val="000000" w:themeColor="text1"/>
          <w:sz w:val="24"/>
          <w:szCs w:val="24"/>
        </w:rPr>
        <w:t xml:space="preserve">. </w:t>
      </w:r>
    </w:p>
    <w:p w14:paraId="3FC65F65" w14:textId="7D08D3E0" w:rsidR="00003DB7" w:rsidRPr="00C325BC" w:rsidRDefault="00802934" w:rsidP="006E5A8A">
      <w:pPr>
        <w:jc w:val="both"/>
        <w:rPr>
          <w:color w:val="000000" w:themeColor="text1"/>
          <w:sz w:val="24"/>
          <w:szCs w:val="24"/>
        </w:rPr>
      </w:pPr>
      <w:r w:rsidRPr="00C325BC">
        <w:rPr>
          <w:color w:val="000000" w:themeColor="text1"/>
          <w:sz w:val="24"/>
          <w:szCs w:val="24"/>
        </w:rPr>
        <w:t>GIES</w:t>
      </w:r>
      <w:r w:rsidR="00003DB7" w:rsidRPr="00C325BC">
        <w:rPr>
          <w:color w:val="000000" w:themeColor="text1"/>
          <w:sz w:val="24"/>
          <w:szCs w:val="24"/>
        </w:rPr>
        <w:t xml:space="preserve"> firefighting intervention for the respective communities</w:t>
      </w:r>
      <w:r w:rsidR="007145F8" w:rsidRPr="00C325BC">
        <w:rPr>
          <w:color w:val="000000" w:themeColor="text1"/>
          <w:sz w:val="24"/>
          <w:szCs w:val="24"/>
        </w:rPr>
        <w:t xml:space="preserve"> is now</w:t>
      </w:r>
      <w:r w:rsidR="00003DB7" w:rsidRPr="00C325BC">
        <w:rPr>
          <w:color w:val="000000" w:themeColor="text1"/>
          <w:sz w:val="24"/>
          <w:szCs w:val="24"/>
        </w:rPr>
        <w:t xml:space="preserve"> 2-staged</w:t>
      </w:r>
      <w:r w:rsidR="007145F8" w:rsidRPr="00C325BC">
        <w:rPr>
          <w:color w:val="000000" w:themeColor="text1"/>
          <w:sz w:val="24"/>
          <w:szCs w:val="24"/>
        </w:rPr>
        <w:t>. The</w:t>
      </w:r>
      <w:r w:rsidR="00003DB7" w:rsidRPr="00C325BC">
        <w:rPr>
          <w:color w:val="000000" w:themeColor="text1"/>
          <w:sz w:val="24"/>
          <w:szCs w:val="24"/>
        </w:rPr>
        <w:t xml:space="preserve"> primary immediate intervention </w:t>
      </w:r>
      <w:r w:rsidR="007145F8" w:rsidRPr="00C325BC">
        <w:rPr>
          <w:color w:val="000000" w:themeColor="text1"/>
          <w:sz w:val="24"/>
          <w:szCs w:val="24"/>
        </w:rPr>
        <w:t xml:space="preserve">is </w:t>
      </w:r>
      <w:r w:rsidR="00003DB7" w:rsidRPr="00C325BC">
        <w:rPr>
          <w:color w:val="000000" w:themeColor="text1"/>
          <w:sz w:val="24"/>
          <w:szCs w:val="24"/>
        </w:rPr>
        <w:t>within 5</w:t>
      </w:r>
      <w:r w:rsidR="007145F8" w:rsidRPr="00C325BC">
        <w:rPr>
          <w:color w:val="000000" w:themeColor="text1"/>
          <w:sz w:val="24"/>
          <w:szCs w:val="24"/>
        </w:rPr>
        <w:t xml:space="preserve"> to </w:t>
      </w:r>
      <w:r w:rsidR="00003DB7" w:rsidRPr="00C325BC">
        <w:rPr>
          <w:color w:val="000000" w:themeColor="text1"/>
          <w:sz w:val="24"/>
          <w:szCs w:val="24"/>
        </w:rPr>
        <w:t xml:space="preserve">10 minutes (by </w:t>
      </w:r>
      <w:r w:rsidR="007145F8" w:rsidRPr="00C325BC">
        <w:rPr>
          <w:color w:val="000000" w:themeColor="text1"/>
          <w:sz w:val="24"/>
          <w:szCs w:val="24"/>
        </w:rPr>
        <w:t xml:space="preserve">the </w:t>
      </w:r>
      <w:r w:rsidR="00003DB7" w:rsidRPr="00C325BC">
        <w:rPr>
          <w:color w:val="000000" w:themeColor="text1"/>
          <w:sz w:val="24"/>
          <w:szCs w:val="24"/>
        </w:rPr>
        <w:t xml:space="preserve">community firefighting </w:t>
      </w:r>
      <w:r w:rsidR="007145F8" w:rsidRPr="00C325BC">
        <w:rPr>
          <w:color w:val="000000" w:themeColor="text1"/>
          <w:sz w:val="24"/>
          <w:szCs w:val="24"/>
        </w:rPr>
        <w:t>posts established by the project</w:t>
      </w:r>
      <w:r w:rsidR="00003DB7" w:rsidRPr="00C325BC">
        <w:rPr>
          <w:color w:val="000000" w:themeColor="text1"/>
          <w:sz w:val="24"/>
          <w:szCs w:val="24"/>
        </w:rPr>
        <w:t xml:space="preserve">) and the </w:t>
      </w:r>
      <w:r w:rsidR="007145F8" w:rsidRPr="00C325BC">
        <w:rPr>
          <w:color w:val="000000" w:themeColor="text1"/>
          <w:sz w:val="24"/>
          <w:szCs w:val="24"/>
        </w:rPr>
        <w:t>2</w:t>
      </w:r>
      <w:r w:rsidR="007145F8" w:rsidRPr="00C325BC">
        <w:rPr>
          <w:color w:val="000000" w:themeColor="text1"/>
          <w:sz w:val="24"/>
          <w:szCs w:val="24"/>
          <w:vertAlign w:val="superscript"/>
        </w:rPr>
        <w:t>nd</w:t>
      </w:r>
      <w:r w:rsidR="007145F8" w:rsidRPr="00C325BC">
        <w:rPr>
          <w:color w:val="000000" w:themeColor="text1"/>
          <w:sz w:val="24"/>
          <w:szCs w:val="24"/>
        </w:rPr>
        <w:t xml:space="preserve"> level </w:t>
      </w:r>
      <w:r w:rsidR="00003DB7" w:rsidRPr="00C325BC">
        <w:rPr>
          <w:color w:val="000000" w:themeColor="text1"/>
          <w:sz w:val="24"/>
          <w:szCs w:val="24"/>
        </w:rPr>
        <w:t xml:space="preserve">core firefighting intervention from the regional authorities </w:t>
      </w:r>
      <w:r w:rsidR="007145F8" w:rsidRPr="00C325BC">
        <w:rPr>
          <w:color w:val="000000" w:themeColor="text1"/>
          <w:sz w:val="24"/>
          <w:szCs w:val="24"/>
        </w:rPr>
        <w:t xml:space="preserve">arriving </w:t>
      </w:r>
      <w:r w:rsidR="00003DB7" w:rsidRPr="00C325BC">
        <w:rPr>
          <w:color w:val="000000" w:themeColor="text1"/>
          <w:sz w:val="24"/>
          <w:szCs w:val="24"/>
        </w:rPr>
        <w:t xml:space="preserve">within 30-40 minutes. The primary intervention contains the fire, while the core intervention extinguishes </w:t>
      </w:r>
      <w:r w:rsidR="007145F8" w:rsidRPr="00C325BC">
        <w:rPr>
          <w:color w:val="000000" w:themeColor="text1"/>
          <w:sz w:val="24"/>
          <w:szCs w:val="24"/>
        </w:rPr>
        <w:t xml:space="preserve">the </w:t>
      </w:r>
      <w:r w:rsidR="00003DB7" w:rsidRPr="00C325BC">
        <w:rPr>
          <w:color w:val="000000" w:themeColor="text1"/>
          <w:sz w:val="24"/>
          <w:szCs w:val="24"/>
        </w:rPr>
        <w:t xml:space="preserve">fire. Based on the information </w:t>
      </w:r>
      <w:r w:rsidR="007145F8" w:rsidRPr="00C325BC">
        <w:rPr>
          <w:color w:val="000000" w:themeColor="text1"/>
          <w:sz w:val="24"/>
          <w:szCs w:val="24"/>
        </w:rPr>
        <w:t xml:space="preserve">obtained </w:t>
      </w:r>
      <w:r w:rsidR="00003DB7" w:rsidRPr="00C325BC">
        <w:rPr>
          <w:color w:val="000000" w:themeColor="text1"/>
          <w:sz w:val="24"/>
          <w:szCs w:val="24"/>
        </w:rPr>
        <w:t>from the firefighting authorities and</w:t>
      </w:r>
      <w:r w:rsidR="007145F8" w:rsidRPr="00C325BC">
        <w:rPr>
          <w:color w:val="000000" w:themeColor="text1"/>
          <w:sz w:val="24"/>
          <w:szCs w:val="24"/>
        </w:rPr>
        <w:t xml:space="preserve"> the</w:t>
      </w:r>
      <w:r w:rsidR="00003DB7" w:rsidRPr="00C325BC">
        <w:rPr>
          <w:color w:val="000000" w:themeColor="text1"/>
          <w:sz w:val="24"/>
          <w:szCs w:val="24"/>
        </w:rPr>
        <w:t xml:space="preserve"> mayors, the number of house-related fires</w:t>
      </w:r>
      <w:r w:rsidR="006B3A18" w:rsidRPr="00C325BC">
        <w:rPr>
          <w:color w:val="000000" w:themeColor="text1"/>
          <w:sz w:val="24"/>
          <w:szCs w:val="24"/>
        </w:rPr>
        <w:t xml:space="preserve"> is 1-2 per month</w:t>
      </w:r>
      <w:r w:rsidR="00003DB7" w:rsidRPr="00C325BC">
        <w:rPr>
          <w:color w:val="000000" w:themeColor="text1"/>
          <w:sz w:val="24"/>
          <w:szCs w:val="24"/>
        </w:rPr>
        <w:t xml:space="preserve"> in each community</w:t>
      </w:r>
      <w:r w:rsidR="00397BAB">
        <w:rPr>
          <w:color w:val="000000" w:themeColor="text1"/>
          <w:sz w:val="24"/>
          <w:szCs w:val="24"/>
        </w:rPr>
        <w:t xml:space="preserve">, </w:t>
      </w:r>
      <w:r w:rsidR="00003DB7" w:rsidRPr="00C325BC">
        <w:rPr>
          <w:color w:val="000000" w:themeColor="text1"/>
          <w:sz w:val="24"/>
          <w:szCs w:val="24"/>
        </w:rPr>
        <w:t xml:space="preserve">thus </w:t>
      </w:r>
      <w:r w:rsidR="006B3A18" w:rsidRPr="00C325BC">
        <w:rPr>
          <w:color w:val="000000" w:themeColor="text1"/>
          <w:sz w:val="24"/>
          <w:szCs w:val="24"/>
        </w:rPr>
        <w:t>there are probably</w:t>
      </w:r>
      <w:r w:rsidR="00003DB7" w:rsidRPr="00C325BC">
        <w:rPr>
          <w:color w:val="000000" w:themeColor="text1"/>
          <w:sz w:val="24"/>
          <w:szCs w:val="24"/>
        </w:rPr>
        <w:t xml:space="preserve"> dozens </w:t>
      </w:r>
      <w:r w:rsidR="006B3A18" w:rsidRPr="00C325BC">
        <w:rPr>
          <w:color w:val="000000" w:themeColor="text1"/>
          <w:sz w:val="24"/>
          <w:szCs w:val="24"/>
        </w:rPr>
        <w:t xml:space="preserve">of fires </w:t>
      </w:r>
      <w:r w:rsidR="00003DB7" w:rsidRPr="00C325BC">
        <w:rPr>
          <w:color w:val="000000" w:themeColor="text1"/>
          <w:sz w:val="24"/>
          <w:szCs w:val="24"/>
        </w:rPr>
        <w:t>per month</w:t>
      </w:r>
      <w:r w:rsidR="006B3A18" w:rsidRPr="00C325BC">
        <w:rPr>
          <w:color w:val="000000" w:themeColor="text1"/>
          <w:sz w:val="24"/>
          <w:szCs w:val="24"/>
        </w:rPr>
        <w:t xml:space="preserve"> within the intervention area of </w:t>
      </w:r>
      <w:r w:rsidR="00415EE2" w:rsidRPr="00C325BC">
        <w:rPr>
          <w:color w:val="000000" w:themeColor="text1"/>
          <w:sz w:val="24"/>
          <w:szCs w:val="24"/>
        </w:rPr>
        <w:t>each</w:t>
      </w:r>
      <w:r w:rsidR="006B3A18" w:rsidRPr="00C325BC">
        <w:rPr>
          <w:color w:val="000000" w:themeColor="text1"/>
          <w:sz w:val="24"/>
          <w:szCs w:val="24"/>
        </w:rPr>
        <w:t xml:space="preserve"> </w:t>
      </w:r>
      <w:r w:rsidR="008E0D8A" w:rsidRPr="00C325BC">
        <w:rPr>
          <w:color w:val="000000" w:themeColor="text1"/>
          <w:sz w:val="24"/>
          <w:szCs w:val="24"/>
        </w:rPr>
        <w:t>fire station</w:t>
      </w:r>
      <w:r w:rsidR="00003DB7" w:rsidRPr="00C325BC">
        <w:rPr>
          <w:color w:val="000000" w:themeColor="text1"/>
          <w:sz w:val="24"/>
          <w:szCs w:val="24"/>
        </w:rPr>
        <w:t xml:space="preserve">. According to the law, local and regional authorities </w:t>
      </w:r>
      <w:r w:rsidR="00397BAB" w:rsidRPr="00C325BC">
        <w:rPr>
          <w:color w:val="000000" w:themeColor="text1"/>
          <w:sz w:val="24"/>
          <w:szCs w:val="24"/>
        </w:rPr>
        <w:t>must</w:t>
      </w:r>
      <w:r w:rsidR="00003DB7" w:rsidRPr="00C325BC">
        <w:rPr>
          <w:color w:val="000000" w:themeColor="text1"/>
          <w:sz w:val="24"/>
          <w:szCs w:val="24"/>
        </w:rPr>
        <w:t xml:space="preserve"> compensate</w:t>
      </w:r>
      <w:r w:rsidR="006B3A18" w:rsidRPr="00C325BC">
        <w:rPr>
          <w:color w:val="000000" w:themeColor="text1"/>
          <w:sz w:val="24"/>
          <w:szCs w:val="24"/>
        </w:rPr>
        <w:t xml:space="preserve"> for the damage </w:t>
      </w:r>
      <w:r w:rsidR="00415EE2" w:rsidRPr="00C325BC">
        <w:rPr>
          <w:color w:val="000000" w:themeColor="text1"/>
          <w:sz w:val="24"/>
          <w:szCs w:val="24"/>
        </w:rPr>
        <w:t>caused</w:t>
      </w:r>
      <w:r w:rsidR="006B3A18" w:rsidRPr="00C325BC">
        <w:rPr>
          <w:color w:val="000000" w:themeColor="text1"/>
          <w:sz w:val="24"/>
          <w:szCs w:val="24"/>
        </w:rPr>
        <w:t xml:space="preserve"> to</w:t>
      </w:r>
      <w:r w:rsidR="00003DB7" w:rsidRPr="00C325BC">
        <w:rPr>
          <w:color w:val="000000" w:themeColor="text1"/>
          <w:sz w:val="24"/>
          <w:szCs w:val="24"/>
        </w:rPr>
        <w:t xml:space="preserve"> the burned houses, therefore, they register </w:t>
      </w:r>
      <w:r w:rsidR="006B3A18" w:rsidRPr="00C325BC">
        <w:rPr>
          <w:color w:val="000000" w:themeColor="text1"/>
          <w:sz w:val="24"/>
          <w:szCs w:val="24"/>
        </w:rPr>
        <w:t xml:space="preserve">considerable cost </w:t>
      </w:r>
      <w:r w:rsidR="00003DB7" w:rsidRPr="00C325BC">
        <w:rPr>
          <w:color w:val="000000" w:themeColor="text1"/>
          <w:sz w:val="24"/>
          <w:szCs w:val="24"/>
        </w:rPr>
        <w:t>saving from timely intervention</w:t>
      </w:r>
      <w:r w:rsidR="006B3A18" w:rsidRPr="00C325BC">
        <w:rPr>
          <w:color w:val="000000" w:themeColor="text1"/>
          <w:sz w:val="24"/>
          <w:szCs w:val="24"/>
        </w:rPr>
        <w:t>s that prevent or mitigate fires</w:t>
      </w:r>
      <w:r w:rsidR="00003DB7" w:rsidRPr="00C325BC">
        <w:rPr>
          <w:color w:val="000000" w:themeColor="text1"/>
          <w:sz w:val="24"/>
          <w:szCs w:val="24"/>
        </w:rPr>
        <w:t xml:space="preserve">. </w:t>
      </w:r>
    </w:p>
    <w:p w14:paraId="38467D95" w14:textId="27D3B553" w:rsidR="00003DB7" w:rsidRPr="00C325BC" w:rsidRDefault="00003DB7" w:rsidP="006E5A8A">
      <w:pPr>
        <w:jc w:val="both"/>
        <w:rPr>
          <w:color w:val="000000" w:themeColor="text1"/>
          <w:sz w:val="24"/>
          <w:szCs w:val="24"/>
        </w:rPr>
      </w:pPr>
      <w:r w:rsidRPr="00C325BC">
        <w:rPr>
          <w:color w:val="000000" w:themeColor="text1"/>
          <w:sz w:val="24"/>
          <w:szCs w:val="24"/>
        </w:rPr>
        <w:t xml:space="preserve">The project together with </w:t>
      </w:r>
      <w:r w:rsidR="006B3A18" w:rsidRPr="00C325BC">
        <w:rPr>
          <w:color w:val="000000" w:themeColor="text1"/>
          <w:sz w:val="24"/>
          <w:szCs w:val="24"/>
        </w:rPr>
        <w:t>GIES</w:t>
      </w:r>
      <w:r w:rsidRPr="00C325BC">
        <w:rPr>
          <w:color w:val="000000" w:themeColor="text1"/>
          <w:sz w:val="24"/>
          <w:szCs w:val="24"/>
        </w:rPr>
        <w:t xml:space="preserve"> evaluated and identified the most vulnerable households in</w:t>
      </w:r>
      <w:r w:rsidR="006B3A18" w:rsidRPr="00C325BC">
        <w:rPr>
          <w:color w:val="000000" w:themeColor="text1"/>
          <w:sz w:val="24"/>
          <w:szCs w:val="24"/>
        </w:rPr>
        <w:t xml:space="preserve"> each</w:t>
      </w:r>
      <w:r w:rsidRPr="00C325BC">
        <w:rPr>
          <w:color w:val="000000" w:themeColor="text1"/>
          <w:sz w:val="24"/>
          <w:szCs w:val="24"/>
        </w:rPr>
        <w:t xml:space="preserve"> region and purchased fire</w:t>
      </w:r>
      <w:r w:rsidR="006B3A18" w:rsidRPr="00C325BC">
        <w:rPr>
          <w:color w:val="000000" w:themeColor="text1"/>
          <w:sz w:val="24"/>
          <w:szCs w:val="24"/>
        </w:rPr>
        <w:t xml:space="preserve">/ </w:t>
      </w:r>
      <w:r w:rsidRPr="00C325BC">
        <w:rPr>
          <w:color w:val="000000" w:themeColor="text1"/>
          <w:sz w:val="24"/>
          <w:szCs w:val="24"/>
        </w:rPr>
        <w:t>smoke detectors</w:t>
      </w:r>
      <w:r w:rsidR="006B3A18" w:rsidRPr="00C325BC">
        <w:rPr>
          <w:color w:val="000000" w:themeColor="text1"/>
          <w:sz w:val="24"/>
          <w:szCs w:val="24"/>
        </w:rPr>
        <w:t xml:space="preserve"> for them</w:t>
      </w:r>
      <w:r w:rsidRPr="00C325BC">
        <w:rPr>
          <w:color w:val="000000" w:themeColor="text1"/>
          <w:sz w:val="24"/>
          <w:szCs w:val="24"/>
        </w:rPr>
        <w:t>. The detectors have been distributed and installed in the most vulnerable households.</w:t>
      </w:r>
      <w:r w:rsidR="00D7144C" w:rsidRPr="00C325BC">
        <w:rPr>
          <w:color w:val="000000" w:themeColor="text1"/>
          <w:sz w:val="24"/>
          <w:szCs w:val="24"/>
        </w:rPr>
        <w:t xml:space="preserve"> </w:t>
      </w:r>
    </w:p>
    <w:p w14:paraId="2CA75580" w14:textId="77777777" w:rsidR="00003DB7" w:rsidRPr="00C325BC" w:rsidRDefault="00003DB7" w:rsidP="006E5A8A">
      <w:pPr>
        <w:ind w:left="1800" w:hanging="1800"/>
        <w:jc w:val="both"/>
        <w:rPr>
          <w:sz w:val="24"/>
          <w:szCs w:val="24"/>
        </w:rPr>
      </w:pPr>
      <w:r w:rsidRPr="00C325BC">
        <w:rPr>
          <w:sz w:val="24"/>
          <w:szCs w:val="24"/>
        </w:rPr>
        <w:t>Activity 2.2:</w:t>
      </w:r>
      <w:r w:rsidRPr="00C325BC">
        <w:rPr>
          <w:sz w:val="24"/>
          <w:szCs w:val="24"/>
        </w:rPr>
        <w:tab/>
      </w:r>
      <w:r w:rsidRPr="00C325BC">
        <w:rPr>
          <w:sz w:val="24"/>
          <w:szCs w:val="24"/>
          <w:u w:val="single"/>
        </w:rPr>
        <w:t>Conduct capacity development for climate and disaster response local teams and raise awareness towards building a culture of safer living</w:t>
      </w:r>
    </w:p>
    <w:p w14:paraId="37DC5C24" w14:textId="658ED976" w:rsidR="00003DB7" w:rsidRPr="00C325BC" w:rsidRDefault="00003DB7" w:rsidP="006E5A8A">
      <w:pPr>
        <w:jc w:val="both"/>
        <w:rPr>
          <w:color w:val="000000" w:themeColor="text1"/>
          <w:sz w:val="24"/>
          <w:szCs w:val="24"/>
        </w:rPr>
      </w:pPr>
      <w:r w:rsidRPr="00C325BC">
        <w:rPr>
          <w:color w:val="000000" w:themeColor="text1"/>
          <w:sz w:val="24"/>
          <w:szCs w:val="24"/>
        </w:rPr>
        <w:t xml:space="preserve">The project carried out </w:t>
      </w:r>
      <w:r w:rsidR="006B3A18" w:rsidRPr="00C325BC">
        <w:rPr>
          <w:color w:val="000000" w:themeColor="text1"/>
          <w:sz w:val="24"/>
          <w:szCs w:val="24"/>
        </w:rPr>
        <w:t xml:space="preserve">the </w:t>
      </w:r>
      <w:r w:rsidRPr="00C325BC">
        <w:rPr>
          <w:color w:val="000000" w:themeColor="text1"/>
          <w:sz w:val="24"/>
          <w:szCs w:val="24"/>
        </w:rPr>
        <w:t>tailor-made and activity specific capacity-building activities reflected above in th</w:t>
      </w:r>
      <w:r w:rsidR="006B3A18" w:rsidRPr="00C325BC">
        <w:rPr>
          <w:color w:val="000000" w:themeColor="text1"/>
          <w:sz w:val="24"/>
          <w:szCs w:val="24"/>
        </w:rPr>
        <w:t>is</w:t>
      </w:r>
      <w:r w:rsidRPr="00C325BC">
        <w:rPr>
          <w:color w:val="000000" w:themeColor="text1"/>
          <w:sz w:val="24"/>
          <w:szCs w:val="24"/>
        </w:rPr>
        <w:t xml:space="preserve"> evaluation report. </w:t>
      </w:r>
    </w:p>
    <w:p w14:paraId="1BC792A5" w14:textId="1AA119D7" w:rsidR="00003DB7" w:rsidRPr="00C325BC" w:rsidRDefault="00003DB7" w:rsidP="006E5A8A">
      <w:pPr>
        <w:jc w:val="both"/>
        <w:rPr>
          <w:color w:val="000000" w:themeColor="text1"/>
          <w:sz w:val="24"/>
          <w:szCs w:val="24"/>
        </w:rPr>
      </w:pPr>
      <w:r w:rsidRPr="00C325BC">
        <w:rPr>
          <w:color w:val="000000" w:themeColor="text1"/>
          <w:sz w:val="24"/>
          <w:szCs w:val="24"/>
        </w:rPr>
        <w:t xml:space="preserve">Review of the conventional media </w:t>
      </w:r>
      <w:r w:rsidR="00D77894" w:rsidRPr="00C325BC">
        <w:rPr>
          <w:color w:val="000000" w:themeColor="text1"/>
          <w:sz w:val="24"/>
          <w:szCs w:val="24"/>
        </w:rPr>
        <w:t>appearance</w:t>
      </w:r>
      <w:r w:rsidR="00D77894" w:rsidRPr="00C325BC" w:rsidDel="00D77894">
        <w:rPr>
          <w:color w:val="000000" w:themeColor="text1"/>
          <w:sz w:val="24"/>
          <w:szCs w:val="24"/>
        </w:rPr>
        <w:t xml:space="preserve"> </w:t>
      </w:r>
      <w:r w:rsidRPr="00C325BC">
        <w:rPr>
          <w:color w:val="000000" w:themeColor="text1"/>
          <w:sz w:val="24"/>
          <w:szCs w:val="24"/>
        </w:rPr>
        <w:t xml:space="preserve">of the project returned several news lines and video sequences by the national-wide </w:t>
      </w:r>
      <w:r w:rsidR="00D77894" w:rsidRPr="00C325BC">
        <w:rPr>
          <w:color w:val="000000" w:themeColor="text1"/>
          <w:sz w:val="24"/>
          <w:szCs w:val="24"/>
        </w:rPr>
        <w:t xml:space="preserve">media networks </w:t>
      </w:r>
      <w:r w:rsidRPr="00C325BC">
        <w:rPr>
          <w:color w:val="000000" w:themeColor="text1"/>
          <w:sz w:val="24"/>
          <w:szCs w:val="24"/>
        </w:rPr>
        <w:t xml:space="preserve">(TVR Moldova, ProTV, National TV, Jurnal TV). Project specific activities promoted visibility of activities, such as success story on the water infrastructure construction progress and results via the social networks and the local authorities’ public spaces and forums. These programs targeted national and society-at-large awareness. </w:t>
      </w:r>
    </w:p>
    <w:p w14:paraId="525174F2" w14:textId="77777777" w:rsidR="00003DB7" w:rsidRPr="00C325BC" w:rsidRDefault="00003DB7" w:rsidP="006E5A8A">
      <w:pPr>
        <w:jc w:val="both"/>
        <w:rPr>
          <w:color w:val="000000" w:themeColor="text1"/>
          <w:sz w:val="24"/>
          <w:szCs w:val="24"/>
        </w:rPr>
      </w:pPr>
      <w:r w:rsidRPr="00C325BC">
        <w:rPr>
          <w:color w:val="000000" w:themeColor="text1"/>
          <w:sz w:val="24"/>
          <w:szCs w:val="24"/>
        </w:rPr>
        <w:t>Using social media, the evaluators found project distributed three posts covering the story in video format - which has an organic impact of 357,000 and a total number of views of 385,580 and two posts with text and photo album that recorded - impact 6,900 and 8,000 total views. The success story has been widely disseminated via UNDP official web page and social media profiles that were further disseminated by the project partners, civil society, press, etc. These efforts targeted national and society-at-large awareness.</w:t>
      </w:r>
    </w:p>
    <w:p w14:paraId="1A0039D0" w14:textId="3168FD6F" w:rsidR="00003DB7" w:rsidRPr="00C325BC" w:rsidRDefault="00003DB7" w:rsidP="006E5A8A">
      <w:pPr>
        <w:keepNext/>
        <w:spacing w:after="0"/>
        <w:jc w:val="both"/>
        <w:rPr>
          <w:i/>
          <w:sz w:val="24"/>
          <w:szCs w:val="24"/>
        </w:rPr>
      </w:pPr>
      <w:r w:rsidRPr="00C325BC">
        <w:rPr>
          <w:i/>
          <w:sz w:val="24"/>
          <w:szCs w:val="24"/>
        </w:rPr>
        <w:lastRenderedPageBreak/>
        <w:t xml:space="preserve">Table </w:t>
      </w:r>
      <w:r w:rsidR="00AE2E8C" w:rsidRPr="00C325BC">
        <w:rPr>
          <w:i/>
          <w:sz w:val="24"/>
          <w:szCs w:val="24"/>
        </w:rPr>
        <w:t>9</w:t>
      </w:r>
      <w:r w:rsidRPr="00C325BC">
        <w:rPr>
          <w:i/>
          <w:sz w:val="24"/>
          <w:szCs w:val="24"/>
        </w:rPr>
        <w:t>: Status for Output 2 at the time of evaluation</w:t>
      </w:r>
    </w:p>
    <w:tbl>
      <w:tblPr>
        <w:tblStyle w:val="TableGrid"/>
        <w:tblpPr w:leftFromText="180" w:rightFromText="180" w:vertAnchor="text" w:tblpY="1"/>
        <w:tblOverlap w:val="never"/>
        <w:tblW w:w="9085" w:type="dxa"/>
        <w:tblLook w:val="04A0" w:firstRow="1" w:lastRow="0" w:firstColumn="1" w:lastColumn="0" w:noHBand="0" w:noVBand="1"/>
      </w:tblPr>
      <w:tblGrid>
        <w:gridCol w:w="3595"/>
        <w:gridCol w:w="3330"/>
        <w:gridCol w:w="2160"/>
      </w:tblGrid>
      <w:tr w:rsidR="00003DB7" w:rsidRPr="00C325BC" w14:paraId="1B6AD200" w14:textId="77777777" w:rsidTr="00D10EDE">
        <w:trPr>
          <w:cantSplit/>
          <w:tblHeader/>
        </w:trPr>
        <w:tc>
          <w:tcPr>
            <w:tcW w:w="9085" w:type="dxa"/>
            <w:gridSpan w:val="3"/>
            <w:shd w:val="clear" w:color="auto" w:fill="DAEEF3" w:themeFill="accent5" w:themeFillTint="33"/>
            <w:vAlign w:val="center"/>
          </w:tcPr>
          <w:p w14:paraId="15B6A87F" w14:textId="77777777" w:rsidR="00003DB7" w:rsidRPr="00C325BC" w:rsidRDefault="00003DB7" w:rsidP="006E5A8A">
            <w:pPr>
              <w:spacing w:before="60" w:after="60"/>
              <w:ind w:left="71"/>
              <w:jc w:val="both"/>
              <w:rPr>
                <w:b/>
                <w:bCs/>
                <w:sz w:val="24"/>
                <w:szCs w:val="24"/>
              </w:rPr>
            </w:pPr>
            <w:r w:rsidRPr="00C325BC">
              <w:rPr>
                <w:b/>
                <w:bCs/>
                <w:sz w:val="24"/>
                <w:szCs w:val="24"/>
              </w:rPr>
              <w:t>OUTPUT 2: COMMUNITY-LEVEL CLIMATE AND DISASTER MANAGEMENT CAPACITIES IMPROVED</w:t>
            </w:r>
          </w:p>
        </w:tc>
      </w:tr>
      <w:tr w:rsidR="00003DB7" w:rsidRPr="00C325BC" w14:paraId="69F69397" w14:textId="77777777" w:rsidTr="00D10EDE">
        <w:trPr>
          <w:cantSplit/>
          <w:tblHeader/>
        </w:trPr>
        <w:tc>
          <w:tcPr>
            <w:tcW w:w="3595" w:type="dxa"/>
            <w:shd w:val="clear" w:color="auto" w:fill="DAEEF3" w:themeFill="accent5" w:themeFillTint="33"/>
            <w:vAlign w:val="center"/>
          </w:tcPr>
          <w:p w14:paraId="6C0716E0" w14:textId="77777777" w:rsidR="00003DB7" w:rsidRPr="00C325BC" w:rsidRDefault="00003DB7" w:rsidP="00D06300">
            <w:pPr>
              <w:spacing w:before="60" w:after="60"/>
              <w:ind w:left="71"/>
              <w:jc w:val="both"/>
              <w:rPr>
                <w:b/>
                <w:sz w:val="24"/>
                <w:szCs w:val="24"/>
              </w:rPr>
            </w:pPr>
            <w:r w:rsidRPr="00C325BC">
              <w:rPr>
                <w:b/>
                <w:sz w:val="24"/>
                <w:szCs w:val="24"/>
              </w:rPr>
              <w:t>Indicators</w:t>
            </w:r>
          </w:p>
        </w:tc>
        <w:tc>
          <w:tcPr>
            <w:tcW w:w="3330" w:type="dxa"/>
            <w:shd w:val="clear" w:color="auto" w:fill="DAEEF3" w:themeFill="accent5" w:themeFillTint="33"/>
            <w:vAlign w:val="center"/>
          </w:tcPr>
          <w:p w14:paraId="67057726" w14:textId="77777777" w:rsidR="00003DB7" w:rsidRPr="00C325BC" w:rsidRDefault="00003DB7" w:rsidP="00D06300">
            <w:pPr>
              <w:spacing w:before="60" w:after="60"/>
              <w:ind w:left="71"/>
              <w:jc w:val="both"/>
              <w:rPr>
                <w:b/>
                <w:sz w:val="24"/>
                <w:szCs w:val="24"/>
              </w:rPr>
            </w:pPr>
            <w:r w:rsidRPr="00C325BC">
              <w:rPr>
                <w:b/>
                <w:sz w:val="24"/>
                <w:szCs w:val="24"/>
              </w:rPr>
              <w:t>End-of Project Target</w:t>
            </w:r>
          </w:p>
        </w:tc>
        <w:tc>
          <w:tcPr>
            <w:tcW w:w="2160" w:type="dxa"/>
            <w:shd w:val="clear" w:color="auto" w:fill="DAEEF3" w:themeFill="accent5" w:themeFillTint="33"/>
            <w:vAlign w:val="center"/>
          </w:tcPr>
          <w:p w14:paraId="57B8DCAC" w14:textId="77777777" w:rsidR="00003DB7" w:rsidRPr="00C325BC" w:rsidRDefault="00003DB7" w:rsidP="00D06300">
            <w:pPr>
              <w:spacing w:before="60" w:after="60"/>
              <w:ind w:left="71"/>
              <w:jc w:val="both"/>
              <w:rPr>
                <w:b/>
                <w:sz w:val="24"/>
                <w:szCs w:val="24"/>
              </w:rPr>
            </w:pPr>
            <w:r w:rsidRPr="00C325BC">
              <w:rPr>
                <w:b/>
                <w:sz w:val="24"/>
                <w:szCs w:val="24"/>
              </w:rPr>
              <w:t>Status at Evaluation</w:t>
            </w:r>
          </w:p>
        </w:tc>
      </w:tr>
      <w:tr w:rsidR="00003DB7" w:rsidRPr="00C325BC" w14:paraId="53E3DE40" w14:textId="77777777" w:rsidTr="00D10EDE">
        <w:trPr>
          <w:cantSplit/>
          <w:tblHeader/>
        </w:trPr>
        <w:tc>
          <w:tcPr>
            <w:tcW w:w="3595" w:type="dxa"/>
            <w:vAlign w:val="center"/>
          </w:tcPr>
          <w:p w14:paraId="3388F148" w14:textId="77777777" w:rsidR="00003DB7" w:rsidRPr="00C325BC" w:rsidRDefault="00003DB7" w:rsidP="00D06300">
            <w:pPr>
              <w:pStyle w:val="Default"/>
              <w:spacing w:before="60" w:after="60"/>
              <w:ind w:left="71"/>
              <w:jc w:val="both"/>
              <w:rPr>
                <w:rFonts w:ascii="Times New Roman" w:hAnsi="Times New Roman" w:cs="Times New Roman"/>
                <w:sz w:val="22"/>
                <w:szCs w:val="22"/>
                <w:lang w:val="en-GB"/>
              </w:rPr>
            </w:pPr>
            <w:r w:rsidRPr="00C325BC">
              <w:rPr>
                <w:rFonts w:ascii="Times New Roman" w:hAnsi="Times New Roman" w:cs="Times New Roman"/>
                <w:sz w:val="22"/>
                <w:szCs w:val="22"/>
                <w:lang w:val="en-GB"/>
              </w:rPr>
              <w:t xml:space="preserve">Output 2 Indicator 1: Number of rescue and firefighting posts established and properly equipped to respond timely to man-made and natural disasters </w:t>
            </w:r>
          </w:p>
        </w:tc>
        <w:tc>
          <w:tcPr>
            <w:tcW w:w="3330" w:type="dxa"/>
            <w:shd w:val="clear" w:color="auto" w:fill="auto"/>
            <w:vAlign w:val="center"/>
          </w:tcPr>
          <w:p w14:paraId="279D2070" w14:textId="77777777" w:rsidR="00003DB7" w:rsidRPr="00C325BC" w:rsidRDefault="00003DB7" w:rsidP="00D06300">
            <w:pPr>
              <w:spacing w:before="60" w:after="60"/>
              <w:ind w:left="71"/>
              <w:jc w:val="both"/>
              <w:rPr>
                <w:color w:val="000000"/>
                <w:sz w:val="22"/>
                <w:szCs w:val="22"/>
              </w:rPr>
            </w:pPr>
            <w:r w:rsidRPr="00C325BC">
              <w:rPr>
                <w:color w:val="000000"/>
                <w:sz w:val="22"/>
                <w:szCs w:val="22"/>
              </w:rPr>
              <w:t>2.1 Four new rescue and firefighting posts established, properly equipped and corresponding local budgets allocated and inclusive prevention plans</w:t>
            </w:r>
          </w:p>
        </w:tc>
        <w:tc>
          <w:tcPr>
            <w:tcW w:w="2160" w:type="dxa"/>
            <w:shd w:val="clear" w:color="auto" w:fill="auto"/>
            <w:vAlign w:val="center"/>
          </w:tcPr>
          <w:p w14:paraId="51F234E4" w14:textId="3E7B2FEA" w:rsidR="00003DB7" w:rsidRPr="00C325BC" w:rsidRDefault="00003DB7" w:rsidP="00D06300">
            <w:pPr>
              <w:spacing w:before="60" w:after="60"/>
              <w:jc w:val="both"/>
              <w:rPr>
                <w:color w:val="000000" w:themeColor="text1"/>
                <w:sz w:val="22"/>
                <w:szCs w:val="22"/>
              </w:rPr>
            </w:pPr>
            <w:r w:rsidRPr="00C325BC">
              <w:rPr>
                <w:color w:val="000000" w:themeColor="text1"/>
                <w:sz w:val="22"/>
                <w:szCs w:val="22"/>
              </w:rPr>
              <w:t>Completed</w:t>
            </w:r>
            <w:r w:rsidR="005E3DCE">
              <w:rPr>
                <w:color w:val="000000" w:themeColor="text1"/>
                <w:sz w:val="22"/>
                <w:szCs w:val="22"/>
              </w:rPr>
              <w:t>; Fully achieved</w:t>
            </w:r>
          </w:p>
        </w:tc>
      </w:tr>
      <w:tr w:rsidR="00003DB7" w:rsidRPr="00C325BC" w14:paraId="298D1F04" w14:textId="77777777" w:rsidTr="00D10EDE">
        <w:trPr>
          <w:cantSplit/>
          <w:tblHeader/>
        </w:trPr>
        <w:tc>
          <w:tcPr>
            <w:tcW w:w="3595" w:type="dxa"/>
            <w:vAlign w:val="center"/>
          </w:tcPr>
          <w:p w14:paraId="67D22BC4" w14:textId="77777777" w:rsidR="00003DB7" w:rsidRPr="00C325BC" w:rsidRDefault="00003DB7" w:rsidP="00D06300">
            <w:pPr>
              <w:pStyle w:val="Default"/>
              <w:spacing w:before="60" w:after="60"/>
              <w:ind w:left="71"/>
              <w:jc w:val="both"/>
              <w:rPr>
                <w:rFonts w:ascii="Times New Roman" w:hAnsi="Times New Roman" w:cs="Times New Roman"/>
                <w:sz w:val="22"/>
                <w:szCs w:val="22"/>
                <w:lang w:val="en-GB"/>
              </w:rPr>
            </w:pPr>
            <w:r w:rsidRPr="00C325BC">
              <w:rPr>
                <w:rFonts w:ascii="Times New Roman" w:hAnsi="Times New Roman" w:cs="Times New Roman"/>
                <w:sz w:val="22"/>
                <w:szCs w:val="22"/>
                <w:lang w:val="en-GB"/>
              </w:rPr>
              <w:t>Output 2 Indicator 2: Number of communities benefitting from increased protection from natural and man-made disasters due to capacitated rescue and firefighting teams including inclusive prevention measures</w:t>
            </w:r>
          </w:p>
        </w:tc>
        <w:tc>
          <w:tcPr>
            <w:tcW w:w="3330" w:type="dxa"/>
            <w:shd w:val="clear" w:color="auto" w:fill="auto"/>
            <w:vAlign w:val="center"/>
          </w:tcPr>
          <w:p w14:paraId="04E5FB56" w14:textId="77777777" w:rsidR="00003DB7" w:rsidRPr="00C325BC" w:rsidRDefault="00003DB7" w:rsidP="00D06300">
            <w:pPr>
              <w:spacing w:before="60" w:after="60"/>
              <w:ind w:left="71"/>
              <w:jc w:val="both"/>
              <w:rPr>
                <w:color w:val="000000"/>
                <w:sz w:val="22"/>
                <w:szCs w:val="22"/>
              </w:rPr>
            </w:pPr>
            <w:r w:rsidRPr="00C325BC">
              <w:rPr>
                <w:color w:val="000000"/>
                <w:sz w:val="22"/>
                <w:szCs w:val="22"/>
              </w:rPr>
              <w:t>2.2 55 communities (and their population) from 4 districts benefit from increased protection from capacitated rescuer and firefighting teams.</w:t>
            </w:r>
          </w:p>
        </w:tc>
        <w:tc>
          <w:tcPr>
            <w:tcW w:w="2160" w:type="dxa"/>
            <w:shd w:val="clear" w:color="auto" w:fill="auto"/>
            <w:vAlign w:val="center"/>
          </w:tcPr>
          <w:p w14:paraId="35ADC96C" w14:textId="5C171A9A" w:rsidR="00D77894" w:rsidRDefault="00003DB7" w:rsidP="00D06300">
            <w:pPr>
              <w:spacing w:before="60" w:after="60"/>
              <w:jc w:val="both"/>
              <w:rPr>
                <w:color w:val="000000" w:themeColor="text1"/>
                <w:sz w:val="22"/>
                <w:szCs w:val="22"/>
              </w:rPr>
            </w:pPr>
            <w:r w:rsidRPr="00C325BC">
              <w:rPr>
                <w:color w:val="000000"/>
                <w:sz w:val="22"/>
                <w:szCs w:val="22"/>
              </w:rPr>
              <w:t>Completed</w:t>
            </w:r>
            <w:r w:rsidR="007453BB">
              <w:rPr>
                <w:color w:val="000000"/>
                <w:sz w:val="22"/>
                <w:szCs w:val="22"/>
              </w:rPr>
              <w:t xml:space="preserve">; </w:t>
            </w:r>
            <w:r w:rsidR="007453BB">
              <w:rPr>
                <w:color w:val="000000" w:themeColor="text1"/>
                <w:sz w:val="22"/>
                <w:szCs w:val="22"/>
              </w:rPr>
              <w:t>Fully achieved</w:t>
            </w:r>
          </w:p>
          <w:p w14:paraId="18CBD053" w14:textId="77777777" w:rsidR="007453BB" w:rsidRPr="00C325BC" w:rsidRDefault="007453BB" w:rsidP="00D06300">
            <w:pPr>
              <w:spacing w:before="60" w:after="60"/>
              <w:jc w:val="both"/>
              <w:rPr>
                <w:color w:val="000000"/>
                <w:sz w:val="22"/>
                <w:szCs w:val="22"/>
              </w:rPr>
            </w:pPr>
          </w:p>
          <w:p w14:paraId="05E7D2C2" w14:textId="06BDAD4B" w:rsidR="00003DB7" w:rsidRPr="00C325BC" w:rsidRDefault="00003DB7" w:rsidP="00D06300">
            <w:pPr>
              <w:spacing w:before="60" w:after="60"/>
              <w:jc w:val="both"/>
              <w:rPr>
                <w:color w:val="000000"/>
                <w:sz w:val="22"/>
                <w:szCs w:val="22"/>
              </w:rPr>
            </w:pPr>
            <w:r w:rsidRPr="00C325BC">
              <w:rPr>
                <w:color w:val="000000"/>
                <w:sz w:val="22"/>
                <w:szCs w:val="22"/>
              </w:rPr>
              <w:t>65 communities covered</w:t>
            </w:r>
          </w:p>
        </w:tc>
      </w:tr>
      <w:tr w:rsidR="00003DB7" w:rsidRPr="00C325BC" w14:paraId="5AB29A11" w14:textId="77777777" w:rsidTr="00D10EDE">
        <w:trPr>
          <w:cantSplit/>
          <w:tblHeader/>
        </w:trPr>
        <w:tc>
          <w:tcPr>
            <w:tcW w:w="3595" w:type="dxa"/>
            <w:vMerge w:val="restart"/>
            <w:vAlign w:val="center"/>
          </w:tcPr>
          <w:p w14:paraId="25EB9B52" w14:textId="77777777" w:rsidR="00003DB7" w:rsidRPr="00C325BC" w:rsidRDefault="00003DB7" w:rsidP="00D06300">
            <w:pPr>
              <w:pStyle w:val="Default"/>
              <w:spacing w:before="60" w:after="60"/>
              <w:ind w:left="72"/>
              <w:jc w:val="both"/>
              <w:rPr>
                <w:rFonts w:ascii="Times New Roman" w:hAnsi="Times New Roman" w:cs="Times New Roman"/>
                <w:sz w:val="22"/>
                <w:szCs w:val="22"/>
                <w:lang w:val="en-GB"/>
              </w:rPr>
            </w:pPr>
            <w:r w:rsidRPr="00C325BC">
              <w:rPr>
                <w:rFonts w:ascii="Times New Roman" w:hAnsi="Times New Roman" w:cs="Times New Roman"/>
                <w:sz w:val="22"/>
                <w:szCs w:val="22"/>
                <w:lang w:val="en-GB"/>
              </w:rPr>
              <w:t xml:space="preserve">Output 2 Indicator 3: Number of rescue and firefighting staff (sex disaggregated) employed and professionally trained </w:t>
            </w:r>
          </w:p>
        </w:tc>
        <w:tc>
          <w:tcPr>
            <w:tcW w:w="3330" w:type="dxa"/>
            <w:shd w:val="clear" w:color="auto" w:fill="auto"/>
            <w:vAlign w:val="center"/>
          </w:tcPr>
          <w:p w14:paraId="5AB25B79" w14:textId="77777777" w:rsidR="00003DB7" w:rsidRPr="00C325BC" w:rsidRDefault="00003DB7" w:rsidP="00D06300">
            <w:pPr>
              <w:spacing w:before="60" w:after="60"/>
              <w:ind w:left="71"/>
              <w:jc w:val="both"/>
              <w:rPr>
                <w:color w:val="000000"/>
                <w:sz w:val="22"/>
                <w:szCs w:val="22"/>
              </w:rPr>
            </w:pPr>
            <w:r w:rsidRPr="00C325BC">
              <w:rPr>
                <w:color w:val="000000"/>
                <w:sz w:val="22"/>
                <w:szCs w:val="22"/>
              </w:rPr>
              <w:t xml:space="preserve">2.3 40 permanent jobs (10 jobs per rescue/ firefighting unit) created resulting in additional income for 40 families in Moldova. </w:t>
            </w:r>
          </w:p>
        </w:tc>
        <w:tc>
          <w:tcPr>
            <w:tcW w:w="2160" w:type="dxa"/>
            <w:shd w:val="clear" w:color="auto" w:fill="auto"/>
            <w:vAlign w:val="center"/>
          </w:tcPr>
          <w:p w14:paraId="2C0F1337" w14:textId="2332DC9B" w:rsidR="00D77894" w:rsidRDefault="00003DB7" w:rsidP="00D06300">
            <w:pPr>
              <w:spacing w:before="60" w:after="60"/>
              <w:jc w:val="both"/>
              <w:rPr>
                <w:color w:val="000000"/>
                <w:sz w:val="22"/>
                <w:szCs w:val="22"/>
              </w:rPr>
            </w:pPr>
            <w:r w:rsidRPr="00C325BC">
              <w:rPr>
                <w:color w:val="000000"/>
                <w:sz w:val="22"/>
                <w:szCs w:val="22"/>
              </w:rPr>
              <w:t xml:space="preserve">Completed: </w:t>
            </w:r>
            <w:r w:rsidR="007453BB">
              <w:rPr>
                <w:color w:val="000000"/>
                <w:sz w:val="22"/>
                <w:szCs w:val="22"/>
              </w:rPr>
              <w:t>Largely achieved</w:t>
            </w:r>
          </w:p>
          <w:p w14:paraId="22BD634B" w14:textId="77777777" w:rsidR="007453BB" w:rsidRPr="00C325BC" w:rsidRDefault="007453BB" w:rsidP="00D06300">
            <w:pPr>
              <w:spacing w:before="60" w:after="60"/>
              <w:jc w:val="both"/>
              <w:rPr>
                <w:color w:val="000000"/>
                <w:sz w:val="22"/>
                <w:szCs w:val="22"/>
              </w:rPr>
            </w:pPr>
          </w:p>
          <w:p w14:paraId="076C2420" w14:textId="30C260FA" w:rsidR="00003DB7" w:rsidRPr="00C325BC" w:rsidRDefault="00003DB7" w:rsidP="00D06300">
            <w:pPr>
              <w:spacing w:before="60" w:after="60"/>
              <w:jc w:val="both"/>
              <w:rPr>
                <w:color w:val="000000"/>
                <w:sz w:val="22"/>
                <w:szCs w:val="22"/>
              </w:rPr>
            </w:pPr>
            <w:r w:rsidRPr="00C325BC">
              <w:rPr>
                <w:color w:val="000000"/>
                <w:sz w:val="22"/>
                <w:szCs w:val="22"/>
              </w:rPr>
              <w:t>36 permanent jobs and 141 volunteer positions created</w:t>
            </w:r>
          </w:p>
        </w:tc>
      </w:tr>
      <w:tr w:rsidR="00003DB7" w:rsidRPr="00C325BC" w14:paraId="4DFC1A3E" w14:textId="77777777" w:rsidTr="00D10EDE">
        <w:trPr>
          <w:cantSplit/>
          <w:tblHeader/>
        </w:trPr>
        <w:tc>
          <w:tcPr>
            <w:tcW w:w="3595" w:type="dxa"/>
            <w:vMerge/>
            <w:vAlign w:val="center"/>
          </w:tcPr>
          <w:p w14:paraId="10CD7218" w14:textId="77777777" w:rsidR="00003DB7" w:rsidRPr="00C325BC" w:rsidRDefault="00003DB7" w:rsidP="00635384">
            <w:pPr>
              <w:pStyle w:val="Default"/>
              <w:spacing w:before="60" w:after="60"/>
              <w:ind w:left="71"/>
              <w:jc w:val="both"/>
              <w:rPr>
                <w:rFonts w:ascii="Times New Roman" w:hAnsi="Times New Roman" w:cs="Times New Roman"/>
                <w:color w:val="auto"/>
                <w:sz w:val="22"/>
                <w:szCs w:val="22"/>
                <w:lang w:val="en-GB"/>
              </w:rPr>
            </w:pPr>
          </w:p>
        </w:tc>
        <w:tc>
          <w:tcPr>
            <w:tcW w:w="3330" w:type="dxa"/>
            <w:shd w:val="clear" w:color="auto" w:fill="auto"/>
            <w:vAlign w:val="center"/>
          </w:tcPr>
          <w:p w14:paraId="349EB61F" w14:textId="2C6395FA" w:rsidR="00003DB7" w:rsidRPr="00C325BC" w:rsidRDefault="00003DB7" w:rsidP="00635384">
            <w:pPr>
              <w:spacing w:before="60" w:after="60"/>
              <w:ind w:left="71"/>
              <w:jc w:val="both"/>
              <w:rPr>
                <w:sz w:val="22"/>
                <w:szCs w:val="22"/>
              </w:rPr>
            </w:pPr>
            <w:r w:rsidRPr="00C325BC">
              <w:rPr>
                <w:color w:val="000000"/>
                <w:sz w:val="22"/>
                <w:szCs w:val="22"/>
              </w:rPr>
              <w:t>2.3</w:t>
            </w:r>
            <w:r w:rsidR="00D7144C" w:rsidRPr="00C325BC">
              <w:rPr>
                <w:color w:val="000000"/>
                <w:sz w:val="22"/>
                <w:szCs w:val="22"/>
              </w:rPr>
              <w:t xml:space="preserve"> </w:t>
            </w:r>
            <w:r w:rsidRPr="00C325BC">
              <w:rPr>
                <w:color w:val="000000"/>
                <w:sz w:val="22"/>
                <w:szCs w:val="22"/>
              </w:rPr>
              <w:t>40 persons (women and men) benefitted from professional capacity development trainings in the area of climate change and disaster risk prevention and response</w:t>
            </w:r>
          </w:p>
        </w:tc>
        <w:tc>
          <w:tcPr>
            <w:tcW w:w="2160" w:type="dxa"/>
            <w:shd w:val="clear" w:color="auto" w:fill="auto"/>
            <w:vAlign w:val="center"/>
          </w:tcPr>
          <w:p w14:paraId="47BD8DF7" w14:textId="2D47748C" w:rsidR="00003DB7" w:rsidRPr="00C325BC" w:rsidRDefault="00003DB7" w:rsidP="00635384">
            <w:pPr>
              <w:spacing w:before="60" w:after="60"/>
              <w:jc w:val="both"/>
              <w:rPr>
                <w:color w:val="000000" w:themeColor="text1"/>
                <w:sz w:val="22"/>
                <w:szCs w:val="22"/>
              </w:rPr>
            </w:pPr>
            <w:r w:rsidRPr="00C325BC">
              <w:rPr>
                <w:color w:val="000000" w:themeColor="text1"/>
                <w:sz w:val="22"/>
                <w:szCs w:val="22"/>
              </w:rPr>
              <w:t>Completed</w:t>
            </w:r>
            <w:r w:rsidR="007453BB">
              <w:rPr>
                <w:color w:val="000000" w:themeColor="text1"/>
                <w:sz w:val="22"/>
                <w:szCs w:val="22"/>
              </w:rPr>
              <w:t>, Fully achieved</w:t>
            </w:r>
          </w:p>
        </w:tc>
      </w:tr>
    </w:tbl>
    <w:p w14:paraId="5B878A5F" w14:textId="77777777" w:rsidR="00003DB7" w:rsidRPr="00C325BC" w:rsidRDefault="00003DB7" w:rsidP="00635384">
      <w:pPr>
        <w:autoSpaceDE w:val="0"/>
        <w:autoSpaceDN w:val="0"/>
        <w:adjustRightInd w:val="0"/>
        <w:spacing w:after="0"/>
        <w:jc w:val="both"/>
      </w:pPr>
    </w:p>
    <w:p w14:paraId="79D45425" w14:textId="7E859B70" w:rsidR="00003DB7" w:rsidRPr="00C325BC" w:rsidRDefault="00003DB7" w:rsidP="00635384">
      <w:pPr>
        <w:autoSpaceDE w:val="0"/>
        <w:autoSpaceDN w:val="0"/>
        <w:adjustRightInd w:val="0"/>
        <w:spacing w:after="0"/>
        <w:jc w:val="both"/>
        <w:rPr>
          <w:sz w:val="24"/>
          <w:szCs w:val="24"/>
        </w:rPr>
      </w:pPr>
      <w:r w:rsidRPr="00C325BC">
        <w:rPr>
          <w:sz w:val="24"/>
          <w:szCs w:val="24"/>
        </w:rPr>
        <w:t xml:space="preserve">The project completes implementation of these activities in the final stage of the project </w:t>
      </w:r>
      <w:r w:rsidR="006E26BF" w:rsidRPr="00C325BC">
        <w:rPr>
          <w:sz w:val="24"/>
          <w:szCs w:val="24"/>
        </w:rPr>
        <w:t>life cycle</w:t>
      </w:r>
      <w:r w:rsidRPr="00C325BC">
        <w:rPr>
          <w:sz w:val="24"/>
          <w:szCs w:val="24"/>
        </w:rPr>
        <w:t xml:space="preserve">. The benefits of the project, saved lives, saved costs to the households due to the fires are to be received after the project end. </w:t>
      </w:r>
    </w:p>
    <w:p w14:paraId="459DA0D0" w14:textId="4B2F233A" w:rsidR="00465FC0" w:rsidRPr="00C325BC" w:rsidRDefault="00465FC0" w:rsidP="00635384">
      <w:pPr>
        <w:pStyle w:val="Heading2"/>
        <w:jc w:val="both"/>
      </w:pPr>
      <w:bookmarkStart w:id="35" w:name="_Toc101556355"/>
      <w:bookmarkStart w:id="36" w:name="_Toc470622686"/>
      <w:bookmarkEnd w:id="32"/>
      <w:bookmarkEnd w:id="33"/>
      <w:r w:rsidRPr="00C325BC">
        <w:t>Efficiency</w:t>
      </w:r>
      <w:bookmarkEnd w:id="35"/>
    </w:p>
    <w:bookmarkEnd w:id="36"/>
    <w:p w14:paraId="4D2E5E46" w14:textId="01E407A3" w:rsidR="00BD7DD8" w:rsidRPr="00C325BC" w:rsidRDefault="009D57AE" w:rsidP="00635384">
      <w:pPr>
        <w:jc w:val="both"/>
        <w:rPr>
          <w:sz w:val="24"/>
          <w:szCs w:val="24"/>
        </w:rPr>
      </w:pPr>
      <w:r w:rsidRPr="00C325BC">
        <w:rPr>
          <w:sz w:val="24"/>
          <w:szCs w:val="24"/>
        </w:rPr>
        <w:t>Below the project design and</w:t>
      </w:r>
      <w:r w:rsidR="00EA3AD4" w:rsidRPr="00C325BC">
        <w:rPr>
          <w:sz w:val="24"/>
          <w:szCs w:val="24"/>
        </w:rPr>
        <w:t xml:space="preserve"> success of its</w:t>
      </w:r>
      <w:r w:rsidRPr="00C325BC">
        <w:rPr>
          <w:sz w:val="24"/>
          <w:szCs w:val="24"/>
        </w:rPr>
        <w:t xml:space="preserve"> implementation will be examined</w:t>
      </w:r>
      <w:r w:rsidR="009F6800" w:rsidRPr="00C325BC">
        <w:rPr>
          <w:sz w:val="24"/>
          <w:szCs w:val="24"/>
        </w:rPr>
        <w:t xml:space="preserve">. This will cover the project strategy, whether the </w:t>
      </w:r>
      <w:r w:rsidR="00BD7DD8" w:rsidRPr="00C325BC">
        <w:rPr>
          <w:sz w:val="24"/>
          <w:szCs w:val="24"/>
        </w:rPr>
        <w:t xml:space="preserve">management structure </w:t>
      </w:r>
      <w:r w:rsidR="009F6800" w:rsidRPr="00C325BC">
        <w:rPr>
          <w:sz w:val="24"/>
          <w:szCs w:val="24"/>
        </w:rPr>
        <w:t xml:space="preserve">and resources </w:t>
      </w:r>
      <w:r w:rsidR="00BD7DD8" w:rsidRPr="00C325BC">
        <w:rPr>
          <w:sz w:val="24"/>
          <w:szCs w:val="24"/>
        </w:rPr>
        <w:t xml:space="preserve">outlined in the </w:t>
      </w:r>
      <w:r w:rsidR="009F6800" w:rsidRPr="00C325BC">
        <w:rPr>
          <w:sz w:val="24"/>
          <w:szCs w:val="24"/>
        </w:rPr>
        <w:t>P</w:t>
      </w:r>
      <w:r w:rsidR="00BD7DD8" w:rsidRPr="00C325BC">
        <w:rPr>
          <w:sz w:val="24"/>
          <w:szCs w:val="24"/>
        </w:rPr>
        <w:t xml:space="preserve">roject </w:t>
      </w:r>
      <w:r w:rsidR="009F6800" w:rsidRPr="00C325BC">
        <w:rPr>
          <w:sz w:val="24"/>
          <w:szCs w:val="24"/>
        </w:rPr>
        <w:t>D</w:t>
      </w:r>
      <w:r w:rsidR="00BD7DD8" w:rsidRPr="00C325BC">
        <w:rPr>
          <w:sz w:val="24"/>
          <w:szCs w:val="24"/>
        </w:rPr>
        <w:t xml:space="preserve">ocument </w:t>
      </w:r>
      <w:r w:rsidR="00BC20A6" w:rsidRPr="00C325BC">
        <w:rPr>
          <w:sz w:val="24"/>
          <w:szCs w:val="24"/>
        </w:rPr>
        <w:t>were</w:t>
      </w:r>
      <w:r w:rsidR="009F6800" w:rsidRPr="00C325BC">
        <w:rPr>
          <w:sz w:val="24"/>
          <w:szCs w:val="24"/>
        </w:rPr>
        <w:t xml:space="preserve"> sufficient of</w:t>
      </w:r>
      <w:r w:rsidR="00BD7DD8" w:rsidRPr="00C325BC">
        <w:rPr>
          <w:sz w:val="24"/>
          <w:szCs w:val="24"/>
        </w:rPr>
        <w:t xml:space="preserve"> </w:t>
      </w:r>
      <w:r w:rsidR="009F6800" w:rsidRPr="00C325BC">
        <w:rPr>
          <w:sz w:val="24"/>
          <w:szCs w:val="24"/>
        </w:rPr>
        <w:t xml:space="preserve">producing </w:t>
      </w:r>
      <w:r w:rsidR="00BD7DD8" w:rsidRPr="00C325BC">
        <w:rPr>
          <w:sz w:val="24"/>
          <w:szCs w:val="24"/>
        </w:rPr>
        <w:t xml:space="preserve">the </w:t>
      </w:r>
      <w:r w:rsidR="009F6800" w:rsidRPr="00C325BC">
        <w:rPr>
          <w:sz w:val="24"/>
          <w:szCs w:val="24"/>
        </w:rPr>
        <w:t>anticipated</w:t>
      </w:r>
      <w:r w:rsidR="00BD7DD8" w:rsidRPr="00C325BC">
        <w:rPr>
          <w:sz w:val="24"/>
          <w:szCs w:val="24"/>
        </w:rPr>
        <w:t xml:space="preserve"> results</w:t>
      </w:r>
      <w:r w:rsidR="009F6800" w:rsidRPr="00C325BC">
        <w:rPr>
          <w:sz w:val="24"/>
          <w:szCs w:val="24"/>
        </w:rPr>
        <w:t>, and finally if the PMU and Project Board operated in a proficient manner.</w:t>
      </w:r>
    </w:p>
    <w:p w14:paraId="3150E952" w14:textId="632C58F4" w:rsidR="00D13DE0" w:rsidRPr="00C325BC" w:rsidRDefault="00D13DE0" w:rsidP="00635384">
      <w:pPr>
        <w:keepNext/>
        <w:spacing w:after="0"/>
        <w:jc w:val="both"/>
        <w:rPr>
          <w:sz w:val="24"/>
          <w:szCs w:val="24"/>
          <w:u w:val="single"/>
        </w:rPr>
      </w:pPr>
      <w:r w:rsidRPr="00C325BC">
        <w:rPr>
          <w:sz w:val="24"/>
          <w:szCs w:val="24"/>
          <w:u w:val="single"/>
        </w:rPr>
        <w:t>Project Design</w:t>
      </w:r>
    </w:p>
    <w:p w14:paraId="7F8225C5" w14:textId="03E1376A" w:rsidR="00551C40" w:rsidRPr="00C325BC" w:rsidRDefault="005851A7" w:rsidP="00635384">
      <w:pPr>
        <w:jc w:val="both"/>
        <w:rPr>
          <w:sz w:val="24"/>
          <w:szCs w:val="24"/>
        </w:rPr>
      </w:pPr>
      <w:r w:rsidRPr="00C325BC">
        <w:rPr>
          <w:sz w:val="24"/>
          <w:szCs w:val="24"/>
        </w:rPr>
        <w:t xml:space="preserve">The </w:t>
      </w:r>
      <w:r w:rsidR="00D13DE0" w:rsidRPr="00C325BC">
        <w:rPr>
          <w:sz w:val="24"/>
          <w:szCs w:val="24"/>
        </w:rPr>
        <w:t xml:space="preserve">project </w:t>
      </w:r>
      <w:r w:rsidRPr="00C325BC">
        <w:rPr>
          <w:sz w:val="24"/>
          <w:szCs w:val="24"/>
        </w:rPr>
        <w:t xml:space="preserve">was designed using the </w:t>
      </w:r>
      <w:r w:rsidR="00D13DE0" w:rsidRPr="00C325BC">
        <w:rPr>
          <w:sz w:val="24"/>
          <w:szCs w:val="24"/>
        </w:rPr>
        <w:t>theory of change</w:t>
      </w:r>
      <w:r w:rsidR="00F807FD" w:rsidRPr="00C325BC">
        <w:rPr>
          <w:sz w:val="24"/>
          <w:szCs w:val="24"/>
        </w:rPr>
        <w:t xml:space="preserve"> and</w:t>
      </w:r>
      <w:r w:rsidR="00D13DE0" w:rsidRPr="00C325BC">
        <w:rPr>
          <w:sz w:val="24"/>
          <w:szCs w:val="24"/>
        </w:rPr>
        <w:t xml:space="preserve"> results framework.</w:t>
      </w:r>
      <w:r w:rsidR="00831DF4" w:rsidRPr="00C325BC">
        <w:rPr>
          <w:sz w:val="24"/>
          <w:szCs w:val="24"/>
        </w:rPr>
        <w:t xml:space="preserve"> The assumptions and </w:t>
      </w:r>
      <w:r w:rsidR="00BC20A6" w:rsidRPr="00C325BC">
        <w:rPr>
          <w:sz w:val="24"/>
          <w:szCs w:val="24"/>
        </w:rPr>
        <w:t>drivers</w:t>
      </w:r>
      <w:r w:rsidR="00831DF4" w:rsidRPr="00C325BC">
        <w:rPr>
          <w:sz w:val="24"/>
          <w:szCs w:val="24"/>
        </w:rPr>
        <w:t xml:space="preserve"> foreseen in the Project Document have prove</w:t>
      </w:r>
      <w:r w:rsidR="00F807FD" w:rsidRPr="00C325BC">
        <w:rPr>
          <w:sz w:val="24"/>
          <w:szCs w:val="24"/>
        </w:rPr>
        <w:t>n</w:t>
      </w:r>
      <w:r w:rsidR="00831DF4" w:rsidRPr="00C325BC">
        <w:rPr>
          <w:sz w:val="24"/>
          <w:szCs w:val="24"/>
        </w:rPr>
        <w:t xml:space="preserve"> correct; today the rural communities where the project </w:t>
      </w:r>
      <w:r w:rsidR="00BC20A6" w:rsidRPr="00C325BC">
        <w:rPr>
          <w:sz w:val="24"/>
          <w:szCs w:val="24"/>
        </w:rPr>
        <w:t>intervened</w:t>
      </w:r>
      <w:r w:rsidR="00831DF4" w:rsidRPr="00C325BC">
        <w:rPr>
          <w:sz w:val="24"/>
          <w:szCs w:val="24"/>
        </w:rPr>
        <w:t xml:space="preserve"> </w:t>
      </w:r>
      <w:r w:rsidR="00F807FD" w:rsidRPr="00C325BC">
        <w:rPr>
          <w:sz w:val="24"/>
          <w:szCs w:val="24"/>
        </w:rPr>
        <w:t xml:space="preserve">are strengthened </w:t>
      </w:r>
      <w:r w:rsidR="00831DF4" w:rsidRPr="00C325BC">
        <w:rPr>
          <w:sz w:val="24"/>
          <w:szCs w:val="24"/>
        </w:rPr>
        <w:t>in terms of resilience to drought</w:t>
      </w:r>
      <w:r w:rsidR="00EA3AD4" w:rsidRPr="00C325BC">
        <w:rPr>
          <w:sz w:val="24"/>
          <w:szCs w:val="24"/>
        </w:rPr>
        <w:t>s</w:t>
      </w:r>
      <w:r w:rsidR="00831DF4" w:rsidRPr="00C325BC">
        <w:rPr>
          <w:sz w:val="24"/>
          <w:szCs w:val="24"/>
        </w:rPr>
        <w:t xml:space="preserve"> and fires. The combined impact of awareness raising, training, the provision of firefighting posts and water storage basins has </w:t>
      </w:r>
      <w:r w:rsidR="00F807FD" w:rsidRPr="00C325BC">
        <w:rPr>
          <w:sz w:val="24"/>
          <w:szCs w:val="24"/>
        </w:rPr>
        <w:t>reinforced</w:t>
      </w:r>
      <w:r w:rsidR="00F807FD" w:rsidRPr="00C325BC" w:rsidDel="00F807FD">
        <w:rPr>
          <w:sz w:val="24"/>
          <w:szCs w:val="24"/>
        </w:rPr>
        <w:t xml:space="preserve"> </w:t>
      </w:r>
      <w:r w:rsidR="00551C40" w:rsidRPr="00C325BC">
        <w:rPr>
          <w:sz w:val="24"/>
          <w:szCs w:val="24"/>
        </w:rPr>
        <w:t xml:space="preserve">rural communities, </w:t>
      </w:r>
      <w:r w:rsidR="00831DF4" w:rsidRPr="00C325BC">
        <w:rPr>
          <w:sz w:val="24"/>
          <w:szCs w:val="24"/>
        </w:rPr>
        <w:t xml:space="preserve">and </w:t>
      </w:r>
      <w:r w:rsidR="00551C40" w:rsidRPr="00C325BC">
        <w:rPr>
          <w:sz w:val="24"/>
          <w:szCs w:val="24"/>
        </w:rPr>
        <w:t xml:space="preserve">especially women, </w:t>
      </w:r>
      <w:r w:rsidR="00476D47" w:rsidRPr="00C325BC">
        <w:rPr>
          <w:sz w:val="24"/>
          <w:szCs w:val="24"/>
        </w:rPr>
        <w:t>in</w:t>
      </w:r>
      <w:r w:rsidR="00551C40" w:rsidRPr="00C325BC">
        <w:rPr>
          <w:sz w:val="24"/>
          <w:szCs w:val="24"/>
        </w:rPr>
        <w:t xml:space="preserve"> the face of climate change</w:t>
      </w:r>
      <w:r w:rsidR="00831DF4" w:rsidRPr="00C325BC">
        <w:rPr>
          <w:sz w:val="24"/>
          <w:szCs w:val="24"/>
        </w:rPr>
        <w:t xml:space="preserve">. </w:t>
      </w:r>
    </w:p>
    <w:p w14:paraId="2D4EA9B3" w14:textId="2F1C29A4" w:rsidR="006367ED" w:rsidRPr="00C325BC" w:rsidRDefault="00831DF4" w:rsidP="00635384">
      <w:pPr>
        <w:jc w:val="both"/>
        <w:rPr>
          <w:sz w:val="24"/>
          <w:szCs w:val="24"/>
        </w:rPr>
      </w:pPr>
      <w:r w:rsidRPr="00C325BC">
        <w:rPr>
          <w:sz w:val="24"/>
          <w:szCs w:val="24"/>
        </w:rPr>
        <w:lastRenderedPageBreak/>
        <w:t xml:space="preserve">The PMU faced one challenge when implementing the project: The project </w:t>
      </w:r>
      <w:r w:rsidR="00441E56" w:rsidRPr="00C325BC">
        <w:rPr>
          <w:sz w:val="24"/>
          <w:szCs w:val="24"/>
        </w:rPr>
        <w:t xml:space="preserve">was to target small-scale farmers but at the same </w:t>
      </w:r>
      <w:r w:rsidR="00BC20A6" w:rsidRPr="00C325BC">
        <w:rPr>
          <w:sz w:val="24"/>
          <w:szCs w:val="24"/>
        </w:rPr>
        <w:t>time required</w:t>
      </w:r>
      <w:r w:rsidR="00441E56" w:rsidRPr="00C325BC">
        <w:rPr>
          <w:sz w:val="24"/>
          <w:szCs w:val="24"/>
        </w:rPr>
        <w:t xml:space="preserve"> co-financing from the recipients of the water storage </w:t>
      </w:r>
      <w:r w:rsidR="00F807FD" w:rsidRPr="00C325BC">
        <w:rPr>
          <w:sz w:val="24"/>
          <w:szCs w:val="24"/>
        </w:rPr>
        <w:t>basins</w:t>
      </w:r>
      <w:r w:rsidR="00441E56" w:rsidRPr="00C325BC">
        <w:rPr>
          <w:sz w:val="24"/>
          <w:szCs w:val="24"/>
        </w:rPr>
        <w:t xml:space="preserve">. </w:t>
      </w:r>
      <w:r w:rsidR="00BC20A6" w:rsidRPr="00C325BC">
        <w:rPr>
          <w:sz w:val="24"/>
          <w:szCs w:val="24"/>
        </w:rPr>
        <w:t>During</w:t>
      </w:r>
      <w:r w:rsidR="00441E56" w:rsidRPr="00C325BC">
        <w:rPr>
          <w:sz w:val="24"/>
          <w:szCs w:val="24"/>
        </w:rPr>
        <w:t xml:space="preserve"> the implementation stage, it was found that smallholder farmers were unable </w:t>
      </w:r>
      <w:r w:rsidR="00861230" w:rsidRPr="00C325BC">
        <w:rPr>
          <w:sz w:val="24"/>
          <w:szCs w:val="24"/>
        </w:rPr>
        <w:t xml:space="preserve">to co-finance with at least 20% of the total cost, as required in the Project Document. In their place, </w:t>
      </w:r>
      <w:r w:rsidR="00971C9E" w:rsidRPr="00C325BC">
        <w:rPr>
          <w:sz w:val="24"/>
          <w:szCs w:val="24"/>
        </w:rPr>
        <w:t>mid-sized commercial farms were</w:t>
      </w:r>
      <w:r w:rsidR="006367ED" w:rsidRPr="00C325BC">
        <w:rPr>
          <w:sz w:val="24"/>
          <w:szCs w:val="24"/>
        </w:rPr>
        <w:t xml:space="preserve"> </w:t>
      </w:r>
      <w:r w:rsidR="00F807FD" w:rsidRPr="00C325BC">
        <w:rPr>
          <w:sz w:val="24"/>
          <w:szCs w:val="24"/>
        </w:rPr>
        <w:t xml:space="preserve">selected </w:t>
      </w:r>
      <w:r w:rsidR="00971C9E" w:rsidRPr="00C325BC">
        <w:rPr>
          <w:sz w:val="24"/>
          <w:szCs w:val="24"/>
        </w:rPr>
        <w:t xml:space="preserve">as the </w:t>
      </w:r>
      <w:r w:rsidR="00BC20A6" w:rsidRPr="00C325BC">
        <w:rPr>
          <w:sz w:val="24"/>
          <w:szCs w:val="24"/>
        </w:rPr>
        <w:t>beneficiaries</w:t>
      </w:r>
      <w:r w:rsidR="006367ED" w:rsidRPr="00C325BC">
        <w:rPr>
          <w:sz w:val="24"/>
          <w:szCs w:val="24"/>
        </w:rPr>
        <w:t xml:space="preserve"> of the water storage basins.</w:t>
      </w:r>
    </w:p>
    <w:p w14:paraId="308E047A" w14:textId="25B77D97" w:rsidR="00441E56" w:rsidRPr="00C325BC" w:rsidRDefault="006367ED" w:rsidP="00635384">
      <w:pPr>
        <w:jc w:val="both"/>
        <w:rPr>
          <w:sz w:val="24"/>
          <w:szCs w:val="24"/>
        </w:rPr>
      </w:pPr>
      <w:r w:rsidRPr="00C325BC">
        <w:rPr>
          <w:sz w:val="24"/>
          <w:szCs w:val="24"/>
        </w:rPr>
        <w:t xml:space="preserve">Therefore, the requirement for co-financing meant that the project was unable to work with the most </w:t>
      </w:r>
      <w:r w:rsidR="00BC20A6" w:rsidRPr="00C325BC">
        <w:rPr>
          <w:sz w:val="24"/>
          <w:szCs w:val="24"/>
        </w:rPr>
        <w:t xml:space="preserve">deprived </w:t>
      </w:r>
      <w:r w:rsidRPr="00C325BC">
        <w:rPr>
          <w:sz w:val="24"/>
          <w:szCs w:val="24"/>
        </w:rPr>
        <w:t>smallholder farmers. It can furthermore be observed that small-</w:t>
      </w:r>
      <w:r w:rsidR="00BC20A6" w:rsidRPr="00C325BC">
        <w:rPr>
          <w:sz w:val="24"/>
          <w:szCs w:val="24"/>
        </w:rPr>
        <w:t>scale</w:t>
      </w:r>
      <w:r w:rsidRPr="00C325BC">
        <w:rPr>
          <w:sz w:val="24"/>
          <w:szCs w:val="24"/>
        </w:rPr>
        <w:t xml:space="preserve"> farms generally grow corn, and other crops that are </w:t>
      </w:r>
      <w:r w:rsidR="00BC20A6" w:rsidRPr="00C325BC">
        <w:rPr>
          <w:sz w:val="24"/>
          <w:szCs w:val="24"/>
        </w:rPr>
        <w:t>relatively</w:t>
      </w:r>
      <w:r w:rsidRPr="00C325BC">
        <w:rPr>
          <w:sz w:val="24"/>
          <w:szCs w:val="24"/>
        </w:rPr>
        <w:t xml:space="preserve"> drought resistant. With a reliable water supply, such farms could instead grow high value crops</w:t>
      </w:r>
      <w:r w:rsidR="00D848CA" w:rsidRPr="00C325BC">
        <w:rPr>
          <w:sz w:val="24"/>
          <w:szCs w:val="24"/>
        </w:rPr>
        <w:t xml:space="preserve">, </w:t>
      </w:r>
      <w:r w:rsidR="00B32CDE" w:rsidRPr="00C325BC">
        <w:rPr>
          <w:sz w:val="24"/>
          <w:szCs w:val="24"/>
        </w:rPr>
        <w:t xml:space="preserve">such as fruits and vegetables, </w:t>
      </w:r>
      <w:r w:rsidR="00D848CA" w:rsidRPr="00C325BC">
        <w:rPr>
          <w:sz w:val="24"/>
          <w:szCs w:val="24"/>
        </w:rPr>
        <w:t xml:space="preserve">thereby significantly </w:t>
      </w:r>
      <w:r w:rsidR="00BC20A6" w:rsidRPr="00C325BC">
        <w:rPr>
          <w:sz w:val="24"/>
          <w:szCs w:val="24"/>
        </w:rPr>
        <w:t>increasing</w:t>
      </w:r>
      <w:r w:rsidR="00D848CA" w:rsidRPr="00C325BC">
        <w:rPr>
          <w:sz w:val="24"/>
          <w:szCs w:val="24"/>
        </w:rPr>
        <w:t xml:space="preserve"> the annual revenues </w:t>
      </w:r>
      <w:r w:rsidR="00BC20A6" w:rsidRPr="00C325BC">
        <w:rPr>
          <w:sz w:val="24"/>
          <w:szCs w:val="24"/>
        </w:rPr>
        <w:t>for</w:t>
      </w:r>
      <w:r w:rsidR="00D848CA" w:rsidRPr="00C325BC">
        <w:rPr>
          <w:sz w:val="24"/>
          <w:szCs w:val="24"/>
        </w:rPr>
        <w:t xml:space="preserve"> the</w:t>
      </w:r>
      <w:r w:rsidR="00BC20A6" w:rsidRPr="00C325BC">
        <w:rPr>
          <w:sz w:val="24"/>
          <w:szCs w:val="24"/>
        </w:rPr>
        <w:t>se vulnerable</w:t>
      </w:r>
      <w:r w:rsidR="00EA3AD4" w:rsidRPr="00C325BC">
        <w:rPr>
          <w:sz w:val="24"/>
          <w:szCs w:val="24"/>
        </w:rPr>
        <w:t xml:space="preserve"> smallholders</w:t>
      </w:r>
      <w:r w:rsidR="00D848CA" w:rsidRPr="00C325BC">
        <w:rPr>
          <w:sz w:val="24"/>
          <w:szCs w:val="24"/>
        </w:rPr>
        <w:t>.</w:t>
      </w:r>
    </w:p>
    <w:p w14:paraId="17106D25" w14:textId="1BFE271A" w:rsidR="00490FB1" w:rsidRPr="00C325BC" w:rsidRDefault="00AB3DA2" w:rsidP="00635384">
      <w:pPr>
        <w:keepNext/>
        <w:spacing w:after="0"/>
        <w:jc w:val="both"/>
        <w:rPr>
          <w:sz w:val="24"/>
          <w:szCs w:val="24"/>
          <w:u w:val="single"/>
        </w:rPr>
      </w:pPr>
      <w:r w:rsidRPr="00C325BC">
        <w:rPr>
          <w:sz w:val="24"/>
          <w:szCs w:val="24"/>
          <w:u w:val="single"/>
        </w:rPr>
        <w:t>Management Arrangements</w:t>
      </w:r>
    </w:p>
    <w:p w14:paraId="4A912B21" w14:textId="22A2CDE6" w:rsidR="00AF558E" w:rsidRPr="00C325BC" w:rsidRDefault="00AB3DA2" w:rsidP="00635384">
      <w:pPr>
        <w:jc w:val="both"/>
        <w:rPr>
          <w:sz w:val="24"/>
          <w:szCs w:val="24"/>
        </w:rPr>
      </w:pPr>
      <w:r w:rsidRPr="00C325BC">
        <w:rPr>
          <w:sz w:val="24"/>
          <w:szCs w:val="24"/>
        </w:rPr>
        <w:t xml:space="preserve">The project is implemented using </w:t>
      </w:r>
      <w:bookmarkStart w:id="37" w:name="_Hlk96853992"/>
      <w:r w:rsidR="00C16B40" w:rsidRPr="00C325BC">
        <w:rPr>
          <w:sz w:val="24"/>
          <w:szCs w:val="24"/>
        </w:rPr>
        <w:t xml:space="preserve">National </w:t>
      </w:r>
      <w:r w:rsidRPr="00C325BC">
        <w:rPr>
          <w:sz w:val="24"/>
          <w:szCs w:val="24"/>
        </w:rPr>
        <w:t xml:space="preserve">Implementation Modality as per UNDP’s </w:t>
      </w:r>
      <w:r w:rsidR="00661B46" w:rsidRPr="00C325BC">
        <w:rPr>
          <w:sz w:val="24"/>
          <w:szCs w:val="24"/>
        </w:rPr>
        <w:t xml:space="preserve">procedures. </w:t>
      </w:r>
      <w:bookmarkEnd w:id="37"/>
      <w:r w:rsidR="004B0231" w:rsidRPr="00C325BC">
        <w:rPr>
          <w:sz w:val="24"/>
          <w:szCs w:val="24"/>
        </w:rPr>
        <w:t xml:space="preserve">The project’s Executing </w:t>
      </w:r>
      <w:r w:rsidR="00D2780B" w:rsidRPr="00C325BC">
        <w:rPr>
          <w:sz w:val="24"/>
          <w:szCs w:val="24"/>
        </w:rPr>
        <w:t>Entity</w:t>
      </w:r>
      <w:r w:rsidR="008669D1" w:rsidRPr="00C325BC">
        <w:rPr>
          <w:sz w:val="24"/>
          <w:szCs w:val="24"/>
        </w:rPr>
        <w:t xml:space="preserve">, or National Implementing Partner, </w:t>
      </w:r>
      <w:r w:rsidR="00AF1F3D" w:rsidRPr="00C325BC">
        <w:rPr>
          <w:sz w:val="24"/>
          <w:szCs w:val="24"/>
        </w:rPr>
        <w:t xml:space="preserve">is the </w:t>
      </w:r>
      <w:r w:rsidR="00081F91" w:rsidRPr="00C325BC">
        <w:rPr>
          <w:sz w:val="24"/>
          <w:szCs w:val="24"/>
        </w:rPr>
        <w:t>General Inspectorate for Emergency Situations</w:t>
      </w:r>
      <w:r w:rsidR="004B0231" w:rsidRPr="00C325BC">
        <w:rPr>
          <w:sz w:val="24"/>
          <w:szCs w:val="24"/>
        </w:rPr>
        <w:t>, whilst UNDP is the Implementing Entity.</w:t>
      </w:r>
    </w:p>
    <w:p w14:paraId="21F55BE5" w14:textId="6E4754E5" w:rsidR="00661B46" w:rsidRPr="00C325BC" w:rsidRDefault="00661B46" w:rsidP="00635384">
      <w:pPr>
        <w:jc w:val="both"/>
        <w:rPr>
          <w:sz w:val="24"/>
          <w:szCs w:val="24"/>
        </w:rPr>
      </w:pPr>
      <w:r w:rsidRPr="00C325BC">
        <w:rPr>
          <w:sz w:val="24"/>
          <w:szCs w:val="24"/>
        </w:rPr>
        <w:t xml:space="preserve">The project is managed </w:t>
      </w:r>
      <w:r w:rsidR="0083586E" w:rsidRPr="00C325BC">
        <w:rPr>
          <w:sz w:val="24"/>
          <w:szCs w:val="24"/>
        </w:rPr>
        <w:t>through</w:t>
      </w:r>
      <w:r w:rsidRPr="00C325BC">
        <w:rPr>
          <w:sz w:val="24"/>
          <w:szCs w:val="24"/>
        </w:rPr>
        <w:t xml:space="preserve"> a small Project Management Unit, consisting of a national Project </w:t>
      </w:r>
      <w:r w:rsidR="00081F91" w:rsidRPr="00C325BC">
        <w:rPr>
          <w:sz w:val="24"/>
          <w:szCs w:val="24"/>
        </w:rPr>
        <w:t>Manager</w:t>
      </w:r>
      <w:r w:rsidRPr="00C325BC">
        <w:rPr>
          <w:sz w:val="24"/>
          <w:szCs w:val="24"/>
        </w:rPr>
        <w:t xml:space="preserve"> and </w:t>
      </w:r>
      <w:r w:rsidR="0083586E" w:rsidRPr="00C325BC">
        <w:rPr>
          <w:sz w:val="24"/>
          <w:szCs w:val="24"/>
        </w:rPr>
        <w:t>a</w:t>
      </w:r>
      <w:r w:rsidRPr="00C325BC">
        <w:rPr>
          <w:sz w:val="24"/>
          <w:szCs w:val="24"/>
        </w:rPr>
        <w:t xml:space="preserve"> </w:t>
      </w:r>
      <w:r w:rsidR="008669D1" w:rsidRPr="00C325BC">
        <w:rPr>
          <w:sz w:val="24"/>
          <w:szCs w:val="24"/>
        </w:rPr>
        <w:t xml:space="preserve">Finance Associate </w:t>
      </w:r>
      <w:r w:rsidRPr="00C325BC">
        <w:rPr>
          <w:sz w:val="24"/>
          <w:szCs w:val="24"/>
        </w:rPr>
        <w:t xml:space="preserve">located within the UNDP Programme Management Unit. The Project </w:t>
      </w:r>
      <w:r w:rsidR="00081F91" w:rsidRPr="00C325BC">
        <w:rPr>
          <w:sz w:val="24"/>
          <w:szCs w:val="24"/>
        </w:rPr>
        <w:t>Manager</w:t>
      </w:r>
      <w:r w:rsidRPr="00C325BC">
        <w:rPr>
          <w:sz w:val="24"/>
          <w:szCs w:val="24"/>
        </w:rPr>
        <w:t xml:space="preserve"> has overall responsibility for the implementation of project activities and the achievement of planned project outputs and reports to the National Project </w:t>
      </w:r>
      <w:r w:rsidR="00D2780B" w:rsidRPr="00C325BC">
        <w:rPr>
          <w:sz w:val="24"/>
          <w:szCs w:val="24"/>
        </w:rPr>
        <w:t>Coordinator</w:t>
      </w:r>
      <w:r w:rsidR="008669D1" w:rsidRPr="00C325BC">
        <w:rPr>
          <w:sz w:val="24"/>
          <w:szCs w:val="24"/>
        </w:rPr>
        <w:t xml:space="preserve"> (GIES)</w:t>
      </w:r>
      <w:r w:rsidRPr="00C325BC">
        <w:rPr>
          <w:sz w:val="24"/>
          <w:szCs w:val="24"/>
        </w:rPr>
        <w:t xml:space="preserve"> and to the UNDP Country Office. The </w:t>
      </w:r>
      <w:r w:rsidR="008669D1" w:rsidRPr="00C325BC">
        <w:rPr>
          <w:sz w:val="24"/>
          <w:szCs w:val="24"/>
        </w:rPr>
        <w:t xml:space="preserve">Finance Associate </w:t>
      </w:r>
      <w:r w:rsidRPr="00C325BC">
        <w:rPr>
          <w:sz w:val="24"/>
          <w:szCs w:val="24"/>
        </w:rPr>
        <w:t xml:space="preserve">provides administration, management and technical support to the Project </w:t>
      </w:r>
      <w:r w:rsidR="00C16B40" w:rsidRPr="00C325BC">
        <w:rPr>
          <w:sz w:val="24"/>
          <w:szCs w:val="24"/>
        </w:rPr>
        <w:t>Manager</w:t>
      </w:r>
      <w:r w:rsidRPr="00C325BC">
        <w:rPr>
          <w:sz w:val="24"/>
          <w:szCs w:val="24"/>
        </w:rPr>
        <w:t xml:space="preserve"> as required.</w:t>
      </w:r>
      <w:r w:rsidR="00AF558E" w:rsidRPr="00C325BC">
        <w:rPr>
          <w:sz w:val="24"/>
          <w:szCs w:val="24"/>
        </w:rPr>
        <w:t xml:space="preserve"> International and national technical experts and specialists work under the direction of the Project Management Unit.</w:t>
      </w:r>
    </w:p>
    <w:p w14:paraId="40EA30F2" w14:textId="7103AB05" w:rsidR="00C16B40" w:rsidRPr="00C325BC" w:rsidRDefault="004B0231" w:rsidP="00635384">
      <w:pPr>
        <w:jc w:val="both"/>
        <w:rPr>
          <w:sz w:val="24"/>
          <w:szCs w:val="24"/>
        </w:rPr>
      </w:pPr>
      <w:r w:rsidRPr="00C325BC">
        <w:rPr>
          <w:sz w:val="24"/>
          <w:szCs w:val="24"/>
        </w:rPr>
        <w:t>All major project decisions are taken in close cooperation with the key stakeholders and approved by the Project Board. On the Project Board, the role of Executive (project “owners”</w:t>
      </w:r>
      <w:r w:rsidR="00991850" w:rsidRPr="00C325BC">
        <w:rPr>
          <w:sz w:val="24"/>
          <w:szCs w:val="24"/>
        </w:rPr>
        <w:t>)</w:t>
      </w:r>
      <w:r w:rsidR="0083586E" w:rsidRPr="00C325BC">
        <w:rPr>
          <w:sz w:val="24"/>
          <w:szCs w:val="24"/>
        </w:rPr>
        <w:t xml:space="preserve"> is </w:t>
      </w:r>
      <w:r w:rsidR="008669D1" w:rsidRPr="00C325BC">
        <w:rPr>
          <w:sz w:val="24"/>
          <w:szCs w:val="24"/>
        </w:rPr>
        <w:t xml:space="preserve">taken by </w:t>
      </w:r>
      <w:r w:rsidR="00C16B40" w:rsidRPr="00C325BC">
        <w:rPr>
          <w:sz w:val="24"/>
          <w:szCs w:val="24"/>
        </w:rPr>
        <w:t xml:space="preserve">the General Inspectorate for Emergency Situations. Senior </w:t>
      </w:r>
      <w:r w:rsidR="00D2780B" w:rsidRPr="00C325BC">
        <w:rPr>
          <w:sz w:val="24"/>
          <w:szCs w:val="24"/>
        </w:rPr>
        <w:t>Beneficiaries</w:t>
      </w:r>
      <w:r w:rsidR="00C16B40" w:rsidRPr="00C325BC">
        <w:rPr>
          <w:sz w:val="24"/>
          <w:szCs w:val="24"/>
        </w:rPr>
        <w:t xml:space="preserve"> represented on the Project Board are the Apele Moldovei Agency (</w:t>
      </w:r>
      <w:r w:rsidR="00122820" w:rsidRPr="00C325BC">
        <w:rPr>
          <w:sz w:val="24"/>
          <w:szCs w:val="24"/>
        </w:rPr>
        <w:t>the</w:t>
      </w:r>
      <w:r w:rsidR="00B32CDE" w:rsidRPr="00C325BC">
        <w:rPr>
          <w:sz w:val="24"/>
          <w:szCs w:val="24"/>
        </w:rPr>
        <w:t xml:space="preserve"> </w:t>
      </w:r>
      <w:r w:rsidR="00C16B40" w:rsidRPr="00C325BC">
        <w:rPr>
          <w:sz w:val="24"/>
          <w:szCs w:val="24"/>
        </w:rPr>
        <w:t>M</w:t>
      </w:r>
      <w:r w:rsidR="008669D1" w:rsidRPr="00C325BC">
        <w:rPr>
          <w:sz w:val="24"/>
          <w:szCs w:val="24"/>
        </w:rPr>
        <w:t>ARDE</w:t>
      </w:r>
      <w:r w:rsidR="00B32CDE" w:rsidRPr="00C325BC">
        <w:rPr>
          <w:sz w:val="24"/>
          <w:szCs w:val="24"/>
        </w:rPr>
        <w:t xml:space="preserve"> agency</w:t>
      </w:r>
      <w:r w:rsidR="00EA3AD4" w:rsidRPr="00C325BC">
        <w:rPr>
          <w:sz w:val="24"/>
          <w:szCs w:val="24"/>
        </w:rPr>
        <w:t xml:space="preserve"> responsible for water</w:t>
      </w:r>
      <w:r w:rsidR="00C16B40" w:rsidRPr="00C325BC">
        <w:rPr>
          <w:sz w:val="24"/>
          <w:szCs w:val="24"/>
        </w:rPr>
        <w:t>), LPAs, NGOs/CBOs</w:t>
      </w:r>
      <w:r w:rsidR="008669D1" w:rsidRPr="00C325BC">
        <w:rPr>
          <w:sz w:val="24"/>
          <w:szCs w:val="24"/>
        </w:rPr>
        <w:t>, ADA, and UNDP</w:t>
      </w:r>
      <w:r w:rsidR="00C16B40" w:rsidRPr="00C325BC">
        <w:rPr>
          <w:sz w:val="24"/>
          <w:szCs w:val="24"/>
        </w:rPr>
        <w:t xml:space="preserve">. </w:t>
      </w:r>
    </w:p>
    <w:p w14:paraId="3AC8170F" w14:textId="244CCF0E" w:rsidR="004C7A41" w:rsidRPr="00C325BC" w:rsidRDefault="00551C40" w:rsidP="00635384">
      <w:pPr>
        <w:jc w:val="both"/>
        <w:rPr>
          <w:sz w:val="24"/>
          <w:szCs w:val="24"/>
        </w:rPr>
      </w:pPr>
      <w:r w:rsidRPr="00C325BC">
        <w:rPr>
          <w:sz w:val="24"/>
          <w:szCs w:val="24"/>
        </w:rPr>
        <w:t xml:space="preserve">The project has </w:t>
      </w:r>
      <w:r w:rsidRPr="00C325BC">
        <w:rPr>
          <w:sz w:val="24"/>
          <w:szCs w:val="24"/>
          <w:u w:val="single"/>
        </w:rPr>
        <w:t>adapted</w:t>
      </w:r>
      <w:r w:rsidRPr="00C325BC">
        <w:rPr>
          <w:sz w:val="24"/>
          <w:szCs w:val="24"/>
        </w:rPr>
        <w:t xml:space="preserve"> to change surprisingly well. The project </w:t>
      </w:r>
      <w:r w:rsidR="003A46DF" w:rsidRPr="00C325BC">
        <w:rPr>
          <w:sz w:val="24"/>
          <w:szCs w:val="24"/>
        </w:rPr>
        <w:t xml:space="preserve">has faced challenges on two fronts. Firstly, the project is on its third Project Manager, who joined almost two years into the project, and on its </w:t>
      </w:r>
      <w:r w:rsidR="005D591F">
        <w:rPr>
          <w:sz w:val="24"/>
          <w:szCs w:val="24"/>
        </w:rPr>
        <w:t>third</w:t>
      </w:r>
      <w:r w:rsidR="003A46DF" w:rsidRPr="00C325BC">
        <w:rPr>
          <w:sz w:val="24"/>
          <w:szCs w:val="24"/>
        </w:rPr>
        <w:t xml:space="preserve"> Project Associate. The reason for the rapid changeover in PMU staff is that capable experts are in high demand in Moldova, so there is a tendency for project staff to be lured to new opportunities.</w:t>
      </w:r>
      <w:r w:rsidRPr="00C325BC">
        <w:rPr>
          <w:sz w:val="24"/>
          <w:szCs w:val="24"/>
        </w:rPr>
        <w:t xml:space="preserve"> </w:t>
      </w:r>
      <w:r w:rsidR="003A46DF" w:rsidRPr="00C325BC">
        <w:rPr>
          <w:sz w:val="24"/>
          <w:szCs w:val="24"/>
        </w:rPr>
        <w:t>Surprisingly, t</w:t>
      </w:r>
      <w:r w:rsidRPr="00C325BC">
        <w:rPr>
          <w:sz w:val="24"/>
          <w:szCs w:val="24"/>
        </w:rPr>
        <w:t>hese management changes did not disrupt project progress</w:t>
      </w:r>
      <w:r w:rsidR="004C7A41" w:rsidRPr="00C325BC">
        <w:rPr>
          <w:sz w:val="24"/>
          <w:szCs w:val="24"/>
        </w:rPr>
        <w:t xml:space="preserve">, a strong </w:t>
      </w:r>
      <w:r w:rsidR="00476D47" w:rsidRPr="00C325BC">
        <w:rPr>
          <w:sz w:val="24"/>
          <w:szCs w:val="24"/>
        </w:rPr>
        <w:t>indication</w:t>
      </w:r>
      <w:r w:rsidR="004C7A41" w:rsidRPr="00C325BC">
        <w:rPr>
          <w:sz w:val="24"/>
          <w:szCs w:val="24"/>
        </w:rPr>
        <w:t xml:space="preserve"> that the Project Board has advised and guided the project as intended. All interviewed people were satisfied with the project management arrangements and felt that the lines of communication within the project worked well. </w:t>
      </w:r>
    </w:p>
    <w:p w14:paraId="4D40ED0E" w14:textId="6DC767F6" w:rsidR="007353B5" w:rsidRPr="00C325BC" w:rsidRDefault="004C7A41" w:rsidP="00635384">
      <w:pPr>
        <w:jc w:val="both"/>
        <w:rPr>
          <w:sz w:val="24"/>
          <w:szCs w:val="24"/>
        </w:rPr>
      </w:pPr>
      <w:r w:rsidRPr="00C325BC">
        <w:rPr>
          <w:sz w:val="24"/>
          <w:szCs w:val="24"/>
        </w:rPr>
        <w:t xml:space="preserve">The second, and largest challenge faced by the project was the </w:t>
      </w:r>
      <w:r w:rsidR="00551C40" w:rsidRPr="00C325BC">
        <w:rPr>
          <w:b/>
          <w:bCs/>
          <w:sz w:val="24"/>
          <w:szCs w:val="24"/>
        </w:rPr>
        <w:t>COVID-19 pandemic.</w:t>
      </w:r>
      <w:r w:rsidR="00551C40" w:rsidRPr="00C325BC">
        <w:rPr>
          <w:sz w:val="24"/>
          <w:szCs w:val="24"/>
        </w:rPr>
        <w:t xml:space="preserve"> </w:t>
      </w:r>
      <w:r w:rsidR="00F267CA" w:rsidRPr="00C325BC">
        <w:rPr>
          <w:sz w:val="24"/>
          <w:szCs w:val="24"/>
        </w:rPr>
        <w:t xml:space="preserve">The outbreak of the pandemic in early 2020 greatly constrained the project’s activities, as it </w:t>
      </w:r>
      <w:r w:rsidR="00290098" w:rsidRPr="00C325BC">
        <w:rPr>
          <w:sz w:val="24"/>
          <w:szCs w:val="24"/>
        </w:rPr>
        <w:t>hindered the collaboration with local public authorities,</w:t>
      </w:r>
      <w:r w:rsidR="00F267CA" w:rsidRPr="00C325BC">
        <w:rPr>
          <w:sz w:val="24"/>
          <w:szCs w:val="24"/>
        </w:rPr>
        <w:t xml:space="preserve"> contractors</w:t>
      </w:r>
      <w:r w:rsidR="00290098" w:rsidRPr="00C325BC">
        <w:rPr>
          <w:sz w:val="24"/>
          <w:szCs w:val="24"/>
        </w:rPr>
        <w:t>,</w:t>
      </w:r>
      <w:r w:rsidR="00F267CA" w:rsidRPr="00C325BC">
        <w:rPr>
          <w:sz w:val="24"/>
          <w:szCs w:val="24"/>
        </w:rPr>
        <w:t xml:space="preserve"> and beneficiaries</w:t>
      </w:r>
      <w:r w:rsidR="00290098" w:rsidRPr="00C325BC">
        <w:rPr>
          <w:sz w:val="24"/>
          <w:szCs w:val="24"/>
        </w:rPr>
        <w:t xml:space="preserve">. </w:t>
      </w:r>
      <w:r w:rsidR="007353B5" w:rsidRPr="00C325BC">
        <w:rPr>
          <w:sz w:val="24"/>
          <w:szCs w:val="24"/>
        </w:rPr>
        <w:t>The impact</w:t>
      </w:r>
      <w:r w:rsidR="00B32CDE" w:rsidRPr="00C325BC">
        <w:rPr>
          <w:sz w:val="24"/>
          <w:szCs w:val="24"/>
        </w:rPr>
        <w:t xml:space="preserve"> of the ep</w:t>
      </w:r>
      <w:r w:rsidR="00803851" w:rsidRPr="00C325BC">
        <w:rPr>
          <w:sz w:val="24"/>
          <w:szCs w:val="24"/>
        </w:rPr>
        <w:t>idemic</w:t>
      </w:r>
      <w:r w:rsidR="007353B5" w:rsidRPr="00C325BC">
        <w:rPr>
          <w:sz w:val="24"/>
          <w:szCs w:val="24"/>
        </w:rPr>
        <w:t xml:space="preserve"> </w:t>
      </w:r>
      <w:r w:rsidR="006E26BF" w:rsidRPr="00C325BC">
        <w:rPr>
          <w:sz w:val="24"/>
          <w:szCs w:val="24"/>
        </w:rPr>
        <w:t>has</w:t>
      </w:r>
      <w:r w:rsidR="007353B5" w:rsidRPr="00C325BC">
        <w:rPr>
          <w:sz w:val="24"/>
          <w:szCs w:val="24"/>
        </w:rPr>
        <w:t xml:space="preserve"> been felt over the past two years as follows:</w:t>
      </w:r>
    </w:p>
    <w:p w14:paraId="23554C5B" w14:textId="5048C808" w:rsidR="00F267CA" w:rsidRPr="00C325BC" w:rsidRDefault="007353B5" w:rsidP="00635384">
      <w:pPr>
        <w:pStyle w:val="ListParagraph"/>
        <w:numPr>
          <w:ilvl w:val="1"/>
          <w:numId w:val="21"/>
        </w:numPr>
        <w:spacing w:line="240" w:lineRule="auto"/>
        <w:ind w:left="1080" w:hanging="360"/>
        <w:jc w:val="both"/>
        <w:rPr>
          <w:rFonts w:ascii="Times New Roman" w:hAnsi="Times New Roman" w:cs="Times New Roman"/>
          <w:sz w:val="24"/>
          <w:szCs w:val="24"/>
        </w:rPr>
      </w:pPr>
      <w:r w:rsidRPr="00C325BC">
        <w:rPr>
          <w:rFonts w:ascii="Times New Roman" w:hAnsi="Times New Roman" w:cs="Times New Roman"/>
          <w:sz w:val="24"/>
          <w:szCs w:val="24"/>
        </w:rPr>
        <w:t xml:space="preserve">The </w:t>
      </w:r>
      <w:r w:rsidR="00F267CA" w:rsidRPr="00C325BC">
        <w:rPr>
          <w:rFonts w:ascii="Times New Roman" w:hAnsi="Times New Roman" w:cs="Times New Roman"/>
          <w:sz w:val="24"/>
          <w:szCs w:val="24"/>
        </w:rPr>
        <w:t xml:space="preserve">pandemic </w:t>
      </w:r>
      <w:r w:rsidRPr="00C325BC">
        <w:rPr>
          <w:rFonts w:ascii="Times New Roman" w:hAnsi="Times New Roman" w:cs="Times New Roman"/>
          <w:sz w:val="24"/>
          <w:szCs w:val="24"/>
        </w:rPr>
        <w:t>slowed</w:t>
      </w:r>
      <w:r w:rsidR="00F267CA" w:rsidRPr="00C325BC">
        <w:rPr>
          <w:rFonts w:ascii="Times New Roman" w:hAnsi="Times New Roman" w:cs="Times New Roman"/>
          <w:sz w:val="24"/>
          <w:szCs w:val="24"/>
        </w:rPr>
        <w:t xml:space="preserve"> the </w:t>
      </w:r>
      <w:r w:rsidR="006E26BF" w:rsidRPr="00C325BC">
        <w:rPr>
          <w:rFonts w:ascii="Times New Roman" w:hAnsi="Times New Roman" w:cs="Times New Roman"/>
          <w:sz w:val="24"/>
          <w:szCs w:val="24"/>
        </w:rPr>
        <w:t>decision-making</w:t>
      </w:r>
      <w:r w:rsidRPr="00C325BC">
        <w:rPr>
          <w:rFonts w:ascii="Times New Roman" w:hAnsi="Times New Roman" w:cs="Times New Roman"/>
          <w:sz w:val="24"/>
          <w:szCs w:val="24"/>
        </w:rPr>
        <w:t xml:space="preserve"> </w:t>
      </w:r>
      <w:r w:rsidR="00F267CA" w:rsidRPr="00C325BC">
        <w:rPr>
          <w:rFonts w:ascii="Times New Roman" w:hAnsi="Times New Roman" w:cs="Times New Roman"/>
          <w:sz w:val="24"/>
          <w:szCs w:val="24"/>
        </w:rPr>
        <w:t xml:space="preserve">process </w:t>
      </w:r>
      <w:r w:rsidRPr="00C325BC">
        <w:rPr>
          <w:rFonts w:ascii="Times New Roman" w:hAnsi="Times New Roman" w:cs="Times New Roman"/>
          <w:sz w:val="24"/>
          <w:szCs w:val="24"/>
        </w:rPr>
        <w:t xml:space="preserve">within LPAs, </w:t>
      </w:r>
      <w:r w:rsidR="00BD1B34" w:rsidRPr="00C325BC">
        <w:rPr>
          <w:rFonts w:ascii="Times New Roman" w:hAnsi="Times New Roman" w:cs="Times New Roman"/>
          <w:sz w:val="24"/>
          <w:szCs w:val="24"/>
        </w:rPr>
        <w:t>delaying the</w:t>
      </w:r>
      <w:r w:rsidR="00F267CA" w:rsidRPr="00C325BC">
        <w:rPr>
          <w:rFonts w:ascii="Times New Roman" w:hAnsi="Times New Roman" w:cs="Times New Roman"/>
          <w:sz w:val="24"/>
          <w:szCs w:val="24"/>
        </w:rPr>
        <w:t xml:space="preserve"> securing the funds from the local authorit</w:t>
      </w:r>
      <w:r w:rsidR="00BD1B34" w:rsidRPr="00C325BC">
        <w:rPr>
          <w:rFonts w:ascii="Times New Roman" w:hAnsi="Times New Roman" w:cs="Times New Roman"/>
          <w:sz w:val="24"/>
          <w:szCs w:val="24"/>
        </w:rPr>
        <w:t>ies for the</w:t>
      </w:r>
      <w:r w:rsidR="00F267CA" w:rsidRPr="00C325BC">
        <w:rPr>
          <w:rFonts w:ascii="Times New Roman" w:hAnsi="Times New Roman" w:cs="Times New Roman"/>
          <w:sz w:val="24"/>
          <w:szCs w:val="24"/>
        </w:rPr>
        <w:t xml:space="preserve"> maintenance of the firefighting </w:t>
      </w:r>
      <w:r w:rsidR="006E26BF" w:rsidRPr="00C325BC">
        <w:rPr>
          <w:rFonts w:ascii="Times New Roman" w:hAnsi="Times New Roman" w:cs="Times New Roman"/>
          <w:sz w:val="24"/>
          <w:szCs w:val="24"/>
        </w:rPr>
        <w:t>posts.</w:t>
      </w:r>
      <w:r w:rsidR="00F267CA" w:rsidRPr="00C325BC">
        <w:rPr>
          <w:rFonts w:ascii="Times New Roman" w:hAnsi="Times New Roman" w:cs="Times New Roman"/>
          <w:sz w:val="24"/>
          <w:szCs w:val="24"/>
        </w:rPr>
        <w:t xml:space="preserve"> </w:t>
      </w:r>
    </w:p>
    <w:p w14:paraId="67696893" w14:textId="00ED1FAB" w:rsidR="00BD1B34" w:rsidRPr="00C325BC" w:rsidRDefault="00BD1B34" w:rsidP="00635384">
      <w:pPr>
        <w:pStyle w:val="ListParagraph"/>
        <w:numPr>
          <w:ilvl w:val="1"/>
          <w:numId w:val="21"/>
        </w:numPr>
        <w:spacing w:line="240" w:lineRule="auto"/>
        <w:ind w:left="1080" w:hanging="360"/>
        <w:jc w:val="both"/>
        <w:rPr>
          <w:rFonts w:ascii="Times New Roman" w:hAnsi="Times New Roman" w:cs="Times New Roman"/>
          <w:sz w:val="24"/>
          <w:szCs w:val="24"/>
        </w:rPr>
      </w:pPr>
      <w:r w:rsidRPr="00C325BC">
        <w:rPr>
          <w:rFonts w:ascii="Times New Roman" w:hAnsi="Times New Roman" w:cs="Times New Roman"/>
          <w:sz w:val="24"/>
          <w:szCs w:val="24"/>
        </w:rPr>
        <w:t xml:space="preserve">Delays </w:t>
      </w:r>
      <w:r w:rsidR="00C63B7A" w:rsidRPr="00C325BC">
        <w:rPr>
          <w:rFonts w:ascii="Times New Roman" w:hAnsi="Times New Roman" w:cs="Times New Roman"/>
          <w:sz w:val="24"/>
          <w:szCs w:val="24"/>
        </w:rPr>
        <w:t xml:space="preserve">in the work of </w:t>
      </w:r>
      <w:r w:rsidRPr="00C325BC">
        <w:rPr>
          <w:rFonts w:ascii="Times New Roman" w:hAnsi="Times New Roman" w:cs="Times New Roman"/>
          <w:sz w:val="24"/>
          <w:szCs w:val="24"/>
        </w:rPr>
        <w:t>c</w:t>
      </w:r>
      <w:r w:rsidR="00F267CA" w:rsidRPr="00C325BC">
        <w:rPr>
          <w:rFonts w:ascii="Times New Roman" w:hAnsi="Times New Roman" w:cs="Times New Roman"/>
          <w:sz w:val="24"/>
          <w:szCs w:val="24"/>
        </w:rPr>
        <w:t>ontractors</w:t>
      </w:r>
      <w:r w:rsidR="00C63B7A" w:rsidRPr="00C325BC">
        <w:rPr>
          <w:rFonts w:ascii="Times New Roman" w:hAnsi="Times New Roman" w:cs="Times New Roman"/>
          <w:sz w:val="24"/>
          <w:szCs w:val="24"/>
        </w:rPr>
        <w:t>,</w:t>
      </w:r>
      <w:r w:rsidRPr="00C325BC">
        <w:rPr>
          <w:rFonts w:ascii="Times New Roman" w:hAnsi="Times New Roman" w:cs="Times New Roman"/>
          <w:sz w:val="24"/>
          <w:szCs w:val="24"/>
        </w:rPr>
        <w:t xml:space="preserve"> as deliveries of materials were hindered due to </w:t>
      </w:r>
      <w:r w:rsidR="00476D47" w:rsidRPr="00C325BC">
        <w:rPr>
          <w:rFonts w:ascii="Times New Roman" w:hAnsi="Times New Roman" w:cs="Times New Roman"/>
          <w:sz w:val="24"/>
          <w:szCs w:val="24"/>
        </w:rPr>
        <w:t>constraints</w:t>
      </w:r>
      <w:r w:rsidRPr="00C325BC">
        <w:rPr>
          <w:rFonts w:ascii="Times New Roman" w:hAnsi="Times New Roman" w:cs="Times New Roman"/>
          <w:sz w:val="24"/>
          <w:szCs w:val="24"/>
        </w:rPr>
        <w:t xml:space="preserve"> caused by the pandemic</w:t>
      </w:r>
      <w:r w:rsidR="004317F1" w:rsidRPr="00C325BC">
        <w:rPr>
          <w:rFonts w:ascii="Times New Roman" w:hAnsi="Times New Roman" w:cs="Times New Roman"/>
          <w:sz w:val="24"/>
          <w:szCs w:val="24"/>
        </w:rPr>
        <w:t xml:space="preserve">. Also, unrelated to COVID-19, heavy rainfall caused delays for contractors in </w:t>
      </w:r>
      <w:r w:rsidR="006E26BF" w:rsidRPr="00C325BC">
        <w:rPr>
          <w:rFonts w:ascii="Times New Roman" w:hAnsi="Times New Roman" w:cs="Times New Roman"/>
          <w:sz w:val="24"/>
          <w:szCs w:val="24"/>
        </w:rPr>
        <w:t>2021.</w:t>
      </w:r>
    </w:p>
    <w:p w14:paraId="2F833A71" w14:textId="7394EEBC" w:rsidR="00D60C91" w:rsidRPr="00C325BC" w:rsidRDefault="00D60C91" w:rsidP="00635384">
      <w:pPr>
        <w:pStyle w:val="ListParagraph"/>
        <w:numPr>
          <w:ilvl w:val="1"/>
          <w:numId w:val="21"/>
        </w:numPr>
        <w:spacing w:line="240" w:lineRule="auto"/>
        <w:ind w:left="1080" w:hanging="360"/>
        <w:jc w:val="both"/>
        <w:rPr>
          <w:rFonts w:ascii="Times New Roman" w:hAnsi="Times New Roman" w:cs="Times New Roman"/>
          <w:sz w:val="24"/>
          <w:szCs w:val="24"/>
        </w:rPr>
      </w:pPr>
      <w:r w:rsidRPr="00C325BC">
        <w:rPr>
          <w:rFonts w:ascii="Times New Roman" w:hAnsi="Times New Roman" w:cs="Times New Roman"/>
          <w:sz w:val="24"/>
          <w:szCs w:val="24"/>
        </w:rPr>
        <w:t xml:space="preserve">The </w:t>
      </w:r>
      <w:r w:rsidR="00C63B7A" w:rsidRPr="00C325BC">
        <w:rPr>
          <w:rFonts w:ascii="Times New Roman" w:hAnsi="Times New Roman" w:cs="Times New Roman"/>
          <w:sz w:val="24"/>
          <w:szCs w:val="24"/>
        </w:rPr>
        <w:t xml:space="preserve">PMU </w:t>
      </w:r>
      <w:r w:rsidR="00803851" w:rsidRPr="00C325BC">
        <w:rPr>
          <w:rFonts w:ascii="Times New Roman" w:hAnsi="Times New Roman" w:cs="Times New Roman"/>
          <w:sz w:val="24"/>
          <w:szCs w:val="24"/>
        </w:rPr>
        <w:t xml:space="preserve">has </w:t>
      </w:r>
      <w:r w:rsidRPr="00C325BC">
        <w:rPr>
          <w:rFonts w:ascii="Times New Roman" w:hAnsi="Times New Roman" w:cs="Times New Roman"/>
          <w:sz w:val="24"/>
          <w:szCs w:val="24"/>
        </w:rPr>
        <w:t>need</w:t>
      </w:r>
      <w:r w:rsidR="00C63B7A" w:rsidRPr="00C325BC">
        <w:rPr>
          <w:rFonts w:ascii="Times New Roman" w:hAnsi="Times New Roman" w:cs="Times New Roman"/>
          <w:sz w:val="24"/>
          <w:szCs w:val="24"/>
        </w:rPr>
        <w:t>ed</w:t>
      </w:r>
      <w:r w:rsidRPr="00C325BC">
        <w:rPr>
          <w:rFonts w:ascii="Times New Roman" w:hAnsi="Times New Roman" w:cs="Times New Roman"/>
          <w:sz w:val="24"/>
          <w:szCs w:val="24"/>
        </w:rPr>
        <w:t xml:space="preserve"> to </w:t>
      </w:r>
      <w:r w:rsidR="0025410F" w:rsidRPr="00C325BC">
        <w:rPr>
          <w:rFonts w:ascii="Times New Roman" w:hAnsi="Times New Roman" w:cs="Times New Roman"/>
          <w:sz w:val="24"/>
          <w:szCs w:val="24"/>
        </w:rPr>
        <w:t>renegotiate</w:t>
      </w:r>
      <w:r w:rsidRPr="00C325BC">
        <w:rPr>
          <w:rFonts w:ascii="Times New Roman" w:hAnsi="Times New Roman" w:cs="Times New Roman"/>
          <w:sz w:val="24"/>
          <w:szCs w:val="24"/>
        </w:rPr>
        <w:t xml:space="preserve"> contracts with</w:t>
      </w:r>
      <w:r w:rsidR="00C63B7A" w:rsidRPr="00C325BC">
        <w:rPr>
          <w:rFonts w:ascii="Times New Roman" w:hAnsi="Times New Roman" w:cs="Times New Roman"/>
          <w:sz w:val="24"/>
          <w:szCs w:val="24"/>
        </w:rPr>
        <w:t xml:space="preserve"> suppliers</w:t>
      </w:r>
      <w:r w:rsidRPr="00C325BC">
        <w:rPr>
          <w:rFonts w:ascii="Times New Roman" w:hAnsi="Times New Roman" w:cs="Times New Roman"/>
          <w:sz w:val="24"/>
          <w:szCs w:val="24"/>
        </w:rPr>
        <w:t xml:space="preserve">, as the cost of cement and cladding increased significantly; and </w:t>
      </w:r>
    </w:p>
    <w:p w14:paraId="7799CB06" w14:textId="5BC73234" w:rsidR="00C63B7A" w:rsidRPr="00C325BC" w:rsidRDefault="00D60C91" w:rsidP="00635384">
      <w:pPr>
        <w:pStyle w:val="ListParagraph"/>
        <w:numPr>
          <w:ilvl w:val="1"/>
          <w:numId w:val="21"/>
        </w:numPr>
        <w:spacing w:line="240" w:lineRule="auto"/>
        <w:ind w:left="1080" w:hanging="360"/>
        <w:jc w:val="both"/>
        <w:rPr>
          <w:rFonts w:ascii="Times New Roman" w:hAnsi="Times New Roman" w:cs="Times New Roman"/>
          <w:sz w:val="24"/>
          <w:szCs w:val="24"/>
        </w:rPr>
      </w:pPr>
      <w:r w:rsidRPr="00C325BC">
        <w:rPr>
          <w:rFonts w:ascii="Times New Roman" w:hAnsi="Times New Roman" w:cs="Times New Roman"/>
          <w:sz w:val="24"/>
          <w:szCs w:val="24"/>
        </w:rPr>
        <w:lastRenderedPageBreak/>
        <w:t xml:space="preserve">The </w:t>
      </w:r>
      <w:r w:rsidR="00C63B7A" w:rsidRPr="00C325BC">
        <w:rPr>
          <w:rFonts w:ascii="Times New Roman" w:hAnsi="Times New Roman" w:cs="Times New Roman"/>
          <w:sz w:val="24"/>
          <w:szCs w:val="24"/>
        </w:rPr>
        <w:t xml:space="preserve">restrictions imposed by the pandemic </w:t>
      </w:r>
      <w:r w:rsidR="0025410F" w:rsidRPr="00C325BC">
        <w:rPr>
          <w:rFonts w:ascii="Times New Roman" w:hAnsi="Times New Roman" w:cs="Times New Roman"/>
          <w:sz w:val="24"/>
          <w:szCs w:val="24"/>
        </w:rPr>
        <w:t>made</w:t>
      </w:r>
      <w:r w:rsidR="00C63B7A" w:rsidRPr="00C325BC">
        <w:rPr>
          <w:rFonts w:ascii="Times New Roman" w:hAnsi="Times New Roman" w:cs="Times New Roman"/>
          <w:sz w:val="24"/>
          <w:szCs w:val="24"/>
        </w:rPr>
        <w:t xml:space="preserve"> it difficult or impossible to conduct some training and awareness raising activities.</w:t>
      </w:r>
    </w:p>
    <w:p w14:paraId="5B6269C7" w14:textId="3252FBF6" w:rsidR="00551C40" w:rsidRPr="00C325BC" w:rsidRDefault="00C63B7A" w:rsidP="00635384">
      <w:pPr>
        <w:jc w:val="both"/>
        <w:rPr>
          <w:sz w:val="24"/>
          <w:szCs w:val="24"/>
        </w:rPr>
      </w:pPr>
      <w:r w:rsidRPr="00C325BC">
        <w:rPr>
          <w:sz w:val="24"/>
          <w:szCs w:val="24"/>
        </w:rPr>
        <w:t xml:space="preserve">The PMU </w:t>
      </w:r>
      <w:r w:rsidR="0047390C" w:rsidRPr="00C325BC">
        <w:rPr>
          <w:sz w:val="24"/>
          <w:szCs w:val="24"/>
        </w:rPr>
        <w:t>worked</w:t>
      </w:r>
      <w:r w:rsidR="00F267CA" w:rsidRPr="00C325BC">
        <w:rPr>
          <w:sz w:val="24"/>
          <w:szCs w:val="24"/>
        </w:rPr>
        <w:t xml:space="preserve"> remotely </w:t>
      </w:r>
      <w:r w:rsidRPr="00C325BC">
        <w:rPr>
          <w:sz w:val="24"/>
          <w:szCs w:val="24"/>
        </w:rPr>
        <w:t>using</w:t>
      </w:r>
      <w:r w:rsidR="00F267CA" w:rsidRPr="00C325BC">
        <w:rPr>
          <w:sz w:val="24"/>
          <w:szCs w:val="24"/>
        </w:rPr>
        <w:t xml:space="preserve"> online communication channels and, when </w:t>
      </w:r>
      <w:r w:rsidRPr="00C325BC">
        <w:rPr>
          <w:sz w:val="24"/>
          <w:szCs w:val="24"/>
        </w:rPr>
        <w:t>obliged, organised</w:t>
      </w:r>
      <w:r w:rsidR="00F267CA" w:rsidRPr="00C325BC">
        <w:rPr>
          <w:sz w:val="24"/>
          <w:szCs w:val="24"/>
        </w:rPr>
        <w:t xml:space="preserve"> physical meetings were </w:t>
      </w:r>
      <w:r w:rsidR="00707C94" w:rsidRPr="00C325BC">
        <w:rPr>
          <w:sz w:val="24"/>
          <w:szCs w:val="24"/>
        </w:rPr>
        <w:t xml:space="preserve">all </w:t>
      </w:r>
      <w:r w:rsidR="004317F1" w:rsidRPr="00C325BC">
        <w:rPr>
          <w:sz w:val="24"/>
          <w:szCs w:val="24"/>
        </w:rPr>
        <w:t xml:space="preserve">a necessary infection control </w:t>
      </w:r>
      <w:r w:rsidR="00F267CA" w:rsidRPr="00C325BC">
        <w:rPr>
          <w:sz w:val="24"/>
          <w:szCs w:val="24"/>
        </w:rPr>
        <w:t>measures</w:t>
      </w:r>
      <w:r w:rsidR="004317F1" w:rsidRPr="00C325BC">
        <w:rPr>
          <w:sz w:val="24"/>
          <w:szCs w:val="24"/>
        </w:rPr>
        <w:t xml:space="preserve"> were taken. To</w:t>
      </w:r>
      <w:r w:rsidR="00551C40" w:rsidRPr="00C325BC">
        <w:rPr>
          <w:sz w:val="24"/>
          <w:szCs w:val="24"/>
        </w:rPr>
        <w:t xml:space="preserve"> overcome </w:t>
      </w:r>
      <w:r w:rsidR="004317F1" w:rsidRPr="00C325BC">
        <w:rPr>
          <w:sz w:val="24"/>
          <w:szCs w:val="24"/>
        </w:rPr>
        <w:t xml:space="preserve">the </w:t>
      </w:r>
      <w:r w:rsidR="00551C40" w:rsidRPr="00C325BC">
        <w:rPr>
          <w:sz w:val="24"/>
          <w:szCs w:val="24"/>
        </w:rPr>
        <w:t>delays</w:t>
      </w:r>
      <w:r w:rsidR="004317F1" w:rsidRPr="00C325BC">
        <w:rPr>
          <w:sz w:val="24"/>
          <w:szCs w:val="24"/>
        </w:rPr>
        <w:t xml:space="preserve"> caused </w:t>
      </w:r>
      <w:r w:rsidR="00551C40" w:rsidRPr="00C325BC">
        <w:rPr>
          <w:sz w:val="24"/>
          <w:szCs w:val="24"/>
        </w:rPr>
        <w:t xml:space="preserve">by </w:t>
      </w:r>
      <w:r w:rsidR="004317F1" w:rsidRPr="00C325BC">
        <w:rPr>
          <w:sz w:val="24"/>
          <w:szCs w:val="24"/>
        </w:rPr>
        <w:t xml:space="preserve">the </w:t>
      </w:r>
      <w:r w:rsidR="00551C40" w:rsidRPr="00C325BC">
        <w:rPr>
          <w:sz w:val="24"/>
          <w:szCs w:val="24"/>
        </w:rPr>
        <w:t>pandemic</w:t>
      </w:r>
      <w:r w:rsidR="004317F1" w:rsidRPr="00C325BC">
        <w:rPr>
          <w:sz w:val="24"/>
          <w:szCs w:val="24"/>
        </w:rPr>
        <w:t xml:space="preserve">, the Project Board approved </w:t>
      </w:r>
      <w:r w:rsidR="00551C40" w:rsidRPr="00C325BC">
        <w:rPr>
          <w:sz w:val="24"/>
          <w:szCs w:val="24"/>
        </w:rPr>
        <w:t xml:space="preserve">a 4-month no-cost project extension and </w:t>
      </w:r>
      <w:r w:rsidR="004317F1" w:rsidRPr="00C325BC">
        <w:rPr>
          <w:sz w:val="24"/>
          <w:szCs w:val="24"/>
        </w:rPr>
        <w:t xml:space="preserve">made </w:t>
      </w:r>
      <w:r w:rsidR="00551C40" w:rsidRPr="00C325BC">
        <w:rPr>
          <w:sz w:val="24"/>
          <w:szCs w:val="24"/>
        </w:rPr>
        <w:t>an associated budget reallocation.</w:t>
      </w:r>
    </w:p>
    <w:p w14:paraId="76988C03" w14:textId="5267C002" w:rsidR="00B71F0E" w:rsidRPr="00C325BC" w:rsidRDefault="00803851" w:rsidP="00635384">
      <w:pPr>
        <w:jc w:val="both"/>
        <w:rPr>
          <w:sz w:val="24"/>
          <w:szCs w:val="24"/>
        </w:rPr>
      </w:pPr>
      <w:r w:rsidRPr="00C325BC">
        <w:rPr>
          <w:sz w:val="24"/>
          <w:szCs w:val="24"/>
        </w:rPr>
        <w:t xml:space="preserve">The evaluation </w:t>
      </w:r>
      <w:r w:rsidR="000F128A" w:rsidRPr="00C325BC">
        <w:rPr>
          <w:sz w:val="24"/>
          <w:szCs w:val="24"/>
        </w:rPr>
        <w:t>found</w:t>
      </w:r>
      <w:r w:rsidRPr="00C325BC">
        <w:rPr>
          <w:sz w:val="24"/>
          <w:szCs w:val="24"/>
        </w:rPr>
        <w:t xml:space="preserve"> that t</w:t>
      </w:r>
      <w:r w:rsidR="00B71F0E" w:rsidRPr="00C325BC">
        <w:rPr>
          <w:sz w:val="24"/>
          <w:szCs w:val="24"/>
        </w:rPr>
        <w:t>he PMU and UNDP ha</w:t>
      </w:r>
      <w:r w:rsidRPr="00C325BC">
        <w:rPr>
          <w:sz w:val="24"/>
          <w:szCs w:val="24"/>
        </w:rPr>
        <w:t>ve</w:t>
      </w:r>
      <w:r w:rsidR="00B71F0E" w:rsidRPr="00C325BC">
        <w:rPr>
          <w:sz w:val="24"/>
          <w:szCs w:val="24"/>
        </w:rPr>
        <w:t xml:space="preserve"> been </w:t>
      </w:r>
      <w:r w:rsidR="00D2780B" w:rsidRPr="00C325BC">
        <w:rPr>
          <w:sz w:val="24"/>
          <w:szCs w:val="24"/>
        </w:rPr>
        <w:t>diligent</w:t>
      </w:r>
      <w:r w:rsidR="00B71F0E" w:rsidRPr="00C325BC">
        <w:rPr>
          <w:sz w:val="24"/>
          <w:szCs w:val="24"/>
        </w:rPr>
        <w:t xml:space="preserve"> in reporting on the project’s progress, keeping minutes of Board Meetings</w:t>
      </w:r>
      <w:r w:rsidR="004533C7" w:rsidRPr="00C325BC">
        <w:rPr>
          <w:sz w:val="24"/>
          <w:szCs w:val="24"/>
        </w:rPr>
        <w:t>, minutes of focus group meetings with local communities,</w:t>
      </w:r>
      <w:r w:rsidR="00B71F0E" w:rsidRPr="00C325BC">
        <w:rPr>
          <w:sz w:val="24"/>
          <w:szCs w:val="24"/>
        </w:rPr>
        <w:t xml:space="preserve"> and so forth.</w:t>
      </w:r>
    </w:p>
    <w:p w14:paraId="01CB8213" w14:textId="30E0FE88" w:rsidR="002C5112" w:rsidRDefault="00462AFE" w:rsidP="00635384">
      <w:pPr>
        <w:jc w:val="both"/>
        <w:rPr>
          <w:sz w:val="24"/>
          <w:szCs w:val="24"/>
        </w:rPr>
      </w:pPr>
      <w:r w:rsidRPr="00C325BC">
        <w:rPr>
          <w:sz w:val="24"/>
          <w:szCs w:val="24"/>
        </w:rPr>
        <w:t>The project has largely relied on national experts, this has worked well</w:t>
      </w:r>
      <w:r w:rsidR="00803851" w:rsidRPr="00C325BC">
        <w:rPr>
          <w:sz w:val="24"/>
          <w:szCs w:val="24"/>
        </w:rPr>
        <w:t>,</w:t>
      </w:r>
      <w:r w:rsidRPr="00C325BC">
        <w:rPr>
          <w:sz w:val="24"/>
          <w:szCs w:val="24"/>
        </w:rPr>
        <w:t xml:space="preserve"> though the PMU report</w:t>
      </w:r>
      <w:r w:rsidR="00803851" w:rsidRPr="00C325BC">
        <w:rPr>
          <w:sz w:val="24"/>
          <w:szCs w:val="24"/>
        </w:rPr>
        <w:t>ed</w:t>
      </w:r>
      <w:r w:rsidRPr="00C325BC">
        <w:rPr>
          <w:sz w:val="24"/>
          <w:szCs w:val="24"/>
        </w:rPr>
        <w:t xml:space="preserve"> that at times it </w:t>
      </w:r>
      <w:r w:rsidR="00803851" w:rsidRPr="00C325BC">
        <w:rPr>
          <w:sz w:val="24"/>
          <w:szCs w:val="24"/>
        </w:rPr>
        <w:t>wa</w:t>
      </w:r>
      <w:r w:rsidRPr="00C325BC">
        <w:rPr>
          <w:sz w:val="24"/>
          <w:szCs w:val="24"/>
        </w:rPr>
        <w:t>s difficult to hire qualified local experts. Throughout the project implementation, it seems that stakeholder involvement has been</w:t>
      </w:r>
      <w:r w:rsidR="003B3639" w:rsidRPr="00C325BC">
        <w:rPr>
          <w:sz w:val="24"/>
          <w:szCs w:val="24"/>
        </w:rPr>
        <w:t xml:space="preserve"> excellent. At the </w:t>
      </w:r>
      <w:r w:rsidRPr="00C325BC">
        <w:rPr>
          <w:sz w:val="24"/>
          <w:szCs w:val="24"/>
        </w:rPr>
        <w:t>national expert level</w:t>
      </w:r>
      <w:r w:rsidR="003B3639" w:rsidRPr="00C325BC">
        <w:rPr>
          <w:sz w:val="24"/>
          <w:szCs w:val="24"/>
        </w:rPr>
        <w:t xml:space="preserve">, looking at </w:t>
      </w:r>
      <w:r w:rsidR="00725789" w:rsidRPr="00C325BC">
        <w:rPr>
          <w:sz w:val="24"/>
          <w:szCs w:val="24"/>
        </w:rPr>
        <w:t>participants</w:t>
      </w:r>
      <w:r w:rsidR="003B3639" w:rsidRPr="00C325BC">
        <w:rPr>
          <w:sz w:val="24"/>
          <w:szCs w:val="24"/>
        </w:rPr>
        <w:t xml:space="preserve"> from the national </w:t>
      </w:r>
      <w:r w:rsidRPr="00C325BC">
        <w:rPr>
          <w:sz w:val="24"/>
          <w:szCs w:val="24"/>
        </w:rPr>
        <w:t>institutions</w:t>
      </w:r>
      <w:r w:rsidR="003B3639" w:rsidRPr="00C325BC">
        <w:rPr>
          <w:sz w:val="24"/>
          <w:szCs w:val="24"/>
        </w:rPr>
        <w:t xml:space="preserve">, </w:t>
      </w:r>
      <w:r w:rsidRPr="00C325BC">
        <w:rPr>
          <w:sz w:val="24"/>
          <w:szCs w:val="24"/>
        </w:rPr>
        <w:t>the</w:t>
      </w:r>
      <w:r w:rsidR="003B3639" w:rsidRPr="00C325BC">
        <w:rPr>
          <w:sz w:val="24"/>
          <w:szCs w:val="24"/>
        </w:rPr>
        <w:t xml:space="preserve"> </w:t>
      </w:r>
      <w:r w:rsidRPr="00C325BC">
        <w:rPr>
          <w:sz w:val="24"/>
          <w:szCs w:val="24"/>
        </w:rPr>
        <w:t>knowledge and aw</w:t>
      </w:r>
      <w:r w:rsidR="003B3639" w:rsidRPr="00C325BC">
        <w:rPr>
          <w:sz w:val="24"/>
          <w:szCs w:val="24"/>
        </w:rPr>
        <w:t>areness related to the project is</w:t>
      </w:r>
      <w:r w:rsidRPr="00C325BC">
        <w:rPr>
          <w:sz w:val="24"/>
          <w:szCs w:val="24"/>
        </w:rPr>
        <w:t xml:space="preserve"> high and project partners are </w:t>
      </w:r>
      <w:r w:rsidR="00E265FF" w:rsidRPr="00C325BC">
        <w:rPr>
          <w:sz w:val="24"/>
          <w:szCs w:val="24"/>
        </w:rPr>
        <w:t>aware</w:t>
      </w:r>
      <w:r w:rsidRPr="00C325BC">
        <w:rPr>
          <w:sz w:val="24"/>
          <w:szCs w:val="24"/>
        </w:rPr>
        <w:t xml:space="preserve"> of the</w:t>
      </w:r>
      <w:r w:rsidR="003B3639" w:rsidRPr="00C325BC">
        <w:rPr>
          <w:sz w:val="24"/>
          <w:szCs w:val="24"/>
        </w:rPr>
        <w:t xml:space="preserve"> project’s progress and are vested in its outcome. This is certainly due to a </w:t>
      </w:r>
      <w:r w:rsidRPr="00C325BC">
        <w:rPr>
          <w:sz w:val="24"/>
          <w:szCs w:val="24"/>
        </w:rPr>
        <w:t>close</w:t>
      </w:r>
      <w:r w:rsidR="003B3639" w:rsidRPr="00C325BC">
        <w:rPr>
          <w:sz w:val="24"/>
          <w:szCs w:val="24"/>
        </w:rPr>
        <w:t xml:space="preserve"> </w:t>
      </w:r>
      <w:r w:rsidRPr="00C325BC">
        <w:rPr>
          <w:sz w:val="24"/>
          <w:szCs w:val="24"/>
        </w:rPr>
        <w:t xml:space="preserve">involvement of technical and national experts </w:t>
      </w:r>
      <w:r w:rsidR="003B3639" w:rsidRPr="00C325BC">
        <w:rPr>
          <w:sz w:val="24"/>
          <w:szCs w:val="24"/>
        </w:rPr>
        <w:t>throughout the project, there also seems to have been a good and proactive collaboration between stakeholders.</w:t>
      </w:r>
    </w:p>
    <w:p w14:paraId="4A8E206E" w14:textId="4F00A781" w:rsidR="00BC1A80" w:rsidRDefault="00BC1A80" w:rsidP="00BC1A80">
      <w:pPr>
        <w:jc w:val="both"/>
        <w:rPr>
          <w:sz w:val="24"/>
          <w:szCs w:val="24"/>
        </w:rPr>
      </w:pPr>
      <w:r w:rsidRPr="00BC1A80">
        <w:rPr>
          <w:sz w:val="24"/>
          <w:szCs w:val="24"/>
        </w:rPr>
        <w:t>Resources spent were related to achieved outputs.</w:t>
      </w:r>
      <w:r>
        <w:rPr>
          <w:sz w:val="24"/>
          <w:szCs w:val="24"/>
        </w:rPr>
        <w:t xml:space="preserve"> </w:t>
      </w:r>
      <w:r w:rsidR="00AA46AE">
        <w:rPr>
          <w:sz w:val="24"/>
          <w:szCs w:val="24"/>
        </w:rPr>
        <w:t>Generally, the efficiency can be assessed as high by the evaluators</w:t>
      </w:r>
      <w:r w:rsidR="001C3FE6">
        <w:rPr>
          <w:sz w:val="24"/>
          <w:szCs w:val="24"/>
        </w:rPr>
        <w:t xml:space="preserve"> as per the table below</w:t>
      </w:r>
      <w:r w:rsidR="00E277FA">
        <w:rPr>
          <w:sz w:val="24"/>
          <w:szCs w:val="24"/>
        </w:rPr>
        <w:t xml:space="preserve"> showing the overall view on the budget vs. expenditures</w:t>
      </w:r>
      <w:r w:rsidR="001C3FE6">
        <w:rPr>
          <w:sz w:val="24"/>
          <w:szCs w:val="24"/>
        </w:rPr>
        <w:t xml:space="preserve">. </w:t>
      </w:r>
    </w:p>
    <w:tbl>
      <w:tblPr>
        <w:tblStyle w:val="GridTable4-Accent5"/>
        <w:tblW w:w="9456" w:type="dxa"/>
        <w:tblLook w:val="04A0" w:firstRow="1" w:lastRow="0" w:firstColumn="1" w:lastColumn="0" w:noHBand="0" w:noVBand="1"/>
      </w:tblPr>
      <w:tblGrid>
        <w:gridCol w:w="2310"/>
        <w:gridCol w:w="2144"/>
        <w:gridCol w:w="2061"/>
        <w:gridCol w:w="2941"/>
      </w:tblGrid>
      <w:tr w:rsidR="00A2173E" w:rsidRPr="00A2173E" w14:paraId="1A575403" w14:textId="77777777" w:rsidTr="00A2173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8DB7F5C" w14:textId="77777777" w:rsidR="00A2173E" w:rsidRPr="001D70AB" w:rsidRDefault="00A2173E" w:rsidP="001D70AB">
            <w:pPr>
              <w:spacing w:after="0"/>
              <w:rPr>
                <w:sz w:val="20"/>
                <w:szCs w:val="20"/>
                <w:lang w:val="en-US"/>
              </w:rPr>
            </w:pPr>
          </w:p>
        </w:tc>
        <w:tc>
          <w:tcPr>
            <w:tcW w:w="2144" w:type="dxa"/>
            <w:noWrap/>
            <w:hideMark/>
          </w:tcPr>
          <w:p w14:paraId="4694B21A" w14:textId="232381F7" w:rsidR="00A2173E" w:rsidRPr="001D70AB" w:rsidRDefault="00A2173E" w:rsidP="001D70AB">
            <w:pPr>
              <w:spacing w:after="0"/>
              <w:cnfStyle w:val="100000000000" w:firstRow="1" w:lastRow="0" w:firstColumn="0" w:lastColumn="0" w:oddVBand="0" w:evenVBand="0" w:oddHBand="0" w:evenHBand="0" w:firstRowFirstColumn="0" w:firstRowLastColumn="0" w:lastRowFirstColumn="0" w:lastRowLastColumn="0"/>
              <w:rPr>
                <w:color w:val="000000"/>
                <w:sz w:val="22"/>
                <w:szCs w:val="22"/>
                <w:lang w:val="en-US"/>
              </w:rPr>
            </w:pPr>
            <w:r w:rsidRPr="001D70AB">
              <w:rPr>
                <w:color w:val="000000"/>
                <w:sz w:val="22"/>
                <w:szCs w:val="22"/>
                <w:lang w:val="en-US"/>
              </w:rPr>
              <w:t>Budget</w:t>
            </w:r>
            <w:r w:rsidRPr="00A2173E">
              <w:rPr>
                <w:color w:val="000000"/>
                <w:sz w:val="22"/>
                <w:szCs w:val="22"/>
                <w:lang w:val="en-US"/>
              </w:rPr>
              <w:t xml:space="preserve"> USD</w:t>
            </w:r>
          </w:p>
        </w:tc>
        <w:tc>
          <w:tcPr>
            <w:tcW w:w="2061" w:type="dxa"/>
            <w:noWrap/>
            <w:hideMark/>
          </w:tcPr>
          <w:p w14:paraId="5181745F" w14:textId="017F33C2" w:rsidR="00A2173E" w:rsidRPr="001D70AB" w:rsidRDefault="00A2173E" w:rsidP="001D70AB">
            <w:pPr>
              <w:spacing w:after="0"/>
              <w:cnfStyle w:val="100000000000" w:firstRow="1" w:lastRow="0" w:firstColumn="0" w:lastColumn="0" w:oddVBand="0" w:evenVBand="0" w:oddHBand="0" w:evenHBand="0" w:firstRowFirstColumn="0" w:firstRowLastColumn="0" w:lastRowFirstColumn="0" w:lastRowLastColumn="0"/>
              <w:rPr>
                <w:color w:val="000000"/>
                <w:sz w:val="22"/>
                <w:szCs w:val="22"/>
                <w:lang w:val="en-US"/>
              </w:rPr>
            </w:pPr>
            <w:r w:rsidRPr="001D70AB">
              <w:rPr>
                <w:color w:val="000000"/>
                <w:sz w:val="22"/>
                <w:szCs w:val="22"/>
                <w:lang w:val="en-US"/>
              </w:rPr>
              <w:t>Expenditure</w:t>
            </w:r>
            <w:r w:rsidRPr="00A2173E">
              <w:rPr>
                <w:color w:val="000000"/>
                <w:sz w:val="22"/>
                <w:szCs w:val="22"/>
                <w:lang w:val="en-US"/>
              </w:rPr>
              <w:t xml:space="preserve"> USD</w:t>
            </w:r>
          </w:p>
        </w:tc>
        <w:tc>
          <w:tcPr>
            <w:tcW w:w="2941" w:type="dxa"/>
            <w:noWrap/>
            <w:hideMark/>
          </w:tcPr>
          <w:p w14:paraId="6E5A540C" w14:textId="77777777" w:rsidR="00A2173E" w:rsidRPr="001D70AB" w:rsidRDefault="00A2173E" w:rsidP="001D70AB">
            <w:pPr>
              <w:spacing w:after="0"/>
              <w:cnfStyle w:val="100000000000" w:firstRow="1" w:lastRow="0" w:firstColumn="0" w:lastColumn="0" w:oddVBand="0" w:evenVBand="0" w:oddHBand="0" w:evenHBand="0" w:firstRowFirstColumn="0" w:firstRowLastColumn="0" w:lastRowFirstColumn="0" w:lastRowLastColumn="0"/>
              <w:rPr>
                <w:color w:val="000000"/>
                <w:sz w:val="22"/>
                <w:szCs w:val="22"/>
                <w:lang w:val="en-US"/>
              </w:rPr>
            </w:pPr>
            <w:r w:rsidRPr="001D70AB">
              <w:rPr>
                <w:color w:val="000000"/>
                <w:sz w:val="22"/>
                <w:szCs w:val="22"/>
                <w:lang w:val="en-US"/>
              </w:rPr>
              <w:t>Expenditure ratio in %</w:t>
            </w:r>
          </w:p>
        </w:tc>
      </w:tr>
      <w:tr w:rsidR="00A2173E" w:rsidRPr="00A2173E" w14:paraId="30BFB052" w14:textId="77777777" w:rsidTr="00A2173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33EB01D" w14:textId="77777777" w:rsidR="00A2173E" w:rsidRPr="001D70AB" w:rsidRDefault="00A2173E" w:rsidP="001D70AB">
            <w:pPr>
              <w:spacing w:after="0"/>
              <w:rPr>
                <w:color w:val="000000"/>
                <w:sz w:val="24"/>
                <w:szCs w:val="24"/>
                <w:lang w:val="en-US"/>
              </w:rPr>
            </w:pPr>
            <w:r w:rsidRPr="001D70AB">
              <w:rPr>
                <w:color w:val="000000"/>
                <w:sz w:val="24"/>
                <w:szCs w:val="24"/>
              </w:rPr>
              <w:t xml:space="preserve">ADA: </w:t>
            </w:r>
          </w:p>
        </w:tc>
        <w:tc>
          <w:tcPr>
            <w:tcW w:w="2144" w:type="dxa"/>
            <w:noWrap/>
            <w:hideMark/>
          </w:tcPr>
          <w:p w14:paraId="3D7F21A2" w14:textId="300A58EA" w:rsidR="00A2173E" w:rsidRPr="001D70AB" w:rsidRDefault="00A2173E" w:rsidP="001D70AB">
            <w:pPr>
              <w:spacing w:after="0"/>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1D70AB">
              <w:rPr>
                <w:color w:val="000000"/>
                <w:sz w:val="22"/>
                <w:szCs w:val="22"/>
                <w:lang w:val="en-US"/>
              </w:rPr>
              <w:t xml:space="preserve"> </w:t>
            </w:r>
            <w:r w:rsidRPr="00A2173E">
              <w:rPr>
                <w:color w:val="000000"/>
                <w:sz w:val="22"/>
                <w:szCs w:val="22"/>
                <w:lang w:val="en-US"/>
              </w:rPr>
              <w:t>$ 1,226,158.78</w:t>
            </w:r>
            <w:r w:rsidRPr="001D70AB">
              <w:rPr>
                <w:color w:val="000000"/>
                <w:sz w:val="22"/>
                <w:szCs w:val="22"/>
                <w:lang w:val="en-US"/>
              </w:rPr>
              <w:t xml:space="preserve"> </w:t>
            </w:r>
          </w:p>
        </w:tc>
        <w:tc>
          <w:tcPr>
            <w:tcW w:w="2061" w:type="dxa"/>
            <w:noWrap/>
            <w:hideMark/>
          </w:tcPr>
          <w:p w14:paraId="513A0770" w14:textId="77777777" w:rsidR="00A2173E" w:rsidRPr="001D70AB" w:rsidRDefault="00A2173E" w:rsidP="001D70AB">
            <w:pPr>
              <w:spacing w:after="0"/>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1D70AB">
              <w:rPr>
                <w:color w:val="000000"/>
                <w:sz w:val="22"/>
                <w:szCs w:val="22"/>
                <w:lang w:val="en-US"/>
              </w:rPr>
              <w:t xml:space="preserve"> $ 1,203,947.95 </w:t>
            </w:r>
          </w:p>
        </w:tc>
        <w:tc>
          <w:tcPr>
            <w:tcW w:w="2941" w:type="dxa"/>
            <w:noWrap/>
            <w:hideMark/>
          </w:tcPr>
          <w:p w14:paraId="3A3C2762" w14:textId="77777777" w:rsidR="00A2173E" w:rsidRPr="001D70AB" w:rsidRDefault="00A2173E" w:rsidP="001D70AB">
            <w:pPr>
              <w:spacing w:after="0"/>
              <w:jc w:val="right"/>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1D70AB">
              <w:rPr>
                <w:color w:val="000000"/>
                <w:sz w:val="22"/>
                <w:szCs w:val="22"/>
                <w:lang w:val="en-US"/>
              </w:rPr>
              <w:t>98.19%</w:t>
            </w:r>
          </w:p>
        </w:tc>
      </w:tr>
      <w:tr w:rsidR="00A2173E" w:rsidRPr="00A2173E" w14:paraId="0A672ECA" w14:textId="77777777" w:rsidTr="00A2173E">
        <w:trPr>
          <w:trHeight w:val="284"/>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4DC0BD6" w14:textId="77777777" w:rsidR="00A2173E" w:rsidRPr="001D70AB" w:rsidRDefault="00A2173E" w:rsidP="001D70AB">
            <w:pPr>
              <w:spacing w:after="0"/>
              <w:rPr>
                <w:color w:val="000000"/>
                <w:sz w:val="24"/>
                <w:szCs w:val="24"/>
                <w:lang w:val="en-US"/>
              </w:rPr>
            </w:pPr>
            <w:r w:rsidRPr="001D70AB">
              <w:rPr>
                <w:color w:val="000000"/>
                <w:sz w:val="24"/>
                <w:szCs w:val="24"/>
              </w:rPr>
              <w:t>EST:</w:t>
            </w:r>
          </w:p>
        </w:tc>
        <w:tc>
          <w:tcPr>
            <w:tcW w:w="2144" w:type="dxa"/>
            <w:noWrap/>
            <w:hideMark/>
          </w:tcPr>
          <w:p w14:paraId="5EA1CEA7" w14:textId="77777777" w:rsidR="00A2173E" w:rsidRPr="001D70AB" w:rsidRDefault="00A2173E" w:rsidP="001D70AB">
            <w:pPr>
              <w:spacing w:after="0"/>
              <w:cnfStyle w:val="000000000000" w:firstRow="0" w:lastRow="0" w:firstColumn="0" w:lastColumn="0" w:oddVBand="0" w:evenVBand="0" w:oddHBand="0" w:evenHBand="0" w:firstRowFirstColumn="0" w:firstRowLastColumn="0" w:lastRowFirstColumn="0" w:lastRowLastColumn="0"/>
              <w:rPr>
                <w:color w:val="000000"/>
                <w:sz w:val="22"/>
                <w:szCs w:val="22"/>
                <w:lang w:val="en-US"/>
              </w:rPr>
            </w:pPr>
            <w:r w:rsidRPr="001D70AB">
              <w:rPr>
                <w:color w:val="000000"/>
                <w:sz w:val="22"/>
                <w:szCs w:val="22"/>
                <w:lang w:val="en-US"/>
              </w:rPr>
              <w:t xml:space="preserve"> $     108,921.89 </w:t>
            </w:r>
          </w:p>
        </w:tc>
        <w:tc>
          <w:tcPr>
            <w:tcW w:w="2061" w:type="dxa"/>
            <w:noWrap/>
            <w:hideMark/>
          </w:tcPr>
          <w:p w14:paraId="0081D0A9" w14:textId="77777777" w:rsidR="00A2173E" w:rsidRPr="001D70AB" w:rsidRDefault="00A2173E" w:rsidP="001D70AB">
            <w:pPr>
              <w:spacing w:after="0"/>
              <w:cnfStyle w:val="000000000000" w:firstRow="0" w:lastRow="0" w:firstColumn="0" w:lastColumn="0" w:oddVBand="0" w:evenVBand="0" w:oddHBand="0" w:evenHBand="0" w:firstRowFirstColumn="0" w:firstRowLastColumn="0" w:lastRowFirstColumn="0" w:lastRowLastColumn="0"/>
              <w:rPr>
                <w:color w:val="000000"/>
                <w:sz w:val="22"/>
                <w:szCs w:val="22"/>
                <w:lang w:val="en-US"/>
              </w:rPr>
            </w:pPr>
            <w:r w:rsidRPr="001D70AB">
              <w:rPr>
                <w:color w:val="000000"/>
                <w:sz w:val="22"/>
                <w:szCs w:val="22"/>
                <w:lang w:val="en-US"/>
              </w:rPr>
              <w:t xml:space="preserve"> $    107,085.47 </w:t>
            </w:r>
          </w:p>
        </w:tc>
        <w:tc>
          <w:tcPr>
            <w:tcW w:w="2941" w:type="dxa"/>
            <w:noWrap/>
            <w:hideMark/>
          </w:tcPr>
          <w:p w14:paraId="0F2E9DC4" w14:textId="77777777" w:rsidR="00A2173E" w:rsidRPr="001D70AB" w:rsidRDefault="00A2173E" w:rsidP="001D70AB">
            <w:pPr>
              <w:spacing w:after="0"/>
              <w:jc w:val="right"/>
              <w:cnfStyle w:val="000000000000" w:firstRow="0" w:lastRow="0" w:firstColumn="0" w:lastColumn="0" w:oddVBand="0" w:evenVBand="0" w:oddHBand="0" w:evenHBand="0" w:firstRowFirstColumn="0" w:firstRowLastColumn="0" w:lastRowFirstColumn="0" w:lastRowLastColumn="0"/>
              <w:rPr>
                <w:color w:val="000000"/>
                <w:sz w:val="22"/>
                <w:szCs w:val="22"/>
                <w:lang w:val="en-US"/>
              </w:rPr>
            </w:pPr>
            <w:r w:rsidRPr="001D70AB">
              <w:rPr>
                <w:color w:val="000000"/>
                <w:sz w:val="22"/>
                <w:szCs w:val="22"/>
                <w:lang w:val="en-US"/>
              </w:rPr>
              <w:t>98.31%</w:t>
            </w:r>
          </w:p>
        </w:tc>
      </w:tr>
      <w:tr w:rsidR="00A2173E" w:rsidRPr="00A2173E" w14:paraId="02C611B4" w14:textId="77777777" w:rsidTr="00A2173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37ABE68" w14:textId="61CA349F" w:rsidR="00A2173E" w:rsidRPr="001D70AB" w:rsidRDefault="009B04C5" w:rsidP="001D70AB">
            <w:pPr>
              <w:spacing w:after="0"/>
              <w:rPr>
                <w:color w:val="000000"/>
                <w:sz w:val="24"/>
                <w:szCs w:val="24"/>
                <w:lang w:val="en-US"/>
              </w:rPr>
            </w:pPr>
            <w:r>
              <w:rPr>
                <w:color w:val="000000"/>
                <w:sz w:val="24"/>
                <w:szCs w:val="24"/>
              </w:rPr>
              <w:t>Communities</w:t>
            </w:r>
            <w:r w:rsidR="00A2173E" w:rsidRPr="001D70AB">
              <w:rPr>
                <w:color w:val="000000"/>
                <w:sz w:val="24"/>
                <w:szCs w:val="24"/>
              </w:rPr>
              <w:t xml:space="preserve">: </w:t>
            </w:r>
          </w:p>
        </w:tc>
        <w:tc>
          <w:tcPr>
            <w:tcW w:w="2144" w:type="dxa"/>
            <w:noWrap/>
            <w:hideMark/>
          </w:tcPr>
          <w:p w14:paraId="787717EB" w14:textId="77777777" w:rsidR="00A2173E" w:rsidRPr="001D70AB" w:rsidRDefault="00A2173E" w:rsidP="001D70AB">
            <w:pPr>
              <w:spacing w:after="0"/>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1D70AB">
              <w:rPr>
                <w:color w:val="000000"/>
                <w:sz w:val="22"/>
                <w:szCs w:val="22"/>
                <w:lang w:val="en-US"/>
              </w:rPr>
              <w:t xml:space="preserve"> $     188,035.30 </w:t>
            </w:r>
          </w:p>
        </w:tc>
        <w:tc>
          <w:tcPr>
            <w:tcW w:w="2061" w:type="dxa"/>
            <w:noWrap/>
            <w:hideMark/>
          </w:tcPr>
          <w:p w14:paraId="0BDD87F9" w14:textId="77777777" w:rsidR="00A2173E" w:rsidRPr="001D70AB" w:rsidRDefault="00A2173E" w:rsidP="001D70AB">
            <w:pPr>
              <w:spacing w:after="0"/>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1D70AB">
              <w:rPr>
                <w:color w:val="000000"/>
                <w:sz w:val="22"/>
                <w:szCs w:val="22"/>
                <w:lang w:val="en-US"/>
              </w:rPr>
              <w:t xml:space="preserve"> $    186,693.05 </w:t>
            </w:r>
          </w:p>
        </w:tc>
        <w:tc>
          <w:tcPr>
            <w:tcW w:w="2941" w:type="dxa"/>
            <w:noWrap/>
            <w:hideMark/>
          </w:tcPr>
          <w:p w14:paraId="4CB62569" w14:textId="77777777" w:rsidR="00A2173E" w:rsidRPr="001D70AB" w:rsidRDefault="00A2173E" w:rsidP="001D70AB">
            <w:pPr>
              <w:spacing w:after="0"/>
              <w:jc w:val="right"/>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1D70AB">
              <w:rPr>
                <w:color w:val="000000"/>
                <w:sz w:val="22"/>
                <w:szCs w:val="22"/>
                <w:lang w:val="en-US"/>
              </w:rPr>
              <w:t>99.29%</w:t>
            </w:r>
          </w:p>
        </w:tc>
      </w:tr>
      <w:tr w:rsidR="00A2173E" w:rsidRPr="00A2173E" w14:paraId="5FA6F43D" w14:textId="77777777" w:rsidTr="00A2173E">
        <w:trPr>
          <w:trHeight w:val="836"/>
        </w:trPr>
        <w:tc>
          <w:tcPr>
            <w:cnfStyle w:val="001000000000" w:firstRow="0" w:lastRow="0" w:firstColumn="1" w:lastColumn="0" w:oddVBand="0" w:evenVBand="0" w:oddHBand="0" w:evenHBand="0" w:firstRowFirstColumn="0" w:firstRowLastColumn="0" w:lastRowFirstColumn="0" w:lastRowLastColumn="0"/>
            <w:tcW w:w="2310" w:type="dxa"/>
            <w:hideMark/>
          </w:tcPr>
          <w:p w14:paraId="03A1D0BB" w14:textId="77777777" w:rsidR="00A2173E" w:rsidRPr="001D70AB" w:rsidRDefault="00A2173E" w:rsidP="001D70AB">
            <w:pPr>
              <w:spacing w:after="0"/>
              <w:rPr>
                <w:i/>
                <w:iCs/>
                <w:color w:val="000000"/>
                <w:sz w:val="24"/>
                <w:szCs w:val="24"/>
                <w:lang w:val="en-US"/>
              </w:rPr>
            </w:pPr>
            <w:r w:rsidRPr="001D70AB">
              <w:rPr>
                <w:i/>
                <w:iCs/>
                <w:color w:val="000000"/>
                <w:sz w:val="22"/>
                <w:szCs w:val="22"/>
              </w:rPr>
              <w:t xml:space="preserve">Private sector in-kind contribution: </w:t>
            </w:r>
          </w:p>
        </w:tc>
        <w:tc>
          <w:tcPr>
            <w:tcW w:w="2144" w:type="dxa"/>
            <w:noWrap/>
            <w:hideMark/>
          </w:tcPr>
          <w:p w14:paraId="02D52284" w14:textId="77777777" w:rsidR="00A2173E" w:rsidRPr="001D70AB" w:rsidRDefault="00A2173E" w:rsidP="001D70AB">
            <w:pPr>
              <w:spacing w:after="0"/>
              <w:cnfStyle w:val="000000000000" w:firstRow="0" w:lastRow="0" w:firstColumn="0" w:lastColumn="0" w:oddVBand="0" w:evenVBand="0" w:oddHBand="0" w:evenHBand="0" w:firstRowFirstColumn="0" w:firstRowLastColumn="0" w:lastRowFirstColumn="0" w:lastRowLastColumn="0"/>
              <w:rPr>
                <w:i/>
                <w:iCs/>
                <w:color w:val="000000"/>
                <w:sz w:val="22"/>
                <w:szCs w:val="22"/>
                <w:lang w:val="en-US"/>
              </w:rPr>
            </w:pPr>
            <w:r w:rsidRPr="001D70AB">
              <w:rPr>
                <w:i/>
                <w:iCs/>
                <w:color w:val="000000"/>
                <w:sz w:val="22"/>
                <w:szCs w:val="22"/>
                <w:lang w:val="en-US"/>
              </w:rPr>
              <w:t xml:space="preserve"> $     118,045.85 </w:t>
            </w:r>
          </w:p>
        </w:tc>
        <w:tc>
          <w:tcPr>
            <w:tcW w:w="2061" w:type="dxa"/>
            <w:noWrap/>
            <w:hideMark/>
          </w:tcPr>
          <w:p w14:paraId="4599D0A2" w14:textId="77777777" w:rsidR="00A2173E" w:rsidRPr="001D70AB" w:rsidRDefault="00A2173E" w:rsidP="001D70AB">
            <w:pPr>
              <w:spacing w:after="0"/>
              <w:cnfStyle w:val="000000000000" w:firstRow="0" w:lastRow="0" w:firstColumn="0" w:lastColumn="0" w:oddVBand="0" w:evenVBand="0" w:oddHBand="0" w:evenHBand="0" w:firstRowFirstColumn="0" w:firstRowLastColumn="0" w:lastRowFirstColumn="0" w:lastRowLastColumn="0"/>
              <w:rPr>
                <w:i/>
                <w:iCs/>
                <w:color w:val="000000"/>
                <w:sz w:val="22"/>
                <w:szCs w:val="22"/>
                <w:lang w:val="en-US"/>
              </w:rPr>
            </w:pPr>
            <w:r w:rsidRPr="001D70AB">
              <w:rPr>
                <w:i/>
                <w:iCs/>
                <w:color w:val="000000"/>
                <w:sz w:val="22"/>
                <w:szCs w:val="22"/>
                <w:lang w:val="en-US"/>
              </w:rPr>
              <w:t xml:space="preserve"> $    118,045.85 </w:t>
            </w:r>
          </w:p>
        </w:tc>
        <w:tc>
          <w:tcPr>
            <w:tcW w:w="2941" w:type="dxa"/>
            <w:noWrap/>
            <w:hideMark/>
          </w:tcPr>
          <w:p w14:paraId="38E5B6EA" w14:textId="77777777" w:rsidR="00A2173E" w:rsidRPr="001D70AB" w:rsidRDefault="00A2173E" w:rsidP="001D70AB">
            <w:pPr>
              <w:spacing w:after="0"/>
              <w:jc w:val="right"/>
              <w:cnfStyle w:val="000000000000" w:firstRow="0" w:lastRow="0" w:firstColumn="0" w:lastColumn="0" w:oddVBand="0" w:evenVBand="0" w:oddHBand="0" w:evenHBand="0" w:firstRowFirstColumn="0" w:firstRowLastColumn="0" w:lastRowFirstColumn="0" w:lastRowLastColumn="0"/>
              <w:rPr>
                <w:i/>
                <w:iCs/>
                <w:color w:val="000000"/>
                <w:sz w:val="22"/>
                <w:szCs w:val="22"/>
                <w:lang w:val="en-US"/>
              </w:rPr>
            </w:pPr>
            <w:r w:rsidRPr="001D70AB">
              <w:rPr>
                <w:i/>
                <w:iCs/>
                <w:color w:val="000000"/>
                <w:sz w:val="22"/>
                <w:szCs w:val="22"/>
                <w:lang w:val="en-US"/>
              </w:rPr>
              <w:t>100.00%</w:t>
            </w:r>
          </w:p>
        </w:tc>
      </w:tr>
    </w:tbl>
    <w:p w14:paraId="3BF90857" w14:textId="77777777" w:rsidR="00E277FA" w:rsidRPr="00A2173E" w:rsidRDefault="00E277FA" w:rsidP="00635384">
      <w:pPr>
        <w:jc w:val="both"/>
        <w:rPr>
          <w:i/>
          <w:iCs/>
          <w:sz w:val="24"/>
          <w:szCs w:val="24"/>
        </w:rPr>
      </w:pPr>
    </w:p>
    <w:p w14:paraId="6188F702" w14:textId="0237CF47" w:rsidR="00490FB1" w:rsidRPr="00C325BC" w:rsidRDefault="00490FB1" w:rsidP="00635384">
      <w:pPr>
        <w:pStyle w:val="Heading2"/>
        <w:jc w:val="both"/>
      </w:pPr>
      <w:bookmarkStart w:id="38" w:name="_Toc98172235"/>
      <w:bookmarkStart w:id="39" w:name="_Toc470622687"/>
      <w:bookmarkStart w:id="40" w:name="_Toc101556356"/>
      <w:bookmarkEnd w:id="38"/>
      <w:r w:rsidRPr="00C325BC">
        <w:t>Sustainability</w:t>
      </w:r>
      <w:bookmarkEnd w:id="39"/>
      <w:bookmarkEnd w:id="40"/>
    </w:p>
    <w:p w14:paraId="714E706E" w14:textId="5409C6E0" w:rsidR="009A23E6" w:rsidRPr="00C325BC" w:rsidRDefault="00200B85" w:rsidP="00635384">
      <w:pPr>
        <w:jc w:val="both"/>
        <w:rPr>
          <w:sz w:val="24"/>
          <w:szCs w:val="24"/>
        </w:rPr>
      </w:pPr>
      <w:r w:rsidRPr="00C325BC">
        <w:rPr>
          <w:sz w:val="24"/>
          <w:szCs w:val="24"/>
        </w:rPr>
        <w:t>It is essential that the results</w:t>
      </w:r>
      <w:r w:rsidR="00EB4398" w:rsidRPr="00C325BC">
        <w:rPr>
          <w:sz w:val="24"/>
          <w:szCs w:val="24"/>
        </w:rPr>
        <w:t xml:space="preserve"> achieved </w:t>
      </w:r>
      <w:r w:rsidRPr="00C325BC">
        <w:rPr>
          <w:sz w:val="24"/>
          <w:szCs w:val="24"/>
        </w:rPr>
        <w:t xml:space="preserve">by the project are </w:t>
      </w:r>
      <w:r w:rsidR="00EB4398" w:rsidRPr="00C325BC">
        <w:rPr>
          <w:sz w:val="24"/>
          <w:szCs w:val="24"/>
        </w:rPr>
        <w:t>sustain</w:t>
      </w:r>
      <w:r w:rsidRPr="00C325BC">
        <w:rPr>
          <w:sz w:val="24"/>
          <w:szCs w:val="24"/>
        </w:rPr>
        <w:t>ed</w:t>
      </w:r>
      <w:r w:rsidR="00EB4398" w:rsidRPr="00C325BC">
        <w:rPr>
          <w:sz w:val="24"/>
          <w:szCs w:val="24"/>
        </w:rPr>
        <w:t xml:space="preserve"> after completion</w:t>
      </w:r>
      <w:r w:rsidRPr="00C325BC">
        <w:rPr>
          <w:sz w:val="24"/>
          <w:szCs w:val="24"/>
        </w:rPr>
        <w:t>. This section examines the</w:t>
      </w:r>
      <w:r w:rsidR="00EB4398" w:rsidRPr="00C325BC">
        <w:rPr>
          <w:sz w:val="24"/>
          <w:szCs w:val="24"/>
        </w:rPr>
        <w:t xml:space="preserve"> extent </w:t>
      </w:r>
      <w:r w:rsidRPr="00C325BC">
        <w:rPr>
          <w:sz w:val="24"/>
          <w:szCs w:val="24"/>
        </w:rPr>
        <w:t xml:space="preserve">to which </w:t>
      </w:r>
      <w:r w:rsidR="00EB4398" w:rsidRPr="00C325BC">
        <w:rPr>
          <w:sz w:val="24"/>
          <w:szCs w:val="24"/>
        </w:rPr>
        <w:t xml:space="preserve">the project helped put in place the conditions likely to address the drivers, overcome </w:t>
      </w:r>
      <w:r w:rsidRPr="00C325BC">
        <w:rPr>
          <w:sz w:val="24"/>
          <w:szCs w:val="24"/>
        </w:rPr>
        <w:t xml:space="preserve">the </w:t>
      </w:r>
      <w:r w:rsidR="00EB4398" w:rsidRPr="00C325BC">
        <w:rPr>
          <w:sz w:val="24"/>
          <w:szCs w:val="24"/>
        </w:rPr>
        <w:t xml:space="preserve">barriers and </w:t>
      </w:r>
      <w:r w:rsidRPr="00C325BC">
        <w:rPr>
          <w:sz w:val="24"/>
          <w:szCs w:val="24"/>
        </w:rPr>
        <w:t xml:space="preserve">ensure </w:t>
      </w:r>
      <w:r w:rsidR="009A23E6" w:rsidRPr="00C325BC">
        <w:rPr>
          <w:sz w:val="24"/>
          <w:szCs w:val="24"/>
        </w:rPr>
        <w:t>the</w:t>
      </w:r>
      <w:r w:rsidRPr="00C325BC">
        <w:rPr>
          <w:sz w:val="24"/>
          <w:szCs w:val="24"/>
        </w:rPr>
        <w:t xml:space="preserve"> long-term </w:t>
      </w:r>
      <w:r w:rsidR="009A23E6" w:rsidRPr="00C325BC">
        <w:rPr>
          <w:sz w:val="24"/>
          <w:szCs w:val="24"/>
        </w:rPr>
        <w:t xml:space="preserve">sustainability of the project’s intended outcome. Therefore, the project’s </w:t>
      </w:r>
      <w:r w:rsidR="00E8060B" w:rsidRPr="00C325BC">
        <w:rPr>
          <w:sz w:val="24"/>
          <w:szCs w:val="24"/>
        </w:rPr>
        <w:t>results</w:t>
      </w:r>
      <w:r w:rsidR="009A23E6" w:rsidRPr="00C325BC">
        <w:rPr>
          <w:sz w:val="24"/>
          <w:szCs w:val="24"/>
        </w:rPr>
        <w:t xml:space="preserve"> should preferabl</w:t>
      </w:r>
      <w:r w:rsidR="00721DEF" w:rsidRPr="00C325BC">
        <w:rPr>
          <w:sz w:val="24"/>
          <w:szCs w:val="24"/>
        </w:rPr>
        <w:t>y</w:t>
      </w:r>
      <w:r w:rsidR="009A23E6" w:rsidRPr="00C325BC">
        <w:rPr>
          <w:sz w:val="24"/>
          <w:szCs w:val="24"/>
        </w:rPr>
        <w:t xml:space="preserve"> be both</w:t>
      </w:r>
      <w:r w:rsidR="00EB4398" w:rsidRPr="00C325BC">
        <w:rPr>
          <w:sz w:val="24"/>
          <w:szCs w:val="24"/>
        </w:rPr>
        <w:t xml:space="preserve"> replicab</w:t>
      </w:r>
      <w:r w:rsidR="009A23E6" w:rsidRPr="00C325BC">
        <w:rPr>
          <w:sz w:val="24"/>
          <w:szCs w:val="24"/>
        </w:rPr>
        <w:t xml:space="preserve">le and </w:t>
      </w:r>
      <w:r w:rsidR="00E8060B" w:rsidRPr="00C325BC">
        <w:rPr>
          <w:sz w:val="24"/>
          <w:szCs w:val="24"/>
        </w:rPr>
        <w:t>sustainable</w:t>
      </w:r>
      <w:r w:rsidR="009A23E6" w:rsidRPr="00C325BC">
        <w:rPr>
          <w:sz w:val="24"/>
          <w:szCs w:val="24"/>
        </w:rPr>
        <w:t xml:space="preserve">, contributing to the long-term </w:t>
      </w:r>
      <w:r w:rsidR="00EB4398" w:rsidRPr="00C325BC">
        <w:rPr>
          <w:sz w:val="24"/>
          <w:szCs w:val="24"/>
        </w:rPr>
        <w:t>advancement of the climate change adaptation agenda</w:t>
      </w:r>
      <w:r w:rsidR="009A23E6" w:rsidRPr="00C325BC">
        <w:rPr>
          <w:sz w:val="24"/>
          <w:szCs w:val="24"/>
        </w:rPr>
        <w:t>.</w:t>
      </w:r>
      <w:r w:rsidR="0005340A" w:rsidRPr="00C325BC">
        <w:rPr>
          <w:sz w:val="24"/>
          <w:szCs w:val="24"/>
        </w:rPr>
        <w:t xml:space="preserve"> The next four paragraphs </w:t>
      </w:r>
      <w:r w:rsidR="006E26BF" w:rsidRPr="00C325BC">
        <w:rPr>
          <w:sz w:val="24"/>
          <w:szCs w:val="24"/>
        </w:rPr>
        <w:t>discuss</w:t>
      </w:r>
      <w:r w:rsidR="0005340A" w:rsidRPr="00C325BC">
        <w:rPr>
          <w:sz w:val="24"/>
          <w:szCs w:val="24"/>
        </w:rPr>
        <w:t xml:space="preserve"> the </w:t>
      </w:r>
      <w:r w:rsidR="00E8060B" w:rsidRPr="00C325BC">
        <w:rPr>
          <w:sz w:val="24"/>
          <w:szCs w:val="24"/>
        </w:rPr>
        <w:t>project’s</w:t>
      </w:r>
      <w:r w:rsidR="0005340A" w:rsidRPr="00C325BC">
        <w:rPr>
          <w:sz w:val="24"/>
          <w:szCs w:val="24"/>
        </w:rPr>
        <w:t xml:space="preserve"> four activities and their sustainability.</w:t>
      </w:r>
    </w:p>
    <w:p w14:paraId="7DC1C5F1" w14:textId="4C7390F8" w:rsidR="00EB4398" w:rsidRPr="00C325BC" w:rsidRDefault="0005340A" w:rsidP="00635384">
      <w:pPr>
        <w:jc w:val="both"/>
        <w:rPr>
          <w:sz w:val="24"/>
          <w:szCs w:val="24"/>
        </w:rPr>
      </w:pPr>
      <w:r w:rsidRPr="00C325BC">
        <w:rPr>
          <w:sz w:val="24"/>
          <w:szCs w:val="24"/>
        </w:rPr>
        <w:t xml:space="preserve">The project developed </w:t>
      </w:r>
      <w:r w:rsidRPr="00C325BC">
        <w:rPr>
          <w:sz w:val="24"/>
          <w:szCs w:val="24"/>
          <w:u w:val="single"/>
        </w:rPr>
        <w:t>five</w:t>
      </w:r>
      <w:r w:rsidR="00EB4398" w:rsidRPr="00C325BC">
        <w:rPr>
          <w:sz w:val="24"/>
          <w:szCs w:val="24"/>
          <w:u w:val="single"/>
        </w:rPr>
        <w:t xml:space="preserve"> community specific management plans</w:t>
      </w:r>
      <w:r w:rsidR="00EB4398" w:rsidRPr="00C325BC">
        <w:rPr>
          <w:sz w:val="24"/>
          <w:szCs w:val="24"/>
        </w:rPr>
        <w:t xml:space="preserve"> to tackle climate change </w:t>
      </w:r>
      <w:r w:rsidRPr="00C325BC">
        <w:rPr>
          <w:sz w:val="24"/>
          <w:szCs w:val="24"/>
        </w:rPr>
        <w:t xml:space="preserve">and promote disaster </w:t>
      </w:r>
      <w:r w:rsidR="00EB4398" w:rsidRPr="00C325BC">
        <w:rPr>
          <w:sz w:val="24"/>
          <w:szCs w:val="24"/>
        </w:rPr>
        <w:t>risk reduction</w:t>
      </w:r>
      <w:r w:rsidRPr="00C325BC">
        <w:rPr>
          <w:sz w:val="24"/>
          <w:szCs w:val="24"/>
        </w:rPr>
        <w:t>, these</w:t>
      </w:r>
      <w:r w:rsidR="00EB4398" w:rsidRPr="00C325BC">
        <w:rPr>
          <w:sz w:val="24"/>
          <w:szCs w:val="24"/>
        </w:rPr>
        <w:t xml:space="preserve"> have been endorsed by the respective community mayors and </w:t>
      </w:r>
      <w:r w:rsidRPr="00C325BC">
        <w:rPr>
          <w:sz w:val="24"/>
          <w:szCs w:val="24"/>
        </w:rPr>
        <w:t xml:space="preserve">the </w:t>
      </w:r>
      <w:r w:rsidR="00EB4398" w:rsidRPr="00C325BC">
        <w:rPr>
          <w:sz w:val="24"/>
          <w:szCs w:val="24"/>
        </w:rPr>
        <w:t xml:space="preserve">local councils. </w:t>
      </w:r>
      <w:r w:rsidRPr="00C325BC">
        <w:rPr>
          <w:sz w:val="24"/>
          <w:szCs w:val="24"/>
        </w:rPr>
        <w:t>Developed</w:t>
      </w:r>
      <w:r w:rsidR="00EB4398" w:rsidRPr="00C325BC">
        <w:rPr>
          <w:sz w:val="24"/>
          <w:szCs w:val="24"/>
        </w:rPr>
        <w:t xml:space="preserve"> and endorsed in 2019</w:t>
      </w:r>
      <w:r w:rsidRPr="00C325BC">
        <w:rPr>
          <w:sz w:val="24"/>
          <w:szCs w:val="24"/>
        </w:rPr>
        <w:t xml:space="preserve"> and 20</w:t>
      </w:r>
      <w:r w:rsidR="00EB4398" w:rsidRPr="00C325BC">
        <w:rPr>
          <w:sz w:val="24"/>
          <w:szCs w:val="24"/>
        </w:rPr>
        <w:t xml:space="preserve">20, </w:t>
      </w:r>
      <w:r w:rsidR="00FF27A5" w:rsidRPr="00C325BC">
        <w:rPr>
          <w:sz w:val="24"/>
          <w:szCs w:val="24"/>
        </w:rPr>
        <w:t xml:space="preserve">these </w:t>
      </w:r>
      <w:r w:rsidR="00EB4398" w:rsidRPr="00C325BC">
        <w:rPr>
          <w:sz w:val="24"/>
          <w:szCs w:val="24"/>
        </w:rPr>
        <w:t>management plans cover</w:t>
      </w:r>
      <w:r w:rsidR="00721DEF" w:rsidRPr="00C325BC">
        <w:rPr>
          <w:sz w:val="24"/>
          <w:szCs w:val="24"/>
        </w:rPr>
        <w:t xml:space="preserve"> a</w:t>
      </w:r>
      <w:r w:rsidR="00EB4398" w:rsidRPr="00C325BC">
        <w:rPr>
          <w:sz w:val="24"/>
          <w:szCs w:val="24"/>
        </w:rPr>
        <w:t xml:space="preserve"> mid-term </w:t>
      </w:r>
      <w:r w:rsidR="00FF27A5" w:rsidRPr="00C325BC">
        <w:rPr>
          <w:sz w:val="24"/>
          <w:szCs w:val="24"/>
        </w:rPr>
        <w:t xml:space="preserve">planning </w:t>
      </w:r>
      <w:r w:rsidR="00EB4398" w:rsidRPr="00C325BC">
        <w:rPr>
          <w:sz w:val="24"/>
          <w:szCs w:val="24"/>
        </w:rPr>
        <w:t xml:space="preserve">period and refer to creating firefighting posts </w:t>
      </w:r>
      <w:r w:rsidR="00FF27A5" w:rsidRPr="00C325BC">
        <w:rPr>
          <w:sz w:val="24"/>
          <w:szCs w:val="24"/>
        </w:rPr>
        <w:t>to reduce</w:t>
      </w:r>
      <w:r w:rsidR="00EB4398" w:rsidRPr="00C325BC">
        <w:rPr>
          <w:sz w:val="24"/>
          <w:szCs w:val="24"/>
        </w:rPr>
        <w:t xml:space="preserve"> fire risks, </w:t>
      </w:r>
      <w:r w:rsidR="00FF27A5" w:rsidRPr="00C325BC">
        <w:rPr>
          <w:sz w:val="24"/>
          <w:szCs w:val="24"/>
        </w:rPr>
        <w:t xml:space="preserve">the </w:t>
      </w:r>
      <w:r w:rsidR="00EB4398" w:rsidRPr="00C325BC">
        <w:rPr>
          <w:sz w:val="24"/>
          <w:szCs w:val="24"/>
        </w:rPr>
        <w:t xml:space="preserve">need to </w:t>
      </w:r>
      <w:r w:rsidR="00FF27A5" w:rsidRPr="00C325BC">
        <w:rPr>
          <w:sz w:val="24"/>
          <w:szCs w:val="24"/>
        </w:rPr>
        <w:t>establish</w:t>
      </w:r>
      <w:r w:rsidR="00EB4398" w:rsidRPr="00C325BC">
        <w:rPr>
          <w:sz w:val="24"/>
          <w:szCs w:val="24"/>
        </w:rPr>
        <w:t xml:space="preserve"> water storage</w:t>
      </w:r>
      <w:r w:rsidR="00FF27A5" w:rsidRPr="00C325BC">
        <w:rPr>
          <w:sz w:val="24"/>
          <w:szCs w:val="24"/>
        </w:rPr>
        <w:t xml:space="preserve"> basin</w:t>
      </w:r>
      <w:r w:rsidR="00EB4398" w:rsidRPr="00C325BC">
        <w:rPr>
          <w:sz w:val="24"/>
          <w:szCs w:val="24"/>
        </w:rPr>
        <w:t xml:space="preserve">s </w:t>
      </w:r>
      <w:r w:rsidR="00FF27A5" w:rsidRPr="00C325BC">
        <w:rPr>
          <w:sz w:val="24"/>
          <w:szCs w:val="24"/>
        </w:rPr>
        <w:t>for times of drought</w:t>
      </w:r>
      <w:r w:rsidR="00EB4398" w:rsidRPr="00C325BC">
        <w:rPr>
          <w:sz w:val="24"/>
          <w:szCs w:val="24"/>
        </w:rPr>
        <w:t xml:space="preserve">, </w:t>
      </w:r>
      <w:r w:rsidR="00FF27A5" w:rsidRPr="00C325BC">
        <w:rPr>
          <w:sz w:val="24"/>
          <w:szCs w:val="24"/>
        </w:rPr>
        <w:t xml:space="preserve">to </w:t>
      </w:r>
      <w:r w:rsidR="00EB4398" w:rsidRPr="00C325BC">
        <w:rPr>
          <w:sz w:val="24"/>
          <w:szCs w:val="24"/>
        </w:rPr>
        <w:t>improv</w:t>
      </w:r>
      <w:r w:rsidR="00FF27A5" w:rsidRPr="00C325BC">
        <w:rPr>
          <w:sz w:val="24"/>
          <w:szCs w:val="24"/>
        </w:rPr>
        <w:t>e</w:t>
      </w:r>
      <w:r w:rsidR="00EB4398" w:rsidRPr="00C325BC">
        <w:rPr>
          <w:sz w:val="24"/>
          <w:szCs w:val="24"/>
        </w:rPr>
        <w:t xml:space="preserve"> residents’ awareness</w:t>
      </w:r>
      <w:r w:rsidR="00FF27A5" w:rsidRPr="00C325BC">
        <w:rPr>
          <w:sz w:val="24"/>
          <w:szCs w:val="24"/>
        </w:rPr>
        <w:t>,</w:t>
      </w:r>
      <w:r w:rsidR="00EB4398" w:rsidRPr="00C325BC">
        <w:rPr>
          <w:sz w:val="24"/>
          <w:szCs w:val="24"/>
        </w:rPr>
        <w:t xml:space="preserve"> and other </w:t>
      </w:r>
      <w:r w:rsidR="00FF27A5" w:rsidRPr="00C325BC">
        <w:rPr>
          <w:sz w:val="24"/>
          <w:szCs w:val="24"/>
        </w:rPr>
        <w:t xml:space="preserve">activities </w:t>
      </w:r>
      <w:r w:rsidR="00EB4398" w:rsidRPr="00C325BC">
        <w:rPr>
          <w:sz w:val="24"/>
          <w:szCs w:val="24"/>
        </w:rPr>
        <w:t xml:space="preserve">that have been discussed and </w:t>
      </w:r>
      <w:r w:rsidR="00FF27A5" w:rsidRPr="00C325BC">
        <w:rPr>
          <w:sz w:val="24"/>
          <w:szCs w:val="24"/>
        </w:rPr>
        <w:t>found important by</w:t>
      </w:r>
      <w:r w:rsidR="00EB4398" w:rsidRPr="00C325BC">
        <w:rPr>
          <w:sz w:val="24"/>
          <w:szCs w:val="24"/>
        </w:rPr>
        <w:t xml:space="preserve"> the community. The </w:t>
      </w:r>
      <w:r w:rsidR="00FF27A5" w:rsidRPr="00C325BC">
        <w:rPr>
          <w:sz w:val="24"/>
          <w:szCs w:val="24"/>
        </w:rPr>
        <w:t xml:space="preserve">approval </w:t>
      </w:r>
      <w:r w:rsidR="00EB4398" w:rsidRPr="00C325BC">
        <w:rPr>
          <w:sz w:val="24"/>
          <w:szCs w:val="24"/>
        </w:rPr>
        <w:t xml:space="preserve">of the management plans identified risks and proposed solutions </w:t>
      </w:r>
      <w:r w:rsidR="00FF27A5" w:rsidRPr="00C325BC">
        <w:rPr>
          <w:sz w:val="24"/>
          <w:szCs w:val="24"/>
        </w:rPr>
        <w:t>that the</w:t>
      </w:r>
      <w:r w:rsidR="00EB4398" w:rsidRPr="00C325BC">
        <w:rPr>
          <w:sz w:val="24"/>
          <w:szCs w:val="24"/>
        </w:rPr>
        <w:t xml:space="preserve"> communit</w:t>
      </w:r>
      <w:r w:rsidR="00FF27A5" w:rsidRPr="00C325BC">
        <w:rPr>
          <w:sz w:val="24"/>
          <w:szCs w:val="24"/>
        </w:rPr>
        <w:t>ies have</w:t>
      </w:r>
      <w:r w:rsidR="00EB4398" w:rsidRPr="00C325BC">
        <w:rPr>
          <w:sz w:val="24"/>
          <w:szCs w:val="24"/>
        </w:rPr>
        <w:t xml:space="preserve"> acknowledg</w:t>
      </w:r>
      <w:r w:rsidR="00FF27A5" w:rsidRPr="00C325BC">
        <w:rPr>
          <w:sz w:val="24"/>
          <w:szCs w:val="24"/>
        </w:rPr>
        <w:t>ed</w:t>
      </w:r>
      <w:r w:rsidR="00EB4398" w:rsidRPr="00C325BC">
        <w:rPr>
          <w:sz w:val="24"/>
          <w:szCs w:val="24"/>
        </w:rPr>
        <w:t xml:space="preserve"> and support. </w:t>
      </w:r>
      <w:r w:rsidR="00360CF3" w:rsidRPr="00C325BC">
        <w:rPr>
          <w:sz w:val="24"/>
          <w:szCs w:val="24"/>
        </w:rPr>
        <w:t>Some recommendations</w:t>
      </w:r>
      <w:r w:rsidR="00EB4398" w:rsidRPr="00C325BC">
        <w:rPr>
          <w:sz w:val="24"/>
          <w:szCs w:val="24"/>
        </w:rPr>
        <w:t xml:space="preserve"> </w:t>
      </w:r>
      <w:r w:rsidR="00DB634A" w:rsidRPr="00C325BC">
        <w:rPr>
          <w:sz w:val="24"/>
          <w:szCs w:val="24"/>
        </w:rPr>
        <w:t xml:space="preserve">found in the plans </w:t>
      </w:r>
      <w:r w:rsidR="00EB4398" w:rsidRPr="00C325BC">
        <w:rPr>
          <w:sz w:val="24"/>
          <w:szCs w:val="24"/>
        </w:rPr>
        <w:t xml:space="preserve">have already been </w:t>
      </w:r>
      <w:r w:rsidR="00FF27A5" w:rsidRPr="00C325BC">
        <w:rPr>
          <w:sz w:val="24"/>
          <w:szCs w:val="24"/>
        </w:rPr>
        <w:t>implemented, such as the establishment of the</w:t>
      </w:r>
      <w:r w:rsidR="00EB4398" w:rsidRPr="00C325BC">
        <w:rPr>
          <w:sz w:val="24"/>
          <w:szCs w:val="24"/>
        </w:rPr>
        <w:t xml:space="preserve"> firefighting posts,</w:t>
      </w:r>
      <w:r w:rsidR="00FF27A5" w:rsidRPr="00C325BC">
        <w:rPr>
          <w:sz w:val="24"/>
          <w:szCs w:val="24"/>
        </w:rPr>
        <w:t xml:space="preserve"> </w:t>
      </w:r>
      <w:r w:rsidR="00F874CA" w:rsidRPr="00C325BC">
        <w:rPr>
          <w:sz w:val="24"/>
          <w:szCs w:val="24"/>
        </w:rPr>
        <w:t>and</w:t>
      </w:r>
      <w:r w:rsidR="00EB4398" w:rsidRPr="00C325BC">
        <w:rPr>
          <w:sz w:val="24"/>
          <w:szCs w:val="24"/>
        </w:rPr>
        <w:t xml:space="preserve"> awareness campaigns in the communities. The management plans</w:t>
      </w:r>
      <w:r w:rsidR="00832946" w:rsidRPr="00C325BC">
        <w:rPr>
          <w:sz w:val="24"/>
          <w:szCs w:val="24"/>
        </w:rPr>
        <w:t>,</w:t>
      </w:r>
      <w:r w:rsidR="00EB4398" w:rsidRPr="00C325BC">
        <w:rPr>
          <w:sz w:val="24"/>
          <w:szCs w:val="24"/>
        </w:rPr>
        <w:t xml:space="preserve"> with the</w:t>
      </w:r>
      <w:r w:rsidR="00FF27A5" w:rsidRPr="00C325BC">
        <w:rPr>
          <w:sz w:val="24"/>
          <w:szCs w:val="24"/>
        </w:rPr>
        <w:t>ir</w:t>
      </w:r>
      <w:r w:rsidR="00EB4398" w:rsidRPr="00C325BC">
        <w:rPr>
          <w:sz w:val="24"/>
          <w:szCs w:val="24"/>
        </w:rPr>
        <w:t xml:space="preserve"> estimated financial </w:t>
      </w:r>
      <w:r w:rsidR="00AD6B91" w:rsidRPr="00C325BC">
        <w:rPr>
          <w:sz w:val="24"/>
          <w:szCs w:val="24"/>
        </w:rPr>
        <w:t>requirements</w:t>
      </w:r>
      <w:r w:rsidR="00832946" w:rsidRPr="00C325BC">
        <w:rPr>
          <w:sz w:val="24"/>
          <w:szCs w:val="24"/>
        </w:rPr>
        <w:t>,</w:t>
      </w:r>
      <w:r w:rsidR="00EB4398" w:rsidRPr="00C325BC">
        <w:rPr>
          <w:sz w:val="24"/>
          <w:szCs w:val="24"/>
        </w:rPr>
        <w:t xml:space="preserve"> are used by the community leadership to secure additional </w:t>
      </w:r>
      <w:r w:rsidR="00DB634A" w:rsidRPr="00C325BC">
        <w:rPr>
          <w:sz w:val="24"/>
          <w:szCs w:val="24"/>
        </w:rPr>
        <w:t xml:space="preserve">financial </w:t>
      </w:r>
      <w:r w:rsidR="00EB4398" w:rsidRPr="00C325BC">
        <w:rPr>
          <w:sz w:val="24"/>
          <w:szCs w:val="24"/>
        </w:rPr>
        <w:t xml:space="preserve">support </w:t>
      </w:r>
      <w:r w:rsidR="00DB634A" w:rsidRPr="00C325BC">
        <w:rPr>
          <w:sz w:val="24"/>
          <w:szCs w:val="24"/>
        </w:rPr>
        <w:t>to implement the recommendations</w:t>
      </w:r>
      <w:r w:rsidR="00EB4398" w:rsidRPr="00C325BC">
        <w:rPr>
          <w:sz w:val="24"/>
          <w:szCs w:val="24"/>
        </w:rPr>
        <w:t xml:space="preserve">. </w:t>
      </w:r>
      <w:r w:rsidR="00EB4398" w:rsidRPr="00C325BC">
        <w:rPr>
          <w:sz w:val="24"/>
          <w:szCs w:val="24"/>
        </w:rPr>
        <w:lastRenderedPageBreak/>
        <w:t>The estimated financial cost of the management plan</w:t>
      </w:r>
      <w:r w:rsidR="00DB634A" w:rsidRPr="00C325BC">
        <w:rPr>
          <w:sz w:val="24"/>
          <w:szCs w:val="24"/>
        </w:rPr>
        <w:t xml:space="preserve"> for each</w:t>
      </w:r>
      <w:r w:rsidR="00EB4398" w:rsidRPr="00C325BC">
        <w:rPr>
          <w:sz w:val="24"/>
          <w:szCs w:val="24"/>
        </w:rPr>
        <w:t xml:space="preserve"> community </w:t>
      </w:r>
      <w:r w:rsidR="00DB634A" w:rsidRPr="00C325BC">
        <w:rPr>
          <w:sz w:val="24"/>
          <w:szCs w:val="24"/>
        </w:rPr>
        <w:t>is</w:t>
      </w:r>
      <w:r w:rsidR="000F128A" w:rsidRPr="00C325BC">
        <w:rPr>
          <w:sz w:val="24"/>
          <w:szCs w:val="24"/>
        </w:rPr>
        <w:t xml:space="preserve"> </w:t>
      </w:r>
      <w:r w:rsidR="00EB4398" w:rsidRPr="00C325BC">
        <w:rPr>
          <w:sz w:val="24"/>
          <w:szCs w:val="24"/>
        </w:rPr>
        <w:t xml:space="preserve">around 1 </w:t>
      </w:r>
      <w:r w:rsidR="0062777B" w:rsidRPr="00C325BC">
        <w:rPr>
          <w:sz w:val="24"/>
          <w:szCs w:val="24"/>
        </w:rPr>
        <w:t>million</w:t>
      </w:r>
      <w:r w:rsidR="00EB4398" w:rsidRPr="00C325BC">
        <w:rPr>
          <w:sz w:val="24"/>
          <w:szCs w:val="24"/>
        </w:rPr>
        <w:t xml:space="preserve"> MDL (55</w:t>
      </w:r>
      <w:r w:rsidR="000F128A" w:rsidRPr="00C325BC">
        <w:rPr>
          <w:sz w:val="24"/>
          <w:szCs w:val="24"/>
        </w:rPr>
        <w:t xml:space="preserve">,000 </w:t>
      </w:r>
      <w:r w:rsidR="00EB4398" w:rsidRPr="00C325BC">
        <w:rPr>
          <w:sz w:val="24"/>
          <w:szCs w:val="24"/>
        </w:rPr>
        <w:t xml:space="preserve">USD), while the respective communities’ budgets </w:t>
      </w:r>
      <w:r w:rsidR="00AD6B91" w:rsidRPr="00C325BC">
        <w:rPr>
          <w:sz w:val="24"/>
          <w:szCs w:val="24"/>
        </w:rPr>
        <w:t>remain</w:t>
      </w:r>
      <w:r w:rsidR="00EB4398" w:rsidRPr="00C325BC">
        <w:rPr>
          <w:sz w:val="24"/>
          <w:szCs w:val="24"/>
        </w:rPr>
        <w:t xml:space="preserve"> at around 8</w:t>
      </w:r>
      <w:r w:rsidR="000F128A" w:rsidRPr="00C325BC">
        <w:rPr>
          <w:sz w:val="24"/>
          <w:szCs w:val="24"/>
        </w:rPr>
        <w:t xml:space="preserve"> to </w:t>
      </w:r>
      <w:r w:rsidR="00EB4398" w:rsidRPr="00C325BC">
        <w:rPr>
          <w:sz w:val="24"/>
          <w:szCs w:val="24"/>
        </w:rPr>
        <w:t>9 m</w:t>
      </w:r>
      <w:r w:rsidR="000F128A" w:rsidRPr="00C325BC">
        <w:rPr>
          <w:sz w:val="24"/>
          <w:szCs w:val="24"/>
        </w:rPr>
        <w:t>illion</w:t>
      </w:r>
      <w:r w:rsidR="00EB4398" w:rsidRPr="00C325BC">
        <w:rPr>
          <w:sz w:val="24"/>
          <w:szCs w:val="24"/>
        </w:rPr>
        <w:t xml:space="preserve"> MDL (0.5 </w:t>
      </w:r>
      <w:r w:rsidR="000F128A" w:rsidRPr="00C325BC">
        <w:rPr>
          <w:sz w:val="24"/>
          <w:szCs w:val="24"/>
        </w:rPr>
        <w:t>million</w:t>
      </w:r>
      <w:r w:rsidR="00EB4398" w:rsidRPr="00C325BC">
        <w:rPr>
          <w:sz w:val="24"/>
          <w:szCs w:val="24"/>
        </w:rPr>
        <w:t xml:space="preserve"> USD) with only </w:t>
      </w:r>
      <w:r w:rsidR="00935378" w:rsidRPr="00C325BC">
        <w:rPr>
          <w:sz w:val="24"/>
          <w:szCs w:val="24"/>
        </w:rPr>
        <w:t xml:space="preserve">about </w:t>
      </w:r>
      <w:r w:rsidR="000F128A" w:rsidRPr="00C325BC">
        <w:rPr>
          <w:sz w:val="24"/>
          <w:szCs w:val="24"/>
        </w:rPr>
        <w:t>100,000</w:t>
      </w:r>
      <w:r w:rsidR="00EB4398" w:rsidRPr="00C325BC">
        <w:rPr>
          <w:sz w:val="24"/>
          <w:szCs w:val="24"/>
        </w:rPr>
        <w:t xml:space="preserve"> MDL (5</w:t>
      </w:r>
      <w:r w:rsidR="000F128A" w:rsidRPr="00C325BC">
        <w:rPr>
          <w:sz w:val="24"/>
          <w:szCs w:val="24"/>
        </w:rPr>
        <w:t>,500</w:t>
      </w:r>
      <w:r w:rsidR="00EB4398" w:rsidRPr="00C325BC">
        <w:rPr>
          <w:sz w:val="24"/>
          <w:szCs w:val="24"/>
        </w:rPr>
        <w:t xml:space="preserve"> USD) </w:t>
      </w:r>
      <w:r w:rsidR="00935378" w:rsidRPr="00C325BC">
        <w:rPr>
          <w:sz w:val="24"/>
          <w:szCs w:val="24"/>
        </w:rPr>
        <w:t xml:space="preserve">readily </w:t>
      </w:r>
      <w:r w:rsidR="00C876AA" w:rsidRPr="00C325BC">
        <w:rPr>
          <w:sz w:val="24"/>
          <w:szCs w:val="24"/>
        </w:rPr>
        <w:t>available for such activities</w:t>
      </w:r>
      <w:r w:rsidR="00EB4398" w:rsidRPr="00C325BC">
        <w:rPr>
          <w:sz w:val="24"/>
          <w:szCs w:val="24"/>
        </w:rPr>
        <w:t xml:space="preserve">. The project supported identification of the risks, estimated their costs that permit the respective communities to engage in identification of additional resources from the development partners or via the joint intercommunity initiatives. </w:t>
      </w:r>
    </w:p>
    <w:p w14:paraId="0CC45536" w14:textId="4C2D3C55" w:rsidR="00EB4398" w:rsidRPr="00C325BC" w:rsidRDefault="00EB4398" w:rsidP="00635384">
      <w:pPr>
        <w:jc w:val="both"/>
        <w:rPr>
          <w:sz w:val="24"/>
          <w:szCs w:val="24"/>
        </w:rPr>
      </w:pPr>
      <w:r w:rsidRPr="00C325BC">
        <w:rPr>
          <w:sz w:val="24"/>
          <w:szCs w:val="24"/>
        </w:rPr>
        <w:t xml:space="preserve">Building of the </w:t>
      </w:r>
      <w:r w:rsidRPr="00C325BC">
        <w:rPr>
          <w:sz w:val="24"/>
          <w:szCs w:val="24"/>
          <w:u w:val="single"/>
        </w:rPr>
        <w:t xml:space="preserve">water </w:t>
      </w:r>
      <w:r w:rsidR="00AD6B91" w:rsidRPr="00C325BC">
        <w:rPr>
          <w:sz w:val="24"/>
          <w:szCs w:val="24"/>
          <w:u w:val="single"/>
        </w:rPr>
        <w:t xml:space="preserve">storage </w:t>
      </w:r>
      <w:r w:rsidRPr="00C325BC">
        <w:rPr>
          <w:sz w:val="24"/>
          <w:szCs w:val="24"/>
          <w:u w:val="single"/>
        </w:rPr>
        <w:t>basins</w:t>
      </w:r>
      <w:r w:rsidRPr="00C325BC">
        <w:rPr>
          <w:sz w:val="24"/>
          <w:szCs w:val="24"/>
        </w:rPr>
        <w:t xml:space="preserve"> and water </w:t>
      </w:r>
      <w:r w:rsidR="00AD6B91" w:rsidRPr="00C325BC">
        <w:rPr>
          <w:sz w:val="24"/>
          <w:szCs w:val="24"/>
        </w:rPr>
        <w:t xml:space="preserve">distribution </w:t>
      </w:r>
      <w:r w:rsidRPr="00C325BC">
        <w:rPr>
          <w:sz w:val="24"/>
          <w:szCs w:val="24"/>
        </w:rPr>
        <w:t>pumps to collect pluvial and run-off water to</w:t>
      </w:r>
      <w:r w:rsidR="00AD6B91" w:rsidRPr="00C325BC">
        <w:rPr>
          <w:sz w:val="24"/>
          <w:szCs w:val="24"/>
        </w:rPr>
        <w:t xml:space="preserve"> be</w:t>
      </w:r>
      <w:r w:rsidRPr="00C325BC">
        <w:rPr>
          <w:sz w:val="24"/>
          <w:szCs w:val="24"/>
        </w:rPr>
        <w:t xml:space="preserve"> use</w:t>
      </w:r>
      <w:r w:rsidR="00AD6B91" w:rsidRPr="00C325BC">
        <w:rPr>
          <w:sz w:val="24"/>
          <w:szCs w:val="24"/>
        </w:rPr>
        <w:t>d</w:t>
      </w:r>
      <w:r w:rsidRPr="00C325BC">
        <w:rPr>
          <w:sz w:val="24"/>
          <w:szCs w:val="24"/>
        </w:rPr>
        <w:t xml:space="preserve"> for the agricultural purposes is a considerable contribution </w:t>
      </w:r>
      <w:r w:rsidR="00AD6B91" w:rsidRPr="00C325BC">
        <w:rPr>
          <w:sz w:val="24"/>
          <w:szCs w:val="24"/>
        </w:rPr>
        <w:t>from</w:t>
      </w:r>
      <w:r w:rsidRPr="00C325BC">
        <w:rPr>
          <w:sz w:val="24"/>
          <w:szCs w:val="24"/>
        </w:rPr>
        <w:t xml:space="preserve"> the project </w:t>
      </w:r>
      <w:r w:rsidR="00AD6B91" w:rsidRPr="00C325BC">
        <w:rPr>
          <w:sz w:val="24"/>
          <w:szCs w:val="24"/>
        </w:rPr>
        <w:t>to</w:t>
      </w:r>
      <w:r w:rsidRPr="00C325BC">
        <w:rPr>
          <w:sz w:val="24"/>
          <w:szCs w:val="24"/>
        </w:rPr>
        <w:t xml:space="preserve"> the respective farmers and communities. The project elaborated maintenance plans for each water basin and carried out individual capacity-building activities for the beneficiaries to manage the water basins. Given the expert opinion, if the beneficiaries follow the maintenance plans, the investments into the water basins could last for at least 30 years. The collected water helps the farmers to withstand the annual oscillations of the rain and improve the ability to face gradually decreasing levels of </w:t>
      </w:r>
      <w:r w:rsidR="00B125D8" w:rsidRPr="00C325BC">
        <w:rPr>
          <w:sz w:val="24"/>
          <w:szCs w:val="24"/>
        </w:rPr>
        <w:t xml:space="preserve">precipitation </w:t>
      </w:r>
      <w:r w:rsidRPr="00C325BC">
        <w:rPr>
          <w:sz w:val="24"/>
          <w:szCs w:val="24"/>
        </w:rPr>
        <w:t>in the coming years. As the result, the investment helps ensur</w:t>
      </w:r>
      <w:r w:rsidR="00B125D8" w:rsidRPr="00C325BC">
        <w:rPr>
          <w:sz w:val="24"/>
          <w:szCs w:val="24"/>
        </w:rPr>
        <w:t>e that the</w:t>
      </w:r>
      <w:r w:rsidRPr="00C325BC">
        <w:rPr>
          <w:sz w:val="24"/>
          <w:szCs w:val="24"/>
        </w:rPr>
        <w:t xml:space="preserve"> farmers and</w:t>
      </w:r>
      <w:r w:rsidR="00B125D8" w:rsidRPr="00C325BC">
        <w:rPr>
          <w:sz w:val="24"/>
          <w:szCs w:val="24"/>
        </w:rPr>
        <w:t xml:space="preserve"> the</w:t>
      </w:r>
      <w:r w:rsidRPr="00C325BC">
        <w:rPr>
          <w:sz w:val="24"/>
          <w:szCs w:val="24"/>
        </w:rPr>
        <w:t xml:space="preserve"> community </w:t>
      </w:r>
      <w:r w:rsidR="00B125D8" w:rsidRPr="00C325BC">
        <w:rPr>
          <w:sz w:val="24"/>
          <w:szCs w:val="24"/>
        </w:rPr>
        <w:t xml:space="preserve">can </w:t>
      </w:r>
      <w:r w:rsidRPr="00C325BC">
        <w:rPr>
          <w:sz w:val="24"/>
          <w:szCs w:val="24"/>
        </w:rPr>
        <w:t>sustain the</w:t>
      </w:r>
      <w:r w:rsidR="00B125D8" w:rsidRPr="00C325BC">
        <w:rPr>
          <w:sz w:val="24"/>
          <w:szCs w:val="24"/>
        </w:rPr>
        <w:t>ir</w:t>
      </w:r>
      <w:r w:rsidRPr="00C325BC">
        <w:rPr>
          <w:sz w:val="24"/>
          <w:szCs w:val="24"/>
        </w:rPr>
        <w:t xml:space="preserve"> agricultural activity and</w:t>
      </w:r>
      <w:r w:rsidR="00B125D8" w:rsidRPr="00C325BC">
        <w:rPr>
          <w:sz w:val="24"/>
          <w:szCs w:val="24"/>
        </w:rPr>
        <w:t xml:space="preserve"> ensure</w:t>
      </w:r>
      <w:r w:rsidRPr="00C325BC">
        <w:rPr>
          <w:sz w:val="24"/>
          <w:szCs w:val="24"/>
        </w:rPr>
        <w:t xml:space="preserve"> income to the respective households</w:t>
      </w:r>
      <w:r w:rsidR="00B125D8" w:rsidRPr="00C325BC">
        <w:rPr>
          <w:sz w:val="24"/>
          <w:szCs w:val="24"/>
        </w:rPr>
        <w:t xml:space="preserve">, especially </w:t>
      </w:r>
      <w:r w:rsidRPr="00C325BC">
        <w:rPr>
          <w:sz w:val="24"/>
          <w:szCs w:val="24"/>
        </w:rPr>
        <w:t>in years</w:t>
      </w:r>
      <w:r w:rsidR="00B125D8" w:rsidRPr="00C325BC">
        <w:rPr>
          <w:sz w:val="24"/>
          <w:szCs w:val="24"/>
        </w:rPr>
        <w:t xml:space="preserve"> of drought</w:t>
      </w:r>
      <w:r w:rsidRPr="00C325BC">
        <w:rPr>
          <w:sz w:val="24"/>
          <w:szCs w:val="24"/>
        </w:rPr>
        <w:t xml:space="preserve">. Expert opinion put the increase in the production of the respective high-value-added agricultural crops of the beneficiary farmers by 30-40%, therefore the increased production contributes to the higher financial return, and therefore better financial sustainability of the farmers and of the community. The collected water volume is also essential to ensure the extended longevity of the agricultural </w:t>
      </w:r>
      <w:r w:rsidR="00B125D8" w:rsidRPr="00C325BC">
        <w:rPr>
          <w:sz w:val="24"/>
          <w:szCs w:val="24"/>
        </w:rPr>
        <w:t xml:space="preserve">products </w:t>
      </w:r>
      <w:r w:rsidRPr="00C325BC">
        <w:rPr>
          <w:sz w:val="24"/>
          <w:szCs w:val="24"/>
        </w:rPr>
        <w:t xml:space="preserve">cultivated by the farmers. The annual water basins maintenance costs are estimated to fall within the increased margins and income secured due to the increased agricultural productivity. Apart from the beneficiaries own matching funds, in most cases, the farmers invested additional financial resources to build roads, improve surrounding landscape, built electricity network to and around the water basins. Interviews with the </w:t>
      </w:r>
      <w:r w:rsidR="00B125D8" w:rsidRPr="00C325BC">
        <w:rPr>
          <w:sz w:val="24"/>
          <w:szCs w:val="24"/>
        </w:rPr>
        <w:t>recipient</w:t>
      </w:r>
      <w:r w:rsidRPr="00C325BC">
        <w:rPr>
          <w:sz w:val="24"/>
          <w:szCs w:val="24"/>
        </w:rPr>
        <w:t xml:space="preserve"> farmers </w:t>
      </w:r>
      <w:r w:rsidR="00B125D8" w:rsidRPr="00C325BC">
        <w:rPr>
          <w:sz w:val="24"/>
          <w:szCs w:val="24"/>
        </w:rPr>
        <w:t>indicates</w:t>
      </w:r>
      <w:r w:rsidR="00262DC8" w:rsidRPr="00C325BC">
        <w:rPr>
          <w:sz w:val="24"/>
          <w:szCs w:val="24"/>
        </w:rPr>
        <w:t xml:space="preserve"> a</w:t>
      </w:r>
      <w:r w:rsidRPr="00C325BC">
        <w:rPr>
          <w:sz w:val="24"/>
          <w:szCs w:val="24"/>
        </w:rPr>
        <w:t xml:space="preserve"> commitment for f</w:t>
      </w:r>
      <w:r w:rsidR="00B125D8" w:rsidRPr="00C325BC">
        <w:rPr>
          <w:sz w:val="24"/>
          <w:szCs w:val="24"/>
        </w:rPr>
        <w:t>u</w:t>
      </w:r>
      <w:r w:rsidRPr="00C325BC">
        <w:rPr>
          <w:sz w:val="24"/>
          <w:szCs w:val="24"/>
        </w:rPr>
        <w:t>rther development and investments in the</w:t>
      </w:r>
      <w:r w:rsidR="00262DC8" w:rsidRPr="00C325BC">
        <w:rPr>
          <w:sz w:val="24"/>
          <w:szCs w:val="24"/>
        </w:rPr>
        <w:t xml:space="preserve"> lands</w:t>
      </w:r>
      <w:r w:rsidRPr="00C325BC">
        <w:rPr>
          <w:sz w:val="24"/>
          <w:szCs w:val="24"/>
        </w:rPr>
        <w:t xml:space="preserve"> irrigated by the water basins.</w:t>
      </w:r>
    </w:p>
    <w:p w14:paraId="6CA1FB23" w14:textId="2D19173A" w:rsidR="00EB4398" w:rsidRPr="00C325BC" w:rsidRDefault="00262DC8" w:rsidP="00934FCE">
      <w:pPr>
        <w:jc w:val="both"/>
        <w:rPr>
          <w:sz w:val="24"/>
          <w:szCs w:val="24"/>
        </w:rPr>
      </w:pPr>
      <w:r w:rsidRPr="00C325BC">
        <w:rPr>
          <w:sz w:val="24"/>
          <w:szCs w:val="24"/>
        </w:rPr>
        <w:t>The p</w:t>
      </w:r>
      <w:r w:rsidR="00EB4398" w:rsidRPr="00C325BC">
        <w:rPr>
          <w:sz w:val="24"/>
          <w:szCs w:val="24"/>
        </w:rPr>
        <w:t>roject built and fully equipped</w:t>
      </w:r>
      <w:r w:rsidRPr="00C325BC">
        <w:rPr>
          <w:sz w:val="24"/>
          <w:szCs w:val="24"/>
        </w:rPr>
        <w:t xml:space="preserve"> four </w:t>
      </w:r>
      <w:r w:rsidR="00EB4398" w:rsidRPr="00C325BC">
        <w:rPr>
          <w:sz w:val="24"/>
          <w:szCs w:val="24"/>
          <w:u w:val="single"/>
        </w:rPr>
        <w:t>firefighting posts</w:t>
      </w:r>
      <w:r w:rsidRPr="00C325BC">
        <w:rPr>
          <w:sz w:val="24"/>
          <w:szCs w:val="24"/>
        </w:rPr>
        <w:t>. These</w:t>
      </w:r>
      <w:r w:rsidR="00EB4398" w:rsidRPr="00C325BC">
        <w:rPr>
          <w:sz w:val="24"/>
          <w:szCs w:val="24"/>
        </w:rPr>
        <w:t xml:space="preserve"> have been fully embraced by the participating communities’ citizens and authorities</w:t>
      </w:r>
      <w:r w:rsidRPr="00C325BC">
        <w:rPr>
          <w:sz w:val="24"/>
          <w:szCs w:val="24"/>
        </w:rPr>
        <w:t>,</w:t>
      </w:r>
      <w:r w:rsidR="00EB4398" w:rsidRPr="00C325BC">
        <w:rPr>
          <w:sz w:val="24"/>
          <w:szCs w:val="24"/>
        </w:rPr>
        <w:t xml:space="preserve"> as well as specialised regional and central authorities</w:t>
      </w:r>
      <w:r w:rsidRPr="00C325BC">
        <w:rPr>
          <w:sz w:val="24"/>
          <w:szCs w:val="24"/>
        </w:rPr>
        <w:t>,</w:t>
      </w:r>
      <w:r w:rsidR="00EB4398" w:rsidRPr="00C325BC">
        <w:rPr>
          <w:sz w:val="24"/>
          <w:szCs w:val="24"/>
        </w:rPr>
        <w:t xml:space="preserve"> as Regional Councils and GIES.</w:t>
      </w:r>
      <w:r w:rsidR="00076619" w:rsidRPr="00C325BC">
        <w:rPr>
          <w:sz w:val="24"/>
          <w:szCs w:val="24"/>
        </w:rPr>
        <w:t xml:space="preserve"> The institutional sustainability at the community level is additionally supported by the intercommunity association agreements among the participating communities.</w:t>
      </w:r>
      <w:r w:rsidR="00EB4398" w:rsidRPr="00C325BC">
        <w:rPr>
          <w:sz w:val="24"/>
          <w:szCs w:val="24"/>
        </w:rPr>
        <w:t xml:space="preserve"> </w:t>
      </w:r>
      <w:r w:rsidRPr="00C325BC">
        <w:rPr>
          <w:sz w:val="24"/>
          <w:szCs w:val="24"/>
        </w:rPr>
        <w:t xml:space="preserve">All stakeholders are </w:t>
      </w:r>
      <w:r w:rsidR="00EB4398" w:rsidRPr="00C325BC">
        <w:rPr>
          <w:sz w:val="24"/>
          <w:szCs w:val="24"/>
        </w:rPr>
        <w:t>committed to create and support</w:t>
      </w:r>
      <w:r w:rsidRPr="00C325BC">
        <w:rPr>
          <w:sz w:val="24"/>
          <w:szCs w:val="24"/>
        </w:rPr>
        <w:t xml:space="preserve"> the</w:t>
      </w:r>
      <w:r w:rsidR="00EB4398" w:rsidRPr="00C325BC">
        <w:rPr>
          <w:sz w:val="24"/>
          <w:szCs w:val="24"/>
        </w:rPr>
        <w:t xml:space="preserve"> functioning of the community firefighting posts. All authorities contributed finically</w:t>
      </w:r>
      <w:r w:rsidRPr="00C325BC">
        <w:rPr>
          <w:sz w:val="24"/>
          <w:szCs w:val="24"/>
        </w:rPr>
        <w:t>,</w:t>
      </w:r>
      <w:r w:rsidR="00EB4398" w:rsidRPr="00C325BC">
        <w:rPr>
          <w:sz w:val="24"/>
          <w:szCs w:val="24"/>
        </w:rPr>
        <w:t xml:space="preserve"> and in kind</w:t>
      </w:r>
      <w:r w:rsidRPr="00C325BC">
        <w:rPr>
          <w:sz w:val="24"/>
          <w:szCs w:val="24"/>
        </w:rPr>
        <w:t>,</w:t>
      </w:r>
      <w:r w:rsidR="00EB4398" w:rsidRPr="00C325BC">
        <w:rPr>
          <w:sz w:val="24"/>
          <w:szCs w:val="24"/>
        </w:rPr>
        <w:t xml:space="preserve"> and based on the </w:t>
      </w:r>
      <w:r w:rsidRPr="00C325BC">
        <w:rPr>
          <w:sz w:val="24"/>
          <w:szCs w:val="24"/>
        </w:rPr>
        <w:t>J</w:t>
      </w:r>
      <w:r w:rsidR="00EB4398" w:rsidRPr="00C325BC">
        <w:rPr>
          <w:sz w:val="24"/>
          <w:szCs w:val="24"/>
        </w:rPr>
        <w:t>oint Memorandum endorsed coverage of the operational costs</w:t>
      </w:r>
      <w:r w:rsidR="00AE57F5" w:rsidRPr="00C325BC">
        <w:rPr>
          <w:sz w:val="24"/>
          <w:szCs w:val="24"/>
        </w:rPr>
        <w:t>,</w:t>
      </w:r>
      <w:r w:rsidR="00EB4398" w:rsidRPr="00C325BC">
        <w:rPr>
          <w:sz w:val="24"/>
          <w:szCs w:val="24"/>
        </w:rPr>
        <w:t xml:space="preserve"> including of the creation of </w:t>
      </w:r>
      <w:r w:rsidR="00984628" w:rsidRPr="00C325BC">
        <w:rPr>
          <w:sz w:val="24"/>
          <w:szCs w:val="24"/>
        </w:rPr>
        <w:t xml:space="preserve">36 </w:t>
      </w:r>
      <w:r w:rsidR="00EB4398" w:rsidRPr="00C325BC">
        <w:rPr>
          <w:sz w:val="24"/>
          <w:szCs w:val="24"/>
        </w:rPr>
        <w:t>permanent firefighter</w:t>
      </w:r>
      <w:r w:rsidR="00AE57F5" w:rsidRPr="00C325BC">
        <w:rPr>
          <w:sz w:val="24"/>
          <w:szCs w:val="24"/>
        </w:rPr>
        <w:t xml:space="preserve"> jobs</w:t>
      </w:r>
      <w:r w:rsidR="00E32F0F" w:rsidRPr="00C325BC">
        <w:rPr>
          <w:sz w:val="24"/>
          <w:szCs w:val="24"/>
        </w:rPr>
        <w:t xml:space="preserve"> (9 permanent staff per post)</w:t>
      </w:r>
      <w:r w:rsidR="00EB4398" w:rsidRPr="00C325BC">
        <w:rPr>
          <w:sz w:val="24"/>
          <w:szCs w:val="24"/>
        </w:rPr>
        <w:t xml:space="preserve">. These provisions </w:t>
      </w:r>
      <w:r w:rsidR="00AE57F5" w:rsidRPr="00C325BC">
        <w:rPr>
          <w:sz w:val="24"/>
          <w:szCs w:val="24"/>
        </w:rPr>
        <w:t xml:space="preserve">have </w:t>
      </w:r>
      <w:r w:rsidR="00EB4398" w:rsidRPr="00C325BC">
        <w:rPr>
          <w:sz w:val="24"/>
          <w:szCs w:val="24"/>
        </w:rPr>
        <w:t>bec</w:t>
      </w:r>
      <w:r w:rsidR="00AE57F5" w:rsidRPr="00C325BC">
        <w:rPr>
          <w:sz w:val="24"/>
          <w:szCs w:val="24"/>
        </w:rPr>
        <w:t>o</w:t>
      </w:r>
      <w:r w:rsidR="00EB4398" w:rsidRPr="00C325BC">
        <w:rPr>
          <w:sz w:val="24"/>
          <w:szCs w:val="24"/>
        </w:rPr>
        <w:t xml:space="preserve">me part of the respective communities’ local annual budgets. The firefighting posts </w:t>
      </w:r>
      <w:r w:rsidR="00AE57F5" w:rsidRPr="00C325BC">
        <w:rPr>
          <w:sz w:val="24"/>
          <w:szCs w:val="24"/>
        </w:rPr>
        <w:t xml:space="preserve">are now under </w:t>
      </w:r>
      <w:r w:rsidR="00EB4398" w:rsidRPr="00C325BC">
        <w:rPr>
          <w:sz w:val="24"/>
          <w:szCs w:val="24"/>
        </w:rPr>
        <w:t>the ownership of the participating local communities</w:t>
      </w:r>
      <w:r w:rsidR="00075F57" w:rsidRPr="00C325BC">
        <w:rPr>
          <w:sz w:val="24"/>
          <w:szCs w:val="24"/>
        </w:rPr>
        <w:t xml:space="preserve"> </w:t>
      </w:r>
      <w:r w:rsidR="001A7496" w:rsidRPr="00C325BC">
        <w:rPr>
          <w:sz w:val="24"/>
          <w:szCs w:val="24"/>
        </w:rPr>
        <w:t>and are</w:t>
      </w:r>
      <w:r w:rsidR="001448EE" w:rsidRPr="00C325BC">
        <w:rPr>
          <w:sz w:val="24"/>
          <w:szCs w:val="24"/>
        </w:rPr>
        <w:t xml:space="preserve"> part of the GIES emergency response network and hence fully integrated into the national services. </w:t>
      </w:r>
      <w:r w:rsidR="00076619" w:rsidRPr="00C325BC">
        <w:rPr>
          <w:sz w:val="24"/>
          <w:szCs w:val="24"/>
        </w:rPr>
        <w:t>The created posts have been included in the national network of GIES to ensure coordination and function</w:t>
      </w:r>
      <w:r w:rsidR="004B6DD7" w:rsidRPr="00C325BC">
        <w:rPr>
          <w:sz w:val="24"/>
          <w:szCs w:val="24"/>
        </w:rPr>
        <w:t xml:space="preserve">al compliance </w:t>
      </w:r>
      <w:r w:rsidR="00076619" w:rsidRPr="00C325BC">
        <w:rPr>
          <w:sz w:val="24"/>
          <w:szCs w:val="24"/>
        </w:rPr>
        <w:t xml:space="preserve">adding another institutional sustainability element. </w:t>
      </w:r>
      <w:r w:rsidR="00EB4398" w:rsidRPr="00C325BC">
        <w:rPr>
          <w:sz w:val="24"/>
          <w:szCs w:val="24"/>
        </w:rPr>
        <w:t xml:space="preserve">The expenses for the running costs for each participating community are manageable comparing to their annual budgets. As the firefighting posts start functioning, the citizens of the communities </w:t>
      </w:r>
      <w:r w:rsidR="00AE57F5" w:rsidRPr="00C325BC">
        <w:rPr>
          <w:sz w:val="24"/>
          <w:szCs w:val="24"/>
        </w:rPr>
        <w:t xml:space="preserve">will </w:t>
      </w:r>
      <w:r w:rsidR="00EB4398" w:rsidRPr="00C325BC">
        <w:rPr>
          <w:sz w:val="24"/>
          <w:szCs w:val="24"/>
        </w:rPr>
        <w:t>see the benefits in terms of saved properties</w:t>
      </w:r>
      <w:r w:rsidR="00AE57F5" w:rsidRPr="00C325BC">
        <w:rPr>
          <w:sz w:val="24"/>
          <w:szCs w:val="24"/>
        </w:rPr>
        <w:t xml:space="preserve"> and</w:t>
      </w:r>
      <w:r w:rsidR="00EB4398" w:rsidRPr="00C325BC">
        <w:rPr>
          <w:sz w:val="24"/>
          <w:szCs w:val="24"/>
        </w:rPr>
        <w:t xml:space="preserve"> households, therefore, projecting higher trust and support. </w:t>
      </w:r>
    </w:p>
    <w:p w14:paraId="4A7399B6" w14:textId="2E93AFDC" w:rsidR="00EB4398" w:rsidRPr="00C325BC" w:rsidRDefault="00EB4398" w:rsidP="00E008BE">
      <w:pPr>
        <w:jc w:val="both"/>
        <w:rPr>
          <w:sz w:val="24"/>
          <w:szCs w:val="24"/>
        </w:rPr>
      </w:pPr>
      <w:r w:rsidRPr="00C325BC">
        <w:rPr>
          <w:sz w:val="24"/>
          <w:szCs w:val="24"/>
        </w:rPr>
        <w:t xml:space="preserve">The project has managed to </w:t>
      </w:r>
      <w:r w:rsidR="00AE57F5" w:rsidRPr="00C325BC">
        <w:rPr>
          <w:sz w:val="24"/>
          <w:szCs w:val="24"/>
          <w:u w:val="single"/>
        </w:rPr>
        <w:t>raise awareness</w:t>
      </w:r>
      <w:r w:rsidR="00AE57F5" w:rsidRPr="00C325BC">
        <w:rPr>
          <w:sz w:val="24"/>
          <w:szCs w:val="24"/>
        </w:rPr>
        <w:t xml:space="preserve"> in the</w:t>
      </w:r>
      <w:r w:rsidRPr="00C325BC">
        <w:rPr>
          <w:sz w:val="24"/>
          <w:szCs w:val="24"/>
        </w:rPr>
        <w:t xml:space="preserve"> beneficiaries’ communities</w:t>
      </w:r>
      <w:r w:rsidR="00AE57F5" w:rsidRPr="00C325BC">
        <w:rPr>
          <w:sz w:val="24"/>
          <w:szCs w:val="24"/>
        </w:rPr>
        <w:t>, giving them a</w:t>
      </w:r>
      <w:r w:rsidRPr="00C325BC">
        <w:rPr>
          <w:sz w:val="24"/>
          <w:szCs w:val="24"/>
        </w:rPr>
        <w:t xml:space="preserve"> practical understanding of the climate change risks and </w:t>
      </w:r>
      <w:r w:rsidR="00AE57F5" w:rsidRPr="00C325BC">
        <w:rPr>
          <w:sz w:val="24"/>
          <w:szCs w:val="24"/>
        </w:rPr>
        <w:t>the required</w:t>
      </w:r>
      <w:r w:rsidRPr="00C325BC">
        <w:rPr>
          <w:sz w:val="24"/>
          <w:szCs w:val="24"/>
        </w:rPr>
        <w:t xml:space="preserve"> actions to prevent and manage these risks. The respective communities’ citizens and authorities understanding</w:t>
      </w:r>
      <w:r w:rsidR="00AE57F5" w:rsidRPr="00C325BC">
        <w:rPr>
          <w:sz w:val="24"/>
          <w:szCs w:val="24"/>
        </w:rPr>
        <w:t xml:space="preserve"> has</w:t>
      </w:r>
      <w:r w:rsidRPr="00C325BC">
        <w:rPr>
          <w:sz w:val="24"/>
          <w:szCs w:val="24"/>
        </w:rPr>
        <w:t xml:space="preserve"> turned into the critical </w:t>
      </w:r>
      <w:r w:rsidR="00AE57F5" w:rsidRPr="00C325BC">
        <w:rPr>
          <w:sz w:val="24"/>
          <w:szCs w:val="24"/>
        </w:rPr>
        <w:t>knowledge</w:t>
      </w:r>
      <w:r w:rsidR="00AE57F5" w:rsidRPr="00C325BC" w:rsidDel="00AE57F5">
        <w:rPr>
          <w:sz w:val="24"/>
          <w:szCs w:val="24"/>
        </w:rPr>
        <w:t xml:space="preserve"> </w:t>
      </w:r>
      <w:r w:rsidRPr="00C325BC">
        <w:rPr>
          <w:sz w:val="24"/>
          <w:szCs w:val="24"/>
        </w:rPr>
        <w:t>and pro-active actions, therefore, cementing these communities’ engagement. Apart from the participating communities</w:t>
      </w:r>
      <w:r w:rsidR="002F5600" w:rsidRPr="00C325BC">
        <w:rPr>
          <w:sz w:val="24"/>
          <w:szCs w:val="24"/>
        </w:rPr>
        <w:t>,</w:t>
      </w:r>
      <w:r w:rsidRPr="00C325BC">
        <w:rPr>
          <w:sz w:val="24"/>
          <w:szCs w:val="24"/>
        </w:rPr>
        <w:t xml:space="preserve"> where management plans have been elaborated and endorsed and firefighting posts started functioning, the project additionally </w:t>
      </w:r>
      <w:r w:rsidRPr="00C325BC">
        <w:rPr>
          <w:sz w:val="24"/>
          <w:szCs w:val="24"/>
        </w:rPr>
        <w:lastRenderedPageBreak/>
        <w:t xml:space="preserve">improved awareness in </w:t>
      </w:r>
      <w:r w:rsidR="002F5600" w:rsidRPr="00C325BC">
        <w:rPr>
          <w:sz w:val="24"/>
          <w:szCs w:val="24"/>
        </w:rPr>
        <w:t>the nine</w:t>
      </w:r>
      <w:r w:rsidRPr="00C325BC">
        <w:rPr>
          <w:sz w:val="24"/>
          <w:szCs w:val="24"/>
        </w:rPr>
        <w:t xml:space="preserve"> communities where </w:t>
      </w:r>
      <w:r w:rsidR="002F5600" w:rsidRPr="00C325BC">
        <w:rPr>
          <w:sz w:val="24"/>
          <w:szCs w:val="24"/>
        </w:rPr>
        <w:t>water storage basins were established</w:t>
      </w:r>
      <w:r w:rsidRPr="00C325BC">
        <w:rPr>
          <w:sz w:val="24"/>
          <w:szCs w:val="24"/>
        </w:rPr>
        <w:t>. From the interviews and observations collected in the respective communities, the citizens from these communities are aware of the water basins built and identify these actions as part of the actions needed to support resilience against the dr</w:t>
      </w:r>
      <w:r w:rsidR="002F5600" w:rsidRPr="00C325BC">
        <w:rPr>
          <w:sz w:val="24"/>
          <w:szCs w:val="24"/>
        </w:rPr>
        <w:t>o</w:t>
      </w:r>
      <w:r w:rsidRPr="00C325BC">
        <w:rPr>
          <w:sz w:val="24"/>
          <w:szCs w:val="24"/>
        </w:rPr>
        <w:t xml:space="preserve">ught, </w:t>
      </w:r>
      <w:r w:rsidR="002F5600" w:rsidRPr="00C325BC">
        <w:rPr>
          <w:sz w:val="24"/>
          <w:szCs w:val="24"/>
        </w:rPr>
        <w:t>and they are</w:t>
      </w:r>
      <w:r w:rsidRPr="00C325BC">
        <w:rPr>
          <w:sz w:val="24"/>
          <w:szCs w:val="24"/>
        </w:rPr>
        <w:t xml:space="preserve"> support</w:t>
      </w:r>
      <w:r w:rsidR="002F5600" w:rsidRPr="00C325BC">
        <w:rPr>
          <w:sz w:val="24"/>
          <w:szCs w:val="24"/>
        </w:rPr>
        <w:t>ive</w:t>
      </w:r>
      <w:r w:rsidRPr="00C325BC">
        <w:rPr>
          <w:sz w:val="24"/>
          <w:szCs w:val="24"/>
        </w:rPr>
        <w:t>. Drawing on the wide dissemination via the national t</w:t>
      </w:r>
      <w:r w:rsidR="002F5600" w:rsidRPr="00C325BC">
        <w:rPr>
          <w:sz w:val="24"/>
          <w:szCs w:val="24"/>
        </w:rPr>
        <w:t>ele</w:t>
      </w:r>
      <w:r w:rsidRPr="00C325BC">
        <w:rPr>
          <w:sz w:val="24"/>
          <w:szCs w:val="24"/>
        </w:rPr>
        <w:t>v</w:t>
      </w:r>
      <w:r w:rsidR="002F5600" w:rsidRPr="00C325BC">
        <w:rPr>
          <w:sz w:val="24"/>
          <w:szCs w:val="24"/>
        </w:rPr>
        <w:t>ision</w:t>
      </w:r>
      <w:r w:rsidRPr="00C325BC">
        <w:rPr>
          <w:sz w:val="24"/>
          <w:szCs w:val="24"/>
        </w:rPr>
        <w:t xml:space="preserve"> networks of the project activities, specifically opening of the firefighting posts and of the benefits of the water basins, the coverage and subsequent view of the materials</w:t>
      </w:r>
      <w:r w:rsidR="002F5600" w:rsidRPr="00C325BC">
        <w:rPr>
          <w:sz w:val="24"/>
          <w:szCs w:val="24"/>
        </w:rPr>
        <w:t xml:space="preserve"> reached </w:t>
      </w:r>
      <w:r w:rsidRPr="00C325BC">
        <w:rPr>
          <w:sz w:val="24"/>
          <w:szCs w:val="24"/>
        </w:rPr>
        <w:t>tens of thousands</w:t>
      </w:r>
      <w:r w:rsidR="002F5600" w:rsidRPr="00C325BC">
        <w:rPr>
          <w:sz w:val="24"/>
          <w:szCs w:val="24"/>
        </w:rPr>
        <w:t xml:space="preserve"> of people</w:t>
      </w:r>
      <w:r w:rsidRPr="00C325BC">
        <w:rPr>
          <w:sz w:val="24"/>
          <w:szCs w:val="24"/>
        </w:rPr>
        <w:t xml:space="preserve">, </w:t>
      </w:r>
      <w:r w:rsidR="002F5600" w:rsidRPr="00C325BC">
        <w:rPr>
          <w:sz w:val="24"/>
          <w:szCs w:val="24"/>
        </w:rPr>
        <w:t xml:space="preserve">giving a very </w:t>
      </w:r>
      <w:r w:rsidRPr="00C325BC">
        <w:rPr>
          <w:sz w:val="24"/>
          <w:szCs w:val="24"/>
        </w:rPr>
        <w:t xml:space="preserve">wider </w:t>
      </w:r>
      <w:r w:rsidR="002F5600" w:rsidRPr="00C325BC">
        <w:rPr>
          <w:sz w:val="24"/>
          <w:szCs w:val="24"/>
        </w:rPr>
        <w:t>out-</w:t>
      </w:r>
      <w:r w:rsidRPr="00C325BC">
        <w:rPr>
          <w:sz w:val="24"/>
          <w:szCs w:val="24"/>
        </w:rPr>
        <w:t>reach.</w:t>
      </w:r>
    </w:p>
    <w:p w14:paraId="01A0DBC9" w14:textId="2E51BDE0" w:rsidR="00E5780D" w:rsidRPr="00C325BC" w:rsidRDefault="002F5600" w:rsidP="00E008BE">
      <w:pPr>
        <w:jc w:val="both"/>
        <w:rPr>
          <w:b/>
          <w:sz w:val="24"/>
          <w:szCs w:val="24"/>
        </w:rPr>
      </w:pPr>
      <w:r w:rsidRPr="00C325BC">
        <w:rPr>
          <w:sz w:val="24"/>
          <w:szCs w:val="24"/>
        </w:rPr>
        <w:t>The communities targeted by the</w:t>
      </w:r>
      <w:r w:rsidR="00C66E4C" w:rsidRPr="00C325BC">
        <w:rPr>
          <w:sz w:val="24"/>
          <w:szCs w:val="24"/>
        </w:rPr>
        <w:t xml:space="preserve"> p</w:t>
      </w:r>
      <w:r w:rsidR="00EB4398" w:rsidRPr="00C325BC">
        <w:rPr>
          <w:sz w:val="24"/>
          <w:szCs w:val="24"/>
        </w:rPr>
        <w:t>roject</w:t>
      </w:r>
      <w:r w:rsidR="00C66E4C" w:rsidRPr="00C325BC">
        <w:rPr>
          <w:sz w:val="24"/>
          <w:szCs w:val="24"/>
        </w:rPr>
        <w:t xml:space="preserve"> now</w:t>
      </w:r>
      <w:r w:rsidR="00EB4398" w:rsidRPr="00C325BC">
        <w:rPr>
          <w:sz w:val="24"/>
          <w:szCs w:val="24"/>
        </w:rPr>
        <w:t xml:space="preserve"> enjoy higher protection and better capacity</w:t>
      </w:r>
      <w:r w:rsidR="00C66E4C" w:rsidRPr="00C325BC">
        <w:rPr>
          <w:sz w:val="24"/>
          <w:szCs w:val="24"/>
        </w:rPr>
        <w:t>, both</w:t>
      </w:r>
      <w:r w:rsidR="00EB4398" w:rsidRPr="00C325BC">
        <w:rPr>
          <w:sz w:val="24"/>
          <w:szCs w:val="24"/>
        </w:rPr>
        <w:t xml:space="preserve"> individually and jointly</w:t>
      </w:r>
      <w:r w:rsidR="00C66E4C" w:rsidRPr="00C325BC">
        <w:rPr>
          <w:sz w:val="24"/>
          <w:szCs w:val="24"/>
        </w:rPr>
        <w:t>,</w:t>
      </w:r>
      <w:r w:rsidR="00EB4398" w:rsidRPr="00C325BC">
        <w:rPr>
          <w:sz w:val="24"/>
          <w:szCs w:val="24"/>
        </w:rPr>
        <w:t xml:space="preserve"> to face certain aspects of climate change and </w:t>
      </w:r>
      <w:r w:rsidR="00C66E4C" w:rsidRPr="00C325BC">
        <w:rPr>
          <w:sz w:val="24"/>
          <w:szCs w:val="24"/>
        </w:rPr>
        <w:t>to</w:t>
      </w:r>
      <w:r w:rsidR="00EB4398" w:rsidRPr="00C325BC">
        <w:rPr>
          <w:sz w:val="24"/>
          <w:szCs w:val="24"/>
        </w:rPr>
        <w:t xml:space="preserve"> reduce </w:t>
      </w:r>
      <w:r w:rsidR="00C66E4C" w:rsidRPr="00C325BC">
        <w:rPr>
          <w:sz w:val="24"/>
          <w:szCs w:val="24"/>
        </w:rPr>
        <w:t xml:space="preserve">its </w:t>
      </w:r>
      <w:r w:rsidR="00EB4398" w:rsidRPr="00C325BC">
        <w:rPr>
          <w:sz w:val="24"/>
          <w:szCs w:val="24"/>
        </w:rPr>
        <w:t xml:space="preserve">impact </w:t>
      </w:r>
      <w:r w:rsidR="00C66E4C" w:rsidRPr="00C325BC">
        <w:rPr>
          <w:sz w:val="24"/>
          <w:szCs w:val="24"/>
        </w:rPr>
        <w:t>on their livelihood</w:t>
      </w:r>
      <w:r w:rsidR="00EB4398" w:rsidRPr="00C325BC">
        <w:rPr>
          <w:sz w:val="24"/>
          <w:szCs w:val="24"/>
        </w:rPr>
        <w:t>. The communities are empowered with</w:t>
      </w:r>
      <w:r w:rsidR="00C66E4C" w:rsidRPr="00C325BC">
        <w:rPr>
          <w:sz w:val="24"/>
          <w:szCs w:val="24"/>
        </w:rPr>
        <w:t xml:space="preserve"> an</w:t>
      </w:r>
      <w:r w:rsidR="00EB4398" w:rsidRPr="00C325BC">
        <w:rPr>
          <w:sz w:val="24"/>
          <w:szCs w:val="24"/>
        </w:rPr>
        <w:t xml:space="preserve"> understanding on how to address these issues</w:t>
      </w:r>
      <w:r w:rsidR="00C66E4C" w:rsidRPr="00C325BC">
        <w:rPr>
          <w:sz w:val="24"/>
          <w:szCs w:val="24"/>
        </w:rPr>
        <w:t>, and hence to mitigate the impact of</w:t>
      </w:r>
      <w:r w:rsidR="00EB4398" w:rsidRPr="00C325BC">
        <w:rPr>
          <w:sz w:val="24"/>
          <w:szCs w:val="24"/>
        </w:rPr>
        <w:t xml:space="preserve"> </w:t>
      </w:r>
      <w:r w:rsidR="00C66E4C" w:rsidRPr="00C325BC">
        <w:rPr>
          <w:sz w:val="24"/>
          <w:szCs w:val="24"/>
        </w:rPr>
        <w:t>climate change over the long-term.</w:t>
      </w:r>
    </w:p>
    <w:p w14:paraId="337C4A36" w14:textId="406E8ACE" w:rsidR="008A328F" w:rsidRPr="00C325BC" w:rsidRDefault="008A328F" w:rsidP="00E008BE">
      <w:pPr>
        <w:pStyle w:val="Heading2"/>
        <w:jc w:val="both"/>
      </w:pPr>
      <w:bookmarkStart w:id="41" w:name="_Toc101556357"/>
      <w:r w:rsidRPr="00C325BC">
        <w:t>Crosscutting Issues</w:t>
      </w:r>
      <w:bookmarkEnd w:id="41"/>
    </w:p>
    <w:p w14:paraId="48B14439" w14:textId="5B872FAB" w:rsidR="008515E9" w:rsidRPr="00C325BC" w:rsidRDefault="008515E9" w:rsidP="00E008BE">
      <w:pPr>
        <w:jc w:val="both"/>
        <w:rPr>
          <w:sz w:val="24"/>
          <w:szCs w:val="24"/>
        </w:rPr>
      </w:pPr>
      <w:r w:rsidRPr="00C325BC">
        <w:rPr>
          <w:sz w:val="24"/>
          <w:szCs w:val="24"/>
        </w:rPr>
        <w:t>Crosscutting issues such as gender equalit</w:t>
      </w:r>
      <w:r w:rsidR="00CE36E0" w:rsidRPr="00C325BC">
        <w:rPr>
          <w:sz w:val="24"/>
          <w:szCs w:val="24"/>
        </w:rPr>
        <w:t>y</w:t>
      </w:r>
      <w:r w:rsidRPr="00C325BC">
        <w:rPr>
          <w:sz w:val="24"/>
          <w:szCs w:val="24"/>
        </w:rPr>
        <w:t>, human rights</w:t>
      </w:r>
      <w:r w:rsidR="00CE36E0" w:rsidRPr="00C325BC">
        <w:rPr>
          <w:sz w:val="24"/>
          <w:szCs w:val="24"/>
        </w:rPr>
        <w:t xml:space="preserve">, social </w:t>
      </w:r>
      <w:r w:rsidR="00E265FF" w:rsidRPr="00C325BC">
        <w:rPr>
          <w:sz w:val="24"/>
          <w:szCs w:val="24"/>
        </w:rPr>
        <w:t>concerns,</w:t>
      </w:r>
      <w:r w:rsidR="00CE36E0" w:rsidRPr="00C325BC">
        <w:rPr>
          <w:sz w:val="24"/>
          <w:szCs w:val="24"/>
        </w:rPr>
        <w:t xml:space="preserve"> and protection of the environment are fundamental to both ADA and UNDP projects. Hence these topics are closely </w:t>
      </w:r>
      <w:r w:rsidR="00EE5A2A" w:rsidRPr="00C325BC">
        <w:rPr>
          <w:sz w:val="24"/>
          <w:szCs w:val="24"/>
        </w:rPr>
        <w:t>monitored</w:t>
      </w:r>
      <w:r w:rsidR="00CE36E0" w:rsidRPr="00C325BC">
        <w:rPr>
          <w:sz w:val="24"/>
          <w:szCs w:val="24"/>
        </w:rPr>
        <w:t xml:space="preserve"> throughout the project cycle.</w:t>
      </w:r>
    </w:p>
    <w:p w14:paraId="2A796D00" w14:textId="1DBDBA36" w:rsidR="00DC14A0" w:rsidRPr="00C325BC" w:rsidRDefault="00DC14A0" w:rsidP="00E008BE">
      <w:pPr>
        <w:keepNext/>
        <w:spacing w:after="0"/>
        <w:jc w:val="both"/>
        <w:rPr>
          <w:sz w:val="24"/>
          <w:szCs w:val="24"/>
          <w:u w:val="single"/>
        </w:rPr>
      </w:pPr>
      <w:r w:rsidRPr="00C325BC">
        <w:rPr>
          <w:sz w:val="24"/>
          <w:szCs w:val="24"/>
          <w:u w:val="single"/>
        </w:rPr>
        <w:t>Gender equality</w:t>
      </w:r>
    </w:p>
    <w:p w14:paraId="0F576B33" w14:textId="1CA848A6" w:rsidR="00DC14A0" w:rsidRPr="00C325BC" w:rsidRDefault="00DC14A0" w:rsidP="00E008BE">
      <w:pPr>
        <w:jc w:val="both"/>
        <w:rPr>
          <w:sz w:val="24"/>
          <w:szCs w:val="24"/>
        </w:rPr>
      </w:pPr>
      <w:r w:rsidRPr="00C325BC">
        <w:rPr>
          <w:sz w:val="24"/>
          <w:szCs w:val="24"/>
        </w:rPr>
        <w:t>The project design is consistent with the objective to promote gender equality and relevant provisions and recommendations on women rights. The project touches upon several relevant provisions and recommendations</w:t>
      </w:r>
      <w:r w:rsidRPr="00C325BC">
        <w:rPr>
          <w:rStyle w:val="FootnoteReference"/>
          <w:sz w:val="24"/>
          <w:szCs w:val="24"/>
        </w:rPr>
        <w:footnoteReference w:id="14"/>
      </w:r>
      <w:r w:rsidRPr="00C325BC">
        <w:rPr>
          <w:sz w:val="24"/>
          <w:szCs w:val="24"/>
        </w:rPr>
        <w:t xml:space="preserve"> from the UN Convention on </w:t>
      </w:r>
      <w:r w:rsidR="0063083E" w:rsidRPr="00C325BC">
        <w:rPr>
          <w:sz w:val="24"/>
          <w:szCs w:val="24"/>
        </w:rPr>
        <w:t xml:space="preserve">the </w:t>
      </w:r>
      <w:r w:rsidRPr="00C325BC">
        <w:rPr>
          <w:sz w:val="24"/>
          <w:szCs w:val="24"/>
        </w:rPr>
        <w:t xml:space="preserve">Elimination of all </w:t>
      </w:r>
      <w:r w:rsidR="0063083E" w:rsidRPr="00C325BC">
        <w:rPr>
          <w:sz w:val="24"/>
          <w:szCs w:val="24"/>
        </w:rPr>
        <w:t>f</w:t>
      </w:r>
      <w:r w:rsidRPr="00C325BC">
        <w:rPr>
          <w:sz w:val="24"/>
          <w:szCs w:val="24"/>
        </w:rPr>
        <w:t xml:space="preserve">orms of Discrimination </w:t>
      </w:r>
      <w:r w:rsidR="0063083E" w:rsidRPr="00C325BC">
        <w:rPr>
          <w:sz w:val="24"/>
          <w:szCs w:val="24"/>
        </w:rPr>
        <w:t>A</w:t>
      </w:r>
      <w:r w:rsidRPr="00C325BC">
        <w:rPr>
          <w:sz w:val="24"/>
          <w:szCs w:val="24"/>
        </w:rPr>
        <w:t>gainst Women (CEDAW), art. 4 (adoption of special measures), art.</w:t>
      </w:r>
      <w:r w:rsidR="00F874CA" w:rsidRPr="00C325BC">
        <w:rPr>
          <w:sz w:val="24"/>
          <w:szCs w:val="24"/>
        </w:rPr>
        <w:t xml:space="preserve"> </w:t>
      </w:r>
      <w:r w:rsidRPr="00C325BC">
        <w:rPr>
          <w:sz w:val="24"/>
          <w:szCs w:val="24"/>
        </w:rPr>
        <w:t>7 (eliminate discrimination in public life), art. 10 (equality in continuous education), art.</w:t>
      </w:r>
      <w:r w:rsidR="00F874CA" w:rsidRPr="00C325BC">
        <w:rPr>
          <w:sz w:val="24"/>
          <w:szCs w:val="24"/>
        </w:rPr>
        <w:t xml:space="preserve"> </w:t>
      </w:r>
      <w:r w:rsidRPr="00C325BC">
        <w:rPr>
          <w:sz w:val="24"/>
          <w:szCs w:val="24"/>
        </w:rPr>
        <w:t>13 (eliminate discrimination in economic life), art.</w:t>
      </w:r>
      <w:r w:rsidR="00F874CA" w:rsidRPr="00C325BC">
        <w:rPr>
          <w:sz w:val="24"/>
          <w:szCs w:val="24"/>
        </w:rPr>
        <w:t xml:space="preserve"> </w:t>
      </w:r>
      <w:r w:rsidRPr="00C325BC">
        <w:rPr>
          <w:sz w:val="24"/>
          <w:szCs w:val="24"/>
        </w:rPr>
        <w:t xml:space="preserve">14 (rural women) </w:t>
      </w:r>
      <w:r w:rsidR="00E62BFD" w:rsidRPr="00C325BC">
        <w:rPr>
          <w:sz w:val="24"/>
          <w:szCs w:val="24"/>
        </w:rPr>
        <w:t>against which we shall evaluate</w:t>
      </w:r>
      <w:r w:rsidRPr="00C325BC">
        <w:rPr>
          <w:sz w:val="24"/>
          <w:szCs w:val="24"/>
        </w:rPr>
        <w:t>.</w:t>
      </w:r>
      <w:r w:rsidR="00D7144C" w:rsidRPr="00C325BC">
        <w:rPr>
          <w:sz w:val="24"/>
          <w:szCs w:val="24"/>
        </w:rPr>
        <w:t xml:space="preserve">  </w:t>
      </w:r>
    </w:p>
    <w:p w14:paraId="27B840F8" w14:textId="7E705C1F" w:rsidR="00DC14A0" w:rsidRPr="00C325BC" w:rsidRDefault="00DC14A0" w:rsidP="00E008BE">
      <w:pPr>
        <w:jc w:val="both"/>
        <w:rPr>
          <w:sz w:val="24"/>
          <w:szCs w:val="24"/>
        </w:rPr>
      </w:pPr>
      <w:r w:rsidRPr="00C325BC">
        <w:rPr>
          <w:sz w:val="24"/>
          <w:szCs w:val="24"/>
        </w:rPr>
        <w:t>All project indicators at impact, outcome and output levels and gender sensitive and the project reporting reflected attainment of these indicators. The project has collected sex-disaggregated data across the activities and reported them. The collected data show consistent practice of ensuring gender equality throughout the project. As the project targets population from the rural areas,</w:t>
      </w:r>
      <w:r w:rsidR="002E1D34" w:rsidRPr="00C325BC">
        <w:rPr>
          <w:sz w:val="24"/>
          <w:szCs w:val="24"/>
        </w:rPr>
        <w:t xml:space="preserve"> addressing</w:t>
      </w:r>
      <w:r w:rsidRPr="00C325BC">
        <w:rPr>
          <w:sz w:val="24"/>
          <w:szCs w:val="24"/>
        </w:rPr>
        <w:t xml:space="preserve"> gender equality </w:t>
      </w:r>
      <w:r w:rsidR="002E1D34" w:rsidRPr="00C325BC">
        <w:rPr>
          <w:sz w:val="24"/>
          <w:szCs w:val="24"/>
        </w:rPr>
        <w:t>is essential</w:t>
      </w:r>
      <w:r w:rsidRPr="00C325BC">
        <w:rPr>
          <w:sz w:val="24"/>
          <w:szCs w:val="24"/>
        </w:rPr>
        <w:t>.</w:t>
      </w:r>
    </w:p>
    <w:p w14:paraId="62A141D5" w14:textId="6C07811D" w:rsidR="00DC14A0" w:rsidRPr="00C325BC" w:rsidRDefault="00DC14A0" w:rsidP="00E008BE">
      <w:pPr>
        <w:jc w:val="both"/>
        <w:rPr>
          <w:sz w:val="24"/>
          <w:szCs w:val="24"/>
        </w:rPr>
      </w:pPr>
      <w:r w:rsidRPr="00C325BC">
        <w:rPr>
          <w:sz w:val="24"/>
          <w:szCs w:val="24"/>
        </w:rPr>
        <w:t>The project contributed to the implementation of article 10 of CEDAW by ensuring equality of gender participation in CWG and in capacity-building activities under Activity 1.1 (mainstream climate change and disaster risk management p</w:t>
      </w:r>
      <w:r w:rsidR="00CC767A" w:rsidRPr="00C325BC">
        <w:rPr>
          <w:sz w:val="24"/>
          <w:szCs w:val="24"/>
        </w:rPr>
        <w:t>l</w:t>
      </w:r>
      <w:r w:rsidRPr="00C325BC">
        <w:rPr>
          <w:sz w:val="24"/>
          <w:szCs w:val="24"/>
        </w:rPr>
        <w:t>ans). Interviews with the responsible experts and the participants rendered active participation of women in the identification of the respective risks and later discussed proposals to address them. The project complied with the implementation of article 7 (and para 26 recs) involving equally representatives of both genders in the process of the elaboration of the management plans. Moreover, responsible experts’ opinions and review of the proposals proper in the management plans provide reasonable conclusion of the gender-sensitive character of the proposals. At the same time</w:t>
      </w:r>
      <w:r w:rsidR="00CC767A" w:rsidRPr="00C325BC">
        <w:rPr>
          <w:sz w:val="24"/>
          <w:szCs w:val="24"/>
        </w:rPr>
        <w:t>,</w:t>
      </w:r>
      <w:r w:rsidRPr="00C325BC">
        <w:rPr>
          <w:sz w:val="24"/>
          <w:szCs w:val="24"/>
        </w:rPr>
        <w:t xml:space="preserve"> these proposals could have also reflected gender-sensitive budgeting as the current costs estimations costs reflect the generalist approach as well as emphases on the special measures as specified by article 4 of CEDAW.</w:t>
      </w:r>
    </w:p>
    <w:p w14:paraId="5F677D1E" w14:textId="1A0FBA61" w:rsidR="00DC14A0" w:rsidRPr="00C325BC" w:rsidRDefault="00DC14A0" w:rsidP="00E008BE">
      <w:pPr>
        <w:jc w:val="both"/>
        <w:rPr>
          <w:sz w:val="24"/>
          <w:szCs w:val="24"/>
        </w:rPr>
      </w:pPr>
      <w:r w:rsidRPr="00C325BC">
        <w:rPr>
          <w:sz w:val="24"/>
          <w:szCs w:val="24"/>
        </w:rPr>
        <w:t xml:space="preserve">Under activity 1.2, the project aimed at selecting at least </w:t>
      </w:r>
      <w:r w:rsidR="00CC767A" w:rsidRPr="00C325BC">
        <w:rPr>
          <w:sz w:val="24"/>
          <w:szCs w:val="24"/>
        </w:rPr>
        <w:t>three</w:t>
      </w:r>
      <w:r w:rsidRPr="00C325BC">
        <w:rPr>
          <w:sz w:val="24"/>
          <w:szCs w:val="24"/>
        </w:rPr>
        <w:t xml:space="preserve"> woman-led farmers as beneficiaries of the water storage infrastructures to support agricultural activities. The baseline situation occurs much fewer woman-led farms and insignificant woman-led farms with the water storage capacity. </w:t>
      </w:r>
      <w:r w:rsidRPr="00C325BC">
        <w:rPr>
          <w:sz w:val="24"/>
          <w:szCs w:val="24"/>
        </w:rPr>
        <w:lastRenderedPageBreak/>
        <w:t xml:space="preserve">Interviews with the farmers’ beneficiaries, and the respective contracts renders that project has awarded </w:t>
      </w:r>
      <w:r w:rsidR="00CC767A" w:rsidRPr="00C325BC">
        <w:rPr>
          <w:sz w:val="24"/>
          <w:szCs w:val="24"/>
        </w:rPr>
        <w:t>two</w:t>
      </w:r>
      <w:r w:rsidRPr="00C325BC">
        <w:rPr>
          <w:sz w:val="24"/>
          <w:szCs w:val="24"/>
        </w:rPr>
        <w:t xml:space="preserve"> woman-led farmers and 2 woman-co-led farmers (woman active role) in the construction of the water basins. Interviews with project staff and the tender documents renders that out of </w:t>
      </w:r>
      <w:r w:rsidR="00CC767A" w:rsidRPr="00C325BC">
        <w:rPr>
          <w:sz w:val="24"/>
          <w:szCs w:val="24"/>
        </w:rPr>
        <w:t>fifteen</w:t>
      </w:r>
      <w:r w:rsidRPr="00C325BC">
        <w:rPr>
          <w:sz w:val="24"/>
          <w:szCs w:val="24"/>
        </w:rPr>
        <w:t xml:space="preserve"> farmers’ applications, absolute majority represented man-led farms. Therefore, the project contributed to the implementation of article 13 (and para 36 c) recs) in eliminating of the discrimination in economic life as well as the support for the implementation of the article 4 in adopting special measures in this respect. To make better compliance with article 4, the project could have removed 20% co-funding requirement for woman-led or co-woman-led applications. The project could have collected additional information on the gender-sensitive and disadvantaged employment impact given the alleged, based on interviews with beneficiaries’ farmers, rising to 30-40% of the productivity given the exploitation of the water basins.</w:t>
      </w:r>
    </w:p>
    <w:p w14:paraId="2037C197" w14:textId="0225FCE3" w:rsidR="00DC14A0" w:rsidRPr="00C325BC" w:rsidRDefault="00DC14A0" w:rsidP="00E008BE">
      <w:pPr>
        <w:jc w:val="both"/>
        <w:rPr>
          <w:sz w:val="24"/>
          <w:szCs w:val="24"/>
        </w:rPr>
      </w:pPr>
      <w:r w:rsidRPr="00C325BC">
        <w:rPr>
          <w:sz w:val="24"/>
          <w:szCs w:val="24"/>
        </w:rPr>
        <w:t xml:space="preserve">Under activity 2.1, the project operationalized </w:t>
      </w:r>
      <w:r w:rsidR="00CC767A" w:rsidRPr="00C325BC">
        <w:rPr>
          <w:sz w:val="24"/>
          <w:szCs w:val="24"/>
        </w:rPr>
        <w:t>four</w:t>
      </w:r>
      <w:r w:rsidRPr="00C325BC">
        <w:rPr>
          <w:sz w:val="24"/>
          <w:szCs w:val="24"/>
        </w:rPr>
        <w:t xml:space="preserve"> firefighting posts and distributed</w:t>
      </w:r>
      <w:r w:rsidR="001138BF" w:rsidRPr="00C325BC">
        <w:rPr>
          <w:sz w:val="24"/>
          <w:szCs w:val="24"/>
        </w:rPr>
        <w:t xml:space="preserve"> numerous</w:t>
      </w:r>
      <w:r w:rsidRPr="00C325BC">
        <w:rPr>
          <w:sz w:val="24"/>
          <w:szCs w:val="24"/>
        </w:rPr>
        <w:t xml:space="preserve"> fire-alarm</w:t>
      </w:r>
      <w:r w:rsidR="00800041" w:rsidRPr="00C325BC">
        <w:rPr>
          <w:sz w:val="24"/>
          <w:szCs w:val="24"/>
        </w:rPr>
        <w:t>s</w:t>
      </w:r>
      <w:r w:rsidRPr="00C325BC">
        <w:rPr>
          <w:sz w:val="24"/>
          <w:szCs w:val="24"/>
        </w:rPr>
        <w:t xml:space="preserve">. The project matched the gender-sensitive indicators of the vulnerable groups for each region. Based on the expert review from the relevant state authorities and local mayors, the base-line situation evaluation showed the disproportionate adverse impact on the rural and poor or most vulnerable households with major impact on women and children </w:t>
      </w:r>
      <w:r w:rsidR="00E265FF" w:rsidRPr="00C325BC">
        <w:rPr>
          <w:sz w:val="24"/>
          <w:szCs w:val="24"/>
        </w:rPr>
        <w:t>because of</w:t>
      </w:r>
      <w:r w:rsidRPr="00C325BC">
        <w:rPr>
          <w:sz w:val="24"/>
          <w:szCs w:val="24"/>
        </w:rPr>
        <w:t xml:space="preserve"> fire incidents. The vulnerable and poor rural household house fire damage is much more substantial and happens within shorter </w:t>
      </w:r>
      <w:r w:rsidR="00E265FF" w:rsidRPr="00C325BC">
        <w:rPr>
          <w:sz w:val="24"/>
          <w:szCs w:val="24"/>
        </w:rPr>
        <w:t>period</w:t>
      </w:r>
      <w:r w:rsidRPr="00C325BC">
        <w:rPr>
          <w:sz w:val="24"/>
          <w:szCs w:val="24"/>
        </w:rPr>
        <w:t xml:space="preserve"> given the lower and less </w:t>
      </w:r>
      <w:r w:rsidR="001C3265" w:rsidRPr="00C325BC">
        <w:rPr>
          <w:sz w:val="24"/>
          <w:szCs w:val="24"/>
        </w:rPr>
        <w:t>fire-resistant</w:t>
      </w:r>
      <w:r w:rsidRPr="00C325BC">
        <w:rPr>
          <w:sz w:val="24"/>
          <w:szCs w:val="24"/>
        </w:rPr>
        <w:t xml:space="preserve"> quality of the construction materials. The project contributed to the implementation of article 14 (para 2(h)) of CEDAW contributing to the prevention of the fire damage of the houses and social conditions and particularly women-led rural households. The project could have been more consistent in collecting gender-sensitive impact data from this activity</w:t>
      </w:r>
      <w:r w:rsidR="00CC767A" w:rsidRPr="00C325BC">
        <w:rPr>
          <w:sz w:val="24"/>
          <w:szCs w:val="24"/>
        </w:rPr>
        <w:t>,</w:t>
      </w:r>
      <w:r w:rsidRPr="00C325BC">
        <w:rPr>
          <w:sz w:val="24"/>
          <w:szCs w:val="24"/>
        </w:rPr>
        <w:t xml:space="preserve"> as well as estimate the savings.</w:t>
      </w:r>
      <w:r w:rsidR="00D7144C" w:rsidRPr="00C325BC">
        <w:rPr>
          <w:sz w:val="24"/>
          <w:szCs w:val="24"/>
        </w:rPr>
        <w:t xml:space="preserve">  </w:t>
      </w:r>
    </w:p>
    <w:p w14:paraId="160A8198" w14:textId="6BAFDD5C" w:rsidR="00DC14A0" w:rsidRPr="00C325BC" w:rsidRDefault="00DC14A0" w:rsidP="00E008BE">
      <w:pPr>
        <w:keepNext/>
        <w:spacing w:after="0"/>
        <w:jc w:val="both"/>
        <w:rPr>
          <w:sz w:val="24"/>
          <w:szCs w:val="24"/>
          <w:u w:val="single"/>
        </w:rPr>
      </w:pPr>
      <w:r w:rsidRPr="00C325BC">
        <w:rPr>
          <w:sz w:val="24"/>
          <w:szCs w:val="24"/>
          <w:u w:val="single"/>
        </w:rPr>
        <w:t>Human rights</w:t>
      </w:r>
      <w:r w:rsidR="00CE284B" w:rsidRPr="00C325BC">
        <w:rPr>
          <w:sz w:val="24"/>
          <w:szCs w:val="24"/>
          <w:u w:val="single"/>
        </w:rPr>
        <w:t xml:space="preserve"> and</w:t>
      </w:r>
      <w:r w:rsidRPr="00C325BC">
        <w:rPr>
          <w:sz w:val="24"/>
          <w:szCs w:val="24"/>
          <w:u w:val="single"/>
        </w:rPr>
        <w:t xml:space="preserve"> social standards</w:t>
      </w:r>
    </w:p>
    <w:p w14:paraId="2C1A5F7D" w14:textId="56F599C0" w:rsidR="00DC14A0" w:rsidRPr="00C325BC" w:rsidRDefault="00DC14A0" w:rsidP="00E008BE">
      <w:pPr>
        <w:jc w:val="both"/>
        <w:rPr>
          <w:sz w:val="24"/>
          <w:szCs w:val="24"/>
        </w:rPr>
      </w:pPr>
      <w:r w:rsidRPr="00C325BC">
        <w:rPr>
          <w:sz w:val="24"/>
          <w:szCs w:val="24"/>
        </w:rPr>
        <w:t>The project contributes to the improvement of the social and economic rights of the rural population as per International Covenant on Economic, Social and Cultural Rights and respective recommendations by UN Treaty body</w:t>
      </w:r>
      <w:r w:rsidRPr="00C325BC">
        <w:rPr>
          <w:rStyle w:val="FootnoteReference"/>
          <w:sz w:val="24"/>
          <w:szCs w:val="24"/>
        </w:rPr>
        <w:footnoteReference w:id="15"/>
      </w:r>
      <w:r w:rsidRPr="00C325BC">
        <w:rPr>
          <w:sz w:val="24"/>
          <w:szCs w:val="24"/>
        </w:rPr>
        <w:t xml:space="preserve"> (ICESCR: art.</w:t>
      </w:r>
      <w:r w:rsidR="00F874CA" w:rsidRPr="00C325BC">
        <w:rPr>
          <w:sz w:val="24"/>
          <w:szCs w:val="24"/>
        </w:rPr>
        <w:t xml:space="preserve"> </w:t>
      </w:r>
      <w:r w:rsidRPr="00C325BC">
        <w:rPr>
          <w:sz w:val="24"/>
          <w:szCs w:val="24"/>
        </w:rPr>
        <w:t>6 (employment), art.</w:t>
      </w:r>
      <w:r w:rsidR="00F874CA" w:rsidRPr="00C325BC">
        <w:rPr>
          <w:sz w:val="24"/>
          <w:szCs w:val="24"/>
        </w:rPr>
        <w:t xml:space="preserve"> </w:t>
      </w:r>
      <w:r w:rsidRPr="00C325BC">
        <w:rPr>
          <w:sz w:val="24"/>
          <w:szCs w:val="24"/>
        </w:rPr>
        <w:t>11 (housing rights), art.)</w:t>
      </w:r>
      <w:r w:rsidRPr="00C325BC">
        <w:rPr>
          <w:rStyle w:val="FootnoteReference"/>
          <w:sz w:val="24"/>
          <w:szCs w:val="24"/>
        </w:rPr>
        <w:footnoteReference w:id="16"/>
      </w:r>
      <w:r w:rsidRPr="00C325BC">
        <w:rPr>
          <w:sz w:val="24"/>
          <w:szCs w:val="24"/>
        </w:rPr>
        <w:t xml:space="preserve"> and towards relevant SDGs (2 (food security), 5 (gender equality), 11 (safer settlements)). The project contributes to the promotion of the housing rights by installing fire-alarms detectors thus preventing some the most vulnerable households from fire incidents and thus making them safer. The community firefighting teams shorten the initial intervention time by at least 15-20 minutes thus making the effective intervention time </w:t>
      </w:r>
      <w:r w:rsidR="00D10EDE" w:rsidRPr="00C325BC">
        <w:rPr>
          <w:sz w:val="24"/>
          <w:szCs w:val="24"/>
        </w:rPr>
        <w:t>under</w:t>
      </w:r>
      <w:r w:rsidRPr="00C325BC">
        <w:rPr>
          <w:sz w:val="24"/>
          <w:szCs w:val="24"/>
        </w:rPr>
        <w:t xml:space="preserve"> 10 minutes</w:t>
      </w:r>
      <w:r w:rsidR="00D10EDE" w:rsidRPr="00C325BC">
        <w:rPr>
          <w:sz w:val="24"/>
          <w:szCs w:val="24"/>
        </w:rPr>
        <w:t>,</w:t>
      </w:r>
      <w:r w:rsidRPr="00C325BC">
        <w:rPr>
          <w:sz w:val="24"/>
          <w:szCs w:val="24"/>
        </w:rPr>
        <w:t xml:space="preserve"> considerably improving the containment of the </w:t>
      </w:r>
      <w:r w:rsidR="00E265FF" w:rsidRPr="00C325BC">
        <w:rPr>
          <w:sz w:val="24"/>
          <w:szCs w:val="24"/>
        </w:rPr>
        <w:t>fire,</w:t>
      </w:r>
      <w:r w:rsidR="00D10EDE" w:rsidRPr="00C325BC">
        <w:rPr>
          <w:sz w:val="24"/>
          <w:szCs w:val="24"/>
        </w:rPr>
        <w:t xml:space="preserve"> and hence greatly reducing the damage</w:t>
      </w:r>
      <w:r w:rsidRPr="00C325BC">
        <w:rPr>
          <w:sz w:val="24"/>
          <w:szCs w:val="24"/>
        </w:rPr>
        <w:t xml:space="preserve">. The average cost of the house is the rural areas of the vulnerable households is hundreds of thousands and years to be erected and become habitable. Based on the interviews with the authorities from </w:t>
      </w:r>
      <w:r w:rsidR="00D10EDE" w:rsidRPr="00C325BC">
        <w:rPr>
          <w:sz w:val="24"/>
          <w:szCs w:val="24"/>
        </w:rPr>
        <w:t>GIES</w:t>
      </w:r>
      <w:r w:rsidRPr="00C325BC">
        <w:rPr>
          <w:sz w:val="24"/>
          <w:szCs w:val="24"/>
        </w:rPr>
        <w:t xml:space="preserve"> and the mayors, there are a few cases of the house fire in each project targeted communities that result in complete house destructions given delayed firefighters interventions to protect housing rights. Interviews with the water experts and representatives of the </w:t>
      </w:r>
      <w:r w:rsidR="00D10EDE" w:rsidRPr="00C325BC">
        <w:rPr>
          <w:sz w:val="24"/>
          <w:szCs w:val="24"/>
        </w:rPr>
        <w:t>GIES,</w:t>
      </w:r>
      <w:r w:rsidRPr="00C325BC">
        <w:rPr>
          <w:sz w:val="24"/>
          <w:szCs w:val="24"/>
        </w:rPr>
        <w:t xml:space="preserve"> as well as the observations of all water basins</w:t>
      </w:r>
      <w:r w:rsidR="005E7082">
        <w:rPr>
          <w:sz w:val="24"/>
          <w:szCs w:val="24"/>
        </w:rPr>
        <w:t>’</w:t>
      </w:r>
      <w:r w:rsidRPr="00C325BC">
        <w:rPr>
          <w:sz w:val="24"/>
          <w:szCs w:val="24"/>
        </w:rPr>
        <w:t xml:space="preserve"> location and placement conclude that no danger for the human settlement flooding is possible. This has been ensured by the combination of factors: distance to the human settlements and technical construction. </w:t>
      </w:r>
    </w:p>
    <w:p w14:paraId="0ACE0BE4" w14:textId="321C5149" w:rsidR="00DC14A0" w:rsidRPr="00C325BC" w:rsidRDefault="00DC14A0" w:rsidP="00E008BE">
      <w:pPr>
        <w:jc w:val="both"/>
        <w:rPr>
          <w:sz w:val="24"/>
          <w:szCs w:val="24"/>
        </w:rPr>
      </w:pPr>
      <w:r w:rsidRPr="00C325BC">
        <w:rPr>
          <w:sz w:val="24"/>
          <w:szCs w:val="24"/>
        </w:rPr>
        <w:t xml:space="preserve">The project contributes to extending of the right to employment in the targeted communities in the agricultural private sector and in the public sector </w:t>
      </w:r>
      <w:r w:rsidR="00D10EDE" w:rsidRPr="00C325BC">
        <w:rPr>
          <w:sz w:val="24"/>
          <w:szCs w:val="24"/>
        </w:rPr>
        <w:t xml:space="preserve">with </w:t>
      </w:r>
      <w:r w:rsidRPr="00C325BC">
        <w:rPr>
          <w:sz w:val="24"/>
          <w:szCs w:val="24"/>
        </w:rPr>
        <w:t>the firefighters</w:t>
      </w:r>
      <w:r w:rsidR="00D10EDE" w:rsidRPr="00C325BC">
        <w:rPr>
          <w:sz w:val="24"/>
          <w:szCs w:val="24"/>
        </w:rPr>
        <w:t>. Thirty-six</w:t>
      </w:r>
      <w:r w:rsidRPr="00C325BC">
        <w:rPr>
          <w:sz w:val="24"/>
          <w:szCs w:val="24"/>
        </w:rPr>
        <w:t xml:space="preserve"> project </w:t>
      </w:r>
      <w:r w:rsidRPr="00C325BC">
        <w:rPr>
          <w:sz w:val="24"/>
          <w:szCs w:val="24"/>
        </w:rPr>
        <w:lastRenderedPageBreak/>
        <w:t xml:space="preserve">induced firefighting employment jobs are secured in the long-term by the local communities. The firefighting jobs are subject of the equal opportunity and non-discrimination criteria as explained by the project staff and the local authorities. The list of the employed firefighters with the long-term contracts has to be reviewed to evaluate the gender-equality respect criteria. The estimate of the privately created jobs and their gender-features due to build water storage infrastructure that improves agricultural productivity by 30-40% has not been carried out, however, the interviews with the farmers’ beneficiaries and experts’ opinions the impact is direct and indirect. The direct impact is by the creation of the additional employment within the farmer’s beneficiaries, both managing the new technological processes and harvesting of the crops, and the indirect by the sales and trade chain and in processing industry. The project could have made an estimate for the positive impact of the project and its gender-related features. </w:t>
      </w:r>
    </w:p>
    <w:p w14:paraId="1DAAD643" w14:textId="59498103" w:rsidR="00DC14A0" w:rsidRPr="00C325BC" w:rsidRDefault="00DC14A0" w:rsidP="00E008BE">
      <w:pPr>
        <w:jc w:val="both"/>
        <w:rPr>
          <w:sz w:val="24"/>
          <w:szCs w:val="24"/>
        </w:rPr>
      </w:pPr>
      <w:r w:rsidRPr="00C325BC">
        <w:rPr>
          <w:sz w:val="24"/>
          <w:szCs w:val="24"/>
        </w:rPr>
        <w:t>Under the Activity 2.2, project developed awareness materials widely distributed across the targeted regions and beyond via the national t</w:t>
      </w:r>
      <w:r w:rsidR="002F5600" w:rsidRPr="00C325BC">
        <w:rPr>
          <w:sz w:val="24"/>
          <w:szCs w:val="24"/>
        </w:rPr>
        <w:t>elevision</w:t>
      </w:r>
      <w:r w:rsidRPr="00C325BC">
        <w:rPr>
          <w:sz w:val="24"/>
          <w:szCs w:val="24"/>
        </w:rPr>
        <w:t xml:space="preserve"> networks and social networks in both Romanian and Russian languages. The awareness materials reviewed have to emphasis accessibility of the informational materials for the special groups as persons with disabilities.</w:t>
      </w:r>
    </w:p>
    <w:p w14:paraId="5837E8F1" w14:textId="77777777" w:rsidR="00CE36E0" w:rsidRPr="00C325BC" w:rsidRDefault="00CE36E0" w:rsidP="00E008BE">
      <w:pPr>
        <w:keepNext/>
        <w:spacing w:after="0"/>
        <w:jc w:val="both"/>
        <w:rPr>
          <w:sz w:val="24"/>
          <w:szCs w:val="24"/>
          <w:u w:val="single"/>
        </w:rPr>
      </w:pPr>
      <w:r w:rsidRPr="00C325BC">
        <w:rPr>
          <w:sz w:val="24"/>
          <w:szCs w:val="24"/>
          <w:u w:val="single"/>
        </w:rPr>
        <w:t xml:space="preserve">Environmental sustainability </w:t>
      </w:r>
    </w:p>
    <w:p w14:paraId="73F03BF1" w14:textId="35D0D672" w:rsidR="00CE36E0" w:rsidRPr="00C325BC" w:rsidRDefault="00CE36E0" w:rsidP="00E008BE">
      <w:pPr>
        <w:jc w:val="both"/>
        <w:rPr>
          <w:sz w:val="24"/>
          <w:szCs w:val="24"/>
        </w:rPr>
      </w:pPr>
      <w:r w:rsidRPr="00C325BC">
        <w:rPr>
          <w:sz w:val="24"/>
          <w:szCs w:val="24"/>
        </w:rPr>
        <w:t>The project objectives contribute to the adaptation to more sustainable agricultural activities and offers distinct</w:t>
      </w:r>
      <w:r w:rsidRPr="00C325BC" w:rsidDel="00CE284B">
        <w:rPr>
          <w:sz w:val="24"/>
          <w:szCs w:val="24"/>
        </w:rPr>
        <w:t xml:space="preserve"> </w:t>
      </w:r>
      <w:r w:rsidRPr="00C325BC">
        <w:rPr>
          <w:sz w:val="24"/>
          <w:szCs w:val="24"/>
        </w:rPr>
        <w:t>actions to manage disaster risks caused by the climate change developments. The project carried out a baseline assessment of the project target areas for possible environmental risks</w:t>
      </w:r>
      <w:r w:rsidR="008D780A" w:rsidRPr="00C325BC">
        <w:rPr>
          <w:rStyle w:val="FootnoteReference"/>
          <w:sz w:val="24"/>
          <w:szCs w:val="24"/>
        </w:rPr>
        <w:footnoteReference w:id="17"/>
      </w:r>
      <w:r w:rsidRPr="00C325BC">
        <w:rPr>
          <w:sz w:val="24"/>
          <w:szCs w:val="24"/>
        </w:rPr>
        <w:t xml:space="preserve">, identified the respective risks and elaborated specific plans of actions for each project site: water basins and firefighting posts. The identified risks included topography, hydrology and biodiversity of flora and fauna, and soil composition. Interviews with respective experts involved in the risks identification and monitoring of the constructions and works, as well as the interviews with the expert community from the outside of the project returned opinion that the project has not harmed the environment. </w:t>
      </w:r>
    </w:p>
    <w:p w14:paraId="623876F2" w14:textId="025AE3DD" w:rsidR="00CE36E0" w:rsidRPr="00C325BC" w:rsidRDefault="00CE36E0" w:rsidP="00E008BE">
      <w:pPr>
        <w:jc w:val="both"/>
        <w:rPr>
          <w:sz w:val="24"/>
          <w:szCs w:val="24"/>
        </w:rPr>
      </w:pPr>
      <w:r w:rsidRPr="00C325BC">
        <w:rPr>
          <w:sz w:val="24"/>
          <w:szCs w:val="24"/>
        </w:rPr>
        <w:t>The project elaborated specific</w:t>
      </w:r>
      <w:r w:rsidRPr="00C325BC" w:rsidDel="0063083E">
        <w:rPr>
          <w:sz w:val="24"/>
          <w:szCs w:val="24"/>
        </w:rPr>
        <w:t xml:space="preserve"> </w:t>
      </w:r>
      <w:r w:rsidRPr="00C325BC">
        <w:rPr>
          <w:sz w:val="24"/>
          <w:szCs w:val="24"/>
        </w:rPr>
        <w:t xml:space="preserve">environmental protection measures for each site and project experts were involved in the follow and monitoring of the </w:t>
      </w:r>
      <w:r w:rsidR="005E7082" w:rsidRPr="00C325BC">
        <w:rPr>
          <w:sz w:val="24"/>
          <w:szCs w:val="24"/>
        </w:rPr>
        <w:t>site-specific</w:t>
      </w:r>
      <w:r w:rsidRPr="00C325BC">
        <w:rPr>
          <w:sz w:val="24"/>
          <w:szCs w:val="24"/>
        </w:rPr>
        <w:t xml:space="preserve"> constructions and works respect and incorporate these recommendations. The </w:t>
      </w:r>
      <w:r w:rsidR="00EF1EB2" w:rsidRPr="00C325BC">
        <w:rPr>
          <w:sz w:val="24"/>
          <w:szCs w:val="24"/>
        </w:rPr>
        <w:t xml:space="preserve">farmers who received </w:t>
      </w:r>
      <w:r w:rsidRPr="00C325BC">
        <w:rPr>
          <w:sz w:val="24"/>
          <w:szCs w:val="24"/>
        </w:rPr>
        <w:t>water basins have received joint and individual capacity-building activities including individual guidance on the management of the water storage and o</w:t>
      </w:r>
      <w:r w:rsidR="006561E9" w:rsidRPr="00C325BC">
        <w:rPr>
          <w:sz w:val="24"/>
          <w:szCs w:val="24"/>
        </w:rPr>
        <w:t>n</w:t>
      </w:r>
      <w:r w:rsidRPr="00C325BC">
        <w:rPr>
          <w:sz w:val="24"/>
          <w:szCs w:val="24"/>
        </w:rPr>
        <w:t xml:space="preserve"> water transportation in manner </w:t>
      </w:r>
      <w:r w:rsidR="006561E9" w:rsidRPr="00C325BC">
        <w:rPr>
          <w:sz w:val="24"/>
          <w:szCs w:val="24"/>
        </w:rPr>
        <w:t xml:space="preserve">that does </w:t>
      </w:r>
      <w:r w:rsidRPr="00C325BC">
        <w:rPr>
          <w:sz w:val="24"/>
          <w:szCs w:val="24"/>
        </w:rPr>
        <w:t xml:space="preserve">not to cause damage to the surrounding environment and to the quality of the crops. The project experts monitored for the duration of the project </w:t>
      </w:r>
      <w:r w:rsidR="005E7082" w:rsidRPr="00C325BC">
        <w:rPr>
          <w:sz w:val="24"/>
          <w:szCs w:val="24"/>
        </w:rPr>
        <w:t>lifespan</w:t>
      </w:r>
      <w:r w:rsidRPr="00C325BC">
        <w:rPr>
          <w:sz w:val="24"/>
          <w:szCs w:val="24"/>
        </w:rPr>
        <w:t xml:space="preserve"> the respect of the recommendations. </w:t>
      </w:r>
    </w:p>
    <w:p w14:paraId="3B9FD1A3" w14:textId="2CA03CA6" w:rsidR="00097EC7" w:rsidRPr="00C325BC" w:rsidRDefault="00490FB1" w:rsidP="00E008BE">
      <w:pPr>
        <w:pStyle w:val="Heading1"/>
        <w:jc w:val="both"/>
      </w:pPr>
      <w:bookmarkStart w:id="42" w:name="_Toc470622688"/>
      <w:bookmarkStart w:id="43" w:name="_Toc101556358"/>
      <w:r w:rsidRPr="00C325BC">
        <w:t>Conclusions</w:t>
      </w:r>
      <w:bookmarkEnd w:id="42"/>
      <w:bookmarkEnd w:id="43"/>
    </w:p>
    <w:p w14:paraId="008B944C" w14:textId="7D11077F" w:rsidR="009C38E6" w:rsidRPr="00C325BC" w:rsidRDefault="009C38E6" w:rsidP="00E008BE">
      <w:pPr>
        <w:jc w:val="both"/>
        <w:rPr>
          <w:sz w:val="24"/>
          <w:szCs w:val="24"/>
        </w:rPr>
      </w:pPr>
      <w:r w:rsidRPr="00C325BC">
        <w:rPr>
          <w:sz w:val="24"/>
          <w:szCs w:val="24"/>
        </w:rPr>
        <w:t>Th</w:t>
      </w:r>
      <w:r w:rsidR="0073579A" w:rsidRPr="00C325BC">
        <w:rPr>
          <w:sz w:val="24"/>
          <w:szCs w:val="24"/>
        </w:rPr>
        <w:t>e</w:t>
      </w:r>
      <w:r w:rsidRPr="00C325BC">
        <w:rPr>
          <w:sz w:val="24"/>
          <w:szCs w:val="24"/>
        </w:rPr>
        <w:t xml:space="preserve"> </w:t>
      </w:r>
      <w:r w:rsidR="00AD0C4C" w:rsidRPr="00C325BC">
        <w:rPr>
          <w:sz w:val="24"/>
          <w:szCs w:val="24"/>
        </w:rPr>
        <w:t>Evaluation Team</w:t>
      </w:r>
      <w:r w:rsidRPr="00C325BC">
        <w:rPr>
          <w:sz w:val="24"/>
          <w:szCs w:val="24"/>
        </w:rPr>
        <w:t xml:space="preserve"> has found this to be a </w:t>
      </w:r>
      <w:r w:rsidR="002B7357" w:rsidRPr="00C325BC">
        <w:rPr>
          <w:sz w:val="24"/>
          <w:szCs w:val="24"/>
        </w:rPr>
        <w:t>well-managed</w:t>
      </w:r>
      <w:r w:rsidRPr="00C325BC">
        <w:rPr>
          <w:sz w:val="24"/>
          <w:szCs w:val="24"/>
        </w:rPr>
        <w:t xml:space="preserve"> and </w:t>
      </w:r>
      <w:r w:rsidR="002B7357" w:rsidRPr="00C325BC">
        <w:rPr>
          <w:sz w:val="24"/>
          <w:szCs w:val="24"/>
        </w:rPr>
        <w:t>successful</w:t>
      </w:r>
      <w:r w:rsidRPr="00C325BC">
        <w:rPr>
          <w:sz w:val="24"/>
          <w:szCs w:val="24"/>
        </w:rPr>
        <w:t xml:space="preserve"> project.</w:t>
      </w:r>
      <w:r w:rsidR="00404C51" w:rsidRPr="00C325BC">
        <w:rPr>
          <w:sz w:val="24"/>
          <w:szCs w:val="24"/>
        </w:rPr>
        <w:t xml:space="preserve"> The project can be judged as follows:</w:t>
      </w:r>
    </w:p>
    <w:p w14:paraId="064E5C99" w14:textId="02E364E4" w:rsidR="00AD0C4C" w:rsidRPr="00C325BC" w:rsidRDefault="00974C03" w:rsidP="00E008BE">
      <w:pPr>
        <w:jc w:val="both"/>
        <w:rPr>
          <w:sz w:val="24"/>
          <w:szCs w:val="24"/>
        </w:rPr>
      </w:pPr>
      <w:r w:rsidRPr="00C325BC">
        <w:rPr>
          <w:b/>
          <w:bCs/>
          <w:sz w:val="24"/>
          <w:szCs w:val="24"/>
        </w:rPr>
        <w:t xml:space="preserve">Relevance </w:t>
      </w:r>
      <w:r w:rsidRPr="00C325BC">
        <w:rPr>
          <w:sz w:val="24"/>
          <w:szCs w:val="24"/>
        </w:rPr>
        <w:t xml:space="preserve">– </w:t>
      </w:r>
      <w:r w:rsidR="00AD0C4C" w:rsidRPr="00C325BC">
        <w:rPr>
          <w:sz w:val="24"/>
          <w:szCs w:val="24"/>
        </w:rPr>
        <w:t xml:space="preserve">The project’s support in terms of climate change adaptation solutions in the water sector and emergency response directly contributes to improving the livelihoods of the population in the project area. According to a 2020 World Bank report on disaster risk management, </w:t>
      </w:r>
      <w:r w:rsidR="00AD0C4C" w:rsidRPr="00C325BC">
        <w:rPr>
          <w:rStyle w:val="FootnoteReference"/>
          <w:sz w:val="24"/>
          <w:szCs w:val="24"/>
        </w:rPr>
        <w:footnoteReference w:id="18"/>
      </w:r>
      <w:r w:rsidR="00AD0C4C" w:rsidRPr="00C325BC">
        <w:rPr>
          <w:sz w:val="24"/>
          <w:szCs w:val="24"/>
        </w:rPr>
        <w:t xml:space="preserve"> Moldova is exposed to an array of natural hazards, and their impact disproportionately affects the poor. Floods, droughts, and severe weather events are the most recurring </w:t>
      </w:r>
      <w:r w:rsidR="007D47BE" w:rsidRPr="00C325BC">
        <w:rPr>
          <w:sz w:val="24"/>
          <w:szCs w:val="24"/>
        </w:rPr>
        <w:t>threats. Consequently</w:t>
      </w:r>
      <w:r w:rsidR="00CA7A44" w:rsidRPr="00C325BC" w:rsidDel="00CA7A44">
        <w:rPr>
          <w:sz w:val="24"/>
          <w:szCs w:val="24"/>
        </w:rPr>
        <w:t xml:space="preserve"> </w:t>
      </w:r>
      <w:r w:rsidR="00AD0C4C" w:rsidRPr="00C325BC">
        <w:rPr>
          <w:sz w:val="24"/>
          <w:szCs w:val="24"/>
        </w:rPr>
        <w:t xml:space="preserve">, </w:t>
      </w:r>
      <w:r w:rsidR="00AD0C4C" w:rsidRPr="00C325BC">
        <w:rPr>
          <w:sz w:val="24"/>
          <w:szCs w:val="24"/>
        </w:rPr>
        <w:lastRenderedPageBreak/>
        <w:t xml:space="preserve">this project is highly relevant in that is mitigates the impact of floods, droughts and severe weather, the most common recurring natural hazards that overly harm less affluent rural communities. </w:t>
      </w:r>
    </w:p>
    <w:p w14:paraId="09E1DF63" w14:textId="080E5965" w:rsidR="00AD0C4C" w:rsidRPr="00C325BC" w:rsidRDefault="00AD0C4C" w:rsidP="00E008BE">
      <w:pPr>
        <w:jc w:val="both"/>
        <w:rPr>
          <w:sz w:val="24"/>
          <w:szCs w:val="24"/>
        </w:rPr>
      </w:pPr>
      <w:r w:rsidRPr="00C325BC">
        <w:rPr>
          <w:sz w:val="24"/>
          <w:szCs w:val="24"/>
        </w:rPr>
        <w:t xml:space="preserve">The project aligns well with the strategies and </w:t>
      </w:r>
      <w:r w:rsidR="00457F98" w:rsidRPr="00C325BC">
        <w:rPr>
          <w:sz w:val="24"/>
          <w:szCs w:val="24"/>
        </w:rPr>
        <w:t>requirements</w:t>
      </w:r>
      <w:r w:rsidR="00457F98" w:rsidRPr="00C325BC" w:rsidDel="00457F98">
        <w:rPr>
          <w:sz w:val="24"/>
          <w:szCs w:val="24"/>
        </w:rPr>
        <w:t xml:space="preserve"> </w:t>
      </w:r>
      <w:r w:rsidRPr="00C325BC">
        <w:rPr>
          <w:sz w:val="24"/>
          <w:szCs w:val="24"/>
        </w:rPr>
        <w:t>of all stakeholders.</w:t>
      </w:r>
    </w:p>
    <w:p w14:paraId="09962239" w14:textId="086D3E61" w:rsidR="00974C03" w:rsidRPr="00C325BC" w:rsidRDefault="00974C03" w:rsidP="00E008BE">
      <w:pPr>
        <w:jc w:val="both"/>
        <w:rPr>
          <w:sz w:val="24"/>
          <w:szCs w:val="24"/>
        </w:rPr>
      </w:pPr>
      <w:r w:rsidRPr="00C325BC">
        <w:rPr>
          <w:b/>
          <w:bCs/>
          <w:sz w:val="24"/>
          <w:szCs w:val="24"/>
        </w:rPr>
        <w:t xml:space="preserve">Effectiveness </w:t>
      </w:r>
      <w:r w:rsidRPr="00C325BC">
        <w:rPr>
          <w:sz w:val="24"/>
          <w:szCs w:val="24"/>
        </w:rPr>
        <w:t>–</w:t>
      </w:r>
      <w:r w:rsidR="00F84061" w:rsidRPr="00C325BC">
        <w:rPr>
          <w:sz w:val="24"/>
          <w:szCs w:val="24"/>
        </w:rPr>
        <w:t xml:space="preserve">The original Project Document was comprehensive and well thought out. There have been no changes to </w:t>
      </w:r>
      <w:r w:rsidRPr="00C325BC">
        <w:rPr>
          <w:sz w:val="24"/>
          <w:szCs w:val="24"/>
        </w:rPr>
        <w:t xml:space="preserve">the original </w:t>
      </w:r>
      <w:r w:rsidR="00F84061" w:rsidRPr="00C325BC">
        <w:rPr>
          <w:sz w:val="24"/>
          <w:szCs w:val="24"/>
        </w:rPr>
        <w:t>outcomes or objectives.</w:t>
      </w:r>
      <w:r w:rsidRPr="00C325BC">
        <w:rPr>
          <w:sz w:val="24"/>
          <w:szCs w:val="24"/>
        </w:rPr>
        <w:t xml:space="preserve"> </w:t>
      </w:r>
      <w:r w:rsidR="00C36A94" w:rsidRPr="00C325BC">
        <w:rPr>
          <w:sz w:val="24"/>
          <w:szCs w:val="24"/>
        </w:rPr>
        <w:t xml:space="preserve">One can commend all stakeholders on the close and productive collaboration. </w:t>
      </w:r>
    </w:p>
    <w:p w14:paraId="1AE1E3EA" w14:textId="505CD02C" w:rsidR="00F616B6" w:rsidRPr="00C325BC" w:rsidRDefault="00F616B6" w:rsidP="00E008BE">
      <w:pPr>
        <w:jc w:val="both"/>
        <w:rPr>
          <w:sz w:val="24"/>
          <w:szCs w:val="24"/>
        </w:rPr>
      </w:pPr>
      <w:r w:rsidRPr="00C325BC">
        <w:rPr>
          <w:sz w:val="24"/>
          <w:szCs w:val="24"/>
        </w:rPr>
        <w:t xml:space="preserve">The project’s only weakness was in the </w:t>
      </w:r>
      <w:r w:rsidR="00461811" w:rsidRPr="00C325BC">
        <w:rPr>
          <w:sz w:val="24"/>
          <w:szCs w:val="24"/>
        </w:rPr>
        <w:t>project design. It was found</w:t>
      </w:r>
      <w:r w:rsidRPr="00C325BC">
        <w:rPr>
          <w:sz w:val="24"/>
          <w:szCs w:val="24"/>
        </w:rPr>
        <w:t xml:space="preserve"> that smallholder farmers were unable to co-finance their share of water storage basins, so </w:t>
      </w:r>
      <w:r w:rsidR="006170C3" w:rsidRPr="00C325BC">
        <w:rPr>
          <w:sz w:val="24"/>
          <w:szCs w:val="24"/>
        </w:rPr>
        <w:t xml:space="preserve">the </w:t>
      </w:r>
      <w:r w:rsidRPr="00C325BC">
        <w:rPr>
          <w:sz w:val="24"/>
          <w:szCs w:val="24"/>
        </w:rPr>
        <w:t>project targeted mid-sized commercial farmers instead. Any future project should be planned in a manner where smallholder farmers can be direct beneficiaries of infrastructure established by the project.</w:t>
      </w:r>
    </w:p>
    <w:p w14:paraId="52B7DBDC" w14:textId="5880965C" w:rsidR="00C36A94" w:rsidRPr="00C325BC" w:rsidRDefault="00974C03" w:rsidP="00E008BE">
      <w:pPr>
        <w:jc w:val="both"/>
        <w:rPr>
          <w:sz w:val="24"/>
          <w:szCs w:val="24"/>
        </w:rPr>
      </w:pPr>
      <w:r w:rsidRPr="00C325BC">
        <w:rPr>
          <w:b/>
          <w:bCs/>
          <w:sz w:val="24"/>
          <w:szCs w:val="24"/>
        </w:rPr>
        <w:t xml:space="preserve">Efficiency </w:t>
      </w:r>
      <w:r w:rsidRPr="00C325BC">
        <w:rPr>
          <w:sz w:val="24"/>
          <w:szCs w:val="24"/>
        </w:rPr>
        <w:t xml:space="preserve">– </w:t>
      </w:r>
      <w:r w:rsidR="000F7055" w:rsidRPr="00C325BC">
        <w:rPr>
          <w:sz w:val="24"/>
          <w:szCs w:val="24"/>
        </w:rPr>
        <w:t xml:space="preserve">The project was implemented in a very competent manner, despite the COVID-19 pandemic and </w:t>
      </w:r>
      <w:r w:rsidR="00CA7A44" w:rsidRPr="00C325BC">
        <w:rPr>
          <w:sz w:val="24"/>
          <w:szCs w:val="24"/>
        </w:rPr>
        <w:t xml:space="preserve">frequent </w:t>
      </w:r>
      <w:r w:rsidR="000F7055" w:rsidRPr="00C325BC">
        <w:rPr>
          <w:sz w:val="24"/>
          <w:szCs w:val="24"/>
        </w:rPr>
        <w:t xml:space="preserve">replacements of both the </w:t>
      </w:r>
      <w:r w:rsidR="00D2780B" w:rsidRPr="00C325BC">
        <w:rPr>
          <w:sz w:val="24"/>
          <w:szCs w:val="24"/>
        </w:rPr>
        <w:t>Project</w:t>
      </w:r>
      <w:r w:rsidR="000F7055" w:rsidRPr="00C325BC">
        <w:rPr>
          <w:sz w:val="24"/>
          <w:szCs w:val="24"/>
        </w:rPr>
        <w:t xml:space="preserve"> Manager and the Project Associate</w:t>
      </w:r>
      <w:r w:rsidR="00CA7A44" w:rsidRPr="00C325BC">
        <w:rPr>
          <w:sz w:val="24"/>
          <w:szCs w:val="24"/>
        </w:rPr>
        <w:t>. A</w:t>
      </w:r>
      <w:r w:rsidR="000F7055" w:rsidRPr="00C325BC">
        <w:rPr>
          <w:sz w:val="24"/>
          <w:szCs w:val="24"/>
        </w:rPr>
        <w:t xml:space="preserve">ll project </w:t>
      </w:r>
      <w:r w:rsidR="00D2780B" w:rsidRPr="00C325BC">
        <w:rPr>
          <w:sz w:val="24"/>
          <w:szCs w:val="24"/>
        </w:rPr>
        <w:t>activities</w:t>
      </w:r>
      <w:r w:rsidR="000F7055" w:rsidRPr="00C325BC">
        <w:rPr>
          <w:sz w:val="24"/>
          <w:szCs w:val="24"/>
        </w:rPr>
        <w:t xml:space="preserve"> were completed</w:t>
      </w:r>
      <w:r w:rsidR="00CA7A44" w:rsidRPr="00C325BC">
        <w:rPr>
          <w:sz w:val="24"/>
          <w:szCs w:val="24"/>
        </w:rPr>
        <w:t xml:space="preserve"> </w:t>
      </w:r>
      <w:r w:rsidR="007D47BE" w:rsidRPr="00C325BC">
        <w:rPr>
          <w:sz w:val="24"/>
          <w:szCs w:val="24"/>
        </w:rPr>
        <w:t>successfully</w:t>
      </w:r>
      <w:r w:rsidR="00CA7A44" w:rsidRPr="00C325BC">
        <w:rPr>
          <w:sz w:val="24"/>
          <w:szCs w:val="24"/>
        </w:rPr>
        <w:t xml:space="preserve">, with the local communities </w:t>
      </w:r>
      <w:r w:rsidR="007D47BE" w:rsidRPr="00C325BC">
        <w:rPr>
          <w:sz w:val="24"/>
          <w:szCs w:val="24"/>
        </w:rPr>
        <w:t>developing comprehensive</w:t>
      </w:r>
      <w:r w:rsidR="00CA7A44" w:rsidRPr="00C325BC">
        <w:rPr>
          <w:sz w:val="24"/>
          <w:szCs w:val="24"/>
        </w:rPr>
        <w:t xml:space="preserve"> </w:t>
      </w:r>
      <w:r w:rsidR="00365AE7" w:rsidRPr="00C325BC">
        <w:rPr>
          <w:sz w:val="24"/>
          <w:szCs w:val="24"/>
        </w:rPr>
        <w:t xml:space="preserve">climate and risk management </w:t>
      </w:r>
      <w:r w:rsidR="007D47BE" w:rsidRPr="00C325BC">
        <w:rPr>
          <w:sz w:val="24"/>
          <w:szCs w:val="24"/>
        </w:rPr>
        <w:t>plan</w:t>
      </w:r>
      <w:r w:rsidR="00457F98" w:rsidRPr="00C325BC">
        <w:rPr>
          <w:sz w:val="24"/>
          <w:szCs w:val="24"/>
        </w:rPr>
        <w:t>s</w:t>
      </w:r>
      <w:r w:rsidR="007D47BE" w:rsidRPr="00C325BC">
        <w:rPr>
          <w:sz w:val="24"/>
          <w:szCs w:val="24"/>
        </w:rPr>
        <w:t>, the</w:t>
      </w:r>
      <w:r w:rsidR="00CA7A44" w:rsidRPr="00C325BC">
        <w:rPr>
          <w:sz w:val="24"/>
          <w:szCs w:val="24"/>
        </w:rPr>
        <w:t xml:space="preserve"> </w:t>
      </w:r>
      <w:r w:rsidR="00FA51CD" w:rsidRPr="00C325BC">
        <w:rPr>
          <w:sz w:val="24"/>
          <w:szCs w:val="24"/>
        </w:rPr>
        <w:t>successful</w:t>
      </w:r>
      <w:r w:rsidR="00CA7A44" w:rsidRPr="00C325BC">
        <w:rPr>
          <w:sz w:val="24"/>
          <w:szCs w:val="24"/>
        </w:rPr>
        <w:t xml:space="preserve"> establishment of firefighting posts and water supply basins, </w:t>
      </w:r>
      <w:r w:rsidR="007D47BE" w:rsidRPr="00C325BC">
        <w:rPr>
          <w:sz w:val="24"/>
          <w:szCs w:val="24"/>
        </w:rPr>
        <w:t>accompanied</w:t>
      </w:r>
      <w:r w:rsidR="00CA7A44" w:rsidRPr="00C325BC">
        <w:rPr>
          <w:sz w:val="24"/>
          <w:szCs w:val="24"/>
        </w:rPr>
        <w:t xml:space="preserve"> by </w:t>
      </w:r>
      <w:r w:rsidR="001548D4" w:rsidRPr="00C325BC">
        <w:rPr>
          <w:sz w:val="24"/>
          <w:szCs w:val="24"/>
        </w:rPr>
        <w:t xml:space="preserve">good </w:t>
      </w:r>
      <w:r w:rsidR="00CA7A44" w:rsidRPr="00C325BC">
        <w:rPr>
          <w:sz w:val="24"/>
          <w:szCs w:val="24"/>
        </w:rPr>
        <w:t xml:space="preserve">quality training </w:t>
      </w:r>
      <w:r w:rsidR="00E5082E" w:rsidRPr="00C325BC">
        <w:rPr>
          <w:sz w:val="24"/>
          <w:szCs w:val="24"/>
        </w:rPr>
        <w:t>and awareness raising activities for the rural populations. The pandemic did somewhat delay the project implementation, so a</w:t>
      </w:r>
      <w:r w:rsidR="000F7055" w:rsidRPr="00C325BC">
        <w:rPr>
          <w:sz w:val="24"/>
          <w:szCs w:val="24"/>
        </w:rPr>
        <w:t xml:space="preserve"> four-month no-cost extension</w:t>
      </w:r>
      <w:r w:rsidR="00E5082E" w:rsidRPr="00C325BC">
        <w:rPr>
          <w:sz w:val="24"/>
          <w:szCs w:val="24"/>
        </w:rPr>
        <w:t xml:space="preserve"> </w:t>
      </w:r>
      <w:r w:rsidR="007D47BE" w:rsidRPr="00C325BC">
        <w:rPr>
          <w:sz w:val="24"/>
          <w:szCs w:val="24"/>
        </w:rPr>
        <w:t>was</w:t>
      </w:r>
      <w:r w:rsidR="00E5082E" w:rsidRPr="00C325BC">
        <w:rPr>
          <w:sz w:val="24"/>
          <w:szCs w:val="24"/>
        </w:rPr>
        <w:t xml:space="preserve"> necessary to ensure that all planned activities were completed in a satisfactory manner.</w:t>
      </w:r>
    </w:p>
    <w:p w14:paraId="4500ACF9" w14:textId="0FD51C10" w:rsidR="003235F0" w:rsidRPr="00C325BC" w:rsidRDefault="002B5AD8" w:rsidP="00E008BE">
      <w:pPr>
        <w:jc w:val="both"/>
        <w:rPr>
          <w:sz w:val="24"/>
          <w:szCs w:val="24"/>
        </w:rPr>
      </w:pPr>
      <w:r w:rsidRPr="00C325BC">
        <w:rPr>
          <w:b/>
          <w:sz w:val="24"/>
          <w:szCs w:val="24"/>
        </w:rPr>
        <w:t>S</w:t>
      </w:r>
      <w:r w:rsidR="00974C03" w:rsidRPr="00C325BC">
        <w:rPr>
          <w:b/>
          <w:sz w:val="24"/>
          <w:szCs w:val="24"/>
        </w:rPr>
        <w:t>ustainability</w:t>
      </w:r>
      <w:r w:rsidR="00974C03" w:rsidRPr="00C325BC">
        <w:rPr>
          <w:sz w:val="24"/>
          <w:szCs w:val="24"/>
        </w:rPr>
        <w:t xml:space="preserve"> </w:t>
      </w:r>
      <w:r w:rsidRPr="00C325BC">
        <w:rPr>
          <w:sz w:val="24"/>
          <w:szCs w:val="24"/>
        </w:rPr>
        <w:t>-</w:t>
      </w:r>
      <w:r w:rsidR="00832946" w:rsidRPr="00C325BC">
        <w:rPr>
          <w:sz w:val="24"/>
          <w:szCs w:val="24"/>
        </w:rPr>
        <w:t xml:space="preserve"> </w:t>
      </w:r>
      <w:r w:rsidR="008F5C7A" w:rsidRPr="00C325BC">
        <w:rPr>
          <w:sz w:val="24"/>
          <w:szCs w:val="24"/>
        </w:rPr>
        <w:t xml:space="preserve">The </w:t>
      </w:r>
      <w:r w:rsidR="007D47BE" w:rsidRPr="00C325BC">
        <w:rPr>
          <w:sz w:val="24"/>
          <w:szCs w:val="24"/>
        </w:rPr>
        <w:t>targeted</w:t>
      </w:r>
      <w:r w:rsidR="008F5C7A" w:rsidRPr="00C325BC">
        <w:rPr>
          <w:sz w:val="24"/>
          <w:szCs w:val="24"/>
        </w:rPr>
        <w:t xml:space="preserve"> communities are poor, </w:t>
      </w:r>
      <w:r w:rsidR="00832946" w:rsidRPr="00C325BC">
        <w:rPr>
          <w:sz w:val="24"/>
          <w:szCs w:val="24"/>
        </w:rPr>
        <w:t xml:space="preserve">and </w:t>
      </w:r>
      <w:r w:rsidR="008F5C7A" w:rsidRPr="00C325BC">
        <w:rPr>
          <w:sz w:val="24"/>
          <w:szCs w:val="24"/>
        </w:rPr>
        <w:t xml:space="preserve">as the project design </w:t>
      </w:r>
      <w:r w:rsidR="00457F98" w:rsidRPr="00C325BC">
        <w:rPr>
          <w:sz w:val="24"/>
          <w:szCs w:val="24"/>
        </w:rPr>
        <w:t xml:space="preserve">correctly </w:t>
      </w:r>
      <w:r w:rsidR="008F5C7A" w:rsidRPr="00C325BC">
        <w:rPr>
          <w:sz w:val="24"/>
          <w:szCs w:val="24"/>
        </w:rPr>
        <w:t>highlighted</w:t>
      </w:r>
      <w:r w:rsidR="00832946" w:rsidRPr="00C325BC">
        <w:rPr>
          <w:sz w:val="24"/>
          <w:szCs w:val="24"/>
        </w:rPr>
        <w:t>, this is a considerable</w:t>
      </w:r>
      <w:r w:rsidR="008F5C7A" w:rsidRPr="00C325BC">
        <w:rPr>
          <w:sz w:val="24"/>
          <w:szCs w:val="24"/>
        </w:rPr>
        <w:t xml:space="preserve"> challenge to the successful implementation of the </w:t>
      </w:r>
      <w:r w:rsidR="00832946" w:rsidRPr="00C325BC">
        <w:rPr>
          <w:sz w:val="24"/>
          <w:szCs w:val="24"/>
        </w:rPr>
        <w:t xml:space="preserve">project </w:t>
      </w:r>
      <w:r w:rsidR="008F5C7A" w:rsidRPr="00C325BC">
        <w:rPr>
          <w:sz w:val="24"/>
          <w:szCs w:val="24"/>
        </w:rPr>
        <w:t>strategy</w:t>
      </w:r>
      <w:r w:rsidR="00EC373A" w:rsidRPr="00C325BC">
        <w:rPr>
          <w:sz w:val="24"/>
          <w:szCs w:val="24"/>
        </w:rPr>
        <w:t>.</w:t>
      </w:r>
      <w:r w:rsidR="008F5C7A" w:rsidRPr="00C325BC">
        <w:rPr>
          <w:sz w:val="24"/>
          <w:szCs w:val="24"/>
        </w:rPr>
        <w:t xml:space="preserve"> The</w:t>
      </w:r>
      <w:r w:rsidR="007033D3" w:rsidRPr="00C325BC">
        <w:rPr>
          <w:sz w:val="24"/>
          <w:szCs w:val="24"/>
        </w:rPr>
        <w:t xml:space="preserve"> village clusters involved in project implementation</w:t>
      </w:r>
      <w:r w:rsidR="00EC373A" w:rsidRPr="00C325BC">
        <w:rPr>
          <w:sz w:val="24"/>
          <w:szCs w:val="24"/>
        </w:rPr>
        <w:t xml:space="preserve"> </w:t>
      </w:r>
      <w:r w:rsidR="008F5C7A" w:rsidRPr="00C325BC">
        <w:rPr>
          <w:sz w:val="24"/>
          <w:szCs w:val="24"/>
        </w:rPr>
        <w:t xml:space="preserve">had </w:t>
      </w:r>
      <w:r w:rsidR="007033D3" w:rsidRPr="00C325BC">
        <w:rPr>
          <w:sz w:val="24"/>
          <w:szCs w:val="24"/>
        </w:rPr>
        <w:t xml:space="preserve">difficulties identifying </w:t>
      </w:r>
      <w:r w:rsidR="008F5C7A" w:rsidRPr="00C325BC">
        <w:rPr>
          <w:sz w:val="24"/>
          <w:szCs w:val="24"/>
        </w:rPr>
        <w:t xml:space="preserve">the necessary </w:t>
      </w:r>
      <w:r w:rsidR="007033D3" w:rsidRPr="00C325BC">
        <w:rPr>
          <w:sz w:val="24"/>
          <w:szCs w:val="24"/>
        </w:rPr>
        <w:t>financ</w:t>
      </w:r>
      <w:r w:rsidR="008F5C7A" w:rsidRPr="00C325BC">
        <w:rPr>
          <w:sz w:val="24"/>
          <w:szCs w:val="24"/>
        </w:rPr>
        <w:t>ial resources required to</w:t>
      </w:r>
      <w:r w:rsidR="007033D3" w:rsidRPr="00C325BC">
        <w:rPr>
          <w:sz w:val="24"/>
          <w:szCs w:val="24"/>
        </w:rPr>
        <w:t xml:space="preserve"> </w:t>
      </w:r>
      <w:r w:rsidR="007D47BE" w:rsidRPr="00C325BC">
        <w:rPr>
          <w:sz w:val="24"/>
          <w:szCs w:val="24"/>
        </w:rPr>
        <w:t>cover</w:t>
      </w:r>
      <w:r w:rsidR="007033D3" w:rsidRPr="00C325BC">
        <w:rPr>
          <w:sz w:val="24"/>
          <w:szCs w:val="24"/>
        </w:rPr>
        <w:t xml:space="preserve"> the</w:t>
      </w:r>
      <w:r w:rsidR="008F5C7A" w:rsidRPr="00C325BC">
        <w:rPr>
          <w:sz w:val="24"/>
          <w:szCs w:val="24"/>
        </w:rPr>
        <w:t>ir</w:t>
      </w:r>
      <w:r w:rsidR="007033D3" w:rsidRPr="00C325BC">
        <w:rPr>
          <w:sz w:val="24"/>
          <w:szCs w:val="24"/>
        </w:rPr>
        <w:t xml:space="preserve"> contribution to </w:t>
      </w:r>
      <w:r w:rsidR="008F5C7A" w:rsidRPr="00C325BC">
        <w:rPr>
          <w:sz w:val="24"/>
          <w:szCs w:val="24"/>
        </w:rPr>
        <w:t>the activities</w:t>
      </w:r>
      <w:r w:rsidR="00EC373A" w:rsidRPr="00C325BC">
        <w:rPr>
          <w:sz w:val="24"/>
          <w:szCs w:val="24"/>
        </w:rPr>
        <w:t>, th</w:t>
      </w:r>
      <w:r w:rsidR="008F5C7A" w:rsidRPr="00C325BC">
        <w:rPr>
          <w:sz w:val="24"/>
          <w:szCs w:val="24"/>
        </w:rPr>
        <w:t xml:space="preserve">at said, the </w:t>
      </w:r>
      <w:r w:rsidR="00EC373A" w:rsidRPr="00C325BC">
        <w:rPr>
          <w:sz w:val="24"/>
          <w:szCs w:val="24"/>
        </w:rPr>
        <w:t xml:space="preserve">local </w:t>
      </w:r>
      <w:r w:rsidR="007033D3" w:rsidRPr="00C325BC">
        <w:rPr>
          <w:sz w:val="24"/>
          <w:szCs w:val="24"/>
        </w:rPr>
        <w:t xml:space="preserve">authorities </w:t>
      </w:r>
      <w:r w:rsidR="008F5C7A" w:rsidRPr="00C325BC">
        <w:rPr>
          <w:sz w:val="24"/>
          <w:szCs w:val="24"/>
        </w:rPr>
        <w:t xml:space="preserve">have been highly motivated </w:t>
      </w:r>
      <w:r w:rsidR="00EC373A" w:rsidRPr="00C325BC">
        <w:rPr>
          <w:sz w:val="24"/>
          <w:szCs w:val="24"/>
        </w:rPr>
        <w:t xml:space="preserve">and have managed to pay their </w:t>
      </w:r>
      <w:r w:rsidR="007033D3" w:rsidRPr="00C325BC">
        <w:rPr>
          <w:sz w:val="24"/>
          <w:szCs w:val="24"/>
        </w:rPr>
        <w:t>contribut</w:t>
      </w:r>
      <w:r w:rsidR="00EC373A" w:rsidRPr="00C325BC">
        <w:rPr>
          <w:sz w:val="24"/>
          <w:szCs w:val="24"/>
        </w:rPr>
        <w:t>ions</w:t>
      </w:r>
      <w:r w:rsidR="00D7144C" w:rsidRPr="00C325BC">
        <w:rPr>
          <w:sz w:val="24"/>
          <w:szCs w:val="24"/>
        </w:rPr>
        <w:t xml:space="preserve"> </w:t>
      </w:r>
      <w:r w:rsidR="007033D3" w:rsidRPr="00C325BC">
        <w:rPr>
          <w:sz w:val="24"/>
          <w:szCs w:val="24"/>
        </w:rPr>
        <w:t xml:space="preserve">to the project </w:t>
      </w:r>
      <w:r w:rsidR="000203D9" w:rsidRPr="00C325BC">
        <w:rPr>
          <w:sz w:val="24"/>
          <w:szCs w:val="24"/>
        </w:rPr>
        <w:t xml:space="preserve">and </w:t>
      </w:r>
      <w:r w:rsidR="00EC373A" w:rsidRPr="00C325BC">
        <w:rPr>
          <w:sz w:val="24"/>
          <w:szCs w:val="24"/>
        </w:rPr>
        <w:t xml:space="preserve">they </w:t>
      </w:r>
      <w:r w:rsidR="000203D9" w:rsidRPr="00C325BC">
        <w:rPr>
          <w:sz w:val="24"/>
          <w:szCs w:val="24"/>
        </w:rPr>
        <w:t xml:space="preserve">have been closely involved in its execution. </w:t>
      </w:r>
      <w:r w:rsidR="00EC373A" w:rsidRPr="00C325BC">
        <w:rPr>
          <w:sz w:val="24"/>
          <w:szCs w:val="24"/>
        </w:rPr>
        <w:t>Today, they are actively implementing the</w:t>
      </w:r>
      <w:r w:rsidR="00D7144C" w:rsidRPr="00C325BC">
        <w:rPr>
          <w:sz w:val="24"/>
          <w:szCs w:val="24"/>
        </w:rPr>
        <w:t xml:space="preserve"> </w:t>
      </w:r>
      <w:r w:rsidR="00EC373A" w:rsidRPr="00C325BC">
        <w:rPr>
          <w:sz w:val="24"/>
          <w:szCs w:val="24"/>
        </w:rPr>
        <w:t xml:space="preserve">management plans they </w:t>
      </w:r>
      <w:r w:rsidR="00EE5A2A" w:rsidRPr="00C325BC">
        <w:rPr>
          <w:sz w:val="24"/>
          <w:szCs w:val="24"/>
        </w:rPr>
        <w:t>developed</w:t>
      </w:r>
      <w:r w:rsidR="00EC373A" w:rsidRPr="00C325BC">
        <w:rPr>
          <w:sz w:val="24"/>
          <w:szCs w:val="24"/>
        </w:rPr>
        <w:t xml:space="preserve"> in </w:t>
      </w:r>
      <w:r w:rsidR="003936E7" w:rsidRPr="00C325BC">
        <w:rPr>
          <w:sz w:val="24"/>
          <w:szCs w:val="24"/>
        </w:rPr>
        <w:t>cooperation</w:t>
      </w:r>
      <w:r w:rsidR="00EC373A" w:rsidRPr="00C325BC">
        <w:rPr>
          <w:sz w:val="24"/>
          <w:szCs w:val="24"/>
        </w:rPr>
        <w:t xml:space="preserve"> with the project to tackle climate change and </w:t>
      </w:r>
      <w:r w:rsidR="003235F0" w:rsidRPr="00C325BC">
        <w:rPr>
          <w:sz w:val="24"/>
          <w:szCs w:val="24"/>
        </w:rPr>
        <w:t xml:space="preserve">reduce </w:t>
      </w:r>
      <w:r w:rsidR="00EC373A" w:rsidRPr="00C325BC">
        <w:rPr>
          <w:sz w:val="24"/>
          <w:szCs w:val="24"/>
        </w:rPr>
        <w:t>disaster risk</w:t>
      </w:r>
      <w:r w:rsidR="003235F0" w:rsidRPr="00C325BC">
        <w:rPr>
          <w:sz w:val="24"/>
          <w:szCs w:val="24"/>
        </w:rPr>
        <w:t>.</w:t>
      </w:r>
    </w:p>
    <w:p w14:paraId="7B07E279" w14:textId="2CEB76D5" w:rsidR="00EC373A" w:rsidRPr="00C325BC" w:rsidRDefault="000203D9" w:rsidP="00E008BE">
      <w:pPr>
        <w:jc w:val="both"/>
        <w:rPr>
          <w:sz w:val="24"/>
          <w:szCs w:val="24"/>
        </w:rPr>
      </w:pPr>
      <w:r w:rsidRPr="00C325BC">
        <w:rPr>
          <w:sz w:val="24"/>
          <w:szCs w:val="24"/>
        </w:rPr>
        <w:t xml:space="preserve">The local authorities anticipate that the firefighting posts will greatly </w:t>
      </w:r>
      <w:r w:rsidR="003235F0" w:rsidRPr="00C325BC">
        <w:rPr>
          <w:sz w:val="24"/>
          <w:szCs w:val="24"/>
        </w:rPr>
        <w:t>decrease</w:t>
      </w:r>
      <w:r w:rsidR="003235F0" w:rsidRPr="00C325BC" w:rsidDel="003235F0">
        <w:rPr>
          <w:sz w:val="24"/>
          <w:szCs w:val="24"/>
        </w:rPr>
        <w:t xml:space="preserve"> </w:t>
      </w:r>
      <w:r w:rsidRPr="00C325BC">
        <w:rPr>
          <w:sz w:val="24"/>
          <w:szCs w:val="24"/>
        </w:rPr>
        <w:t xml:space="preserve">the </w:t>
      </w:r>
      <w:r w:rsidR="007D47BE" w:rsidRPr="00C325BC">
        <w:rPr>
          <w:sz w:val="24"/>
          <w:szCs w:val="24"/>
        </w:rPr>
        <w:t>pay-outs</w:t>
      </w:r>
      <w:r w:rsidRPr="00C325BC">
        <w:rPr>
          <w:sz w:val="24"/>
          <w:szCs w:val="24"/>
        </w:rPr>
        <w:t xml:space="preserve"> they must make to compensate for damage caused by fires, thereby allowing them to operate and maintain the fire stations</w:t>
      </w:r>
      <w:r w:rsidR="003235F0" w:rsidRPr="00C325BC">
        <w:rPr>
          <w:sz w:val="24"/>
          <w:szCs w:val="24"/>
        </w:rPr>
        <w:t xml:space="preserve"> at less costs than those previously incurred by disbursing reparations to citizens for fire losses</w:t>
      </w:r>
      <w:r w:rsidRPr="00C325BC">
        <w:rPr>
          <w:sz w:val="24"/>
          <w:szCs w:val="24"/>
        </w:rPr>
        <w:t>.</w:t>
      </w:r>
      <w:r w:rsidR="00EC373A" w:rsidRPr="00C325BC">
        <w:rPr>
          <w:sz w:val="24"/>
          <w:szCs w:val="24"/>
        </w:rPr>
        <w:t xml:space="preserve"> </w:t>
      </w:r>
    </w:p>
    <w:p w14:paraId="18C67EB7" w14:textId="32512C5E" w:rsidR="00AD0C4C" w:rsidRPr="00C325BC" w:rsidRDefault="00D33FF4" w:rsidP="00E008BE">
      <w:pPr>
        <w:jc w:val="both"/>
        <w:rPr>
          <w:sz w:val="24"/>
          <w:szCs w:val="24"/>
        </w:rPr>
      </w:pPr>
      <w:r w:rsidRPr="00C325BC">
        <w:rPr>
          <w:sz w:val="24"/>
          <w:szCs w:val="24"/>
        </w:rPr>
        <w:t xml:space="preserve">The water storage basins are beneficial to the recipients, in that they </w:t>
      </w:r>
      <w:r w:rsidR="007D47BE" w:rsidRPr="00C325BC">
        <w:rPr>
          <w:sz w:val="24"/>
          <w:szCs w:val="24"/>
        </w:rPr>
        <w:t>are</w:t>
      </w:r>
      <w:r w:rsidRPr="00C325BC">
        <w:rPr>
          <w:sz w:val="24"/>
          <w:szCs w:val="24"/>
        </w:rPr>
        <w:t xml:space="preserve"> no longer at risk of significant financial losses due to drought, this in turn improves their economic security and ensures that they have sufficient resources to maintain their water management structures.</w:t>
      </w:r>
    </w:p>
    <w:p w14:paraId="3DC43F77" w14:textId="7650BA02" w:rsidR="00832946" w:rsidRPr="00C325BC" w:rsidRDefault="003235F0" w:rsidP="00E008BE">
      <w:pPr>
        <w:jc w:val="both"/>
        <w:rPr>
          <w:sz w:val="24"/>
          <w:szCs w:val="24"/>
        </w:rPr>
      </w:pPr>
      <w:r w:rsidRPr="00C325BC">
        <w:rPr>
          <w:sz w:val="24"/>
          <w:szCs w:val="24"/>
        </w:rPr>
        <w:t xml:space="preserve">Finally, the </w:t>
      </w:r>
      <w:r w:rsidR="00832946" w:rsidRPr="00C325BC">
        <w:rPr>
          <w:sz w:val="24"/>
          <w:szCs w:val="24"/>
        </w:rPr>
        <w:t>awareness raising</w:t>
      </w:r>
      <w:r w:rsidRPr="00C325BC">
        <w:rPr>
          <w:sz w:val="24"/>
          <w:szCs w:val="24"/>
        </w:rPr>
        <w:t xml:space="preserve"> has certainly helped the communities, it that there is now a much greater understanding </w:t>
      </w:r>
      <w:r w:rsidR="00937298" w:rsidRPr="00C325BC">
        <w:rPr>
          <w:sz w:val="24"/>
          <w:szCs w:val="24"/>
        </w:rPr>
        <w:t xml:space="preserve">of the importance of climate </w:t>
      </w:r>
      <w:r w:rsidR="005E5C6D" w:rsidRPr="00C325BC">
        <w:rPr>
          <w:sz w:val="24"/>
          <w:szCs w:val="24"/>
        </w:rPr>
        <w:t>change</w:t>
      </w:r>
      <w:r w:rsidR="00937298" w:rsidRPr="00C325BC">
        <w:rPr>
          <w:sz w:val="24"/>
          <w:szCs w:val="24"/>
        </w:rPr>
        <w:t xml:space="preserve">, water management and emergency response, Hence, the </w:t>
      </w:r>
      <w:r w:rsidR="005E5C6D" w:rsidRPr="00C325BC">
        <w:rPr>
          <w:sz w:val="24"/>
          <w:szCs w:val="24"/>
        </w:rPr>
        <w:t>project</w:t>
      </w:r>
      <w:r w:rsidR="00937298" w:rsidRPr="00C325BC">
        <w:rPr>
          <w:sz w:val="24"/>
          <w:szCs w:val="24"/>
        </w:rPr>
        <w:t xml:space="preserve"> has </w:t>
      </w:r>
      <w:r w:rsidR="001C3265" w:rsidRPr="00C325BC">
        <w:rPr>
          <w:sz w:val="24"/>
          <w:szCs w:val="24"/>
        </w:rPr>
        <w:t>strengthened</w:t>
      </w:r>
      <w:r w:rsidR="00937298" w:rsidRPr="00C325BC">
        <w:rPr>
          <w:sz w:val="24"/>
          <w:szCs w:val="24"/>
        </w:rPr>
        <w:t xml:space="preserve"> the </w:t>
      </w:r>
      <w:r w:rsidR="005E5C6D" w:rsidRPr="00C325BC">
        <w:rPr>
          <w:sz w:val="24"/>
          <w:szCs w:val="24"/>
        </w:rPr>
        <w:t>resilience</w:t>
      </w:r>
      <w:r w:rsidR="00937298" w:rsidRPr="00C325BC">
        <w:rPr>
          <w:sz w:val="24"/>
          <w:szCs w:val="24"/>
        </w:rPr>
        <w:t xml:space="preserve"> of the local communities and all implemented activities seem designed to operate successfully for many years. </w:t>
      </w:r>
    </w:p>
    <w:p w14:paraId="0CDBF894" w14:textId="70B12CE5" w:rsidR="00721DEF" w:rsidRPr="00C325BC" w:rsidRDefault="00AD0C4C" w:rsidP="00E008BE">
      <w:pPr>
        <w:jc w:val="both"/>
        <w:rPr>
          <w:sz w:val="24"/>
          <w:szCs w:val="24"/>
        </w:rPr>
      </w:pPr>
      <w:r w:rsidRPr="00C325BC">
        <w:rPr>
          <w:b/>
          <w:bCs/>
          <w:sz w:val="24"/>
          <w:szCs w:val="24"/>
        </w:rPr>
        <w:t>Crosscutting Issues</w:t>
      </w:r>
      <w:r w:rsidRPr="00C325BC">
        <w:rPr>
          <w:sz w:val="24"/>
          <w:szCs w:val="24"/>
        </w:rPr>
        <w:t xml:space="preserve"> - </w:t>
      </w:r>
      <w:r w:rsidR="00CE36E0" w:rsidRPr="00C325BC">
        <w:rPr>
          <w:sz w:val="24"/>
          <w:szCs w:val="24"/>
        </w:rPr>
        <w:t>The project fulfilled all ADA and UNDP</w:t>
      </w:r>
      <w:r w:rsidR="00C03019" w:rsidRPr="00C325BC">
        <w:rPr>
          <w:sz w:val="24"/>
          <w:szCs w:val="24"/>
        </w:rPr>
        <w:t xml:space="preserve"> intentions in terms of gender equality, human rights, social </w:t>
      </w:r>
      <w:r w:rsidR="005E7082" w:rsidRPr="00C325BC">
        <w:rPr>
          <w:sz w:val="24"/>
          <w:szCs w:val="24"/>
        </w:rPr>
        <w:t>concerns,</w:t>
      </w:r>
      <w:r w:rsidR="00C03019" w:rsidRPr="00C325BC">
        <w:rPr>
          <w:sz w:val="24"/>
          <w:szCs w:val="24"/>
        </w:rPr>
        <w:t xml:space="preserve"> and protection of the environment. Through all project phases, close attention was paid to these issues </w:t>
      </w:r>
      <w:r w:rsidR="00762A52" w:rsidRPr="00C325BC">
        <w:rPr>
          <w:sz w:val="24"/>
          <w:szCs w:val="24"/>
        </w:rPr>
        <w:t xml:space="preserve">by </w:t>
      </w:r>
      <w:r w:rsidR="00C03019" w:rsidRPr="00C325BC">
        <w:rPr>
          <w:sz w:val="24"/>
          <w:szCs w:val="24"/>
        </w:rPr>
        <w:t xml:space="preserve">both organisations, as well as the PMU, to ensure that the project safeguarded the interests of the most </w:t>
      </w:r>
      <w:r w:rsidR="005E5C6D" w:rsidRPr="00C325BC">
        <w:rPr>
          <w:sz w:val="24"/>
          <w:szCs w:val="24"/>
        </w:rPr>
        <w:t>vulnerable</w:t>
      </w:r>
      <w:r w:rsidR="00721DEF" w:rsidRPr="00C325BC">
        <w:rPr>
          <w:sz w:val="24"/>
          <w:szCs w:val="24"/>
        </w:rPr>
        <w:t xml:space="preserve">, receive input from all </w:t>
      </w:r>
      <w:r w:rsidR="005E5C6D" w:rsidRPr="00C325BC">
        <w:rPr>
          <w:sz w:val="24"/>
          <w:szCs w:val="24"/>
        </w:rPr>
        <w:t>stakeholders</w:t>
      </w:r>
      <w:r w:rsidR="00721DEF" w:rsidRPr="00C325BC">
        <w:rPr>
          <w:sz w:val="24"/>
          <w:szCs w:val="24"/>
        </w:rPr>
        <w:t>,</w:t>
      </w:r>
      <w:r w:rsidR="00C03019" w:rsidRPr="00C325BC">
        <w:rPr>
          <w:sz w:val="24"/>
          <w:szCs w:val="24"/>
        </w:rPr>
        <w:t xml:space="preserve"> and </w:t>
      </w:r>
      <w:r w:rsidR="00721DEF" w:rsidRPr="00C325BC">
        <w:rPr>
          <w:sz w:val="24"/>
          <w:szCs w:val="24"/>
        </w:rPr>
        <w:t>preserve</w:t>
      </w:r>
      <w:r w:rsidR="00B72E7B" w:rsidRPr="00C325BC">
        <w:rPr>
          <w:sz w:val="24"/>
          <w:szCs w:val="24"/>
        </w:rPr>
        <w:t>d</w:t>
      </w:r>
      <w:r w:rsidR="00721DEF" w:rsidRPr="00C325BC">
        <w:rPr>
          <w:sz w:val="24"/>
          <w:szCs w:val="24"/>
        </w:rPr>
        <w:t xml:space="preserve"> the ecosystem.</w:t>
      </w:r>
    </w:p>
    <w:p w14:paraId="4BD0045A" w14:textId="7110AB04" w:rsidR="00490FB1" w:rsidRPr="00C325BC" w:rsidRDefault="00490FB1" w:rsidP="00E008BE">
      <w:pPr>
        <w:pStyle w:val="Heading1"/>
        <w:jc w:val="both"/>
      </w:pPr>
      <w:bookmarkStart w:id="44" w:name="_Ref469372003"/>
      <w:bookmarkStart w:id="45" w:name="_Toc470622690"/>
      <w:bookmarkStart w:id="46" w:name="_Toc101556359"/>
      <w:r w:rsidRPr="00C325BC">
        <w:lastRenderedPageBreak/>
        <w:t>Recommendations</w:t>
      </w:r>
      <w:bookmarkEnd w:id="44"/>
      <w:bookmarkEnd w:id="45"/>
      <w:bookmarkEnd w:id="46"/>
      <w:r w:rsidRPr="00C325BC">
        <w:t xml:space="preserve"> </w:t>
      </w:r>
    </w:p>
    <w:p w14:paraId="36AD9E5C" w14:textId="5276E626" w:rsidR="007405EC" w:rsidRPr="00C325BC" w:rsidRDefault="00B37D7A" w:rsidP="00E008BE">
      <w:pPr>
        <w:jc w:val="both"/>
        <w:rPr>
          <w:sz w:val="24"/>
          <w:szCs w:val="24"/>
        </w:rPr>
      </w:pPr>
      <w:r w:rsidRPr="00C325BC">
        <w:rPr>
          <w:sz w:val="24"/>
          <w:szCs w:val="24"/>
        </w:rPr>
        <w:t>This is a project that has been both w</w:t>
      </w:r>
      <w:r w:rsidR="00C3264D" w:rsidRPr="00C325BC">
        <w:rPr>
          <w:sz w:val="24"/>
          <w:szCs w:val="24"/>
        </w:rPr>
        <w:t xml:space="preserve">ell </w:t>
      </w:r>
      <w:r w:rsidR="007D47BE" w:rsidRPr="00C325BC">
        <w:rPr>
          <w:sz w:val="24"/>
          <w:szCs w:val="24"/>
        </w:rPr>
        <w:t>designed</w:t>
      </w:r>
      <w:r w:rsidR="00C3264D" w:rsidRPr="00C325BC">
        <w:rPr>
          <w:sz w:val="24"/>
          <w:szCs w:val="24"/>
        </w:rPr>
        <w:t xml:space="preserve"> and executed</w:t>
      </w:r>
      <w:r w:rsidRPr="00C325BC">
        <w:rPr>
          <w:sz w:val="24"/>
          <w:szCs w:val="24"/>
        </w:rPr>
        <w:t>. The project has been very r</w:t>
      </w:r>
      <w:r w:rsidR="00C3264D" w:rsidRPr="00C325BC">
        <w:rPr>
          <w:sz w:val="24"/>
          <w:szCs w:val="24"/>
        </w:rPr>
        <w:t xml:space="preserve">esilient, </w:t>
      </w:r>
      <w:r w:rsidRPr="00C325BC">
        <w:rPr>
          <w:sz w:val="24"/>
          <w:szCs w:val="24"/>
        </w:rPr>
        <w:t xml:space="preserve">weathering both a high turnover </w:t>
      </w:r>
      <w:r w:rsidR="00C3264D" w:rsidRPr="00C325BC">
        <w:rPr>
          <w:sz w:val="24"/>
          <w:szCs w:val="24"/>
        </w:rPr>
        <w:t xml:space="preserve">within </w:t>
      </w:r>
      <w:r w:rsidR="007D47BE" w:rsidRPr="00C325BC">
        <w:rPr>
          <w:sz w:val="24"/>
          <w:szCs w:val="24"/>
        </w:rPr>
        <w:t>the</w:t>
      </w:r>
      <w:r w:rsidR="00C3264D" w:rsidRPr="00C325BC">
        <w:rPr>
          <w:sz w:val="24"/>
          <w:szCs w:val="24"/>
        </w:rPr>
        <w:t xml:space="preserve"> PMU</w:t>
      </w:r>
      <w:r w:rsidRPr="00C325BC">
        <w:rPr>
          <w:sz w:val="24"/>
          <w:szCs w:val="24"/>
        </w:rPr>
        <w:t xml:space="preserve"> staffing</w:t>
      </w:r>
      <w:r w:rsidR="00C3264D" w:rsidRPr="00C325BC">
        <w:rPr>
          <w:sz w:val="24"/>
          <w:szCs w:val="24"/>
        </w:rPr>
        <w:t>, as well as t</w:t>
      </w:r>
      <w:r w:rsidRPr="00C325BC">
        <w:rPr>
          <w:sz w:val="24"/>
          <w:szCs w:val="24"/>
        </w:rPr>
        <w:t xml:space="preserve">wo years where the </w:t>
      </w:r>
      <w:r w:rsidR="00C3264D" w:rsidRPr="00C325BC">
        <w:rPr>
          <w:sz w:val="24"/>
          <w:szCs w:val="24"/>
        </w:rPr>
        <w:t>COVID-19 pandemic</w:t>
      </w:r>
      <w:r w:rsidRPr="00C325BC">
        <w:rPr>
          <w:sz w:val="24"/>
          <w:szCs w:val="24"/>
        </w:rPr>
        <w:t xml:space="preserve"> restricted travel and </w:t>
      </w:r>
      <w:r w:rsidR="007D47BE" w:rsidRPr="00C325BC">
        <w:rPr>
          <w:sz w:val="24"/>
          <w:szCs w:val="24"/>
        </w:rPr>
        <w:t>meetings</w:t>
      </w:r>
      <w:r w:rsidRPr="00C325BC">
        <w:rPr>
          <w:sz w:val="24"/>
          <w:szCs w:val="24"/>
        </w:rPr>
        <w:t>, cause</w:t>
      </w:r>
      <w:r w:rsidR="00AA4767" w:rsidRPr="00C325BC">
        <w:rPr>
          <w:sz w:val="24"/>
          <w:szCs w:val="24"/>
        </w:rPr>
        <w:t>d</w:t>
      </w:r>
      <w:r w:rsidRPr="00C325BC">
        <w:rPr>
          <w:sz w:val="24"/>
          <w:szCs w:val="24"/>
        </w:rPr>
        <w:t xml:space="preserve"> price increases due to supply chain issues, and hindered construction work. </w:t>
      </w:r>
      <w:r w:rsidR="007405EC" w:rsidRPr="00C325BC">
        <w:rPr>
          <w:sz w:val="24"/>
          <w:szCs w:val="24"/>
        </w:rPr>
        <w:t>This reflects w</w:t>
      </w:r>
      <w:r w:rsidR="00AA4767" w:rsidRPr="00C325BC">
        <w:rPr>
          <w:sz w:val="24"/>
          <w:szCs w:val="24"/>
        </w:rPr>
        <w:t>e</w:t>
      </w:r>
      <w:r w:rsidR="007405EC" w:rsidRPr="00C325BC">
        <w:rPr>
          <w:sz w:val="24"/>
          <w:szCs w:val="24"/>
        </w:rPr>
        <w:t>ll on the project management, and especially the Project Board</w:t>
      </w:r>
      <w:r w:rsidR="00AA4767" w:rsidRPr="00C325BC">
        <w:rPr>
          <w:sz w:val="24"/>
          <w:szCs w:val="24"/>
        </w:rPr>
        <w:t>,</w:t>
      </w:r>
      <w:r w:rsidR="007405EC" w:rsidRPr="00C325BC">
        <w:rPr>
          <w:sz w:val="24"/>
          <w:szCs w:val="24"/>
        </w:rPr>
        <w:t xml:space="preserve"> which ensured the smooth and successful </w:t>
      </w:r>
      <w:r w:rsidR="007D47BE" w:rsidRPr="00C325BC">
        <w:rPr>
          <w:sz w:val="24"/>
          <w:szCs w:val="24"/>
        </w:rPr>
        <w:t>implementation</w:t>
      </w:r>
      <w:r w:rsidR="007405EC" w:rsidRPr="00C325BC">
        <w:rPr>
          <w:sz w:val="24"/>
          <w:szCs w:val="24"/>
        </w:rPr>
        <w:t xml:space="preserve"> of the project.</w:t>
      </w:r>
      <w:r w:rsidR="00CE7AFE" w:rsidRPr="00C325BC">
        <w:rPr>
          <w:sz w:val="24"/>
          <w:szCs w:val="24"/>
        </w:rPr>
        <w:t xml:space="preserve"> Hence, it can be concluded that the project management structure used on ADA-UNDP projects in Moldova is robust and </w:t>
      </w:r>
      <w:r w:rsidR="007D47BE" w:rsidRPr="00C325BC">
        <w:rPr>
          <w:sz w:val="24"/>
          <w:szCs w:val="24"/>
        </w:rPr>
        <w:t>well-suited</w:t>
      </w:r>
      <w:r w:rsidR="00CE7AFE" w:rsidRPr="00C325BC">
        <w:rPr>
          <w:sz w:val="24"/>
          <w:szCs w:val="24"/>
        </w:rPr>
        <w:t>.</w:t>
      </w:r>
    </w:p>
    <w:p w14:paraId="70C34052" w14:textId="77777777" w:rsidR="00C80AEE" w:rsidRPr="00C325BC" w:rsidRDefault="00E3456C" w:rsidP="00E008BE">
      <w:pPr>
        <w:jc w:val="both"/>
        <w:rPr>
          <w:sz w:val="24"/>
          <w:szCs w:val="24"/>
        </w:rPr>
      </w:pPr>
      <w:r w:rsidRPr="00C325BC">
        <w:rPr>
          <w:sz w:val="24"/>
          <w:szCs w:val="24"/>
        </w:rPr>
        <w:t>As shown in this evaluation, t</w:t>
      </w:r>
      <w:r w:rsidR="00E72FBD" w:rsidRPr="00C325BC">
        <w:rPr>
          <w:sz w:val="24"/>
          <w:szCs w:val="24"/>
        </w:rPr>
        <w:t>he p</w:t>
      </w:r>
      <w:r w:rsidR="00B37D7A" w:rsidRPr="00C325BC">
        <w:rPr>
          <w:sz w:val="24"/>
          <w:szCs w:val="24"/>
        </w:rPr>
        <w:t xml:space="preserve">romotion of climate change and disaster risk reduction solutions </w:t>
      </w:r>
      <w:r w:rsidRPr="00C325BC">
        <w:rPr>
          <w:sz w:val="24"/>
          <w:szCs w:val="24"/>
        </w:rPr>
        <w:t xml:space="preserve">is clearly both needed and very relevant to all stakeholders. </w:t>
      </w:r>
      <w:r w:rsidR="00C80AEE" w:rsidRPr="00C325BC">
        <w:rPr>
          <w:sz w:val="24"/>
          <w:szCs w:val="24"/>
        </w:rPr>
        <w:t>Hence the experience gained in this project can be replicated as follows.</w:t>
      </w:r>
    </w:p>
    <w:p w14:paraId="505198CB" w14:textId="1C999CA6" w:rsidR="00614B86" w:rsidRPr="00C325BC" w:rsidRDefault="00614B86" w:rsidP="00E008BE">
      <w:pPr>
        <w:pStyle w:val="ListParagraph"/>
        <w:numPr>
          <w:ilvl w:val="0"/>
          <w:numId w:val="28"/>
        </w:numPr>
        <w:spacing w:line="240" w:lineRule="auto"/>
        <w:jc w:val="both"/>
        <w:rPr>
          <w:rFonts w:ascii="Times New Roman" w:hAnsi="Times New Roman" w:cs="Times New Roman"/>
          <w:sz w:val="24"/>
          <w:szCs w:val="24"/>
        </w:rPr>
      </w:pPr>
      <w:r w:rsidRPr="00C325BC">
        <w:rPr>
          <w:rFonts w:ascii="Times New Roman" w:hAnsi="Times New Roman" w:cs="Times New Roman"/>
          <w:sz w:val="24"/>
          <w:szCs w:val="24"/>
        </w:rPr>
        <w:t xml:space="preserve">Development of </w:t>
      </w:r>
      <w:r w:rsidRPr="00C325BC">
        <w:rPr>
          <w:rFonts w:ascii="Times New Roman" w:hAnsi="Times New Roman" w:cs="Times New Roman"/>
          <w:sz w:val="24"/>
          <w:szCs w:val="24"/>
          <w:u w:val="single"/>
        </w:rPr>
        <w:t>climate and risk management strategies</w:t>
      </w:r>
      <w:r w:rsidRPr="00C325BC">
        <w:rPr>
          <w:rFonts w:ascii="Times New Roman" w:hAnsi="Times New Roman" w:cs="Times New Roman"/>
          <w:sz w:val="24"/>
          <w:szCs w:val="24"/>
        </w:rPr>
        <w:t xml:space="preserve"> </w:t>
      </w:r>
      <w:r w:rsidR="007D47BE" w:rsidRPr="00C325BC">
        <w:rPr>
          <w:rFonts w:ascii="Times New Roman" w:hAnsi="Times New Roman" w:cs="Times New Roman"/>
          <w:sz w:val="24"/>
          <w:szCs w:val="24"/>
        </w:rPr>
        <w:t>and</w:t>
      </w:r>
      <w:r w:rsidRPr="00C325BC">
        <w:rPr>
          <w:rFonts w:ascii="Times New Roman" w:hAnsi="Times New Roman" w:cs="Times New Roman"/>
          <w:sz w:val="24"/>
          <w:szCs w:val="24"/>
        </w:rPr>
        <w:t xml:space="preserve"> action plans </w:t>
      </w:r>
      <w:r w:rsidR="007D47BE" w:rsidRPr="00C325BC">
        <w:rPr>
          <w:rFonts w:ascii="Times New Roman" w:hAnsi="Times New Roman" w:cs="Times New Roman"/>
          <w:sz w:val="24"/>
          <w:szCs w:val="24"/>
        </w:rPr>
        <w:t>for</w:t>
      </w:r>
      <w:r w:rsidRPr="00C325BC">
        <w:rPr>
          <w:rFonts w:ascii="Times New Roman" w:hAnsi="Times New Roman" w:cs="Times New Roman"/>
          <w:sz w:val="24"/>
          <w:szCs w:val="24"/>
        </w:rPr>
        <w:t xml:space="preserve"> their implementation </w:t>
      </w:r>
      <w:r w:rsidR="00AA4767" w:rsidRPr="00C325BC">
        <w:rPr>
          <w:rFonts w:ascii="Times New Roman" w:hAnsi="Times New Roman" w:cs="Times New Roman"/>
          <w:sz w:val="24"/>
          <w:szCs w:val="24"/>
        </w:rPr>
        <w:t xml:space="preserve">to assist </w:t>
      </w:r>
      <w:r w:rsidRPr="00C325BC">
        <w:rPr>
          <w:rFonts w:ascii="Times New Roman" w:hAnsi="Times New Roman" w:cs="Times New Roman"/>
          <w:sz w:val="24"/>
          <w:szCs w:val="24"/>
        </w:rPr>
        <w:t xml:space="preserve">other rural communities, </w:t>
      </w:r>
      <w:r w:rsidR="005E7082" w:rsidRPr="00C325BC">
        <w:rPr>
          <w:rFonts w:ascii="Times New Roman" w:hAnsi="Times New Roman" w:cs="Times New Roman"/>
          <w:sz w:val="24"/>
          <w:szCs w:val="24"/>
        </w:rPr>
        <w:t>to</w:t>
      </w:r>
      <w:r w:rsidRPr="00C325BC">
        <w:rPr>
          <w:rFonts w:ascii="Times New Roman" w:hAnsi="Times New Roman" w:cs="Times New Roman"/>
          <w:sz w:val="24"/>
          <w:szCs w:val="24"/>
        </w:rPr>
        <w:t xml:space="preserve"> support these in their efforts to mitigate </w:t>
      </w:r>
      <w:r w:rsidR="00C37B9B" w:rsidRPr="00C325BC">
        <w:rPr>
          <w:rFonts w:ascii="Times New Roman" w:hAnsi="Times New Roman" w:cs="Times New Roman"/>
          <w:sz w:val="24"/>
          <w:szCs w:val="24"/>
        </w:rPr>
        <w:t xml:space="preserve">the impact of </w:t>
      </w:r>
      <w:r w:rsidRPr="00C325BC">
        <w:rPr>
          <w:rFonts w:ascii="Times New Roman" w:hAnsi="Times New Roman" w:cs="Times New Roman"/>
          <w:sz w:val="24"/>
          <w:szCs w:val="24"/>
        </w:rPr>
        <w:t>droughts, flooding and fire</w:t>
      </w:r>
      <w:r w:rsidR="001F163B" w:rsidRPr="00C325BC">
        <w:rPr>
          <w:rFonts w:ascii="Times New Roman" w:hAnsi="Times New Roman" w:cs="Times New Roman"/>
          <w:sz w:val="24"/>
          <w:szCs w:val="24"/>
        </w:rPr>
        <w:t>s</w:t>
      </w:r>
      <w:r w:rsidRPr="00C325BC">
        <w:rPr>
          <w:rFonts w:ascii="Times New Roman" w:hAnsi="Times New Roman" w:cs="Times New Roman"/>
          <w:sz w:val="24"/>
          <w:szCs w:val="24"/>
        </w:rPr>
        <w:t>. As well as</w:t>
      </w:r>
      <w:r w:rsidR="00AA4767" w:rsidRPr="00C325BC">
        <w:rPr>
          <w:rFonts w:ascii="Times New Roman" w:hAnsi="Times New Roman" w:cs="Times New Roman"/>
          <w:sz w:val="24"/>
          <w:szCs w:val="24"/>
        </w:rPr>
        <w:t xml:space="preserve"> assistance through</w:t>
      </w:r>
      <w:r w:rsidRPr="00C325BC">
        <w:rPr>
          <w:rFonts w:ascii="Times New Roman" w:hAnsi="Times New Roman" w:cs="Times New Roman"/>
          <w:sz w:val="24"/>
          <w:szCs w:val="24"/>
        </w:rPr>
        <w:t xml:space="preserve"> the accompanying measures in terms of training local officials and raising awareness in the population.</w:t>
      </w:r>
    </w:p>
    <w:p w14:paraId="0BA685F8" w14:textId="0446A142" w:rsidR="00AF2151" w:rsidRPr="00C325BC" w:rsidRDefault="00F66DFC" w:rsidP="00E008BE">
      <w:pPr>
        <w:pStyle w:val="ListParagraph"/>
        <w:numPr>
          <w:ilvl w:val="0"/>
          <w:numId w:val="28"/>
        </w:numPr>
        <w:spacing w:line="240" w:lineRule="auto"/>
        <w:jc w:val="both"/>
        <w:rPr>
          <w:rFonts w:ascii="Times New Roman" w:hAnsi="Times New Roman" w:cs="Times New Roman"/>
          <w:sz w:val="24"/>
          <w:szCs w:val="24"/>
        </w:rPr>
      </w:pPr>
      <w:r w:rsidRPr="00C325BC">
        <w:rPr>
          <w:rFonts w:ascii="Times New Roman" w:hAnsi="Times New Roman" w:cs="Times New Roman"/>
          <w:sz w:val="24"/>
          <w:szCs w:val="24"/>
        </w:rPr>
        <w:t xml:space="preserve">Assist smallholder </w:t>
      </w:r>
      <w:r w:rsidR="007D47BE" w:rsidRPr="00C325BC">
        <w:rPr>
          <w:rFonts w:ascii="Times New Roman" w:hAnsi="Times New Roman" w:cs="Times New Roman"/>
          <w:sz w:val="24"/>
          <w:szCs w:val="24"/>
        </w:rPr>
        <w:t>farmers</w:t>
      </w:r>
      <w:r w:rsidRPr="00C325BC">
        <w:rPr>
          <w:rFonts w:ascii="Times New Roman" w:hAnsi="Times New Roman" w:cs="Times New Roman"/>
          <w:sz w:val="24"/>
          <w:szCs w:val="24"/>
        </w:rPr>
        <w:t xml:space="preserve"> in developing better </w:t>
      </w:r>
      <w:r w:rsidRPr="00C325BC">
        <w:rPr>
          <w:rFonts w:ascii="Times New Roman" w:hAnsi="Times New Roman" w:cs="Times New Roman"/>
          <w:sz w:val="24"/>
          <w:szCs w:val="24"/>
          <w:u w:val="single"/>
        </w:rPr>
        <w:t>water management and infrastructure</w:t>
      </w:r>
      <w:r w:rsidRPr="00C325BC">
        <w:rPr>
          <w:rFonts w:ascii="Times New Roman" w:hAnsi="Times New Roman" w:cs="Times New Roman"/>
          <w:sz w:val="24"/>
          <w:szCs w:val="24"/>
        </w:rPr>
        <w:t xml:space="preserve">, so that they can both </w:t>
      </w:r>
      <w:r w:rsidR="00D735DF" w:rsidRPr="00C325BC">
        <w:rPr>
          <w:rFonts w:ascii="Times New Roman" w:hAnsi="Times New Roman" w:cs="Times New Roman"/>
          <w:sz w:val="24"/>
          <w:szCs w:val="24"/>
        </w:rPr>
        <w:t>de</w:t>
      </w:r>
      <w:r w:rsidRPr="00C325BC">
        <w:rPr>
          <w:rFonts w:ascii="Times New Roman" w:hAnsi="Times New Roman" w:cs="Times New Roman"/>
          <w:sz w:val="24"/>
          <w:szCs w:val="24"/>
        </w:rPr>
        <w:t>crease their</w:t>
      </w:r>
      <w:r w:rsidR="00D735DF" w:rsidRPr="00C325BC">
        <w:rPr>
          <w:rFonts w:ascii="Times New Roman" w:hAnsi="Times New Roman" w:cs="Times New Roman"/>
          <w:sz w:val="24"/>
          <w:szCs w:val="24"/>
        </w:rPr>
        <w:t xml:space="preserve"> </w:t>
      </w:r>
      <w:r w:rsidR="007D47BE" w:rsidRPr="00C325BC">
        <w:rPr>
          <w:rFonts w:ascii="Times New Roman" w:hAnsi="Times New Roman" w:cs="Times New Roman"/>
          <w:sz w:val="24"/>
          <w:szCs w:val="24"/>
        </w:rPr>
        <w:t>vulnerability</w:t>
      </w:r>
      <w:r w:rsidR="00D735DF" w:rsidRPr="00C325BC">
        <w:rPr>
          <w:rFonts w:ascii="Times New Roman" w:hAnsi="Times New Roman" w:cs="Times New Roman"/>
          <w:sz w:val="24"/>
          <w:szCs w:val="24"/>
        </w:rPr>
        <w:t xml:space="preserve"> to droughts and open the possibility of growing higher value crops. If small farms have access to a dependable water supply, they will no longer </w:t>
      </w:r>
      <w:r w:rsidR="00C71F99" w:rsidRPr="00C325BC">
        <w:rPr>
          <w:rFonts w:ascii="Times New Roman" w:hAnsi="Times New Roman" w:cs="Times New Roman"/>
          <w:sz w:val="24"/>
          <w:szCs w:val="24"/>
        </w:rPr>
        <w:t>be at risks during droughts, and furthermore a reliable</w:t>
      </w:r>
      <w:r w:rsidR="00D7144C" w:rsidRPr="00C325BC">
        <w:rPr>
          <w:rFonts w:ascii="Times New Roman" w:hAnsi="Times New Roman" w:cs="Times New Roman"/>
          <w:sz w:val="24"/>
          <w:szCs w:val="24"/>
        </w:rPr>
        <w:t xml:space="preserve"> </w:t>
      </w:r>
      <w:r w:rsidR="00C71F99" w:rsidRPr="00C325BC">
        <w:rPr>
          <w:rFonts w:ascii="Times New Roman" w:hAnsi="Times New Roman" w:cs="Times New Roman"/>
          <w:sz w:val="24"/>
          <w:szCs w:val="24"/>
        </w:rPr>
        <w:t>source of water could allow them to grow high value crops such as vegetables and fruits, greatly increasing their revenue. Based on the experience gained in this project, where the r</w:t>
      </w:r>
      <w:r w:rsidR="00D735DF" w:rsidRPr="00C325BC">
        <w:rPr>
          <w:rFonts w:ascii="Times New Roman" w:hAnsi="Times New Roman" w:cs="Times New Roman"/>
          <w:sz w:val="24"/>
          <w:szCs w:val="24"/>
        </w:rPr>
        <w:t xml:space="preserve">equest for </w:t>
      </w:r>
      <w:r w:rsidR="00E873DB" w:rsidRPr="00C325BC">
        <w:rPr>
          <w:rFonts w:ascii="Times New Roman" w:hAnsi="Times New Roman" w:cs="Times New Roman"/>
          <w:sz w:val="24"/>
          <w:szCs w:val="24"/>
        </w:rPr>
        <w:t xml:space="preserve">a </w:t>
      </w:r>
      <w:r w:rsidR="00D735DF" w:rsidRPr="00C325BC">
        <w:rPr>
          <w:rFonts w:ascii="Times New Roman" w:hAnsi="Times New Roman" w:cs="Times New Roman"/>
          <w:sz w:val="24"/>
          <w:szCs w:val="24"/>
        </w:rPr>
        <w:t xml:space="preserve">contribution </w:t>
      </w:r>
      <w:r w:rsidR="00E873DB" w:rsidRPr="00C325BC">
        <w:rPr>
          <w:rFonts w:ascii="Times New Roman" w:hAnsi="Times New Roman" w:cs="Times New Roman"/>
          <w:sz w:val="24"/>
          <w:szCs w:val="24"/>
        </w:rPr>
        <w:t xml:space="preserve">from </w:t>
      </w:r>
      <w:r w:rsidR="007D47BE" w:rsidRPr="00C325BC">
        <w:rPr>
          <w:rFonts w:ascii="Times New Roman" w:hAnsi="Times New Roman" w:cs="Times New Roman"/>
          <w:sz w:val="24"/>
          <w:szCs w:val="24"/>
        </w:rPr>
        <w:t>the</w:t>
      </w:r>
      <w:r w:rsidR="00E873DB" w:rsidRPr="00C325BC">
        <w:rPr>
          <w:rFonts w:ascii="Times New Roman" w:hAnsi="Times New Roman" w:cs="Times New Roman"/>
          <w:sz w:val="24"/>
          <w:szCs w:val="24"/>
        </w:rPr>
        <w:t xml:space="preserve"> </w:t>
      </w:r>
      <w:r w:rsidR="00FA51CD" w:rsidRPr="00C325BC">
        <w:rPr>
          <w:rFonts w:ascii="Times New Roman" w:hAnsi="Times New Roman" w:cs="Times New Roman"/>
          <w:sz w:val="24"/>
          <w:szCs w:val="24"/>
        </w:rPr>
        <w:t>beneficiary</w:t>
      </w:r>
      <w:r w:rsidR="00E873DB" w:rsidRPr="00C325BC">
        <w:rPr>
          <w:rFonts w:ascii="Times New Roman" w:hAnsi="Times New Roman" w:cs="Times New Roman"/>
          <w:sz w:val="24"/>
          <w:szCs w:val="24"/>
        </w:rPr>
        <w:t xml:space="preserve"> </w:t>
      </w:r>
      <w:r w:rsidR="00D735DF" w:rsidRPr="00C325BC">
        <w:rPr>
          <w:rFonts w:ascii="Times New Roman" w:hAnsi="Times New Roman" w:cs="Times New Roman"/>
          <w:sz w:val="24"/>
          <w:szCs w:val="24"/>
        </w:rPr>
        <w:t xml:space="preserve">meant that </w:t>
      </w:r>
      <w:r w:rsidR="00E873DB" w:rsidRPr="00C325BC">
        <w:rPr>
          <w:rFonts w:ascii="Times New Roman" w:hAnsi="Times New Roman" w:cs="Times New Roman"/>
          <w:sz w:val="24"/>
          <w:szCs w:val="24"/>
        </w:rPr>
        <w:t xml:space="preserve">only mid-sized commercial farms could join the scheme for </w:t>
      </w:r>
      <w:r w:rsidR="00D735DF" w:rsidRPr="00C325BC">
        <w:rPr>
          <w:rFonts w:ascii="Times New Roman" w:hAnsi="Times New Roman" w:cs="Times New Roman"/>
          <w:sz w:val="24"/>
          <w:szCs w:val="24"/>
        </w:rPr>
        <w:t>water storage basins</w:t>
      </w:r>
      <w:r w:rsidR="00E873DB" w:rsidRPr="00C325BC">
        <w:rPr>
          <w:rFonts w:ascii="Times New Roman" w:hAnsi="Times New Roman" w:cs="Times New Roman"/>
          <w:sz w:val="24"/>
          <w:szCs w:val="24"/>
        </w:rPr>
        <w:t xml:space="preserve">. An approach should be </w:t>
      </w:r>
      <w:r w:rsidR="007D47BE" w:rsidRPr="00C325BC">
        <w:rPr>
          <w:rFonts w:ascii="Times New Roman" w:hAnsi="Times New Roman" w:cs="Times New Roman"/>
          <w:sz w:val="24"/>
          <w:szCs w:val="24"/>
        </w:rPr>
        <w:t>considered</w:t>
      </w:r>
      <w:r w:rsidR="00E873DB" w:rsidRPr="00C325BC">
        <w:rPr>
          <w:rFonts w:ascii="Times New Roman" w:hAnsi="Times New Roman" w:cs="Times New Roman"/>
          <w:sz w:val="24"/>
          <w:szCs w:val="24"/>
        </w:rPr>
        <w:t xml:space="preserve"> where a future project </w:t>
      </w:r>
      <w:r w:rsidR="00D735DF" w:rsidRPr="00C325BC">
        <w:rPr>
          <w:rFonts w:ascii="Times New Roman" w:hAnsi="Times New Roman" w:cs="Times New Roman"/>
          <w:sz w:val="24"/>
          <w:szCs w:val="24"/>
        </w:rPr>
        <w:t>work</w:t>
      </w:r>
      <w:r w:rsidR="00E873DB" w:rsidRPr="00C325BC">
        <w:rPr>
          <w:rFonts w:ascii="Times New Roman" w:hAnsi="Times New Roman" w:cs="Times New Roman"/>
          <w:sz w:val="24"/>
          <w:szCs w:val="24"/>
        </w:rPr>
        <w:t>s</w:t>
      </w:r>
      <w:r w:rsidR="00D735DF" w:rsidRPr="00C325BC">
        <w:rPr>
          <w:rFonts w:ascii="Times New Roman" w:hAnsi="Times New Roman" w:cs="Times New Roman"/>
          <w:sz w:val="24"/>
          <w:szCs w:val="24"/>
        </w:rPr>
        <w:t xml:space="preserve"> closely with Districts</w:t>
      </w:r>
      <w:r w:rsidR="00E873DB" w:rsidRPr="00C325BC">
        <w:rPr>
          <w:rFonts w:ascii="Times New Roman" w:hAnsi="Times New Roman" w:cs="Times New Roman"/>
          <w:sz w:val="24"/>
          <w:szCs w:val="24"/>
        </w:rPr>
        <w:t xml:space="preserve"> and</w:t>
      </w:r>
      <w:r w:rsidR="00D735DF" w:rsidRPr="00C325BC">
        <w:rPr>
          <w:rFonts w:ascii="Times New Roman" w:hAnsi="Times New Roman" w:cs="Times New Roman"/>
          <w:sz w:val="24"/>
          <w:szCs w:val="24"/>
        </w:rPr>
        <w:t xml:space="preserve"> local communities</w:t>
      </w:r>
      <w:r w:rsidR="00E873DB" w:rsidRPr="00C325BC">
        <w:rPr>
          <w:rFonts w:ascii="Times New Roman" w:hAnsi="Times New Roman" w:cs="Times New Roman"/>
          <w:sz w:val="24"/>
          <w:szCs w:val="24"/>
        </w:rPr>
        <w:t xml:space="preserve">, as </w:t>
      </w:r>
      <w:r w:rsidR="00FB5D39" w:rsidRPr="00C325BC">
        <w:rPr>
          <w:rFonts w:ascii="Times New Roman" w:hAnsi="Times New Roman" w:cs="Times New Roman"/>
          <w:sz w:val="24"/>
          <w:szCs w:val="24"/>
        </w:rPr>
        <w:t>well as f</w:t>
      </w:r>
      <w:r w:rsidR="00D735DF" w:rsidRPr="00C325BC">
        <w:rPr>
          <w:rFonts w:ascii="Times New Roman" w:hAnsi="Times New Roman" w:cs="Times New Roman"/>
          <w:sz w:val="24"/>
          <w:szCs w:val="24"/>
        </w:rPr>
        <w:t>armers</w:t>
      </w:r>
      <w:r w:rsidR="001548D4" w:rsidRPr="00C325BC">
        <w:rPr>
          <w:rFonts w:ascii="Times New Roman" w:hAnsi="Times New Roman" w:cs="Times New Roman"/>
          <w:sz w:val="24"/>
          <w:szCs w:val="24"/>
        </w:rPr>
        <w:t>’</w:t>
      </w:r>
      <w:r w:rsidR="00D735DF" w:rsidRPr="00C325BC">
        <w:rPr>
          <w:rFonts w:ascii="Times New Roman" w:hAnsi="Times New Roman" w:cs="Times New Roman"/>
          <w:sz w:val="24"/>
          <w:szCs w:val="24"/>
        </w:rPr>
        <w:t xml:space="preserve"> </w:t>
      </w:r>
      <w:r w:rsidR="00FB5D39" w:rsidRPr="00C325BC">
        <w:rPr>
          <w:rFonts w:ascii="Times New Roman" w:hAnsi="Times New Roman" w:cs="Times New Roman"/>
          <w:sz w:val="24"/>
          <w:szCs w:val="24"/>
        </w:rPr>
        <w:t>a</w:t>
      </w:r>
      <w:r w:rsidR="00D735DF" w:rsidRPr="00C325BC">
        <w:rPr>
          <w:rFonts w:ascii="Times New Roman" w:hAnsi="Times New Roman" w:cs="Times New Roman"/>
          <w:sz w:val="24"/>
          <w:szCs w:val="24"/>
        </w:rPr>
        <w:t>ssociations</w:t>
      </w:r>
      <w:r w:rsidR="00FB5D39" w:rsidRPr="00C325BC">
        <w:rPr>
          <w:rFonts w:ascii="Times New Roman" w:hAnsi="Times New Roman" w:cs="Times New Roman"/>
          <w:sz w:val="24"/>
          <w:szCs w:val="24"/>
        </w:rPr>
        <w:t xml:space="preserve">, </w:t>
      </w:r>
      <w:r w:rsidR="00D735DF" w:rsidRPr="00C325BC">
        <w:rPr>
          <w:rFonts w:ascii="Times New Roman" w:hAnsi="Times New Roman" w:cs="Times New Roman"/>
          <w:sz w:val="24"/>
          <w:szCs w:val="24"/>
        </w:rPr>
        <w:t xml:space="preserve">to identify suitable </w:t>
      </w:r>
      <w:r w:rsidR="007D47BE" w:rsidRPr="00C325BC">
        <w:rPr>
          <w:rFonts w:ascii="Times New Roman" w:hAnsi="Times New Roman" w:cs="Times New Roman"/>
          <w:sz w:val="24"/>
          <w:szCs w:val="24"/>
        </w:rPr>
        <w:t>recipients</w:t>
      </w:r>
      <w:r w:rsidR="00FB5D39" w:rsidRPr="00C325BC">
        <w:rPr>
          <w:rFonts w:ascii="Times New Roman" w:hAnsi="Times New Roman" w:cs="Times New Roman"/>
          <w:sz w:val="24"/>
          <w:szCs w:val="24"/>
        </w:rPr>
        <w:t xml:space="preserve"> and locations. It could be envisaged that</w:t>
      </w:r>
      <w:r w:rsidR="00D735DF" w:rsidRPr="00C325BC">
        <w:rPr>
          <w:rFonts w:ascii="Times New Roman" w:hAnsi="Times New Roman" w:cs="Times New Roman"/>
          <w:sz w:val="24"/>
          <w:szCs w:val="24"/>
        </w:rPr>
        <w:t xml:space="preserve"> water storage basins c</w:t>
      </w:r>
      <w:r w:rsidR="00FB5D39" w:rsidRPr="00C325BC">
        <w:rPr>
          <w:rFonts w:ascii="Times New Roman" w:hAnsi="Times New Roman" w:cs="Times New Roman"/>
          <w:sz w:val="24"/>
          <w:szCs w:val="24"/>
        </w:rPr>
        <w:t>ould</w:t>
      </w:r>
      <w:r w:rsidR="00D735DF" w:rsidRPr="00C325BC">
        <w:rPr>
          <w:rFonts w:ascii="Times New Roman" w:hAnsi="Times New Roman" w:cs="Times New Roman"/>
          <w:sz w:val="24"/>
          <w:szCs w:val="24"/>
        </w:rPr>
        <w:t xml:space="preserve"> be developed</w:t>
      </w:r>
      <w:r w:rsidR="00FB5D39" w:rsidRPr="00C325BC">
        <w:rPr>
          <w:rFonts w:ascii="Times New Roman" w:hAnsi="Times New Roman" w:cs="Times New Roman"/>
          <w:sz w:val="24"/>
          <w:szCs w:val="24"/>
        </w:rPr>
        <w:t xml:space="preserve"> to serve smallholder farmers</w:t>
      </w:r>
      <w:r w:rsidR="00D735DF" w:rsidRPr="00C325BC">
        <w:rPr>
          <w:rFonts w:ascii="Times New Roman" w:hAnsi="Times New Roman" w:cs="Times New Roman"/>
          <w:sz w:val="24"/>
          <w:szCs w:val="24"/>
        </w:rPr>
        <w:t xml:space="preserve">, presumably </w:t>
      </w:r>
      <w:r w:rsidR="0048484D" w:rsidRPr="00C325BC">
        <w:rPr>
          <w:rFonts w:ascii="Times New Roman" w:hAnsi="Times New Roman" w:cs="Times New Roman"/>
          <w:sz w:val="24"/>
          <w:szCs w:val="24"/>
        </w:rPr>
        <w:t xml:space="preserve">these could be integrated through </w:t>
      </w:r>
      <w:r w:rsidR="00D735DF" w:rsidRPr="00C325BC">
        <w:rPr>
          <w:rFonts w:ascii="Times New Roman" w:hAnsi="Times New Roman" w:cs="Times New Roman"/>
          <w:sz w:val="24"/>
          <w:szCs w:val="24"/>
        </w:rPr>
        <w:t xml:space="preserve">a cooperative. </w:t>
      </w:r>
      <w:r w:rsidR="0048484D" w:rsidRPr="00C325BC">
        <w:rPr>
          <w:rFonts w:ascii="Times New Roman" w:hAnsi="Times New Roman" w:cs="Times New Roman"/>
          <w:sz w:val="24"/>
          <w:szCs w:val="24"/>
        </w:rPr>
        <w:t xml:space="preserve">Fees paid to the cooperative </w:t>
      </w:r>
      <w:r w:rsidR="007D47BE" w:rsidRPr="00C325BC">
        <w:rPr>
          <w:rFonts w:ascii="Times New Roman" w:hAnsi="Times New Roman" w:cs="Times New Roman"/>
          <w:sz w:val="24"/>
          <w:szCs w:val="24"/>
        </w:rPr>
        <w:t>would</w:t>
      </w:r>
      <w:r w:rsidR="0048484D" w:rsidRPr="00C325BC">
        <w:rPr>
          <w:rFonts w:ascii="Times New Roman" w:hAnsi="Times New Roman" w:cs="Times New Roman"/>
          <w:sz w:val="24"/>
          <w:szCs w:val="24"/>
        </w:rPr>
        <w:t xml:space="preserve"> then ensure maintenance of the water </w:t>
      </w:r>
      <w:r w:rsidR="007D47BE" w:rsidRPr="00C325BC">
        <w:rPr>
          <w:rFonts w:ascii="Times New Roman" w:hAnsi="Times New Roman" w:cs="Times New Roman"/>
          <w:sz w:val="24"/>
          <w:szCs w:val="24"/>
        </w:rPr>
        <w:t>storage</w:t>
      </w:r>
      <w:r w:rsidR="0048484D" w:rsidRPr="00C325BC">
        <w:rPr>
          <w:rFonts w:ascii="Times New Roman" w:hAnsi="Times New Roman" w:cs="Times New Roman"/>
          <w:sz w:val="24"/>
          <w:szCs w:val="24"/>
        </w:rPr>
        <w:t xml:space="preserve"> and </w:t>
      </w:r>
      <w:r w:rsidR="00D735DF" w:rsidRPr="00C325BC">
        <w:rPr>
          <w:rFonts w:ascii="Times New Roman" w:hAnsi="Times New Roman" w:cs="Times New Roman"/>
          <w:sz w:val="24"/>
          <w:szCs w:val="24"/>
        </w:rPr>
        <w:t>water distribution systems</w:t>
      </w:r>
      <w:r w:rsidR="0048484D" w:rsidRPr="00C325BC">
        <w:rPr>
          <w:rFonts w:ascii="Times New Roman" w:hAnsi="Times New Roman" w:cs="Times New Roman"/>
          <w:sz w:val="24"/>
          <w:szCs w:val="24"/>
        </w:rPr>
        <w:t xml:space="preserve">, </w:t>
      </w:r>
      <w:r w:rsidR="00991287" w:rsidRPr="00C325BC">
        <w:rPr>
          <w:rFonts w:ascii="Times New Roman" w:hAnsi="Times New Roman" w:cs="Times New Roman"/>
          <w:sz w:val="24"/>
          <w:szCs w:val="24"/>
        </w:rPr>
        <w:t xml:space="preserve">a </w:t>
      </w:r>
      <w:r w:rsidR="0048484D" w:rsidRPr="00C325BC">
        <w:rPr>
          <w:rFonts w:ascii="Times New Roman" w:hAnsi="Times New Roman" w:cs="Times New Roman"/>
          <w:sz w:val="24"/>
          <w:szCs w:val="24"/>
        </w:rPr>
        <w:t xml:space="preserve">fair allocation of the water, and so forth. </w:t>
      </w:r>
      <w:r w:rsidR="00D735DF" w:rsidRPr="00C325BC">
        <w:rPr>
          <w:rFonts w:ascii="Times New Roman" w:hAnsi="Times New Roman" w:cs="Times New Roman"/>
          <w:sz w:val="24"/>
          <w:szCs w:val="24"/>
        </w:rPr>
        <w:t xml:space="preserve">Again, </w:t>
      </w:r>
      <w:r w:rsidR="0048484D" w:rsidRPr="00C325BC">
        <w:rPr>
          <w:rFonts w:ascii="Times New Roman" w:hAnsi="Times New Roman" w:cs="Times New Roman"/>
          <w:sz w:val="24"/>
          <w:szCs w:val="24"/>
        </w:rPr>
        <w:t>a</w:t>
      </w:r>
      <w:r w:rsidR="00AF2151" w:rsidRPr="00C325BC">
        <w:rPr>
          <w:rFonts w:ascii="Times New Roman" w:hAnsi="Times New Roman" w:cs="Times New Roman"/>
          <w:sz w:val="24"/>
          <w:szCs w:val="24"/>
        </w:rPr>
        <w:t>ny</w:t>
      </w:r>
      <w:r w:rsidR="0048484D" w:rsidRPr="00C325BC">
        <w:rPr>
          <w:rFonts w:ascii="Times New Roman" w:hAnsi="Times New Roman" w:cs="Times New Roman"/>
          <w:sz w:val="24"/>
          <w:szCs w:val="24"/>
        </w:rPr>
        <w:t xml:space="preserve"> future project should </w:t>
      </w:r>
      <w:r w:rsidR="00AF2151" w:rsidRPr="00C325BC">
        <w:rPr>
          <w:rFonts w:ascii="Times New Roman" w:hAnsi="Times New Roman" w:cs="Times New Roman"/>
          <w:sz w:val="24"/>
          <w:szCs w:val="24"/>
        </w:rPr>
        <w:t xml:space="preserve">include all appropriate accompanying measures, such as </w:t>
      </w:r>
      <w:r w:rsidR="0048484D" w:rsidRPr="00C325BC">
        <w:rPr>
          <w:rFonts w:ascii="Times New Roman" w:hAnsi="Times New Roman" w:cs="Times New Roman"/>
          <w:sz w:val="24"/>
          <w:szCs w:val="24"/>
        </w:rPr>
        <w:t xml:space="preserve">training to the farmers on water </w:t>
      </w:r>
      <w:r w:rsidR="007D47BE" w:rsidRPr="00C325BC">
        <w:rPr>
          <w:rFonts w:ascii="Times New Roman" w:hAnsi="Times New Roman" w:cs="Times New Roman"/>
          <w:sz w:val="24"/>
          <w:szCs w:val="24"/>
        </w:rPr>
        <w:t xml:space="preserve">management, the </w:t>
      </w:r>
      <w:r w:rsidR="00AF2151" w:rsidRPr="00C325BC">
        <w:rPr>
          <w:rFonts w:ascii="Times New Roman" w:hAnsi="Times New Roman" w:cs="Times New Roman"/>
          <w:sz w:val="24"/>
          <w:szCs w:val="24"/>
        </w:rPr>
        <w:t xml:space="preserve">best </w:t>
      </w:r>
      <w:r w:rsidR="001548D4" w:rsidRPr="00C325BC">
        <w:rPr>
          <w:rFonts w:ascii="Times New Roman" w:hAnsi="Times New Roman" w:cs="Times New Roman"/>
          <w:sz w:val="24"/>
          <w:szCs w:val="24"/>
        </w:rPr>
        <w:t xml:space="preserve">farming </w:t>
      </w:r>
      <w:r w:rsidR="007D47BE" w:rsidRPr="00C325BC">
        <w:rPr>
          <w:rFonts w:ascii="Times New Roman" w:hAnsi="Times New Roman" w:cs="Times New Roman"/>
          <w:sz w:val="24"/>
          <w:szCs w:val="24"/>
        </w:rPr>
        <w:t>practices</w:t>
      </w:r>
      <w:r w:rsidR="00AF2151" w:rsidRPr="00C325BC">
        <w:rPr>
          <w:rFonts w:ascii="Times New Roman" w:hAnsi="Times New Roman" w:cs="Times New Roman"/>
          <w:sz w:val="24"/>
          <w:szCs w:val="24"/>
        </w:rPr>
        <w:t>, and so forth.</w:t>
      </w:r>
    </w:p>
    <w:p w14:paraId="7088FEC8" w14:textId="0728E232" w:rsidR="00381301" w:rsidRPr="00C325BC" w:rsidRDefault="00AF2151" w:rsidP="00E008BE">
      <w:pPr>
        <w:pStyle w:val="ListParagraph"/>
        <w:numPr>
          <w:ilvl w:val="0"/>
          <w:numId w:val="28"/>
        </w:numPr>
        <w:spacing w:line="240" w:lineRule="auto"/>
        <w:jc w:val="both"/>
        <w:rPr>
          <w:rFonts w:ascii="Times New Roman" w:hAnsi="Times New Roman" w:cs="Times New Roman"/>
          <w:sz w:val="24"/>
          <w:szCs w:val="24"/>
        </w:rPr>
        <w:sectPr w:rsidR="00381301" w:rsidRPr="00C325BC" w:rsidSect="00CE33CA">
          <w:pgSz w:w="11900" w:h="17340"/>
          <w:pgMar w:top="1843" w:right="1224" w:bottom="1670" w:left="1382" w:header="720" w:footer="720" w:gutter="0"/>
          <w:cols w:space="720"/>
          <w:noEndnote/>
        </w:sectPr>
      </w:pPr>
      <w:r w:rsidRPr="00C325BC">
        <w:rPr>
          <w:rFonts w:ascii="Times New Roman" w:hAnsi="Times New Roman" w:cs="Times New Roman"/>
          <w:sz w:val="24"/>
          <w:szCs w:val="24"/>
        </w:rPr>
        <w:t xml:space="preserve">The model used by this project to establish </w:t>
      </w:r>
      <w:r w:rsidR="008F5ADE" w:rsidRPr="00C325BC">
        <w:rPr>
          <w:rFonts w:ascii="Times New Roman" w:hAnsi="Times New Roman" w:cs="Times New Roman"/>
          <w:sz w:val="24"/>
          <w:szCs w:val="24"/>
          <w:u w:val="single"/>
        </w:rPr>
        <w:t>firefighting post</w:t>
      </w:r>
      <w:r w:rsidR="008F5ADE" w:rsidRPr="00C325BC">
        <w:rPr>
          <w:rFonts w:ascii="Times New Roman" w:hAnsi="Times New Roman" w:cs="Times New Roman"/>
          <w:sz w:val="24"/>
          <w:szCs w:val="24"/>
        </w:rPr>
        <w:t xml:space="preserve"> </w:t>
      </w:r>
      <w:r w:rsidRPr="00C325BC">
        <w:rPr>
          <w:rFonts w:ascii="Times New Roman" w:hAnsi="Times New Roman" w:cs="Times New Roman"/>
          <w:sz w:val="24"/>
          <w:szCs w:val="24"/>
        </w:rPr>
        <w:t>and to raise awareness about fire safety seems successful. I</w:t>
      </w:r>
      <w:r w:rsidR="00C26ADD" w:rsidRPr="00C325BC">
        <w:rPr>
          <w:rFonts w:ascii="Times New Roman" w:hAnsi="Times New Roman" w:cs="Times New Roman"/>
          <w:sz w:val="24"/>
          <w:szCs w:val="24"/>
        </w:rPr>
        <w:t xml:space="preserve">f proven </w:t>
      </w:r>
      <w:r w:rsidR="00D2780B" w:rsidRPr="00C325BC">
        <w:rPr>
          <w:rFonts w:ascii="Times New Roman" w:hAnsi="Times New Roman" w:cs="Times New Roman"/>
          <w:sz w:val="24"/>
          <w:szCs w:val="24"/>
        </w:rPr>
        <w:t>sustainable</w:t>
      </w:r>
      <w:r w:rsidR="00C26ADD" w:rsidRPr="00C325BC">
        <w:rPr>
          <w:rFonts w:ascii="Times New Roman" w:hAnsi="Times New Roman" w:cs="Times New Roman"/>
          <w:sz w:val="24"/>
          <w:szCs w:val="24"/>
        </w:rPr>
        <w:t xml:space="preserve">, </w:t>
      </w:r>
      <w:r w:rsidRPr="00C325BC">
        <w:rPr>
          <w:rFonts w:ascii="Times New Roman" w:hAnsi="Times New Roman" w:cs="Times New Roman"/>
          <w:sz w:val="24"/>
          <w:szCs w:val="24"/>
        </w:rPr>
        <w:t xml:space="preserve">this model </w:t>
      </w:r>
      <w:r w:rsidR="00C26ADD" w:rsidRPr="00C325BC">
        <w:rPr>
          <w:rFonts w:ascii="Times New Roman" w:hAnsi="Times New Roman" w:cs="Times New Roman"/>
          <w:sz w:val="24"/>
          <w:szCs w:val="24"/>
        </w:rPr>
        <w:t xml:space="preserve">could be replicated </w:t>
      </w:r>
      <w:r w:rsidRPr="00C325BC">
        <w:rPr>
          <w:rFonts w:ascii="Times New Roman" w:hAnsi="Times New Roman" w:cs="Times New Roman"/>
          <w:sz w:val="24"/>
          <w:szCs w:val="24"/>
        </w:rPr>
        <w:t xml:space="preserve">in collaboration </w:t>
      </w:r>
      <w:r w:rsidR="00C26ADD" w:rsidRPr="00C325BC">
        <w:rPr>
          <w:rFonts w:ascii="Times New Roman" w:hAnsi="Times New Roman" w:cs="Times New Roman"/>
          <w:sz w:val="24"/>
          <w:szCs w:val="24"/>
        </w:rPr>
        <w:t xml:space="preserve">with GIES for </w:t>
      </w:r>
      <w:r w:rsidRPr="00C325BC">
        <w:rPr>
          <w:rFonts w:ascii="Times New Roman" w:hAnsi="Times New Roman" w:cs="Times New Roman"/>
          <w:sz w:val="24"/>
          <w:szCs w:val="24"/>
        </w:rPr>
        <w:t xml:space="preserve">other communities </w:t>
      </w:r>
      <w:r w:rsidR="00C26ADD" w:rsidRPr="00C325BC">
        <w:rPr>
          <w:rFonts w:ascii="Times New Roman" w:hAnsi="Times New Roman" w:cs="Times New Roman"/>
          <w:sz w:val="24"/>
          <w:szCs w:val="24"/>
        </w:rPr>
        <w:t xml:space="preserve">that currently lack emergency services. </w:t>
      </w:r>
      <w:r w:rsidR="00956243" w:rsidRPr="00C325BC">
        <w:rPr>
          <w:rFonts w:ascii="Times New Roman" w:hAnsi="Times New Roman" w:cs="Times New Roman"/>
          <w:sz w:val="24"/>
          <w:szCs w:val="24"/>
        </w:rPr>
        <w:t xml:space="preserve">Rapid response to fires saves lives and reduces </w:t>
      </w:r>
      <w:r w:rsidR="007D47BE" w:rsidRPr="00C325BC">
        <w:rPr>
          <w:rFonts w:ascii="Times New Roman" w:hAnsi="Times New Roman" w:cs="Times New Roman"/>
          <w:sz w:val="24"/>
          <w:szCs w:val="24"/>
        </w:rPr>
        <w:t>property</w:t>
      </w:r>
      <w:r w:rsidR="00956243" w:rsidRPr="00C325BC">
        <w:rPr>
          <w:rFonts w:ascii="Times New Roman" w:hAnsi="Times New Roman" w:cs="Times New Roman"/>
          <w:sz w:val="24"/>
          <w:szCs w:val="24"/>
        </w:rPr>
        <w:t xml:space="preserve"> los</w:t>
      </w:r>
      <w:r w:rsidR="002977DE" w:rsidRPr="00C325BC">
        <w:rPr>
          <w:rFonts w:ascii="Times New Roman" w:hAnsi="Times New Roman" w:cs="Times New Roman"/>
          <w:sz w:val="24"/>
          <w:szCs w:val="24"/>
        </w:rPr>
        <w:t>s</w:t>
      </w:r>
      <w:r w:rsidR="00956243" w:rsidRPr="00C325BC">
        <w:rPr>
          <w:rFonts w:ascii="Times New Roman" w:hAnsi="Times New Roman" w:cs="Times New Roman"/>
          <w:sz w:val="24"/>
          <w:szCs w:val="24"/>
        </w:rPr>
        <w:t xml:space="preserve">es. As local authorities </w:t>
      </w:r>
      <w:r w:rsidR="005E7082" w:rsidRPr="00C325BC">
        <w:rPr>
          <w:rFonts w:ascii="Times New Roman" w:hAnsi="Times New Roman" w:cs="Times New Roman"/>
          <w:sz w:val="24"/>
          <w:szCs w:val="24"/>
        </w:rPr>
        <w:t>must</w:t>
      </w:r>
      <w:r w:rsidR="00956243" w:rsidRPr="00C325BC">
        <w:rPr>
          <w:rFonts w:ascii="Times New Roman" w:hAnsi="Times New Roman" w:cs="Times New Roman"/>
          <w:sz w:val="24"/>
          <w:szCs w:val="24"/>
        </w:rPr>
        <w:t xml:space="preserve"> </w:t>
      </w:r>
      <w:r w:rsidR="007D47BE" w:rsidRPr="00C325BC">
        <w:rPr>
          <w:rFonts w:ascii="Times New Roman" w:hAnsi="Times New Roman" w:cs="Times New Roman"/>
          <w:sz w:val="24"/>
          <w:szCs w:val="24"/>
        </w:rPr>
        <w:t>compensate</w:t>
      </w:r>
      <w:r w:rsidR="00956243" w:rsidRPr="00C325BC">
        <w:rPr>
          <w:rFonts w:ascii="Times New Roman" w:hAnsi="Times New Roman" w:cs="Times New Roman"/>
          <w:sz w:val="24"/>
          <w:szCs w:val="24"/>
        </w:rPr>
        <w:t xml:space="preserve"> citizens for los</w:t>
      </w:r>
      <w:r w:rsidR="00DA6A0F" w:rsidRPr="00C325BC">
        <w:rPr>
          <w:rFonts w:ascii="Times New Roman" w:hAnsi="Times New Roman" w:cs="Times New Roman"/>
          <w:sz w:val="24"/>
          <w:szCs w:val="24"/>
        </w:rPr>
        <w:t>s</w:t>
      </w:r>
      <w:r w:rsidR="00956243" w:rsidRPr="00C325BC">
        <w:rPr>
          <w:rFonts w:ascii="Times New Roman" w:hAnsi="Times New Roman" w:cs="Times New Roman"/>
          <w:sz w:val="24"/>
          <w:szCs w:val="24"/>
        </w:rPr>
        <w:t xml:space="preserve">es due to fire, they </w:t>
      </w:r>
      <w:r w:rsidR="005E7082" w:rsidRPr="00C325BC">
        <w:rPr>
          <w:rFonts w:ascii="Times New Roman" w:hAnsi="Times New Roman" w:cs="Times New Roman"/>
          <w:sz w:val="24"/>
          <w:szCs w:val="24"/>
        </w:rPr>
        <w:t>reduce</w:t>
      </w:r>
      <w:r w:rsidR="00956243" w:rsidRPr="00C325BC">
        <w:rPr>
          <w:rFonts w:ascii="Times New Roman" w:hAnsi="Times New Roman" w:cs="Times New Roman"/>
          <w:sz w:val="24"/>
          <w:szCs w:val="24"/>
        </w:rPr>
        <w:t xml:space="preserve"> their annual costs by having a community</w:t>
      </w:r>
      <w:r w:rsidR="00956243" w:rsidRPr="00C325BC" w:rsidDel="00956243">
        <w:rPr>
          <w:rFonts w:ascii="Times New Roman" w:hAnsi="Times New Roman" w:cs="Times New Roman"/>
          <w:sz w:val="24"/>
          <w:szCs w:val="24"/>
        </w:rPr>
        <w:t xml:space="preserve"> </w:t>
      </w:r>
      <w:r w:rsidR="00C26ADD" w:rsidRPr="00C325BC">
        <w:rPr>
          <w:rFonts w:ascii="Times New Roman" w:hAnsi="Times New Roman" w:cs="Times New Roman"/>
          <w:sz w:val="24"/>
          <w:szCs w:val="24"/>
        </w:rPr>
        <w:t>fire station</w:t>
      </w:r>
      <w:r w:rsidR="00956243" w:rsidRPr="00C325BC">
        <w:rPr>
          <w:rFonts w:ascii="Times New Roman" w:hAnsi="Times New Roman" w:cs="Times New Roman"/>
          <w:sz w:val="24"/>
          <w:szCs w:val="24"/>
        </w:rPr>
        <w:t>, with the jobs created being an added benefit to the area.</w:t>
      </w:r>
      <w:r w:rsidR="002D190B" w:rsidRPr="00C325BC">
        <w:rPr>
          <w:rFonts w:ascii="Times New Roman" w:hAnsi="Times New Roman" w:cs="Times New Roman"/>
          <w:sz w:val="24"/>
          <w:szCs w:val="24"/>
        </w:rPr>
        <w:t xml:space="preserve"> The lessons learnt </w:t>
      </w:r>
      <w:r w:rsidR="0047390C" w:rsidRPr="00C325BC">
        <w:rPr>
          <w:rFonts w:ascii="Times New Roman" w:hAnsi="Times New Roman" w:cs="Times New Roman"/>
          <w:sz w:val="24"/>
          <w:szCs w:val="24"/>
        </w:rPr>
        <w:t>through</w:t>
      </w:r>
      <w:r w:rsidR="002D190B" w:rsidRPr="00C325BC">
        <w:rPr>
          <w:rFonts w:ascii="Times New Roman" w:hAnsi="Times New Roman" w:cs="Times New Roman"/>
          <w:sz w:val="24"/>
          <w:szCs w:val="24"/>
        </w:rPr>
        <w:t xml:space="preserve"> this project have recently been incorporated into a JICA p</w:t>
      </w:r>
      <w:r w:rsidR="0047390C" w:rsidRPr="00C325BC">
        <w:rPr>
          <w:rFonts w:ascii="Times New Roman" w:hAnsi="Times New Roman" w:cs="Times New Roman"/>
          <w:sz w:val="24"/>
          <w:szCs w:val="24"/>
        </w:rPr>
        <w:t>r</w:t>
      </w:r>
      <w:r w:rsidR="002D190B" w:rsidRPr="00C325BC">
        <w:rPr>
          <w:rFonts w:ascii="Times New Roman" w:hAnsi="Times New Roman" w:cs="Times New Roman"/>
          <w:sz w:val="24"/>
          <w:szCs w:val="24"/>
        </w:rPr>
        <w:t>oj</w:t>
      </w:r>
      <w:r w:rsidR="0047390C" w:rsidRPr="00C325BC">
        <w:rPr>
          <w:rFonts w:ascii="Times New Roman" w:hAnsi="Times New Roman" w:cs="Times New Roman"/>
          <w:sz w:val="24"/>
          <w:szCs w:val="24"/>
        </w:rPr>
        <w:t>ec</w:t>
      </w:r>
      <w:r w:rsidR="002D190B" w:rsidRPr="00C325BC">
        <w:rPr>
          <w:rFonts w:ascii="Times New Roman" w:hAnsi="Times New Roman" w:cs="Times New Roman"/>
          <w:sz w:val="24"/>
          <w:szCs w:val="24"/>
        </w:rPr>
        <w:t xml:space="preserve">t that also plans to establish improved emergency response </w:t>
      </w:r>
      <w:r w:rsidR="0047390C" w:rsidRPr="00C325BC">
        <w:rPr>
          <w:rFonts w:ascii="Times New Roman" w:hAnsi="Times New Roman" w:cs="Times New Roman"/>
          <w:sz w:val="24"/>
          <w:szCs w:val="24"/>
        </w:rPr>
        <w:t>facilities</w:t>
      </w:r>
      <w:r w:rsidR="002D190B" w:rsidRPr="00C325BC">
        <w:rPr>
          <w:rFonts w:ascii="Times New Roman" w:hAnsi="Times New Roman" w:cs="Times New Roman"/>
          <w:sz w:val="24"/>
          <w:szCs w:val="24"/>
        </w:rPr>
        <w:t xml:space="preserve"> in rural areas. </w:t>
      </w:r>
    </w:p>
    <w:p w14:paraId="3F1EFEC1" w14:textId="4020705F" w:rsidR="004C7268" w:rsidRPr="00C325BC" w:rsidRDefault="002C0135" w:rsidP="00E008BE">
      <w:pPr>
        <w:pStyle w:val="Heading1"/>
        <w:numPr>
          <w:ilvl w:val="0"/>
          <w:numId w:val="0"/>
        </w:numPr>
        <w:jc w:val="both"/>
      </w:pPr>
      <w:bookmarkStart w:id="47" w:name="_Toc467443720"/>
      <w:bookmarkStart w:id="48" w:name="_Toc470622691"/>
      <w:bookmarkStart w:id="49" w:name="_Toc101556360"/>
      <w:r w:rsidRPr="00C325BC">
        <w:lastRenderedPageBreak/>
        <w:t>Annex A</w:t>
      </w:r>
      <w:r w:rsidR="004C7268" w:rsidRPr="00C325BC">
        <w:t>: Terms of Reference</w:t>
      </w:r>
      <w:bookmarkEnd w:id="47"/>
      <w:bookmarkEnd w:id="48"/>
      <w:bookmarkEnd w:id="49"/>
    </w:p>
    <w:p w14:paraId="3F154CD1" w14:textId="3422B026" w:rsidR="008F3EA5" w:rsidRPr="00C325BC" w:rsidRDefault="008F3EA5" w:rsidP="00E008BE">
      <w:pPr>
        <w:jc w:val="both"/>
      </w:pPr>
    </w:p>
    <w:p w14:paraId="104F14A5" w14:textId="77777777" w:rsidR="00341FF9" w:rsidRPr="00C325BC" w:rsidRDefault="00341FF9" w:rsidP="001C03D0">
      <w:pPr>
        <w:tabs>
          <w:tab w:val="center" w:pos="4320"/>
          <w:tab w:val="right" w:pos="8640"/>
        </w:tabs>
        <w:spacing w:after="0" w:line="276" w:lineRule="auto"/>
        <w:jc w:val="both"/>
        <w:rPr>
          <w:rFonts w:ascii="Arial" w:hAnsi="Arial" w:cs="Arial"/>
          <w:b/>
          <w:bCs/>
          <w:sz w:val="22"/>
          <w:szCs w:val="22"/>
          <w:lang w:eastAsia="ru-RU"/>
        </w:rPr>
      </w:pPr>
      <w:r w:rsidRPr="00C325BC">
        <w:rPr>
          <w:rFonts w:ascii="Arial" w:hAnsi="Arial" w:cs="Arial"/>
          <w:b/>
          <w:bCs/>
          <w:sz w:val="22"/>
          <w:szCs w:val="22"/>
          <w:lang w:eastAsia="ru-RU"/>
        </w:rPr>
        <w:t xml:space="preserve">United Nations Development Programme </w:t>
      </w:r>
    </w:p>
    <w:p w14:paraId="44D7ACFF" w14:textId="77777777" w:rsidR="00341FF9" w:rsidRPr="00C325BC" w:rsidRDefault="00341FF9" w:rsidP="001C03D0">
      <w:pPr>
        <w:tabs>
          <w:tab w:val="center" w:pos="4320"/>
          <w:tab w:val="right" w:pos="8640"/>
        </w:tabs>
        <w:spacing w:after="0" w:line="276" w:lineRule="auto"/>
        <w:jc w:val="both"/>
        <w:rPr>
          <w:rFonts w:ascii="Arial" w:hAnsi="Arial" w:cs="Arial"/>
          <w:b/>
          <w:sz w:val="22"/>
          <w:szCs w:val="22"/>
          <w:lang w:eastAsia="ru-RU"/>
        </w:rPr>
      </w:pPr>
      <w:r w:rsidRPr="00C325BC">
        <w:rPr>
          <w:rFonts w:ascii="Arial" w:hAnsi="Arial" w:cs="Arial"/>
          <w:b/>
          <w:sz w:val="22"/>
          <w:szCs w:val="22"/>
          <w:lang w:eastAsia="ru-RU"/>
        </w:rPr>
        <w:t xml:space="preserve"> </w:t>
      </w:r>
      <w:r w:rsidRPr="00C325BC">
        <w:rPr>
          <w:rFonts w:ascii="Arial" w:hAnsi="Arial" w:cs="Arial"/>
          <w:b/>
          <w:sz w:val="22"/>
          <w:szCs w:val="22"/>
          <w:lang w:eastAsia="ru-RU"/>
        </w:rPr>
        <w:tab/>
      </w:r>
    </w:p>
    <w:p w14:paraId="21148F2D" w14:textId="77777777" w:rsidR="00341FF9" w:rsidRPr="00C325BC" w:rsidRDefault="00341FF9" w:rsidP="00856841">
      <w:pPr>
        <w:tabs>
          <w:tab w:val="center" w:pos="4320"/>
          <w:tab w:val="right" w:pos="8640"/>
        </w:tabs>
        <w:spacing w:after="0" w:line="276" w:lineRule="auto"/>
        <w:jc w:val="both"/>
        <w:rPr>
          <w:rFonts w:ascii="Arial" w:hAnsi="Arial" w:cs="Arial"/>
          <w:b/>
          <w:sz w:val="22"/>
          <w:szCs w:val="22"/>
          <w:lang w:eastAsia="ru-RU"/>
        </w:rPr>
      </w:pPr>
      <w:r w:rsidRPr="00C325BC">
        <w:rPr>
          <w:rFonts w:ascii="Arial" w:hAnsi="Arial" w:cs="Arial"/>
          <w:noProof/>
          <w:sz w:val="22"/>
          <w:szCs w:val="22"/>
          <w:lang w:eastAsia="en-GB"/>
        </w:rPr>
        <w:drawing>
          <wp:inline distT="0" distB="0" distL="0" distR="0" wp14:anchorId="6B061CDB" wp14:editId="648DFC56">
            <wp:extent cx="571500" cy="1114425"/>
            <wp:effectExtent l="0" t="0" r="0" b="0"/>
            <wp:docPr id="18" name="Picture 18"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71500" cy="1114425"/>
                    </a:xfrm>
                    <a:prstGeom prst="rect">
                      <a:avLst/>
                    </a:prstGeom>
                    <a:noFill/>
                    <a:ln>
                      <a:noFill/>
                    </a:ln>
                  </pic:spPr>
                </pic:pic>
              </a:graphicData>
            </a:graphic>
          </wp:inline>
        </w:drawing>
      </w:r>
    </w:p>
    <w:p w14:paraId="2CC57157" w14:textId="77777777" w:rsidR="00341FF9" w:rsidRPr="00C325BC" w:rsidRDefault="00341FF9" w:rsidP="00856841">
      <w:pPr>
        <w:jc w:val="both"/>
        <w:rPr>
          <w:b/>
          <w:bCs/>
          <w:sz w:val="24"/>
          <w:szCs w:val="24"/>
          <w:lang w:eastAsia="ru-RU"/>
        </w:rPr>
      </w:pPr>
      <w:r w:rsidRPr="00C325BC">
        <w:rPr>
          <w:b/>
          <w:bCs/>
          <w:sz w:val="32"/>
          <w:szCs w:val="32"/>
          <w:lang w:eastAsia="ru-RU"/>
        </w:rPr>
        <w:t>Terms of Reference</w:t>
      </w:r>
    </w:p>
    <w:p w14:paraId="2D99CEBA" w14:textId="77777777" w:rsidR="00341FF9" w:rsidRPr="00C325BC" w:rsidRDefault="00341FF9" w:rsidP="001C03D0">
      <w:pPr>
        <w:spacing w:after="0" w:line="276" w:lineRule="auto"/>
        <w:jc w:val="both"/>
        <w:rPr>
          <w:rFonts w:ascii="Arial" w:hAnsi="Arial" w:cs="Arial"/>
          <w:sz w:val="22"/>
          <w:szCs w:val="22"/>
        </w:rPr>
      </w:pPr>
    </w:p>
    <w:p w14:paraId="009C9149" w14:textId="77777777" w:rsidR="00341FF9" w:rsidRPr="00C325BC" w:rsidRDefault="00341FF9" w:rsidP="001C03D0">
      <w:pPr>
        <w:spacing w:line="276" w:lineRule="auto"/>
        <w:jc w:val="both"/>
        <w:rPr>
          <w:rFonts w:ascii="Arial" w:hAnsi="Arial" w:cs="Arial"/>
          <w:sz w:val="22"/>
          <w:szCs w:val="22"/>
        </w:rPr>
      </w:pPr>
      <w:r w:rsidRPr="00C325BC">
        <w:rPr>
          <w:rFonts w:ascii="Arial" w:hAnsi="Arial" w:cs="Arial"/>
          <w:b/>
          <w:sz w:val="22"/>
          <w:szCs w:val="22"/>
        </w:rPr>
        <w:t>Job Title:</w:t>
      </w:r>
      <w:r w:rsidRPr="00C325BC">
        <w:rPr>
          <w:rFonts w:ascii="Arial" w:hAnsi="Arial" w:cs="Arial"/>
          <w:sz w:val="22"/>
          <w:szCs w:val="22"/>
        </w:rPr>
        <w:t xml:space="preserve"> International Consultant (Team Leader) to undertake the Final Evaluation of the ADA/UNDP Project </w:t>
      </w:r>
    </w:p>
    <w:p w14:paraId="117E5D96" w14:textId="77777777" w:rsidR="00341FF9" w:rsidRPr="00C325BC" w:rsidRDefault="00341FF9" w:rsidP="001C03D0">
      <w:pPr>
        <w:spacing w:line="276" w:lineRule="auto"/>
        <w:jc w:val="both"/>
        <w:rPr>
          <w:rFonts w:ascii="Arial" w:hAnsi="Arial" w:cs="Arial"/>
          <w:bCs/>
          <w:sz w:val="22"/>
          <w:szCs w:val="22"/>
        </w:rPr>
      </w:pPr>
      <w:r w:rsidRPr="00C325BC">
        <w:rPr>
          <w:rFonts w:ascii="Arial" w:hAnsi="Arial" w:cs="Arial"/>
          <w:b/>
          <w:sz w:val="22"/>
          <w:szCs w:val="22"/>
        </w:rPr>
        <w:t>Project name:</w:t>
      </w:r>
      <w:r w:rsidRPr="00C325BC">
        <w:rPr>
          <w:rFonts w:ascii="Arial" w:hAnsi="Arial" w:cs="Arial"/>
          <w:sz w:val="22"/>
          <w:szCs w:val="22"/>
        </w:rPr>
        <w:t xml:space="preserve"> </w:t>
      </w:r>
      <w:r w:rsidRPr="00C325BC">
        <w:rPr>
          <w:rFonts w:ascii="Arial" w:hAnsi="Arial" w:cs="Arial"/>
          <w:bCs/>
          <w:sz w:val="22"/>
          <w:szCs w:val="22"/>
        </w:rPr>
        <w:t>“Promotion of climate change and disaster risk reduction solutions in the water and civil protection sectors for enhanced rural resilience”/CC&amp;DRR;</w:t>
      </w:r>
    </w:p>
    <w:p w14:paraId="37D90295" w14:textId="77777777" w:rsidR="00341FF9" w:rsidRPr="00C325BC" w:rsidRDefault="00341FF9" w:rsidP="001C03D0">
      <w:pPr>
        <w:spacing w:line="276" w:lineRule="auto"/>
        <w:jc w:val="both"/>
        <w:rPr>
          <w:rFonts w:ascii="Arial" w:hAnsi="Arial" w:cs="Arial"/>
          <w:sz w:val="22"/>
          <w:szCs w:val="22"/>
        </w:rPr>
      </w:pPr>
      <w:r w:rsidRPr="00C325BC">
        <w:rPr>
          <w:rFonts w:ascii="Arial" w:hAnsi="Arial" w:cs="Arial"/>
          <w:b/>
          <w:sz w:val="22"/>
          <w:szCs w:val="22"/>
        </w:rPr>
        <w:t>Duty station:</w:t>
      </w:r>
      <w:r w:rsidRPr="00C325BC">
        <w:rPr>
          <w:rFonts w:ascii="Arial" w:hAnsi="Arial" w:cs="Arial"/>
          <w:sz w:val="22"/>
          <w:szCs w:val="22"/>
        </w:rPr>
        <w:t xml:space="preserve"> Home-based </w:t>
      </w:r>
    </w:p>
    <w:p w14:paraId="1B44F139" w14:textId="77777777" w:rsidR="00341FF9" w:rsidRPr="00C325BC" w:rsidRDefault="00341FF9" w:rsidP="001C03D0">
      <w:pPr>
        <w:spacing w:line="276" w:lineRule="auto"/>
        <w:jc w:val="both"/>
        <w:rPr>
          <w:rFonts w:ascii="Arial" w:hAnsi="Arial" w:cs="Arial"/>
          <w:bCs/>
          <w:sz w:val="22"/>
          <w:szCs w:val="22"/>
        </w:rPr>
      </w:pPr>
      <w:r w:rsidRPr="00C325BC">
        <w:rPr>
          <w:rFonts w:ascii="Arial" w:hAnsi="Arial" w:cs="Arial"/>
          <w:b/>
          <w:sz w:val="22"/>
          <w:szCs w:val="22"/>
        </w:rPr>
        <w:t>Contract type &amp; Duration</w:t>
      </w:r>
      <w:r w:rsidRPr="00C325BC">
        <w:rPr>
          <w:rFonts w:ascii="Arial" w:hAnsi="Arial" w:cs="Arial"/>
          <w:sz w:val="22"/>
          <w:szCs w:val="22"/>
        </w:rPr>
        <w:t>: Individual Contract, up to 20 working days, January-March 2022</w:t>
      </w:r>
      <w:r w:rsidRPr="00C325BC">
        <w:rPr>
          <w:rFonts w:ascii="Arial" w:hAnsi="Arial" w:cs="Arial"/>
          <w:bCs/>
          <w:sz w:val="22"/>
          <w:szCs w:val="22"/>
        </w:rPr>
        <w:t xml:space="preserve"> </w:t>
      </w:r>
    </w:p>
    <w:p w14:paraId="3EE6E6D5" w14:textId="77777777" w:rsidR="00341FF9" w:rsidRPr="00C325BC" w:rsidRDefault="00341FF9" w:rsidP="001C03D0">
      <w:pPr>
        <w:spacing w:line="276" w:lineRule="auto"/>
        <w:jc w:val="both"/>
        <w:rPr>
          <w:rFonts w:ascii="Arial" w:hAnsi="Arial" w:cs="Arial"/>
          <w:sz w:val="22"/>
          <w:szCs w:val="22"/>
        </w:rPr>
      </w:pPr>
      <w:r w:rsidRPr="00C325BC">
        <w:rPr>
          <w:rFonts w:ascii="Arial" w:hAnsi="Arial" w:cs="Arial"/>
          <w:b/>
          <w:sz w:val="22"/>
          <w:szCs w:val="22"/>
        </w:rPr>
        <w:t>Reporting to:</w:t>
      </w:r>
      <w:r w:rsidRPr="00C325BC">
        <w:rPr>
          <w:rFonts w:ascii="Arial" w:hAnsi="Arial" w:cs="Arial"/>
          <w:sz w:val="22"/>
          <w:szCs w:val="22"/>
        </w:rPr>
        <w:t xml:space="preserve"> CC&amp;DRR Project Manager and </w:t>
      </w:r>
      <w:r w:rsidRPr="00C325BC">
        <w:rPr>
          <w:rFonts w:ascii="Arial" w:hAnsi="Arial" w:cs="Arial"/>
          <w:bCs/>
          <w:sz w:val="22"/>
          <w:szCs w:val="22"/>
        </w:rPr>
        <w:t>UNDP EEC Cluster lead</w:t>
      </w:r>
    </w:p>
    <w:p w14:paraId="3B324C07" w14:textId="77777777" w:rsidR="00341FF9" w:rsidRPr="00C325BC" w:rsidRDefault="00341FF9" w:rsidP="001C03D0">
      <w:pPr>
        <w:spacing w:after="0" w:line="276" w:lineRule="auto"/>
        <w:jc w:val="both"/>
        <w:rPr>
          <w:rFonts w:ascii="Arial" w:hAnsi="Arial" w:cs="Arial"/>
          <w:sz w:val="22"/>
          <w:szCs w:val="22"/>
          <w:u w:val="single"/>
        </w:rPr>
      </w:pPr>
    </w:p>
    <w:p w14:paraId="139B696F" w14:textId="77777777" w:rsidR="00341FF9" w:rsidRPr="00C325BC" w:rsidRDefault="00341FF9" w:rsidP="001C03D0">
      <w:pPr>
        <w:numPr>
          <w:ilvl w:val="0"/>
          <w:numId w:val="16"/>
        </w:numPr>
        <w:spacing w:after="0" w:line="276" w:lineRule="auto"/>
        <w:contextualSpacing/>
        <w:jc w:val="both"/>
        <w:rPr>
          <w:rFonts w:ascii="Arial" w:eastAsia="MS Mincho" w:hAnsi="Arial" w:cs="Arial"/>
          <w:b/>
          <w:sz w:val="22"/>
          <w:szCs w:val="22"/>
          <w:lang w:eastAsia="ja-JP"/>
        </w:rPr>
      </w:pPr>
      <w:r w:rsidRPr="00C325BC">
        <w:rPr>
          <w:rFonts w:ascii="Arial" w:eastAsia="MS Mincho" w:hAnsi="Arial" w:cs="Arial"/>
          <w:b/>
          <w:sz w:val="22"/>
          <w:szCs w:val="22"/>
          <w:lang w:eastAsia="ja-JP"/>
        </w:rPr>
        <w:t>Context and background</w:t>
      </w:r>
    </w:p>
    <w:p w14:paraId="4C288657" w14:textId="77777777" w:rsidR="00341FF9" w:rsidRPr="00C325BC" w:rsidRDefault="00341FF9" w:rsidP="001C03D0">
      <w:pPr>
        <w:widowControl w:val="0"/>
        <w:spacing w:after="0" w:line="276" w:lineRule="auto"/>
        <w:ind w:firstLine="450"/>
        <w:jc w:val="both"/>
        <w:rPr>
          <w:rFonts w:ascii="Arial" w:hAnsi="Arial" w:cs="Arial"/>
          <w:sz w:val="22"/>
          <w:szCs w:val="22"/>
        </w:rPr>
      </w:pPr>
      <w:r w:rsidRPr="00C325BC">
        <w:rPr>
          <w:rFonts w:ascii="Arial" w:hAnsi="Arial" w:cs="Arial"/>
          <w:sz w:val="22"/>
          <w:szCs w:val="22"/>
        </w:rPr>
        <w:t>Considering its economic structure and geographic features, Moldova is highly vulnerable to climate change and is exposed to disasters due to hydrometeorological phenomena and natural hazards. While drought and floods are among top hydro-meteorological hazards caused by extreme weather and climate events, due to the current and projected abnormal high temperatures leading to water scarcity, the incidence of forest fires is increasingly posing a threat to natural ecosystems, the agricultural system, and human settlements.</w:t>
      </w:r>
    </w:p>
    <w:p w14:paraId="49B6883A" w14:textId="77777777" w:rsidR="00341FF9" w:rsidRPr="00C325BC" w:rsidRDefault="00341FF9" w:rsidP="001C03D0">
      <w:pPr>
        <w:widowControl w:val="0"/>
        <w:spacing w:after="0" w:line="276" w:lineRule="auto"/>
        <w:ind w:firstLine="450"/>
        <w:jc w:val="both"/>
        <w:rPr>
          <w:rFonts w:ascii="Arial" w:hAnsi="Arial" w:cs="Arial"/>
          <w:sz w:val="22"/>
          <w:szCs w:val="22"/>
        </w:rPr>
      </w:pPr>
      <w:r w:rsidRPr="00C325BC">
        <w:rPr>
          <w:rFonts w:ascii="Arial" w:hAnsi="Arial" w:cs="Arial"/>
          <w:sz w:val="22"/>
          <w:szCs w:val="22"/>
        </w:rPr>
        <w:t>Such high exposure is due to the country’s dependence on rain-fed agricultural production, which is tied to climate, making it the most vulnerable of all economic sectors. This is primarily due to the shortage of water for agricultural needs and limited resources and capacities to plan and put in place water storage facilities for irrigation needs in rural communities of Moldova, especially, since climate projections show larger rainfall events in the future, which could supply such facilities.</w:t>
      </w:r>
    </w:p>
    <w:p w14:paraId="7A9503FD" w14:textId="77777777" w:rsidR="00341FF9" w:rsidRPr="00C325BC" w:rsidRDefault="00341FF9" w:rsidP="001C03D0">
      <w:pPr>
        <w:widowControl w:val="0"/>
        <w:spacing w:after="0" w:line="276" w:lineRule="auto"/>
        <w:ind w:firstLine="450"/>
        <w:jc w:val="both"/>
        <w:rPr>
          <w:rFonts w:ascii="Arial" w:hAnsi="Arial" w:cs="Arial"/>
          <w:sz w:val="22"/>
          <w:szCs w:val="22"/>
        </w:rPr>
      </w:pPr>
      <w:r w:rsidRPr="00C325BC">
        <w:rPr>
          <w:rFonts w:ascii="Arial" w:hAnsi="Arial" w:cs="Arial"/>
          <w:sz w:val="22"/>
          <w:szCs w:val="22"/>
        </w:rPr>
        <w:t xml:space="preserve">Climate scenarios also indicate the country is strongly trending towards becoming more arid. Unfortunately, rural communities experience a capacity deficit in terms of fire prevention, preparedness, and timely response, mainly due to the liquidation of over 400 equipped and capacitated firefighting units. It resulted in increased response time and lower awareness of fire risks by the rural population, subsequently leading to considerable increase in loss of life, property, and affected ecosystems. It is widely accepted that rural women are disproportionately affected by fires due to them being mostly engaged in cooking in unsafe cook stoves and collection of firewood in ecosystems that might be at high risk of fires. </w:t>
      </w:r>
    </w:p>
    <w:p w14:paraId="41C708D5" w14:textId="77777777" w:rsidR="00341FF9" w:rsidRPr="00C325BC" w:rsidRDefault="00341FF9" w:rsidP="001C03D0">
      <w:pPr>
        <w:widowControl w:val="0"/>
        <w:spacing w:after="0" w:line="276" w:lineRule="auto"/>
        <w:ind w:firstLine="450"/>
        <w:jc w:val="both"/>
        <w:rPr>
          <w:rFonts w:ascii="Arial" w:hAnsi="Arial" w:cs="Arial"/>
          <w:sz w:val="22"/>
          <w:szCs w:val="22"/>
        </w:rPr>
      </w:pPr>
      <w:r w:rsidRPr="00C325BC">
        <w:rPr>
          <w:rFonts w:ascii="Arial" w:hAnsi="Arial" w:cs="Arial"/>
          <w:sz w:val="22"/>
          <w:szCs w:val="22"/>
        </w:rPr>
        <w:t xml:space="preserve">Against this background, the CC&amp;DRR project aims to increase resilience and adaptive capacities of rural communities to climate change and disasters through improved water storage infrastructures and disasters risk reduction measures. The project is supporting implementation </w:t>
      </w:r>
      <w:r w:rsidRPr="00C325BC">
        <w:rPr>
          <w:rFonts w:ascii="Arial" w:hAnsi="Arial" w:cs="Arial"/>
          <w:sz w:val="22"/>
          <w:szCs w:val="22"/>
        </w:rPr>
        <w:lastRenderedPageBreak/>
        <w:t xml:space="preserve">of climate-smart water management solutions for agriculture, flood management, fire prevention and expansion of community-based rescue/firefighting teams in rural communities of Moldova with the purpose of reducing the exposure and vulnerability of the rural communities to climate change and disaster risks. </w:t>
      </w:r>
    </w:p>
    <w:p w14:paraId="0BAA9A0A" w14:textId="77777777" w:rsidR="00341FF9" w:rsidRPr="00C325BC" w:rsidRDefault="00341FF9" w:rsidP="001C03D0">
      <w:pPr>
        <w:spacing w:line="276" w:lineRule="auto"/>
        <w:jc w:val="both"/>
        <w:rPr>
          <w:rFonts w:ascii="Arial" w:hAnsi="Arial" w:cs="Arial"/>
          <w:bCs/>
          <w:sz w:val="22"/>
          <w:szCs w:val="22"/>
        </w:rPr>
      </w:pPr>
      <w:r w:rsidRPr="00C325BC">
        <w:rPr>
          <w:rFonts w:ascii="Arial" w:hAnsi="Arial" w:cs="Arial"/>
          <w:b/>
          <w:sz w:val="22"/>
          <w:szCs w:val="22"/>
        </w:rPr>
        <w:tab/>
      </w:r>
      <w:r w:rsidRPr="00C325BC">
        <w:rPr>
          <w:rFonts w:ascii="Arial" w:hAnsi="Arial" w:cs="Arial"/>
          <w:bCs/>
          <w:sz w:val="22"/>
          <w:szCs w:val="22"/>
        </w:rPr>
        <w:t xml:space="preserve">The project duration is December 01, 2018 – March 31, 2022 and is being implemented by UNDP with financial assistance provided by the Austrian Development Agency (ADA) with funds of Austrian Development Cooperation, Ministry of External Affairs of Estonia and with contributions from Local Public Authorities. </w:t>
      </w:r>
    </w:p>
    <w:p w14:paraId="2AE43020" w14:textId="77777777" w:rsidR="00341FF9" w:rsidRPr="00C325BC" w:rsidRDefault="00341FF9" w:rsidP="001C03D0">
      <w:pPr>
        <w:widowControl w:val="0"/>
        <w:spacing w:after="0" w:line="276" w:lineRule="auto"/>
        <w:jc w:val="both"/>
        <w:rPr>
          <w:rFonts w:ascii="Arial" w:hAnsi="Arial" w:cs="Arial"/>
          <w:b/>
          <w:bCs/>
          <w:sz w:val="22"/>
          <w:szCs w:val="22"/>
        </w:rPr>
      </w:pPr>
      <w:r w:rsidRPr="00C325BC">
        <w:rPr>
          <w:rFonts w:ascii="Arial" w:hAnsi="Arial" w:cs="Arial"/>
          <w:b/>
          <w:bCs/>
          <w:sz w:val="22"/>
          <w:szCs w:val="22"/>
        </w:rPr>
        <w:t>The project outcome, outputs and major activities are as follows:</w:t>
      </w:r>
    </w:p>
    <w:p w14:paraId="0F1701D6" w14:textId="77777777" w:rsidR="00341FF9" w:rsidRPr="00C325BC" w:rsidRDefault="00341FF9" w:rsidP="001C03D0">
      <w:pPr>
        <w:widowControl w:val="0"/>
        <w:spacing w:after="0" w:line="276" w:lineRule="auto"/>
        <w:ind w:firstLine="720"/>
        <w:jc w:val="both"/>
        <w:rPr>
          <w:rFonts w:ascii="Arial" w:hAnsi="Arial" w:cs="Arial"/>
          <w:i/>
          <w:iCs/>
          <w:sz w:val="22"/>
          <w:szCs w:val="22"/>
        </w:rPr>
      </w:pPr>
      <w:r w:rsidRPr="00C325BC">
        <w:rPr>
          <w:rFonts w:ascii="Arial" w:hAnsi="Arial" w:cs="Arial"/>
          <w:sz w:val="22"/>
          <w:szCs w:val="22"/>
        </w:rPr>
        <w:t xml:space="preserve">Expected outcome: strengthened local policies, capacities and infrastructure which enables climate and disaster resilient development at the community level. </w:t>
      </w:r>
    </w:p>
    <w:p w14:paraId="00AE29CA" w14:textId="77777777" w:rsidR="00341FF9" w:rsidRPr="00C325BC" w:rsidRDefault="00341FF9" w:rsidP="001C03D0">
      <w:pPr>
        <w:widowControl w:val="0"/>
        <w:spacing w:after="0" w:line="276" w:lineRule="auto"/>
        <w:ind w:firstLine="720"/>
        <w:jc w:val="both"/>
        <w:rPr>
          <w:rFonts w:ascii="Arial" w:hAnsi="Arial" w:cs="Arial"/>
          <w:sz w:val="22"/>
          <w:szCs w:val="22"/>
        </w:rPr>
      </w:pPr>
      <w:r w:rsidRPr="00C325BC">
        <w:rPr>
          <w:rFonts w:ascii="Arial" w:hAnsi="Arial" w:cs="Arial"/>
          <w:sz w:val="22"/>
          <w:szCs w:val="22"/>
        </w:rPr>
        <w:t xml:space="preserve">The project activities are clustered around 2 major outputs intended to produce impact in 5 districts of Moldova, in the Central (Hincesti, Criuleni and Ungheni districts) and Southern (Leova and Cantemir) regions. </w:t>
      </w:r>
    </w:p>
    <w:p w14:paraId="3485E2F4" w14:textId="77777777" w:rsidR="00341FF9" w:rsidRPr="00C325BC" w:rsidRDefault="00341FF9" w:rsidP="001C03D0">
      <w:pPr>
        <w:widowControl w:val="0"/>
        <w:spacing w:after="0" w:line="276" w:lineRule="auto"/>
        <w:jc w:val="both"/>
        <w:rPr>
          <w:rFonts w:ascii="Arial" w:hAnsi="Arial" w:cs="Arial"/>
          <w:i/>
          <w:iCs/>
          <w:sz w:val="22"/>
          <w:szCs w:val="22"/>
        </w:rPr>
      </w:pPr>
    </w:p>
    <w:p w14:paraId="0F6089CE" w14:textId="77777777" w:rsidR="00341FF9" w:rsidRPr="00C325BC" w:rsidRDefault="00341FF9" w:rsidP="001C03D0">
      <w:pPr>
        <w:widowControl w:val="0"/>
        <w:spacing w:after="0" w:line="276" w:lineRule="auto"/>
        <w:jc w:val="both"/>
        <w:rPr>
          <w:rFonts w:ascii="Arial" w:hAnsi="Arial" w:cs="Arial"/>
          <w:i/>
          <w:iCs/>
          <w:sz w:val="22"/>
          <w:szCs w:val="22"/>
        </w:rPr>
      </w:pPr>
      <w:r w:rsidRPr="00C325BC">
        <w:rPr>
          <w:rFonts w:ascii="Arial" w:hAnsi="Arial" w:cs="Arial"/>
          <w:i/>
          <w:iCs/>
          <w:sz w:val="22"/>
          <w:szCs w:val="22"/>
        </w:rPr>
        <w:t>Output 1 – Adaptation interventions in the water sector for agricultural purposes and flood management demonstrated and local climate change related policy frameworks in place in a selected number of districts;</w:t>
      </w:r>
    </w:p>
    <w:p w14:paraId="059356AE" w14:textId="77777777" w:rsidR="00341FF9" w:rsidRPr="00C325BC" w:rsidRDefault="00341FF9" w:rsidP="001C03D0">
      <w:pPr>
        <w:widowControl w:val="0"/>
        <w:spacing w:after="0" w:line="276" w:lineRule="auto"/>
        <w:ind w:firstLine="450"/>
        <w:jc w:val="both"/>
        <w:rPr>
          <w:rFonts w:ascii="Arial" w:hAnsi="Arial" w:cs="Arial"/>
          <w:sz w:val="22"/>
          <w:szCs w:val="22"/>
        </w:rPr>
      </w:pPr>
      <w:r w:rsidRPr="00C325BC">
        <w:rPr>
          <w:rFonts w:ascii="Arial" w:hAnsi="Arial" w:cs="Arial"/>
          <w:sz w:val="22"/>
          <w:szCs w:val="22"/>
        </w:rPr>
        <w:t xml:space="preserve">Under the first output 2 major activities are implemented: </w:t>
      </w:r>
    </w:p>
    <w:p w14:paraId="0070FAD6" w14:textId="77777777" w:rsidR="00341FF9" w:rsidRPr="00C325BC" w:rsidRDefault="00341FF9" w:rsidP="001C03D0">
      <w:pPr>
        <w:widowControl w:val="0"/>
        <w:spacing w:after="0" w:line="276" w:lineRule="auto"/>
        <w:jc w:val="both"/>
        <w:rPr>
          <w:rFonts w:ascii="Arial" w:hAnsi="Arial" w:cs="Arial"/>
          <w:sz w:val="22"/>
          <w:szCs w:val="22"/>
        </w:rPr>
      </w:pPr>
      <w:r w:rsidRPr="00C325BC">
        <w:rPr>
          <w:rFonts w:ascii="Arial" w:hAnsi="Arial" w:cs="Arial"/>
          <w:sz w:val="22"/>
          <w:szCs w:val="22"/>
        </w:rPr>
        <w:t xml:space="preserve">1.1. Mainstream climate change adaptation and disaster risk management priorities into local development planning frameworks in a participatory and gender-sensitive manner with intention to widely involve various stakeholders ranging from private sector to vulnerable groups (out of which 50% will be women) into policy and decision-making over priorities that affect their well-being; and </w:t>
      </w:r>
    </w:p>
    <w:p w14:paraId="0953A69F" w14:textId="77777777" w:rsidR="00341FF9" w:rsidRPr="00C325BC" w:rsidRDefault="00341FF9" w:rsidP="001C03D0">
      <w:pPr>
        <w:widowControl w:val="0"/>
        <w:spacing w:after="0" w:line="276" w:lineRule="auto"/>
        <w:jc w:val="both"/>
        <w:rPr>
          <w:rFonts w:ascii="Arial" w:hAnsi="Arial" w:cs="Arial"/>
          <w:sz w:val="22"/>
          <w:szCs w:val="22"/>
        </w:rPr>
      </w:pPr>
      <w:r w:rsidRPr="00C325BC">
        <w:rPr>
          <w:rFonts w:ascii="Arial" w:hAnsi="Arial" w:cs="Arial"/>
          <w:sz w:val="22"/>
          <w:szCs w:val="22"/>
        </w:rPr>
        <w:t xml:space="preserve">1.2. Pilot water storage infrastructures in 5 districts of the country to enhance adaptation to climate change in the water and agricultural sectors by supporting with grants at least 15 farmers, including women, to put in place climate-smart water systems, such as for instance, water storage basins. </w:t>
      </w:r>
    </w:p>
    <w:p w14:paraId="692BC670" w14:textId="77777777" w:rsidR="00341FF9" w:rsidRPr="00C325BC" w:rsidRDefault="00341FF9" w:rsidP="001C03D0">
      <w:pPr>
        <w:widowControl w:val="0"/>
        <w:spacing w:after="0" w:line="276" w:lineRule="auto"/>
        <w:jc w:val="both"/>
        <w:rPr>
          <w:rFonts w:ascii="Arial" w:hAnsi="Arial" w:cs="Arial"/>
          <w:i/>
          <w:iCs/>
          <w:sz w:val="22"/>
          <w:szCs w:val="22"/>
        </w:rPr>
      </w:pPr>
    </w:p>
    <w:p w14:paraId="4F68ABE0" w14:textId="77777777" w:rsidR="00341FF9" w:rsidRPr="00C325BC" w:rsidRDefault="00341FF9" w:rsidP="001C03D0">
      <w:pPr>
        <w:widowControl w:val="0"/>
        <w:spacing w:after="0" w:line="276" w:lineRule="auto"/>
        <w:jc w:val="both"/>
        <w:rPr>
          <w:rFonts w:ascii="Arial" w:hAnsi="Arial" w:cs="Arial"/>
          <w:i/>
          <w:iCs/>
          <w:sz w:val="22"/>
          <w:szCs w:val="22"/>
        </w:rPr>
      </w:pPr>
      <w:r w:rsidRPr="00C325BC">
        <w:rPr>
          <w:rFonts w:ascii="Arial" w:hAnsi="Arial" w:cs="Arial"/>
          <w:i/>
          <w:iCs/>
          <w:sz w:val="22"/>
          <w:szCs w:val="22"/>
        </w:rPr>
        <w:t xml:space="preserve">Output 2 – Community-let climate and disaster management capacities improved for risk reduction, prevention and timely response; </w:t>
      </w:r>
    </w:p>
    <w:p w14:paraId="7D968D82" w14:textId="77777777" w:rsidR="00341FF9" w:rsidRPr="00C325BC" w:rsidRDefault="00341FF9" w:rsidP="001C03D0">
      <w:pPr>
        <w:widowControl w:val="0"/>
        <w:spacing w:after="0" w:line="276" w:lineRule="auto"/>
        <w:ind w:firstLine="450"/>
        <w:jc w:val="both"/>
        <w:rPr>
          <w:rFonts w:ascii="Arial" w:hAnsi="Arial" w:cs="Arial"/>
          <w:sz w:val="22"/>
          <w:szCs w:val="22"/>
        </w:rPr>
      </w:pPr>
      <w:r w:rsidRPr="00C325BC">
        <w:rPr>
          <w:rFonts w:ascii="Arial" w:hAnsi="Arial" w:cs="Arial"/>
          <w:sz w:val="22"/>
          <w:szCs w:val="22"/>
        </w:rPr>
        <w:t xml:space="preserve">Under the second output 2 major activities are implemented: </w:t>
      </w:r>
    </w:p>
    <w:p w14:paraId="13BFABF7" w14:textId="77777777" w:rsidR="00341FF9" w:rsidRPr="00C325BC" w:rsidRDefault="00341FF9" w:rsidP="001C03D0">
      <w:pPr>
        <w:widowControl w:val="0"/>
        <w:spacing w:after="0" w:line="276" w:lineRule="auto"/>
        <w:jc w:val="both"/>
        <w:rPr>
          <w:rFonts w:ascii="Arial" w:hAnsi="Arial" w:cs="Arial"/>
          <w:sz w:val="22"/>
          <w:szCs w:val="22"/>
        </w:rPr>
      </w:pPr>
      <w:r w:rsidRPr="00C325BC">
        <w:rPr>
          <w:rFonts w:ascii="Arial" w:hAnsi="Arial" w:cs="Arial"/>
          <w:sz w:val="22"/>
          <w:szCs w:val="22"/>
        </w:rPr>
        <w:t xml:space="preserve">2.1 Establish Community-based rescue and firefighting brigades in the most vulnerable and risk exposed districts of the country which are seen as an instrument for resilient community development that will cover up to 10-20 km radius with maximum intervention time of 15 minutes; and </w:t>
      </w:r>
    </w:p>
    <w:p w14:paraId="3B34E066" w14:textId="77777777" w:rsidR="00341FF9" w:rsidRPr="00C325BC" w:rsidRDefault="00341FF9" w:rsidP="001C03D0">
      <w:pPr>
        <w:widowControl w:val="0"/>
        <w:spacing w:after="0" w:line="276" w:lineRule="auto"/>
        <w:jc w:val="both"/>
        <w:rPr>
          <w:rFonts w:ascii="Arial" w:hAnsi="Arial" w:cs="Arial"/>
          <w:sz w:val="22"/>
          <w:szCs w:val="22"/>
        </w:rPr>
      </w:pPr>
      <w:r w:rsidRPr="00C325BC">
        <w:rPr>
          <w:rFonts w:ascii="Arial" w:hAnsi="Arial" w:cs="Arial"/>
          <w:sz w:val="22"/>
          <w:szCs w:val="22"/>
        </w:rPr>
        <w:t>2.2 Conduct capacity development for climate and disaster response local teams and raise awareness towards building a culture of safer living in order to ensure that the performance of the climate and disaster response local teams in the target communities is exercised at its full capacity and that the local population have an enhanced understanding of the response patterns in case of disasters.</w:t>
      </w:r>
    </w:p>
    <w:p w14:paraId="76916F56" w14:textId="77777777" w:rsidR="00341FF9" w:rsidRPr="00C325BC" w:rsidRDefault="00341FF9" w:rsidP="001C03D0">
      <w:pPr>
        <w:widowControl w:val="0"/>
        <w:spacing w:after="0" w:line="276" w:lineRule="auto"/>
        <w:jc w:val="both"/>
        <w:rPr>
          <w:rFonts w:ascii="Arial" w:hAnsi="Arial" w:cs="Arial"/>
          <w:sz w:val="22"/>
          <w:szCs w:val="22"/>
        </w:rPr>
      </w:pPr>
    </w:p>
    <w:p w14:paraId="44691E9E" w14:textId="77777777" w:rsidR="00341FF9" w:rsidRPr="00C325BC" w:rsidRDefault="00341FF9" w:rsidP="001C03D0">
      <w:pPr>
        <w:widowControl w:val="0"/>
        <w:numPr>
          <w:ilvl w:val="0"/>
          <w:numId w:val="16"/>
        </w:numPr>
        <w:spacing w:after="0" w:line="276" w:lineRule="auto"/>
        <w:jc w:val="both"/>
        <w:rPr>
          <w:rFonts w:ascii="Arial" w:hAnsi="Arial" w:cs="Arial"/>
          <w:b/>
          <w:sz w:val="22"/>
          <w:szCs w:val="22"/>
        </w:rPr>
      </w:pPr>
      <w:r w:rsidRPr="00C325BC">
        <w:rPr>
          <w:rFonts w:ascii="Arial" w:hAnsi="Arial" w:cs="Arial"/>
          <w:b/>
          <w:sz w:val="22"/>
          <w:szCs w:val="22"/>
        </w:rPr>
        <w:t>Purpose and objectives of the evaluation</w:t>
      </w:r>
    </w:p>
    <w:p w14:paraId="0FC86E4A" w14:textId="77777777" w:rsidR="00341FF9" w:rsidRPr="00C325BC" w:rsidRDefault="00341FF9" w:rsidP="001C03D0">
      <w:pPr>
        <w:spacing w:after="0" w:line="276" w:lineRule="auto"/>
        <w:jc w:val="both"/>
        <w:rPr>
          <w:rFonts w:ascii="Arial" w:hAnsi="Arial" w:cs="Arial"/>
          <w:b/>
          <w:sz w:val="22"/>
          <w:szCs w:val="22"/>
        </w:rPr>
      </w:pPr>
    </w:p>
    <w:p w14:paraId="173BCD06" w14:textId="77777777" w:rsidR="00341FF9" w:rsidRPr="00C325BC" w:rsidRDefault="00341FF9" w:rsidP="001C03D0">
      <w:pPr>
        <w:spacing w:after="0" w:line="276" w:lineRule="auto"/>
        <w:jc w:val="both"/>
        <w:rPr>
          <w:rFonts w:ascii="Arial" w:hAnsi="Arial" w:cs="Arial"/>
          <w:b/>
          <w:sz w:val="22"/>
          <w:szCs w:val="22"/>
        </w:rPr>
      </w:pPr>
      <w:r w:rsidRPr="00C325BC">
        <w:rPr>
          <w:rFonts w:ascii="Arial" w:hAnsi="Arial" w:cs="Arial"/>
          <w:b/>
          <w:sz w:val="22"/>
          <w:szCs w:val="22"/>
        </w:rPr>
        <w:t>Purpose:</w:t>
      </w:r>
    </w:p>
    <w:p w14:paraId="6C35253C" w14:textId="77777777" w:rsidR="00341FF9" w:rsidRPr="00C325BC" w:rsidRDefault="00341FF9" w:rsidP="001C03D0">
      <w:pPr>
        <w:spacing w:after="0"/>
        <w:ind w:firstLine="720"/>
        <w:jc w:val="both"/>
        <w:rPr>
          <w:rFonts w:ascii="Arial" w:hAnsi="Arial" w:cs="Arial"/>
          <w:sz w:val="22"/>
          <w:szCs w:val="22"/>
        </w:rPr>
      </w:pPr>
      <w:r w:rsidRPr="00C325BC">
        <w:rPr>
          <w:rFonts w:ascii="Arial" w:hAnsi="Arial" w:cs="Arial"/>
          <w:sz w:val="22"/>
          <w:szCs w:val="22"/>
        </w:rPr>
        <w:t xml:space="preserve">The purpose of this assignment is to assess and present the achievements of project results, conclusions and lesson learned including appropriate recommendations for effective implementation of future interventions that can be further integrated into UNDP Moldova </w:t>
      </w:r>
      <w:r w:rsidRPr="00C325BC">
        <w:rPr>
          <w:rFonts w:ascii="Arial" w:hAnsi="Arial" w:cs="Arial"/>
          <w:sz w:val="22"/>
          <w:szCs w:val="22"/>
        </w:rPr>
        <w:lastRenderedPageBreak/>
        <w:t xml:space="preserve">Environmental portfolio to move the adaptation process forward thus, the final evaluation will serve as both learning and steering purpose. </w:t>
      </w:r>
    </w:p>
    <w:p w14:paraId="4DE268A1" w14:textId="77777777" w:rsidR="00341FF9" w:rsidRPr="00C325BC" w:rsidRDefault="00341FF9" w:rsidP="001C03D0">
      <w:pPr>
        <w:spacing w:after="0"/>
        <w:jc w:val="both"/>
        <w:rPr>
          <w:rFonts w:ascii="Arial" w:hAnsi="Arial" w:cs="Arial"/>
          <w:sz w:val="22"/>
          <w:szCs w:val="22"/>
        </w:rPr>
      </w:pPr>
    </w:p>
    <w:p w14:paraId="01D4CFD2" w14:textId="77777777" w:rsidR="00341FF9" w:rsidRPr="00C325BC" w:rsidRDefault="00341FF9" w:rsidP="001C03D0">
      <w:pPr>
        <w:spacing w:after="0" w:line="276" w:lineRule="auto"/>
        <w:jc w:val="both"/>
        <w:rPr>
          <w:rFonts w:ascii="Arial" w:hAnsi="Arial" w:cs="Arial"/>
          <w:b/>
          <w:bCs/>
          <w:sz w:val="22"/>
          <w:szCs w:val="22"/>
        </w:rPr>
      </w:pPr>
      <w:r w:rsidRPr="00C325BC">
        <w:rPr>
          <w:rFonts w:ascii="Arial" w:hAnsi="Arial" w:cs="Arial"/>
          <w:b/>
          <w:bCs/>
          <w:sz w:val="22"/>
          <w:szCs w:val="22"/>
        </w:rPr>
        <w:t>The objective of the final evaluation:</w:t>
      </w:r>
    </w:p>
    <w:p w14:paraId="772A8C15" w14:textId="0EFA5F95" w:rsidR="0034527D" w:rsidRPr="00C325BC" w:rsidRDefault="00341FF9" w:rsidP="001C03D0">
      <w:pPr>
        <w:spacing w:after="0"/>
        <w:jc w:val="both"/>
        <w:rPr>
          <w:rFonts w:ascii="Arial" w:hAnsi="Arial" w:cs="Arial"/>
          <w:sz w:val="22"/>
          <w:szCs w:val="22"/>
        </w:rPr>
      </w:pPr>
      <w:r w:rsidRPr="00C325BC">
        <w:rPr>
          <w:rFonts w:ascii="Arial" w:hAnsi="Arial" w:cs="Arial"/>
          <w:sz w:val="22"/>
          <w:szCs w:val="22"/>
        </w:rPr>
        <w:t xml:space="preserve">. </w:t>
      </w:r>
      <w:r w:rsidR="0034527D" w:rsidRPr="00C325BC">
        <w:rPr>
          <w:rFonts w:ascii="Arial" w:hAnsi="Arial" w:cs="Arial"/>
          <w:sz w:val="22"/>
          <w:szCs w:val="22"/>
        </w:rPr>
        <w:tab/>
        <w:t xml:space="preserve">The objective of this assignment is to conduct an evaluation of the overall project progress against the outcome, outputs and indicators of achievement as mandated by the project donor (ADA) and stipulated in the project document / logical framework matrix in line with </w:t>
      </w:r>
      <w:hyperlink r:id="rId24" w:history="1">
        <w:r w:rsidR="0034527D" w:rsidRPr="00C325BC">
          <w:rPr>
            <w:rFonts w:ascii="Arial" w:hAnsi="Arial" w:cs="Arial"/>
            <w:bCs/>
            <w:color w:val="0000FF"/>
            <w:sz w:val="22"/>
            <w:szCs w:val="22"/>
            <w:u w:val="single"/>
          </w:rPr>
          <w:t>Guidelines for Project Evaluations of ADA</w:t>
        </w:r>
      </w:hyperlink>
      <w:r w:rsidR="0034527D" w:rsidRPr="00C325BC">
        <w:rPr>
          <w:rFonts w:ascii="Arial" w:hAnsi="Arial" w:cs="Arial"/>
          <w:bCs/>
          <w:sz w:val="22"/>
          <w:szCs w:val="22"/>
        </w:rPr>
        <w:t xml:space="preserve"> and </w:t>
      </w:r>
      <w:hyperlink r:id="rId25" w:history="1">
        <w:r w:rsidR="0034527D" w:rsidRPr="00C325BC">
          <w:rPr>
            <w:rFonts w:ascii="Arial" w:hAnsi="Arial" w:cs="Arial"/>
            <w:color w:val="0000FF"/>
            <w:sz w:val="22"/>
            <w:szCs w:val="22"/>
            <w:u w:val="single"/>
          </w:rPr>
          <w:t>UNDP’s Evaluation Guidelines</w:t>
        </w:r>
      </w:hyperlink>
      <w:r w:rsidR="0034527D" w:rsidRPr="00C325BC">
        <w:rPr>
          <w:rFonts w:ascii="Arial" w:hAnsi="Arial" w:cs="Arial"/>
          <w:sz w:val="22"/>
          <w:szCs w:val="22"/>
        </w:rPr>
        <w:t xml:space="preserve">. </w:t>
      </w:r>
    </w:p>
    <w:p w14:paraId="03879927" w14:textId="77777777" w:rsidR="00341FF9" w:rsidRPr="00C325BC" w:rsidRDefault="00341FF9" w:rsidP="001C03D0">
      <w:pPr>
        <w:spacing w:after="0"/>
        <w:ind w:firstLine="720"/>
        <w:jc w:val="both"/>
        <w:rPr>
          <w:rFonts w:ascii="Arial" w:hAnsi="Arial" w:cs="Arial"/>
          <w:sz w:val="22"/>
          <w:szCs w:val="22"/>
        </w:rPr>
      </w:pPr>
      <w:r w:rsidRPr="00C325BC">
        <w:rPr>
          <w:rFonts w:ascii="Arial" w:hAnsi="Arial" w:cs="Arial"/>
          <w:sz w:val="22"/>
          <w:szCs w:val="22"/>
        </w:rPr>
        <w:t xml:space="preserve">Emphasis should be put on their coherence to the stated deliverables and whether these produced the intended impact. </w:t>
      </w:r>
    </w:p>
    <w:p w14:paraId="040B22BF" w14:textId="77777777" w:rsidR="00341FF9" w:rsidRPr="00C325BC" w:rsidRDefault="00341FF9" w:rsidP="001C03D0">
      <w:pPr>
        <w:spacing w:after="0"/>
        <w:ind w:firstLine="720"/>
        <w:jc w:val="both"/>
        <w:rPr>
          <w:rFonts w:ascii="Arial" w:hAnsi="Arial" w:cs="Arial"/>
          <w:sz w:val="22"/>
          <w:szCs w:val="22"/>
        </w:rPr>
      </w:pPr>
      <w:r w:rsidRPr="00C325BC">
        <w:rPr>
          <w:rFonts w:ascii="Arial" w:hAnsi="Arial" w:cs="Arial"/>
          <w:sz w:val="22"/>
          <w:szCs w:val="22"/>
        </w:rPr>
        <w:t xml:space="preserve">The evaluation shall be done against 4 selected OECD DAC Evaluation Criteria that should establish the relevance, efficiency, effectiveness, and sustainability of the project. The evaluation should also reflect the degree to which cross-cutting issues such as environmental sustainability, gender equality, human rights and social standards were addressed during project design and implementation. </w:t>
      </w:r>
    </w:p>
    <w:p w14:paraId="3A40A7FE" w14:textId="77777777" w:rsidR="00341FF9" w:rsidRPr="00C325BC" w:rsidRDefault="00341FF9" w:rsidP="001C03D0">
      <w:pPr>
        <w:spacing w:after="0"/>
        <w:ind w:firstLine="720"/>
        <w:jc w:val="both"/>
        <w:rPr>
          <w:rFonts w:ascii="Arial" w:hAnsi="Arial" w:cs="Arial"/>
          <w:sz w:val="22"/>
          <w:szCs w:val="22"/>
        </w:rPr>
      </w:pPr>
      <w:r w:rsidRPr="00C325BC">
        <w:rPr>
          <w:rFonts w:ascii="Arial" w:hAnsi="Arial" w:cs="Arial"/>
          <w:sz w:val="22"/>
          <w:szCs w:val="22"/>
        </w:rPr>
        <w:t xml:space="preserve">The evaluation will also seek to identify the constraints encountered by the project regarding project design, implementation, monitoring, and adaptive management and </w:t>
      </w:r>
      <w:proofErr w:type="spellStart"/>
      <w:r w:rsidRPr="00C325BC">
        <w:rPr>
          <w:rFonts w:ascii="Arial" w:hAnsi="Arial" w:cs="Arial"/>
          <w:sz w:val="22"/>
          <w:szCs w:val="22"/>
        </w:rPr>
        <w:t>analyze</w:t>
      </w:r>
      <w:proofErr w:type="spellEnd"/>
      <w:r w:rsidRPr="00C325BC">
        <w:rPr>
          <w:rFonts w:ascii="Arial" w:hAnsi="Arial" w:cs="Arial"/>
          <w:sz w:val="22"/>
          <w:szCs w:val="22"/>
        </w:rPr>
        <w:t xml:space="preserve"> lessons learned and best practices pertaining to the strategies employed, and implementation arrangements. The evaluation should provide relevant recommendations which may be utilized to inform future programming.</w:t>
      </w:r>
    </w:p>
    <w:p w14:paraId="5D79945D" w14:textId="77777777" w:rsidR="00341FF9" w:rsidRPr="00C325BC" w:rsidRDefault="00341FF9" w:rsidP="001C03D0">
      <w:pPr>
        <w:spacing w:after="0"/>
        <w:ind w:firstLine="720"/>
        <w:jc w:val="both"/>
        <w:rPr>
          <w:rFonts w:ascii="Arial" w:hAnsi="Arial" w:cs="Arial"/>
          <w:sz w:val="22"/>
          <w:szCs w:val="22"/>
        </w:rPr>
      </w:pPr>
      <w:r w:rsidRPr="00C325BC">
        <w:rPr>
          <w:rFonts w:ascii="Arial" w:hAnsi="Arial" w:cs="Arial"/>
          <w:sz w:val="22"/>
          <w:szCs w:val="22"/>
        </w:rPr>
        <w:t xml:space="preserve">Furthermore, the evaluation will explore the partnership opportunities harnessed by the project to drive the adaptation agenda of the country. The evaluation should provide recommendations for the eventual next phase of the project based on the findings of the evaluation process but also based on the results of the on-the-ground interventions. While reflecting on the replicability of the project interventions, indication of how these could contribution to the Paris Agreement and NDC implementation will be provided. </w:t>
      </w:r>
    </w:p>
    <w:p w14:paraId="1C3D8C81" w14:textId="77777777" w:rsidR="00341FF9" w:rsidRPr="00C325BC" w:rsidRDefault="00341FF9" w:rsidP="001C03D0">
      <w:pPr>
        <w:spacing w:after="0" w:line="276" w:lineRule="auto"/>
        <w:jc w:val="both"/>
        <w:rPr>
          <w:rFonts w:ascii="Arial" w:hAnsi="Arial" w:cs="Arial"/>
          <w:sz w:val="22"/>
          <w:szCs w:val="22"/>
        </w:rPr>
      </w:pPr>
    </w:p>
    <w:p w14:paraId="0043E6BE" w14:textId="77777777" w:rsidR="00341FF9" w:rsidRPr="00C325BC" w:rsidRDefault="00341FF9" w:rsidP="001C03D0">
      <w:pPr>
        <w:numPr>
          <w:ilvl w:val="0"/>
          <w:numId w:val="16"/>
        </w:numPr>
        <w:spacing w:after="0" w:line="276" w:lineRule="auto"/>
        <w:jc w:val="both"/>
        <w:rPr>
          <w:rFonts w:ascii="Arial" w:hAnsi="Arial" w:cs="Arial"/>
          <w:sz w:val="22"/>
          <w:szCs w:val="22"/>
        </w:rPr>
      </w:pPr>
      <w:r w:rsidRPr="00C325BC">
        <w:rPr>
          <w:rFonts w:ascii="Arial" w:hAnsi="Arial" w:cs="Arial"/>
          <w:b/>
          <w:bCs/>
          <w:sz w:val="22"/>
          <w:szCs w:val="22"/>
        </w:rPr>
        <w:t xml:space="preserve">Scope </w:t>
      </w:r>
    </w:p>
    <w:p w14:paraId="47F7AB24" w14:textId="77777777" w:rsidR="00341FF9" w:rsidRPr="00C325BC" w:rsidRDefault="00341FF9" w:rsidP="001C03D0">
      <w:pPr>
        <w:spacing w:after="0" w:line="276" w:lineRule="auto"/>
        <w:jc w:val="both"/>
        <w:rPr>
          <w:rFonts w:ascii="Arial" w:hAnsi="Arial" w:cs="Arial"/>
          <w:b/>
          <w:bCs/>
          <w:sz w:val="22"/>
          <w:szCs w:val="22"/>
        </w:rPr>
      </w:pPr>
    </w:p>
    <w:p w14:paraId="036D4CB0" w14:textId="77777777" w:rsidR="00341FF9" w:rsidRPr="00C325BC" w:rsidRDefault="00341FF9" w:rsidP="001C03D0">
      <w:pPr>
        <w:spacing w:after="0" w:line="276" w:lineRule="auto"/>
        <w:jc w:val="both"/>
        <w:rPr>
          <w:rFonts w:ascii="Arial" w:hAnsi="Arial" w:cs="Arial"/>
          <w:sz w:val="22"/>
          <w:szCs w:val="22"/>
        </w:rPr>
      </w:pPr>
      <w:r w:rsidRPr="00C325BC">
        <w:rPr>
          <w:rFonts w:ascii="Arial" w:hAnsi="Arial" w:cs="Arial"/>
          <w:sz w:val="22"/>
          <w:szCs w:val="22"/>
        </w:rPr>
        <w:t>The evaluation will cover the assessment of the key activities that have been implemented in the frame of the project.</w:t>
      </w:r>
    </w:p>
    <w:p w14:paraId="1323BE2D" w14:textId="77777777" w:rsidR="00341FF9" w:rsidRPr="00C325BC" w:rsidRDefault="00341FF9" w:rsidP="001C03D0">
      <w:pPr>
        <w:spacing w:after="0" w:line="276" w:lineRule="auto"/>
        <w:jc w:val="both"/>
        <w:rPr>
          <w:rFonts w:ascii="Arial" w:hAnsi="Arial" w:cs="Arial"/>
          <w:sz w:val="22"/>
          <w:szCs w:val="22"/>
        </w:rPr>
      </w:pPr>
    </w:p>
    <w:p w14:paraId="5D438DB3" w14:textId="77777777" w:rsidR="00341FF9" w:rsidRPr="00C325BC" w:rsidRDefault="00341FF9" w:rsidP="001C03D0">
      <w:pPr>
        <w:spacing w:after="0" w:line="276" w:lineRule="auto"/>
        <w:jc w:val="both"/>
        <w:rPr>
          <w:rFonts w:ascii="Arial" w:hAnsi="Arial" w:cs="Arial"/>
          <w:sz w:val="22"/>
          <w:szCs w:val="22"/>
        </w:rPr>
      </w:pPr>
      <w:r w:rsidRPr="00C325BC">
        <w:rPr>
          <w:rFonts w:ascii="Arial" w:hAnsi="Arial" w:cs="Arial"/>
          <w:b/>
          <w:bCs/>
          <w:sz w:val="22"/>
          <w:szCs w:val="22"/>
        </w:rPr>
        <w:t>Timing:</w:t>
      </w:r>
      <w:r w:rsidRPr="00C325BC">
        <w:rPr>
          <w:rFonts w:ascii="Arial" w:hAnsi="Arial" w:cs="Arial"/>
          <w:sz w:val="22"/>
          <w:szCs w:val="22"/>
        </w:rPr>
        <w:t xml:space="preserve"> The evaluation should cover the entire implementation period of the Project, i.e.., </w:t>
      </w:r>
      <w:r w:rsidRPr="00C325BC">
        <w:rPr>
          <w:rFonts w:ascii="Arial" w:hAnsi="Arial" w:cs="Arial"/>
          <w:bCs/>
          <w:sz w:val="22"/>
          <w:szCs w:val="22"/>
        </w:rPr>
        <w:t>December 01, 2018 – March 31, 2022.</w:t>
      </w:r>
    </w:p>
    <w:p w14:paraId="03A00591" w14:textId="77777777" w:rsidR="00341FF9" w:rsidRPr="00C325BC" w:rsidRDefault="00341FF9" w:rsidP="001C03D0">
      <w:pPr>
        <w:spacing w:after="0" w:line="276" w:lineRule="auto"/>
        <w:jc w:val="both"/>
        <w:rPr>
          <w:rFonts w:ascii="Arial" w:hAnsi="Arial" w:cs="Arial"/>
          <w:sz w:val="22"/>
          <w:szCs w:val="22"/>
        </w:rPr>
      </w:pPr>
    </w:p>
    <w:p w14:paraId="2D02309E" w14:textId="77777777" w:rsidR="00341FF9" w:rsidRPr="00C325BC" w:rsidRDefault="00341FF9" w:rsidP="001C03D0">
      <w:pPr>
        <w:spacing w:after="0" w:line="276" w:lineRule="auto"/>
        <w:jc w:val="both"/>
        <w:rPr>
          <w:rFonts w:ascii="Arial" w:hAnsi="Arial" w:cs="Arial"/>
          <w:sz w:val="22"/>
          <w:szCs w:val="22"/>
        </w:rPr>
      </w:pPr>
      <w:r w:rsidRPr="00C325BC">
        <w:rPr>
          <w:rFonts w:ascii="Arial" w:hAnsi="Arial" w:cs="Arial"/>
          <w:b/>
          <w:bCs/>
          <w:sz w:val="22"/>
          <w:szCs w:val="22"/>
        </w:rPr>
        <w:t>Geographical area to be covered</w:t>
      </w:r>
      <w:r w:rsidRPr="00C325BC">
        <w:rPr>
          <w:rFonts w:ascii="Arial" w:hAnsi="Arial" w:cs="Arial"/>
          <w:sz w:val="22"/>
          <w:szCs w:val="22"/>
        </w:rPr>
        <w:t>: The assessment must cover the target communities from five districts: Hincesti, Ungheni, Cantemir, Leova and Criuleni districts.</w:t>
      </w:r>
    </w:p>
    <w:p w14:paraId="480FE5EE" w14:textId="77777777" w:rsidR="00341FF9" w:rsidRPr="00C325BC" w:rsidRDefault="00341FF9" w:rsidP="001C03D0">
      <w:pPr>
        <w:spacing w:after="0" w:line="276" w:lineRule="auto"/>
        <w:jc w:val="both"/>
        <w:rPr>
          <w:rFonts w:ascii="Arial" w:hAnsi="Arial" w:cs="Arial"/>
          <w:sz w:val="22"/>
          <w:szCs w:val="22"/>
        </w:rPr>
      </w:pPr>
    </w:p>
    <w:p w14:paraId="24F4AEB5" w14:textId="77777777" w:rsidR="00341FF9" w:rsidRPr="00C325BC" w:rsidRDefault="00341FF9" w:rsidP="001C03D0">
      <w:pPr>
        <w:spacing w:after="0" w:line="276" w:lineRule="auto"/>
        <w:jc w:val="both"/>
        <w:rPr>
          <w:rFonts w:ascii="Arial" w:hAnsi="Arial" w:cs="Arial"/>
          <w:sz w:val="22"/>
          <w:szCs w:val="22"/>
        </w:rPr>
      </w:pPr>
      <w:r w:rsidRPr="00C325BC">
        <w:rPr>
          <w:rFonts w:ascii="Arial" w:hAnsi="Arial" w:cs="Arial"/>
          <w:b/>
          <w:bCs/>
          <w:sz w:val="22"/>
          <w:szCs w:val="22"/>
        </w:rPr>
        <w:t>Thematic focus to be covered by the evaluation:</w:t>
      </w:r>
      <w:r w:rsidRPr="00C325BC">
        <w:rPr>
          <w:rFonts w:ascii="Arial" w:hAnsi="Arial" w:cs="Arial"/>
          <w:sz w:val="22"/>
          <w:szCs w:val="22"/>
        </w:rPr>
        <w:t xml:space="preserve"> climate change adaptation measures and local capacity development for disaster reliance development in the target communities.</w:t>
      </w:r>
    </w:p>
    <w:p w14:paraId="59DF2806" w14:textId="77777777" w:rsidR="00341FF9" w:rsidRPr="00C325BC" w:rsidRDefault="00341FF9" w:rsidP="001C03D0">
      <w:pPr>
        <w:spacing w:after="0" w:line="276" w:lineRule="auto"/>
        <w:jc w:val="both"/>
        <w:rPr>
          <w:rFonts w:ascii="Arial" w:hAnsi="Arial" w:cs="Arial"/>
          <w:sz w:val="22"/>
          <w:szCs w:val="22"/>
        </w:rPr>
      </w:pPr>
    </w:p>
    <w:p w14:paraId="610F58F3" w14:textId="77777777" w:rsidR="00341FF9" w:rsidRPr="00C325BC" w:rsidRDefault="00341FF9" w:rsidP="001C03D0">
      <w:pPr>
        <w:spacing w:after="0" w:line="276" w:lineRule="auto"/>
        <w:jc w:val="both"/>
        <w:rPr>
          <w:rFonts w:ascii="Arial" w:hAnsi="Arial" w:cs="Arial"/>
          <w:sz w:val="22"/>
          <w:szCs w:val="22"/>
        </w:rPr>
      </w:pPr>
      <w:r w:rsidRPr="00C325BC">
        <w:rPr>
          <w:rFonts w:ascii="Arial" w:hAnsi="Arial" w:cs="Arial"/>
          <w:b/>
          <w:bCs/>
          <w:sz w:val="22"/>
          <w:szCs w:val="22"/>
        </w:rPr>
        <w:t xml:space="preserve">Evaluation criteria: </w:t>
      </w:r>
      <w:r w:rsidRPr="00C325BC">
        <w:rPr>
          <w:rFonts w:ascii="Arial" w:hAnsi="Arial" w:cs="Arial"/>
          <w:sz w:val="22"/>
          <w:szCs w:val="22"/>
        </w:rPr>
        <w:t xml:space="preserve">Four (4) selected OECD/DAC evaluation criteria, i.e.., Relevance, Efficiency, Effectiveness, and Sustainability. </w:t>
      </w:r>
    </w:p>
    <w:p w14:paraId="24D45C43" w14:textId="77777777" w:rsidR="00341FF9" w:rsidRPr="00C325BC" w:rsidRDefault="00341FF9" w:rsidP="001C03D0">
      <w:pPr>
        <w:spacing w:after="0" w:line="276" w:lineRule="auto"/>
        <w:jc w:val="both"/>
        <w:rPr>
          <w:rFonts w:ascii="Arial" w:hAnsi="Arial" w:cs="Arial"/>
          <w:sz w:val="22"/>
          <w:szCs w:val="22"/>
        </w:rPr>
      </w:pPr>
    </w:p>
    <w:p w14:paraId="01E44518" w14:textId="77777777" w:rsidR="00341FF9" w:rsidRPr="00C325BC" w:rsidRDefault="00341FF9" w:rsidP="001C03D0">
      <w:pPr>
        <w:spacing w:after="0" w:line="276" w:lineRule="auto"/>
        <w:ind w:firstLine="360"/>
        <w:jc w:val="both"/>
        <w:rPr>
          <w:rFonts w:ascii="Arial" w:hAnsi="Arial" w:cs="Arial"/>
          <w:sz w:val="22"/>
          <w:szCs w:val="22"/>
        </w:rPr>
      </w:pPr>
      <w:r w:rsidRPr="00C325BC">
        <w:rPr>
          <w:rFonts w:ascii="Arial" w:hAnsi="Arial" w:cs="Arial"/>
          <w:sz w:val="22"/>
          <w:szCs w:val="22"/>
        </w:rPr>
        <w:t xml:space="preserve">In addition to assessing the relevance, effectiveness, efficiency and sustainability of the project, the evaluation will determine the extent to which the project is contributing to address the cross-cutting issues of gender equality, environmental sustainability, human rights and social standards. </w:t>
      </w:r>
    </w:p>
    <w:p w14:paraId="2D3B5986" w14:textId="77777777" w:rsidR="00341FF9" w:rsidRPr="00C325BC" w:rsidRDefault="00341FF9" w:rsidP="001C03D0">
      <w:pPr>
        <w:spacing w:after="0" w:line="276" w:lineRule="auto"/>
        <w:jc w:val="both"/>
        <w:rPr>
          <w:rFonts w:ascii="Arial" w:hAnsi="Arial" w:cs="Arial"/>
          <w:b/>
          <w:bCs/>
          <w:sz w:val="22"/>
          <w:szCs w:val="22"/>
        </w:rPr>
      </w:pPr>
    </w:p>
    <w:p w14:paraId="58E63F2D" w14:textId="77777777" w:rsidR="00341FF9" w:rsidRPr="00C325BC" w:rsidRDefault="00341FF9" w:rsidP="001C03D0">
      <w:pPr>
        <w:numPr>
          <w:ilvl w:val="0"/>
          <w:numId w:val="16"/>
        </w:numPr>
        <w:spacing w:after="0" w:line="276" w:lineRule="auto"/>
        <w:jc w:val="both"/>
        <w:rPr>
          <w:rFonts w:ascii="Arial" w:hAnsi="Arial" w:cs="Arial"/>
          <w:sz w:val="22"/>
          <w:szCs w:val="22"/>
        </w:rPr>
      </w:pPr>
      <w:r w:rsidRPr="00C325BC">
        <w:rPr>
          <w:rFonts w:ascii="Arial" w:hAnsi="Arial" w:cs="Arial"/>
          <w:b/>
          <w:bCs/>
          <w:sz w:val="22"/>
          <w:szCs w:val="22"/>
        </w:rPr>
        <w:t>Evaluation Questions</w:t>
      </w:r>
    </w:p>
    <w:p w14:paraId="1412757F" w14:textId="77777777" w:rsidR="00341FF9" w:rsidRPr="00C325BC" w:rsidRDefault="00341FF9" w:rsidP="001C03D0">
      <w:pPr>
        <w:spacing w:after="0"/>
        <w:jc w:val="both"/>
        <w:rPr>
          <w:rFonts w:ascii="Arial" w:hAnsi="Arial" w:cs="Arial"/>
          <w:sz w:val="22"/>
          <w:szCs w:val="22"/>
        </w:rPr>
      </w:pPr>
    </w:p>
    <w:p w14:paraId="23323BF1" w14:textId="77777777" w:rsidR="00341FF9" w:rsidRPr="00C325BC" w:rsidRDefault="00341FF9" w:rsidP="001C03D0">
      <w:pPr>
        <w:spacing w:after="0"/>
        <w:jc w:val="both"/>
        <w:rPr>
          <w:rFonts w:ascii="Arial" w:hAnsi="Arial" w:cs="Arial"/>
          <w:sz w:val="22"/>
          <w:szCs w:val="22"/>
        </w:rPr>
      </w:pPr>
      <w:r w:rsidRPr="00C325BC">
        <w:rPr>
          <w:rFonts w:ascii="Arial" w:hAnsi="Arial" w:cs="Arial"/>
          <w:sz w:val="22"/>
          <w:szCs w:val="22"/>
        </w:rPr>
        <w:lastRenderedPageBreak/>
        <w:t xml:space="preserve">To support the analysis the following indicative questions are proposed: </w:t>
      </w:r>
    </w:p>
    <w:p w14:paraId="593245DF" w14:textId="77777777" w:rsidR="00341FF9" w:rsidRPr="00C325BC" w:rsidRDefault="00341FF9" w:rsidP="001C03D0">
      <w:pPr>
        <w:spacing w:after="0"/>
        <w:jc w:val="both"/>
        <w:rPr>
          <w:rFonts w:ascii="Arial" w:hAnsi="Arial" w:cs="Arial"/>
          <w:sz w:val="22"/>
          <w:szCs w:val="22"/>
        </w:rPr>
      </w:pPr>
    </w:p>
    <w:p w14:paraId="78AF5420" w14:textId="77777777" w:rsidR="00341FF9" w:rsidRPr="00C325BC" w:rsidRDefault="00341FF9" w:rsidP="001C03D0">
      <w:pPr>
        <w:spacing w:after="100" w:afterAutospacing="1" w:line="276" w:lineRule="auto"/>
        <w:jc w:val="both"/>
        <w:rPr>
          <w:rFonts w:ascii="Arial" w:hAnsi="Arial" w:cs="Arial"/>
          <w:b/>
          <w:sz w:val="22"/>
          <w:szCs w:val="22"/>
          <w:u w:val="single"/>
        </w:rPr>
      </w:pPr>
      <w:r w:rsidRPr="00C325BC">
        <w:rPr>
          <w:rFonts w:ascii="Arial" w:hAnsi="Arial" w:cs="Arial"/>
          <w:b/>
          <w:i/>
          <w:sz w:val="22"/>
          <w:szCs w:val="22"/>
          <w:u w:val="single"/>
        </w:rPr>
        <w:t>Relevance</w:t>
      </w:r>
    </w:p>
    <w:p w14:paraId="793B40D7" w14:textId="77777777" w:rsidR="00341FF9" w:rsidRPr="00C325BC" w:rsidRDefault="00341FF9" w:rsidP="001C03D0">
      <w:pPr>
        <w:numPr>
          <w:ilvl w:val="0"/>
          <w:numId w:val="24"/>
        </w:numPr>
        <w:spacing w:after="0"/>
        <w:jc w:val="both"/>
        <w:rPr>
          <w:rFonts w:ascii="Arial" w:hAnsi="Arial" w:cs="Arial"/>
          <w:sz w:val="22"/>
          <w:szCs w:val="22"/>
        </w:rPr>
      </w:pPr>
      <w:r w:rsidRPr="00C325BC">
        <w:rPr>
          <w:rFonts w:ascii="Arial" w:hAnsi="Arial" w:cs="Arial"/>
          <w:sz w:val="22"/>
          <w:szCs w:val="22"/>
        </w:rPr>
        <w:t xml:space="preserve">To what extent are the objectives of the project still valid for the partner country, the partner organization, and the beneficiaries? How do these contribute to the climate change adaptation agenda and priorities in the context of the Paris Agreement and assumed NDC? </w:t>
      </w:r>
    </w:p>
    <w:p w14:paraId="713363A0"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t>Are the expected results/outputs of the project consistent with the outcome, immediate impact, and overall goal/impact (as part of the analysis of the log frame matrix/project theory?</w:t>
      </w:r>
    </w:p>
    <w:p w14:paraId="5B81E423" w14:textId="77777777" w:rsidR="00341FF9" w:rsidRPr="00C325BC" w:rsidRDefault="00341FF9" w:rsidP="001C03D0">
      <w:pPr>
        <w:numPr>
          <w:ilvl w:val="0"/>
          <w:numId w:val="24"/>
        </w:numPr>
        <w:spacing w:after="0"/>
        <w:jc w:val="both"/>
        <w:rPr>
          <w:rFonts w:ascii="Arial" w:hAnsi="Arial" w:cs="Arial"/>
          <w:sz w:val="22"/>
          <w:szCs w:val="22"/>
        </w:rPr>
      </w:pPr>
      <w:r w:rsidRPr="00C325BC">
        <w:rPr>
          <w:rFonts w:ascii="Arial" w:hAnsi="Arial" w:cs="Arial"/>
          <w:sz w:val="22"/>
          <w:szCs w:val="22"/>
        </w:rPr>
        <w:t>Were the objectives of the project clear, realistic, and likely to be achieved within the established time schedule and with the allocated resources?</w:t>
      </w:r>
    </w:p>
    <w:p w14:paraId="211A0C07" w14:textId="77777777" w:rsidR="00341FF9" w:rsidRPr="00C325BC" w:rsidRDefault="00341FF9" w:rsidP="001C03D0">
      <w:pPr>
        <w:spacing w:after="100" w:afterAutospacing="1" w:line="276" w:lineRule="auto"/>
        <w:jc w:val="both"/>
        <w:rPr>
          <w:rFonts w:ascii="Arial" w:hAnsi="Arial" w:cs="Arial"/>
          <w:sz w:val="22"/>
          <w:szCs w:val="22"/>
        </w:rPr>
      </w:pPr>
    </w:p>
    <w:p w14:paraId="7F4C1EF0" w14:textId="77777777" w:rsidR="00341FF9" w:rsidRPr="00C325BC" w:rsidRDefault="00341FF9" w:rsidP="001C03D0">
      <w:pPr>
        <w:spacing w:after="100" w:afterAutospacing="1" w:line="276" w:lineRule="auto"/>
        <w:jc w:val="both"/>
        <w:rPr>
          <w:rFonts w:ascii="Arial" w:hAnsi="Arial" w:cs="Arial"/>
          <w:b/>
          <w:i/>
          <w:sz w:val="22"/>
          <w:szCs w:val="22"/>
          <w:u w:val="single"/>
        </w:rPr>
      </w:pPr>
      <w:r w:rsidRPr="00C325BC">
        <w:rPr>
          <w:rFonts w:ascii="Arial" w:hAnsi="Arial" w:cs="Arial"/>
          <w:b/>
          <w:i/>
          <w:sz w:val="22"/>
          <w:szCs w:val="22"/>
          <w:u w:val="single"/>
        </w:rPr>
        <w:t>Effectiveness</w:t>
      </w:r>
    </w:p>
    <w:p w14:paraId="264BD872"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t>To what extent has the project already achieved the expected outcome, outputs, and respective targets?</w:t>
      </w:r>
    </w:p>
    <w:p w14:paraId="46BB5F9C"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t xml:space="preserve">What have been the main contributing and challenging factors towards project’s success in attaining its targets? </w:t>
      </w:r>
      <w:r w:rsidRPr="00C325BC">
        <w:rPr>
          <w:rFonts w:ascii="Arial" w:hAnsi="Arial" w:cs="Arial"/>
          <w:i/>
          <w:iCs/>
          <w:sz w:val="22"/>
          <w:szCs w:val="22"/>
        </w:rPr>
        <w:t>(Also consider any which were possibly beyond the control of the project)</w:t>
      </w:r>
      <w:r w:rsidRPr="00C325BC">
        <w:rPr>
          <w:rFonts w:ascii="Arial" w:hAnsi="Arial" w:cs="Arial"/>
          <w:sz w:val="22"/>
          <w:szCs w:val="22"/>
        </w:rPr>
        <w:t xml:space="preserve"> </w:t>
      </w:r>
    </w:p>
    <w:p w14:paraId="1D4FC77B"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t>How has the project successfully built or strengthened an enabling environment for local resilient livelihoods?</w:t>
      </w:r>
    </w:p>
    <w:p w14:paraId="18A46B10"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t>To what extent were the cross-cutting issues such as gender equality, environmental sustainability, human rights and social standards have been addressed in the design and implementation of the project and to what extent were recommendations from the ADA appraisals considered and implemented?</w:t>
      </w:r>
      <w:r w:rsidRPr="00C325BC">
        <w:rPr>
          <w:rFonts w:ascii="Arial" w:hAnsi="Arial" w:cs="Arial"/>
          <w:sz w:val="22"/>
          <w:szCs w:val="22"/>
          <w:vertAlign w:val="superscript"/>
        </w:rPr>
        <w:footnoteReference w:id="19"/>
      </w:r>
    </w:p>
    <w:p w14:paraId="76AC132F" w14:textId="77777777" w:rsidR="00341FF9" w:rsidRPr="00C325BC" w:rsidRDefault="00341FF9" w:rsidP="001C03D0">
      <w:pPr>
        <w:spacing w:after="100" w:afterAutospacing="1" w:line="276" w:lineRule="auto"/>
        <w:jc w:val="both"/>
        <w:rPr>
          <w:rFonts w:ascii="Arial" w:hAnsi="Arial" w:cs="Arial"/>
          <w:sz w:val="22"/>
          <w:szCs w:val="22"/>
        </w:rPr>
      </w:pPr>
      <w:r w:rsidRPr="00C325BC">
        <w:rPr>
          <w:rFonts w:ascii="Arial" w:hAnsi="Arial" w:cs="Arial"/>
          <w:b/>
          <w:i/>
          <w:sz w:val="22"/>
          <w:szCs w:val="22"/>
          <w:u w:val="single"/>
        </w:rPr>
        <w:t>Efficiency</w:t>
      </w:r>
    </w:p>
    <w:p w14:paraId="4268F220"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t xml:space="preserve">If applicable, to what extent were all items/equipment purchased and used as planned under this project/programme? </w:t>
      </w:r>
    </w:p>
    <w:p w14:paraId="4F1D9FCC"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t>Was the project implemented in the most efficient way (time, personnel resources)? Have any issues emerged, if so which ones and why?</w:t>
      </w:r>
    </w:p>
    <w:p w14:paraId="3E883DB6" w14:textId="77777777" w:rsidR="00341FF9" w:rsidRPr="00C325BC" w:rsidRDefault="00341FF9" w:rsidP="001C03D0">
      <w:pPr>
        <w:spacing w:after="100" w:afterAutospacing="1" w:line="276" w:lineRule="auto"/>
        <w:jc w:val="both"/>
        <w:rPr>
          <w:rFonts w:ascii="Arial" w:hAnsi="Arial" w:cs="Arial"/>
          <w:sz w:val="22"/>
          <w:szCs w:val="22"/>
        </w:rPr>
      </w:pPr>
      <w:r w:rsidRPr="00C325BC">
        <w:rPr>
          <w:rFonts w:ascii="Arial" w:hAnsi="Arial" w:cs="Arial"/>
          <w:b/>
          <w:i/>
          <w:sz w:val="22"/>
          <w:szCs w:val="22"/>
          <w:u w:val="single"/>
        </w:rPr>
        <w:t xml:space="preserve">Sustainability </w:t>
      </w:r>
    </w:p>
    <w:p w14:paraId="0BB4387A"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t xml:space="preserve">Regarding capacity development, to what extent will the project outcomes and flow of benefits are likely to continue after the project/external funding ends? </w:t>
      </w:r>
    </w:p>
    <w:p w14:paraId="1BE74D21"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t xml:space="preserve">To what extent did the project forge partnerships and, as part of these partnerships, supported replicability of project benefits/results and advancement of the climate change adaptation agenda? </w:t>
      </w:r>
    </w:p>
    <w:p w14:paraId="1386B64B"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t>What were the major factors which influenced the achievement or non-achievement of sustainability of the project?</w:t>
      </w:r>
    </w:p>
    <w:p w14:paraId="320C23C7" w14:textId="77777777" w:rsidR="00341FF9" w:rsidRPr="00C325BC" w:rsidRDefault="00341FF9" w:rsidP="001C03D0">
      <w:pPr>
        <w:numPr>
          <w:ilvl w:val="0"/>
          <w:numId w:val="24"/>
        </w:numPr>
        <w:spacing w:after="100" w:afterAutospacing="1" w:line="276" w:lineRule="auto"/>
        <w:jc w:val="both"/>
        <w:rPr>
          <w:rFonts w:ascii="Arial" w:hAnsi="Arial" w:cs="Arial"/>
          <w:sz w:val="22"/>
          <w:szCs w:val="22"/>
        </w:rPr>
      </w:pPr>
      <w:r w:rsidRPr="00C325BC">
        <w:rPr>
          <w:rFonts w:ascii="Arial" w:hAnsi="Arial" w:cs="Arial"/>
          <w:sz w:val="22"/>
          <w:szCs w:val="22"/>
        </w:rPr>
        <w:lastRenderedPageBreak/>
        <w:t>What needs to be done and/or improved to ensure sustainability?</w:t>
      </w:r>
    </w:p>
    <w:p w14:paraId="16C55C8B" w14:textId="77777777" w:rsidR="00341FF9" w:rsidRPr="00C325BC" w:rsidRDefault="00341FF9" w:rsidP="001C03D0">
      <w:pPr>
        <w:spacing w:after="0" w:line="276" w:lineRule="auto"/>
        <w:jc w:val="both"/>
        <w:rPr>
          <w:rFonts w:ascii="Arial" w:hAnsi="Arial" w:cs="Arial"/>
          <w:bCs/>
          <w:sz w:val="22"/>
          <w:szCs w:val="22"/>
        </w:rPr>
      </w:pPr>
    </w:p>
    <w:p w14:paraId="2C7BEC68" w14:textId="77777777" w:rsidR="00341FF9" w:rsidRPr="00C325BC" w:rsidRDefault="00341FF9" w:rsidP="001C03D0">
      <w:pPr>
        <w:numPr>
          <w:ilvl w:val="0"/>
          <w:numId w:val="16"/>
        </w:numPr>
        <w:spacing w:after="0" w:line="276" w:lineRule="auto"/>
        <w:jc w:val="both"/>
        <w:rPr>
          <w:rFonts w:ascii="Arial" w:hAnsi="Arial" w:cs="Arial"/>
          <w:b/>
          <w:bCs/>
          <w:sz w:val="22"/>
          <w:szCs w:val="22"/>
        </w:rPr>
      </w:pPr>
      <w:r w:rsidRPr="00C325BC">
        <w:rPr>
          <w:rFonts w:ascii="Arial" w:hAnsi="Arial" w:cs="Arial"/>
          <w:b/>
          <w:bCs/>
          <w:sz w:val="22"/>
          <w:szCs w:val="22"/>
        </w:rPr>
        <w:t>Design, approach and workplan</w:t>
      </w:r>
    </w:p>
    <w:p w14:paraId="29291631" w14:textId="77777777" w:rsidR="00341FF9" w:rsidRPr="00C325BC" w:rsidRDefault="00341FF9" w:rsidP="001C03D0">
      <w:pPr>
        <w:spacing w:after="0" w:line="276" w:lineRule="auto"/>
        <w:jc w:val="both"/>
        <w:rPr>
          <w:rFonts w:ascii="Arial" w:hAnsi="Arial" w:cs="Arial"/>
          <w:b/>
          <w:bCs/>
          <w:sz w:val="22"/>
          <w:szCs w:val="22"/>
        </w:rPr>
      </w:pPr>
    </w:p>
    <w:p w14:paraId="2845296C" w14:textId="77777777" w:rsidR="00341FF9" w:rsidRPr="00C325BC" w:rsidRDefault="00341FF9" w:rsidP="001C03D0">
      <w:pPr>
        <w:spacing w:after="0" w:line="276" w:lineRule="auto"/>
        <w:ind w:firstLine="360"/>
        <w:jc w:val="both"/>
        <w:rPr>
          <w:rFonts w:ascii="Arial" w:hAnsi="Arial" w:cs="Arial"/>
          <w:sz w:val="22"/>
          <w:szCs w:val="22"/>
        </w:rPr>
      </w:pPr>
      <w:r w:rsidRPr="00C325BC">
        <w:rPr>
          <w:rFonts w:ascii="Arial" w:hAnsi="Arial" w:cs="Arial"/>
          <w:sz w:val="22"/>
          <w:szCs w:val="22"/>
        </w:rPr>
        <w:t xml:space="preserve">The evaluators should address steering and learning aspects that can be drawn from the project but addressing the evaluation criteria stipulated in the previous section including cross-cutting issues of gender equality, environmental sustainability, and human rights. </w:t>
      </w:r>
    </w:p>
    <w:p w14:paraId="580BBF77" w14:textId="77777777" w:rsidR="00D929C2" w:rsidRPr="00C325BC" w:rsidRDefault="00D929C2" w:rsidP="001C03D0">
      <w:pPr>
        <w:spacing w:after="0" w:line="276" w:lineRule="auto"/>
        <w:ind w:firstLine="360"/>
        <w:jc w:val="both"/>
        <w:rPr>
          <w:rFonts w:ascii="Arial" w:hAnsi="Arial"/>
          <w:sz w:val="16"/>
          <w:szCs w:val="16"/>
        </w:rPr>
      </w:pPr>
      <w:r w:rsidRPr="00C325BC">
        <w:rPr>
          <w:rFonts w:ascii="Arial" w:hAnsi="Arial" w:cs="Arial"/>
          <w:sz w:val="22"/>
          <w:szCs w:val="22"/>
        </w:rPr>
        <w:t xml:space="preserve">The evaluation design, approach and methods should adhere to the evaluation principles such as </w:t>
      </w:r>
      <w:r w:rsidRPr="00C325BC">
        <w:rPr>
          <w:rFonts w:ascii="Arial" w:hAnsi="Arial" w:cs="Arial"/>
          <w:i/>
          <w:iCs/>
          <w:sz w:val="22"/>
          <w:szCs w:val="22"/>
        </w:rPr>
        <w:t xml:space="preserve">impartiality, credibility and utility </w:t>
      </w:r>
      <w:r w:rsidRPr="00C325BC">
        <w:rPr>
          <w:rFonts w:ascii="Arial" w:hAnsi="Arial" w:cs="Arial"/>
          <w:sz w:val="22"/>
          <w:szCs w:val="22"/>
        </w:rPr>
        <w:t xml:space="preserve">including the quality standards in accordance with the </w:t>
      </w:r>
      <w:hyperlink r:id="rId26" w:history="1">
        <w:r w:rsidRPr="00C325BC">
          <w:rPr>
            <w:rFonts w:ascii="Arial" w:hAnsi="Arial" w:cs="Arial"/>
            <w:bCs/>
            <w:color w:val="0000FF"/>
            <w:sz w:val="22"/>
            <w:szCs w:val="22"/>
            <w:u w:val="single"/>
          </w:rPr>
          <w:t>Guidelines for Project Evaluations of ADA</w:t>
        </w:r>
      </w:hyperlink>
      <w:r w:rsidRPr="00C325BC">
        <w:rPr>
          <w:rFonts w:ascii="Arial" w:hAnsi="Arial" w:cs="Arial"/>
          <w:bCs/>
          <w:sz w:val="22"/>
          <w:szCs w:val="22"/>
        </w:rPr>
        <w:t xml:space="preserve"> and </w:t>
      </w:r>
      <w:hyperlink r:id="rId27" w:history="1">
        <w:r w:rsidRPr="00C325BC">
          <w:rPr>
            <w:rFonts w:ascii="Arial" w:hAnsi="Arial" w:cs="Arial"/>
            <w:color w:val="0000FF"/>
            <w:sz w:val="22"/>
            <w:szCs w:val="22"/>
            <w:u w:val="single"/>
          </w:rPr>
          <w:t>UNDP’s Evaluation Guidelines</w:t>
        </w:r>
      </w:hyperlink>
      <w:r w:rsidRPr="00C325BC">
        <w:rPr>
          <w:rFonts w:ascii="Arial" w:hAnsi="Arial" w:cs="Arial"/>
          <w:sz w:val="22"/>
          <w:szCs w:val="22"/>
        </w:rPr>
        <w:t xml:space="preserve">. </w:t>
      </w:r>
    </w:p>
    <w:p w14:paraId="55BD0E2C" w14:textId="77777777" w:rsidR="00D929C2" w:rsidRPr="00C325BC" w:rsidRDefault="00D929C2" w:rsidP="001C03D0">
      <w:pPr>
        <w:spacing w:after="0" w:line="276" w:lineRule="auto"/>
        <w:ind w:firstLine="360"/>
        <w:jc w:val="both"/>
        <w:rPr>
          <w:rFonts w:ascii="Arial" w:hAnsi="Arial" w:cs="Arial"/>
          <w:sz w:val="22"/>
          <w:szCs w:val="22"/>
        </w:rPr>
      </w:pPr>
      <w:r w:rsidRPr="00C325BC">
        <w:rPr>
          <w:rFonts w:ascii="Arial" w:hAnsi="Arial" w:cs="Arial"/>
          <w:sz w:val="22"/>
          <w:szCs w:val="22"/>
        </w:rPr>
        <w:t>It is expected that evaluators will apply triangulation method in the process to ensure that multiply sources are used to enhance the credibility of findings. The data collection and analysis methods will be sufficiently rigorous to allow for a complete, fair, and unbiased assessment. All data collected needs to be disaggregated by sex.</w:t>
      </w:r>
    </w:p>
    <w:p w14:paraId="0F2D48FA" w14:textId="77777777" w:rsidR="00341FF9" w:rsidRPr="00C325BC" w:rsidRDefault="00341FF9" w:rsidP="001C03D0">
      <w:pPr>
        <w:spacing w:after="0" w:line="276" w:lineRule="auto"/>
        <w:jc w:val="both"/>
        <w:rPr>
          <w:rFonts w:ascii="Arial" w:hAnsi="Arial" w:cs="Arial"/>
          <w:sz w:val="22"/>
          <w:szCs w:val="22"/>
        </w:rPr>
      </w:pPr>
    </w:p>
    <w:p w14:paraId="57556A56" w14:textId="77777777" w:rsidR="00341FF9" w:rsidRPr="00C325BC" w:rsidRDefault="00341FF9" w:rsidP="00A929CC">
      <w:pPr>
        <w:spacing w:after="0"/>
        <w:jc w:val="both"/>
        <w:rPr>
          <w:rFonts w:ascii="Arial" w:hAnsi="Arial"/>
          <w:b/>
          <w:bCs/>
          <w:sz w:val="22"/>
          <w:szCs w:val="22"/>
        </w:rPr>
      </w:pPr>
      <w:r w:rsidRPr="00C325BC">
        <w:rPr>
          <w:rFonts w:ascii="Arial" w:hAnsi="Arial"/>
          <w:b/>
          <w:bCs/>
          <w:sz w:val="22"/>
          <w:szCs w:val="22"/>
        </w:rPr>
        <w:t>Note: The evaluation design and by extension the implementation should be in line with the national and World Health Organization key requirements during COVID-19.</w:t>
      </w:r>
    </w:p>
    <w:p w14:paraId="02DD59CC" w14:textId="77777777" w:rsidR="00341FF9" w:rsidRPr="00C325BC" w:rsidRDefault="00341FF9" w:rsidP="001C03D0">
      <w:pPr>
        <w:spacing w:after="0" w:line="276" w:lineRule="auto"/>
        <w:jc w:val="both"/>
        <w:rPr>
          <w:rFonts w:ascii="Arial" w:hAnsi="Arial" w:cs="Arial"/>
          <w:bCs/>
          <w:sz w:val="22"/>
          <w:szCs w:val="22"/>
        </w:rPr>
      </w:pPr>
    </w:p>
    <w:p w14:paraId="00CA9C2A" w14:textId="77777777" w:rsidR="00341FF9" w:rsidRPr="00C325BC" w:rsidRDefault="00341FF9" w:rsidP="001C03D0">
      <w:pPr>
        <w:spacing w:after="0" w:line="276" w:lineRule="auto"/>
        <w:jc w:val="both"/>
        <w:rPr>
          <w:rFonts w:ascii="Arial" w:hAnsi="Arial" w:cs="Arial"/>
          <w:bCs/>
          <w:sz w:val="22"/>
          <w:szCs w:val="22"/>
          <w:u w:val="single"/>
        </w:rPr>
      </w:pPr>
      <w:r w:rsidRPr="00C325BC">
        <w:rPr>
          <w:rFonts w:ascii="Arial" w:hAnsi="Arial" w:cs="Arial"/>
          <w:bCs/>
          <w:sz w:val="22"/>
          <w:szCs w:val="22"/>
          <w:u w:val="single"/>
        </w:rPr>
        <w:t xml:space="preserve">The evaluation consists of several phases: </w:t>
      </w:r>
    </w:p>
    <w:p w14:paraId="77D59B73" w14:textId="77777777" w:rsidR="00341FF9" w:rsidRPr="00C325BC" w:rsidRDefault="00341FF9" w:rsidP="001C03D0">
      <w:pPr>
        <w:spacing w:after="0" w:line="276" w:lineRule="auto"/>
        <w:jc w:val="both"/>
        <w:rPr>
          <w:rFonts w:ascii="Arial" w:hAnsi="Arial" w:cs="Arial"/>
          <w:bCs/>
          <w:sz w:val="22"/>
          <w:szCs w:val="22"/>
          <w:u w:val="single"/>
        </w:rPr>
      </w:pPr>
    </w:p>
    <w:p w14:paraId="58B97159" w14:textId="77777777" w:rsidR="00341FF9" w:rsidRPr="00C325BC" w:rsidRDefault="00341FF9" w:rsidP="001C03D0">
      <w:pPr>
        <w:numPr>
          <w:ilvl w:val="0"/>
          <w:numId w:val="14"/>
        </w:numPr>
        <w:spacing w:after="0" w:line="276" w:lineRule="auto"/>
        <w:jc w:val="both"/>
        <w:rPr>
          <w:rFonts w:ascii="Arial" w:hAnsi="Arial" w:cs="Arial"/>
          <w:bCs/>
          <w:sz w:val="22"/>
          <w:szCs w:val="22"/>
          <w:u w:val="single"/>
        </w:rPr>
      </w:pPr>
      <w:r w:rsidRPr="00C325BC">
        <w:rPr>
          <w:rFonts w:ascii="Arial" w:hAnsi="Arial" w:cs="Arial"/>
          <w:bCs/>
          <w:sz w:val="22"/>
          <w:szCs w:val="22"/>
          <w:u w:val="single"/>
        </w:rPr>
        <w:t>Elaboration of the Inception Report containing the evaluation framework, detailed evaluation methodology, work plan and logistical arrangements</w:t>
      </w:r>
    </w:p>
    <w:p w14:paraId="5D3E439D" w14:textId="77777777" w:rsidR="00341FF9" w:rsidRPr="00C325BC" w:rsidRDefault="00341FF9" w:rsidP="001C03D0">
      <w:pPr>
        <w:spacing w:after="0" w:line="276" w:lineRule="auto"/>
        <w:ind w:left="360"/>
        <w:jc w:val="both"/>
        <w:rPr>
          <w:rFonts w:ascii="Arial" w:hAnsi="Arial" w:cs="Arial"/>
          <w:bCs/>
          <w:sz w:val="22"/>
          <w:szCs w:val="22"/>
        </w:rPr>
      </w:pPr>
    </w:p>
    <w:p w14:paraId="38B4C789" w14:textId="77777777" w:rsidR="00341FF9" w:rsidRPr="00C325BC" w:rsidRDefault="00341FF9" w:rsidP="001C03D0">
      <w:pPr>
        <w:numPr>
          <w:ilvl w:val="2"/>
          <w:numId w:val="14"/>
        </w:numPr>
        <w:spacing w:after="0" w:line="276" w:lineRule="auto"/>
        <w:jc w:val="both"/>
        <w:rPr>
          <w:rFonts w:ascii="Arial" w:hAnsi="Arial" w:cs="Arial"/>
          <w:bCs/>
          <w:sz w:val="22"/>
          <w:szCs w:val="22"/>
        </w:rPr>
      </w:pPr>
      <w:r w:rsidRPr="00C325BC">
        <w:rPr>
          <w:rFonts w:ascii="Arial" w:hAnsi="Arial" w:cs="Arial"/>
          <w:bCs/>
          <w:sz w:val="22"/>
          <w:szCs w:val="22"/>
        </w:rPr>
        <w:t xml:space="preserve">The Report should include all stages of the assignment with the detailed description of methods used interviews/meetings to be conducted. The draft outline for the Inception Report is as follows: </w:t>
      </w:r>
    </w:p>
    <w:p w14:paraId="0A57A305"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sz w:val="22"/>
          <w:szCs w:val="22"/>
        </w:rPr>
        <w:t xml:space="preserve">1. </w:t>
      </w:r>
      <w:r w:rsidRPr="00C325BC">
        <w:rPr>
          <w:rFonts w:ascii="Arial" w:hAnsi="Arial" w:cs="Arial"/>
          <w:bCs/>
          <w:i/>
          <w:iCs/>
          <w:sz w:val="22"/>
          <w:szCs w:val="22"/>
        </w:rPr>
        <w:t>Background, Purpose and Objectives</w:t>
      </w:r>
    </w:p>
    <w:p w14:paraId="5F15BEE5"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2. Evaluation Design and Approach</w:t>
      </w:r>
    </w:p>
    <w:p w14:paraId="60494D5A"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2.1. Methodology and Methods</w:t>
      </w:r>
    </w:p>
    <w:p w14:paraId="772960B1"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2.2. Evaluation Matric</w:t>
      </w:r>
    </w:p>
    <w:p w14:paraId="096F4ED4"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2.3. Data Collection instrument</w:t>
      </w:r>
    </w:p>
    <w:p w14:paraId="0E2FDD7B"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2.4. Data Analysis</w:t>
      </w:r>
    </w:p>
    <w:p w14:paraId="5D506F94"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2.5 Limitations Risks and Mitigation Measures</w:t>
      </w:r>
    </w:p>
    <w:p w14:paraId="71D56DEF"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 xml:space="preserve">3. Quality Assurance and Ethical Consideration </w:t>
      </w:r>
    </w:p>
    <w:p w14:paraId="23E75C9E"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4. Workplan</w:t>
      </w:r>
    </w:p>
    <w:p w14:paraId="7DD8D75C"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5. Annexes</w:t>
      </w:r>
    </w:p>
    <w:p w14:paraId="02CAECF2" w14:textId="77777777" w:rsidR="00341FF9" w:rsidRPr="00C325BC" w:rsidRDefault="00341FF9" w:rsidP="001C03D0">
      <w:pPr>
        <w:spacing w:after="0" w:line="276" w:lineRule="auto"/>
        <w:ind w:left="1080"/>
        <w:jc w:val="both"/>
        <w:rPr>
          <w:rFonts w:ascii="Arial" w:hAnsi="Arial" w:cs="Arial"/>
          <w:bCs/>
          <w:i/>
          <w:iCs/>
          <w:sz w:val="22"/>
          <w:szCs w:val="22"/>
        </w:rPr>
      </w:pPr>
    </w:p>
    <w:p w14:paraId="3DF0B198" w14:textId="77777777" w:rsidR="00341FF9" w:rsidRPr="00C325BC" w:rsidRDefault="00341FF9" w:rsidP="001C03D0">
      <w:pPr>
        <w:numPr>
          <w:ilvl w:val="0"/>
          <w:numId w:val="18"/>
        </w:numPr>
        <w:spacing w:after="0" w:line="276" w:lineRule="auto"/>
        <w:jc w:val="both"/>
        <w:rPr>
          <w:rFonts w:ascii="Arial" w:hAnsi="Arial" w:cs="Arial"/>
          <w:bCs/>
          <w:iCs/>
          <w:sz w:val="22"/>
          <w:szCs w:val="22"/>
        </w:rPr>
      </w:pPr>
      <w:r w:rsidRPr="00C325BC">
        <w:rPr>
          <w:rFonts w:ascii="Arial" w:hAnsi="Arial" w:cs="Arial"/>
          <w:bCs/>
          <w:iCs/>
          <w:sz w:val="22"/>
          <w:szCs w:val="22"/>
        </w:rPr>
        <w:t>Work plan and methodology should be approved by UNDP Moldova.</w:t>
      </w:r>
    </w:p>
    <w:p w14:paraId="55D9D81B" w14:textId="77777777" w:rsidR="00341FF9" w:rsidRPr="00C325BC" w:rsidRDefault="00341FF9" w:rsidP="001C03D0">
      <w:pPr>
        <w:numPr>
          <w:ilvl w:val="0"/>
          <w:numId w:val="18"/>
        </w:numPr>
        <w:spacing w:after="0" w:line="276" w:lineRule="auto"/>
        <w:jc w:val="both"/>
        <w:rPr>
          <w:rFonts w:ascii="Arial" w:hAnsi="Arial" w:cs="Arial"/>
          <w:bCs/>
          <w:iCs/>
          <w:sz w:val="22"/>
          <w:szCs w:val="22"/>
        </w:rPr>
      </w:pPr>
      <w:r w:rsidRPr="00C325BC">
        <w:rPr>
          <w:rFonts w:ascii="Arial" w:hAnsi="Arial" w:cs="Arial"/>
          <w:bCs/>
          <w:iCs/>
          <w:sz w:val="22"/>
          <w:szCs w:val="22"/>
        </w:rPr>
        <w:t>Evaluation should involve the following stakeholders (but not be restricted to): UNDP Moldova, Government officials involved in the project implementation, representatives from Local Public authorities and private sector beneficiaries from the target communities of the project, etc. A list of interviewees should be included into the work schedule submitted by the Consultant;</w:t>
      </w:r>
    </w:p>
    <w:p w14:paraId="21446405" w14:textId="77777777" w:rsidR="00341FF9" w:rsidRPr="00C325BC" w:rsidRDefault="00341FF9" w:rsidP="001C03D0">
      <w:pPr>
        <w:spacing w:after="0" w:line="276" w:lineRule="auto"/>
        <w:ind w:left="1080"/>
        <w:jc w:val="both"/>
        <w:rPr>
          <w:rFonts w:ascii="Arial" w:hAnsi="Arial" w:cs="Arial"/>
          <w:bCs/>
          <w:sz w:val="22"/>
          <w:szCs w:val="22"/>
        </w:rPr>
      </w:pPr>
    </w:p>
    <w:p w14:paraId="57BDCFFC" w14:textId="77777777" w:rsidR="00341FF9" w:rsidRPr="00C325BC" w:rsidRDefault="00341FF9" w:rsidP="001C03D0">
      <w:pPr>
        <w:spacing w:after="0" w:line="276" w:lineRule="auto"/>
        <w:jc w:val="both"/>
        <w:rPr>
          <w:rFonts w:ascii="Arial" w:hAnsi="Arial" w:cs="Arial"/>
          <w:bCs/>
          <w:iCs/>
          <w:sz w:val="22"/>
          <w:szCs w:val="22"/>
        </w:rPr>
      </w:pPr>
      <w:r w:rsidRPr="00C325BC">
        <w:rPr>
          <w:rFonts w:ascii="Arial" w:hAnsi="Arial" w:cs="Arial"/>
          <w:bCs/>
          <w:iCs/>
          <w:sz w:val="22"/>
          <w:szCs w:val="22"/>
        </w:rPr>
        <w:t>Evaluation should be done through a combination of techniques, including:</w:t>
      </w:r>
    </w:p>
    <w:p w14:paraId="27E0CAEB" w14:textId="77777777" w:rsidR="00341FF9" w:rsidRPr="00C325BC" w:rsidRDefault="00341FF9" w:rsidP="001C03D0">
      <w:pPr>
        <w:numPr>
          <w:ilvl w:val="0"/>
          <w:numId w:val="18"/>
        </w:numPr>
        <w:spacing w:after="0" w:line="276" w:lineRule="auto"/>
        <w:jc w:val="both"/>
        <w:rPr>
          <w:rFonts w:ascii="Arial" w:hAnsi="Arial" w:cs="Arial"/>
          <w:bCs/>
          <w:iCs/>
          <w:sz w:val="22"/>
          <w:szCs w:val="22"/>
        </w:rPr>
      </w:pPr>
      <w:r w:rsidRPr="00C325BC">
        <w:rPr>
          <w:rFonts w:ascii="Arial" w:hAnsi="Arial" w:cs="Arial"/>
          <w:bCs/>
          <w:iCs/>
          <w:sz w:val="22"/>
          <w:szCs w:val="22"/>
        </w:rPr>
        <w:t>Desk study review of all relevant project documentation;</w:t>
      </w:r>
    </w:p>
    <w:p w14:paraId="75D56113" w14:textId="77777777" w:rsidR="00341FF9" w:rsidRPr="00C325BC" w:rsidRDefault="00341FF9" w:rsidP="001C03D0">
      <w:pPr>
        <w:numPr>
          <w:ilvl w:val="0"/>
          <w:numId w:val="18"/>
        </w:numPr>
        <w:spacing w:after="0" w:line="276" w:lineRule="auto"/>
        <w:jc w:val="both"/>
        <w:rPr>
          <w:rFonts w:ascii="Arial" w:hAnsi="Arial" w:cs="Arial"/>
          <w:bCs/>
          <w:iCs/>
          <w:sz w:val="22"/>
          <w:szCs w:val="22"/>
        </w:rPr>
      </w:pPr>
      <w:r w:rsidRPr="00C325BC">
        <w:rPr>
          <w:rFonts w:ascii="Arial" w:hAnsi="Arial" w:cs="Arial"/>
          <w:bCs/>
          <w:iCs/>
          <w:sz w:val="22"/>
          <w:szCs w:val="22"/>
        </w:rPr>
        <w:t>Extended interviews with project stakeholders, partners and beneficiaries;</w:t>
      </w:r>
    </w:p>
    <w:p w14:paraId="15FA0F97" w14:textId="77777777" w:rsidR="00341FF9" w:rsidRPr="00C325BC" w:rsidRDefault="00341FF9" w:rsidP="001C03D0">
      <w:pPr>
        <w:numPr>
          <w:ilvl w:val="0"/>
          <w:numId w:val="18"/>
        </w:numPr>
        <w:spacing w:after="0" w:line="276" w:lineRule="auto"/>
        <w:jc w:val="both"/>
        <w:rPr>
          <w:rFonts w:ascii="Arial" w:hAnsi="Arial" w:cs="Arial"/>
          <w:bCs/>
          <w:iCs/>
          <w:sz w:val="22"/>
          <w:szCs w:val="22"/>
        </w:rPr>
      </w:pPr>
      <w:r w:rsidRPr="00C325BC">
        <w:rPr>
          <w:rFonts w:ascii="Arial" w:hAnsi="Arial" w:cs="Arial"/>
          <w:bCs/>
          <w:iCs/>
          <w:sz w:val="22"/>
          <w:szCs w:val="22"/>
        </w:rPr>
        <w:lastRenderedPageBreak/>
        <w:t>Meetings/interviews with project consultants and experts;</w:t>
      </w:r>
    </w:p>
    <w:p w14:paraId="3534C6BC" w14:textId="77777777" w:rsidR="00341FF9" w:rsidRPr="00C325BC" w:rsidRDefault="00341FF9" w:rsidP="001C03D0">
      <w:pPr>
        <w:numPr>
          <w:ilvl w:val="0"/>
          <w:numId w:val="18"/>
        </w:numPr>
        <w:spacing w:after="0" w:line="276" w:lineRule="auto"/>
        <w:jc w:val="both"/>
        <w:rPr>
          <w:rFonts w:ascii="Arial" w:hAnsi="Arial" w:cs="Arial"/>
          <w:bCs/>
          <w:iCs/>
          <w:sz w:val="22"/>
          <w:szCs w:val="22"/>
        </w:rPr>
      </w:pPr>
      <w:r w:rsidRPr="00C325BC">
        <w:rPr>
          <w:rFonts w:ascii="Arial" w:hAnsi="Arial" w:cs="Arial"/>
          <w:bCs/>
          <w:iCs/>
          <w:sz w:val="22"/>
          <w:szCs w:val="22"/>
        </w:rPr>
        <w:t>Data triangulation and quality control;</w:t>
      </w:r>
    </w:p>
    <w:p w14:paraId="44B8DA96" w14:textId="77777777" w:rsidR="00341FF9" w:rsidRPr="00C325BC" w:rsidRDefault="00341FF9" w:rsidP="001C03D0">
      <w:pPr>
        <w:numPr>
          <w:ilvl w:val="0"/>
          <w:numId w:val="18"/>
        </w:numPr>
        <w:spacing w:after="0" w:line="276" w:lineRule="auto"/>
        <w:jc w:val="both"/>
        <w:rPr>
          <w:rFonts w:ascii="Arial" w:hAnsi="Arial" w:cs="Arial"/>
          <w:bCs/>
          <w:iCs/>
          <w:sz w:val="22"/>
          <w:szCs w:val="22"/>
        </w:rPr>
      </w:pPr>
      <w:r w:rsidRPr="00C325BC">
        <w:rPr>
          <w:rFonts w:ascii="Arial" w:hAnsi="Arial" w:cs="Arial"/>
          <w:bCs/>
          <w:iCs/>
          <w:sz w:val="22"/>
          <w:szCs w:val="22"/>
        </w:rPr>
        <w:t xml:space="preserve">Field trips to project beneficiaries; </w:t>
      </w:r>
    </w:p>
    <w:p w14:paraId="02A6807E" w14:textId="77777777" w:rsidR="00341FF9" w:rsidRPr="00C325BC" w:rsidRDefault="00341FF9" w:rsidP="001C03D0">
      <w:pPr>
        <w:spacing w:after="0" w:line="276" w:lineRule="auto"/>
        <w:jc w:val="both"/>
        <w:rPr>
          <w:rFonts w:ascii="Arial" w:hAnsi="Arial" w:cs="Arial"/>
          <w:bCs/>
          <w:iCs/>
          <w:sz w:val="22"/>
          <w:szCs w:val="22"/>
        </w:rPr>
      </w:pPr>
      <w:r w:rsidRPr="00C325BC">
        <w:rPr>
          <w:rFonts w:ascii="Arial" w:hAnsi="Arial" w:cs="Arial"/>
          <w:bCs/>
          <w:iCs/>
          <w:sz w:val="22"/>
          <w:szCs w:val="22"/>
        </w:rPr>
        <w:t>Alternative evaluation techniques can be suggested, including, but not limited to an online survey.</w:t>
      </w:r>
    </w:p>
    <w:p w14:paraId="489C06A3" w14:textId="77777777" w:rsidR="00341FF9" w:rsidRPr="00C325BC" w:rsidRDefault="00341FF9" w:rsidP="001C03D0">
      <w:pPr>
        <w:spacing w:after="0" w:line="276" w:lineRule="auto"/>
        <w:ind w:left="1080"/>
        <w:jc w:val="both"/>
        <w:rPr>
          <w:rFonts w:ascii="Arial" w:hAnsi="Arial" w:cs="Arial"/>
          <w:bCs/>
          <w:sz w:val="22"/>
          <w:szCs w:val="22"/>
        </w:rPr>
      </w:pPr>
    </w:p>
    <w:p w14:paraId="24B78325" w14:textId="77777777" w:rsidR="00341FF9" w:rsidRPr="00C325BC" w:rsidRDefault="00341FF9" w:rsidP="001C03D0">
      <w:pPr>
        <w:numPr>
          <w:ilvl w:val="0"/>
          <w:numId w:val="14"/>
        </w:numPr>
        <w:spacing w:after="0" w:line="276" w:lineRule="auto"/>
        <w:jc w:val="both"/>
        <w:rPr>
          <w:rFonts w:ascii="Arial" w:hAnsi="Arial" w:cs="Arial"/>
          <w:bCs/>
          <w:sz w:val="22"/>
          <w:szCs w:val="22"/>
          <w:u w:val="single"/>
        </w:rPr>
      </w:pPr>
      <w:r w:rsidRPr="00C325BC">
        <w:rPr>
          <w:rFonts w:ascii="Arial" w:hAnsi="Arial" w:cs="Arial"/>
          <w:bCs/>
          <w:sz w:val="22"/>
          <w:szCs w:val="22"/>
          <w:u w:val="single"/>
        </w:rPr>
        <w:t>Perform a comprehensive documentary analysis of the background documents as well as the project deliverables;</w:t>
      </w:r>
    </w:p>
    <w:p w14:paraId="2F2EEA73" w14:textId="77777777" w:rsidR="00341FF9" w:rsidRPr="00C325BC" w:rsidRDefault="00341FF9" w:rsidP="001C03D0">
      <w:pPr>
        <w:spacing w:after="0" w:line="276" w:lineRule="auto"/>
        <w:jc w:val="both"/>
        <w:rPr>
          <w:rFonts w:ascii="Arial" w:hAnsi="Arial" w:cs="Arial"/>
          <w:bCs/>
          <w:sz w:val="22"/>
          <w:szCs w:val="22"/>
        </w:rPr>
      </w:pPr>
    </w:p>
    <w:p w14:paraId="35E5069C" w14:textId="77777777" w:rsidR="00341FF9" w:rsidRPr="00C325BC" w:rsidRDefault="00341FF9" w:rsidP="001C03D0">
      <w:pPr>
        <w:numPr>
          <w:ilvl w:val="1"/>
          <w:numId w:val="14"/>
        </w:numPr>
        <w:spacing w:after="0" w:line="276" w:lineRule="auto"/>
        <w:jc w:val="both"/>
        <w:rPr>
          <w:rFonts w:ascii="Arial" w:hAnsi="Arial" w:cs="Arial"/>
          <w:bCs/>
          <w:sz w:val="22"/>
          <w:szCs w:val="22"/>
        </w:rPr>
      </w:pPr>
      <w:r w:rsidRPr="00C325BC">
        <w:rPr>
          <w:rFonts w:ascii="Arial" w:hAnsi="Arial" w:cs="Arial"/>
          <w:bCs/>
          <w:sz w:val="22"/>
          <w:szCs w:val="22"/>
        </w:rPr>
        <w:t>Evaluate the Project Concept and design. The Consultant will assess the project concept and design. He/she should review the problem addressed by the project and the project strategy, encompassing an assessment of the appropriateness of the objectives, planned outputs, activities and inputs as compared to cost-effective alternatives. The evaluators will assess the achievement of indicators and review the work plan, planned duration and budget of the project.</w:t>
      </w:r>
    </w:p>
    <w:p w14:paraId="2E3B576E" w14:textId="77777777" w:rsidR="00341FF9" w:rsidRPr="00C325BC" w:rsidRDefault="00341FF9" w:rsidP="001C03D0">
      <w:pPr>
        <w:numPr>
          <w:ilvl w:val="1"/>
          <w:numId w:val="14"/>
        </w:numPr>
        <w:spacing w:after="0" w:line="276" w:lineRule="auto"/>
        <w:jc w:val="both"/>
        <w:rPr>
          <w:rFonts w:ascii="Arial" w:hAnsi="Arial" w:cs="Arial"/>
          <w:bCs/>
          <w:sz w:val="22"/>
          <w:szCs w:val="22"/>
        </w:rPr>
      </w:pPr>
      <w:r w:rsidRPr="00C325BC">
        <w:rPr>
          <w:rFonts w:ascii="Arial" w:hAnsi="Arial" w:cs="Arial"/>
          <w:bCs/>
          <w:sz w:val="22"/>
          <w:szCs w:val="22"/>
        </w:rPr>
        <w:t xml:space="preserve">Perform a desk review of the documents elaborated during the project implementation. Evaluation should include but not be limited to the following list of documents: </w:t>
      </w:r>
    </w:p>
    <w:p w14:paraId="3595D8C0" w14:textId="77777777" w:rsidR="00341FF9" w:rsidRPr="00C325BC" w:rsidRDefault="00341FF9" w:rsidP="001C03D0">
      <w:pPr>
        <w:numPr>
          <w:ilvl w:val="0"/>
          <w:numId w:val="25"/>
        </w:numPr>
        <w:spacing w:after="0" w:line="276" w:lineRule="auto"/>
        <w:jc w:val="both"/>
        <w:rPr>
          <w:rFonts w:ascii="Arial" w:hAnsi="Arial" w:cs="Arial"/>
          <w:bCs/>
          <w:sz w:val="22"/>
          <w:szCs w:val="22"/>
        </w:rPr>
      </w:pPr>
      <w:r w:rsidRPr="00C325BC">
        <w:rPr>
          <w:rFonts w:ascii="Arial" w:hAnsi="Arial" w:cs="Arial"/>
          <w:bCs/>
          <w:sz w:val="22"/>
          <w:szCs w:val="22"/>
        </w:rPr>
        <w:t>Project proposal, including logical framework, timetable and budget;</w:t>
      </w:r>
    </w:p>
    <w:p w14:paraId="50A903A8" w14:textId="77777777" w:rsidR="00341FF9" w:rsidRPr="00C325BC" w:rsidRDefault="00341FF9" w:rsidP="001C03D0">
      <w:pPr>
        <w:numPr>
          <w:ilvl w:val="0"/>
          <w:numId w:val="25"/>
        </w:numPr>
        <w:spacing w:after="0" w:line="276" w:lineRule="auto"/>
        <w:jc w:val="both"/>
        <w:rPr>
          <w:rFonts w:ascii="Arial" w:hAnsi="Arial" w:cs="Arial"/>
          <w:bCs/>
          <w:sz w:val="22"/>
          <w:szCs w:val="22"/>
        </w:rPr>
      </w:pPr>
      <w:r w:rsidRPr="00C325BC">
        <w:rPr>
          <w:rFonts w:ascii="Arial" w:hAnsi="Arial" w:cs="Arial"/>
          <w:bCs/>
          <w:sz w:val="22"/>
          <w:szCs w:val="22"/>
        </w:rPr>
        <w:t>ADA´s gender and social standards appraisals including any recommendation thereof;</w:t>
      </w:r>
    </w:p>
    <w:p w14:paraId="7C46BA15" w14:textId="77777777" w:rsidR="00DD14D4" w:rsidRPr="00C325BC" w:rsidRDefault="00DD14D4" w:rsidP="001C03D0">
      <w:pPr>
        <w:numPr>
          <w:ilvl w:val="0"/>
          <w:numId w:val="25"/>
        </w:numPr>
        <w:spacing w:after="0" w:line="276" w:lineRule="auto"/>
        <w:jc w:val="both"/>
        <w:rPr>
          <w:rFonts w:ascii="Arial" w:hAnsi="Arial" w:cs="Arial"/>
          <w:bCs/>
          <w:sz w:val="22"/>
          <w:szCs w:val="22"/>
        </w:rPr>
      </w:pPr>
      <w:r w:rsidRPr="00C325BC">
        <w:rPr>
          <w:rFonts w:ascii="Arial" w:hAnsi="Arial" w:cs="Arial"/>
          <w:bCs/>
          <w:sz w:val="22"/>
          <w:szCs w:val="22"/>
        </w:rPr>
        <w:t>Narrative progress reports presented to ADA;</w:t>
      </w:r>
    </w:p>
    <w:p w14:paraId="405DBECD" w14:textId="77777777" w:rsidR="00DD14D4" w:rsidRPr="00C325BC" w:rsidRDefault="0085384A" w:rsidP="001C03D0">
      <w:pPr>
        <w:numPr>
          <w:ilvl w:val="0"/>
          <w:numId w:val="25"/>
        </w:numPr>
        <w:spacing w:after="0" w:line="276" w:lineRule="auto"/>
        <w:jc w:val="both"/>
        <w:rPr>
          <w:rFonts w:ascii="Arial" w:hAnsi="Arial" w:cs="Arial"/>
          <w:bCs/>
          <w:sz w:val="22"/>
          <w:szCs w:val="22"/>
        </w:rPr>
      </w:pPr>
      <w:hyperlink r:id="rId28" w:history="1">
        <w:r w:rsidR="00DD14D4" w:rsidRPr="00C325BC">
          <w:rPr>
            <w:rFonts w:ascii="Arial" w:hAnsi="Arial" w:cs="Arial"/>
            <w:bCs/>
            <w:color w:val="0000FF"/>
            <w:sz w:val="22"/>
            <w:szCs w:val="22"/>
            <w:u w:val="single"/>
          </w:rPr>
          <w:t>Guidelines for Programme and Project Evaluations of ADA;</w:t>
        </w:r>
      </w:hyperlink>
    </w:p>
    <w:p w14:paraId="676D8C05" w14:textId="77777777" w:rsidR="00DD14D4" w:rsidRPr="00C325BC" w:rsidRDefault="0085384A" w:rsidP="001C03D0">
      <w:pPr>
        <w:numPr>
          <w:ilvl w:val="0"/>
          <w:numId w:val="25"/>
        </w:numPr>
        <w:spacing w:after="0"/>
        <w:jc w:val="both"/>
        <w:rPr>
          <w:rFonts w:ascii="Arial" w:hAnsi="Arial" w:cs="Arial"/>
          <w:sz w:val="22"/>
          <w:szCs w:val="22"/>
        </w:rPr>
      </w:pPr>
      <w:hyperlink r:id="rId29" w:history="1">
        <w:r w:rsidR="00DD14D4" w:rsidRPr="00C325BC">
          <w:rPr>
            <w:rFonts w:ascii="Arial" w:hAnsi="Arial" w:cs="Arial"/>
            <w:color w:val="0000FF"/>
            <w:sz w:val="22"/>
            <w:szCs w:val="22"/>
            <w:u w:val="single"/>
          </w:rPr>
          <w:t>UNDP Evaluation Guidelines</w:t>
        </w:r>
      </w:hyperlink>
      <w:r w:rsidR="00DD14D4" w:rsidRPr="00C325BC">
        <w:rPr>
          <w:rFonts w:ascii="Arial" w:hAnsi="Arial" w:cs="Arial"/>
          <w:sz w:val="22"/>
          <w:szCs w:val="22"/>
        </w:rPr>
        <w:t>.</w:t>
      </w:r>
    </w:p>
    <w:p w14:paraId="70A19BF1" w14:textId="77777777" w:rsidR="00DD14D4" w:rsidRPr="00C325BC" w:rsidRDefault="00DD14D4" w:rsidP="001C03D0">
      <w:pPr>
        <w:numPr>
          <w:ilvl w:val="0"/>
          <w:numId w:val="25"/>
        </w:numPr>
        <w:spacing w:after="0" w:line="276" w:lineRule="auto"/>
        <w:jc w:val="both"/>
        <w:rPr>
          <w:rFonts w:ascii="Arial" w:hAnsi="Arial" w:cs="Arial"/>
          <w:bCs/>
          <w:sz w:val="22"/>
          <w:szCs w:val="22"/>
        </w:rPr>
      </w:pPr>
      <w:r w:rsidRPr="00C325BC">
        <w:rPr>
          <w:rFonts w:ascii="Arial" w:hAnsi="Arial" w:cs="Arial"/>
          <w:bCs/>
          <w:sz w:val="22"/>
          <w:szCs w:val="22"/>
        </w:rPr>
        <w:t>Other documents as necessary.</w:t>
      </w:r>
    </w:p>
    <w:p w14:paraId="4AE37472" w14:textId="77777777" w:rsidR="00341FF9" w:rsidRPr="00C325BC" w:rsidRDefault="00341FF9" w:rsidP="001C03D0">
      <w:pPr>
        <w:spacing w:after="0" w:line="276" w:lineRule="auto"/>
        <w:ind w:left="720"/>
        <w:jc w:val="both"/>
        <w:rPr>
          <w:rFonts w:ascii="Arial" w:hAnsi="Arial" w:cs="Arial"/>
          <w:bCs/>
          <w:sz w:val="22"/>
          <w:szCs w:val="22"/>
        </w:rPr>
      </w:pPr>
    </w:p>
    <w:p w14:paraId="12F71701" w14:textId="77777777" w:rsidR="00341FF9" w:rsidRPr="00C325BC" w:rsidRDefault="00341FF9" w:rsidP="001C03D0">
      <w:pPr>
        <w:numPr>
          <w:ilvl w:val="0"/>
          <w:numId w:val="14"/>
        </w:numPr>
        <w:spacing w:after="0" w:line="276" w:lineRule="auto"/>
        <w:jc w:val="both"/>
        <w:rPr>
          <w:rFonts w:ascii="Arial" w:hAnsi="Arial" w:cs="Arial"/>
          <w:bCs/>
          <w:sz w:val="22"/>
          <w:szCs w:val="22"/>
          <w:u w:val="single"/>
        </w:rPr>
      </w:pPr>
      <w:r w:rsidRPr="00C325BC">
        <w:rPr>
          <w:rFonts w:ascii="Arial" w:hAnsi="Arial" w:cs="Arial"/>
          <w:bCs/>
          <w:sz w:val="22"/>
          <w:szCs w:val="22"/>
          <w:u w:val="single"/>
        </w:rPr>
        <w:t xml:space="preserve">Conduct interviews/meetings with the project stakeholders, partners and beneficiaries according to the work plan provided; </w:t>
      </w:r>
    </w:p>
    <w:p w14:paraId="2C3A2FD2" w14:textId="77777777" w:rsidR="00341FF9" w:rsidRPr="00C325BC" w:rsidRDefault="00341FF9" w:rsidP="001C03D0">
      <w:pPr>
        <w:spacing w:after="0" w:line="276" w:lineRule="auto"/>
        <w:ind w:left="630"/>
        <w:jc w:val="both"/>
        <w:rPr>
          <w:rFonts w:ascii="Arial" w:hAnsi="Arial" w:cs="Arial"/>
          <w:bCs/>
          <w:sz w:val="22"/>
          <w:szCs w:val="22"/>
        </w:rPr>
      </w:pPr>
    </w:p>
    <w:p w14:paraId="4F495671" w14:textId="77777777" w:rsidR="00341FF9" w:rsidRPr="00C325BC" w:rsidRDefault="00341FF9" w:rsidP="001C03D0">
      <w:pPr>
        <w:numPr>
          <w:ilvl w:val="1"/>
          <w:numId w:val="14"/>
        </w:numPr>
        <w:spacing w:after="0" w:line="276" w:lineRule="auto"/>
        <w:jc w:val="both"/>
        <w:rPr>
          <w:rFonts w:ascii="Arial" w:hAnsi="Arial" w:cs="Arial"/>
          <w:bCs/>
          <w:sz w:val="22"/>
          <w:szCs w:val="22"/>
        </w:rPr>
      </w:pPr>
      <w:r w:rsidRPr="00C325BC">
        <w:rPr>
          <w:rFonts w:ascii="Arial" w:hAnsi="Arial" w:cs="Arial"/>
          <w:bCs/>
          <w:sz w:val="22"/>
          <w:szCs w:val="22"/>
        </w:rPr>
        <w:t>Conduct the interview/meetings with the stakeholders, partners and beneficiaries</w:t>
      </w:r>
      <w:r w:rsidRPr="00C325BC">
        <w:rPr>
          <w:rFonts w:ascii="Arial" w:hAnsi="Arial" w:cs="Arial"/>
          <w:bCs/>
          <w:sz w:val="22"/>
          <w:szCs w:val="22"/>
          <w:u w:val="single"/>
        </w:rPr>
        <w:t xml:space="preserve"> </w:t>
      </w:r>
      <w:r w:rsidRPr="00C325BC">
        <w:rPr>
          <w:rFonts w:ascii="Arial" w:hAnsi="Arial" w:cs="Arial"/>
          <w:bCs/>
          <w:sz w:val="22"/>
          <w:szCs w:val="22"/>
        </w:rPr>
        <w:t>according to the work plan and methodology provided;</w:t>
      </w:r>
    </w:p>
    <w:p w14:paraId="4B860E02" w14:textId="77777777" w:rsidR="00341FF9" w:rsidRPr="00C325BC" w:rsidRDefault="00341FF9" w:rsidP="001C03D0">
      <w:pPr>
        <w:numPr>
          <w:ilvl w:val="1"/>
          <w:numId w:val="14"/>
        </w:numPr>
        <w:spacing w:after="0" w:line="276" w:lineRule="auto"/>
        <w:jc w:val="both"/>
        <w:rPr>
          <w:rFonts w:ascii="Arial" w:hAnsi="Arial" w:cs="Arial"/>
          <w:bCs/>
          <w:sz w:val="22"/>
          <w:szCs w:val="22"/>
        </w:rPr>
      </w:pPr>
      <w:r w:rsidRPr="00C325BC">
        <w:rPr>
          <w:rFonts w:ascii="Arial" w:hAnsi="Arial" w:cs="Arial"/>
          <w:bCs/>
          <w:sz w:val="22"/>
          <w:szCs w:val="22"/>
        </w:rPr>
        <w:t>Organize and conduct visit to 2-3 communities which were selected for the activities (list of communities is in annex 1);</w:t>
      </w:r>
    </w:p>
    <w:p w14:paraId="70D43E36" w14:textId="77777777" w:rsidR="00341FF9" w:rsidRPr="00C325BC" w:rsidRDefault="00341FF9" w:rsidP="001C03D0">
      <w:pPr>
        <w:numPr>
          <w:ilvl w:val="1"/>
          <w:numId w:val="14"/>
        </w:numPr>
        <w:spacing w:after="0" w:line="276" w:lineRule="auto"/>
        <w:jc w:val="both"/>
        <w:rPr>
          <w:rFonts w:ascii="Arial" w:hAnsi="Arial" w:cs="Arial"/>
          <w:bCs/>
          <w:sz w:val="22"/>
          <w:szCs w:val="22"/>
        </w:rPr>
      </w:pPr>
      <w:r w:rsidRPr="00C325BC">
        <w:rPr>
          <w:rFonts w:ascii="Arial" w:hAnsi="Arial" w:cs="Arial"/>
          <w:bCs/>
          <w:sz w:val="22"/>
          <w:szCs w:val="22"/>
        </w:rPr>
        <w:t xml:space="preserve">Conduct interviews/meetings with the project consultants and experts (can be done remotely). </w:t>
      </w:r>
    </w:p>
    <w:p w14:paraId="19639581" w14:textId="77777777" w:rsidR="00341FF9" w:rsidRPr="00C325BC" w:rsidRDefault="00341FF9" w:rsidP="001C03D0">
      <w:pPr>
        <w:spacing w:after="0" w:line="276" w:lineRule="auto"/>
        <w:ind w:left="720"/>
        <w:jc w:val="both"/>
        <w:rPr>
          <w:rFonts w:ascii="Arial" w:hAnsi="Arial" w:cs="Arial"/>
          <w:bCs/>
          <w:sz w:val="22"/>
          <w:szCs w:val="22"/>
        </w:rPr>
      </w:pPr>
    </w:p>
    <w:p w14:paraId="1C6B4152" w14:textId="77777777" w:rsidR="00341FF9" w:rsidRPr="00C325BC" w:rsidRDefault="00341FF9" w:rsidP="001C03D0">
      <w:pPr>
        <w:numPr>
          <w:ilvl w:val="0"/>
          <w:numId w:val="14"/>
        </w:numPr>
        <w:spacing w:after="0" w:line="276" w:lineRule="auto"/>
        <w:jc w:val="both"/>
        <w:rPr>
          <w:rFonts w:ascii="Arial" w:hAnsi="Arial" w:cs="Arial"/>
          <w:bCs/>
          <w:sz w:val="22"/>
          <w:szCs w:val="22"/>
          <w:u w:val="single"/>
        </w:rPr>
      </w:pPr>
      <w:r w:rsidRPr="00C325BC">
        <w:rPr>
          <w:rFonts w:ascii="Arial" w:hAnsi="Arial" w:cs="Arial"/>
          <w:bCs/>
          <w:sz w:val="22"/>
          <w:szCs w:val="22"/>
          <w:u w:val="single"/>
        </w:rPr>
        <w:t xml:space="preserve">Elaborate and present to UNDP Moldova the Evaluation Report. </w:t>
      </w:r>
    </w:p>
    <w:p w14:paraId="5D4947CD" w14:textId="77777777" w:rsidR="002323BB" w:rsidRPr="00C325BC" w:rsidRDefault="002323BB" w:rsidP="001C03D0">
      <w:pPr>
        <w:pStyle w:val="ListParagraph"/>
        <w:numPr>
          <w:ilvl w:val="0"/>
          <w:numId w:val="14"/>
        </w:numPr>
        <w:spacing w:after="0"/>
        <w:jc w:val="both"/>
        <w:rPr>
          <w:rFonts w:ascii="Arial" w:hAnsi="Arial" w:cs="Arial"/>
          <w:sz w:val="22"/>
          <w:szCs w:val="22"/>
        </w:rPr>
      </w:pPr>
      <w:r w:rsidRPr="00C325BC">
        <w:rPr>
          <w:rFonts w:ascii="Arial" w:hAnsi="Arial" w:cs="Arial"/>
          <w:bCs/>
          <w:sz w:val="22"/>
          <w:szCs w:val="22"/>
        </w:rPr>
        <w:t xml:space="preserve">Evaluation report should be presented in English language and it should include the lessons learned and recommendations for the next phase of the project. A pre-final draft will be shared for comments and comments will be addressed in the Final Draft. </w:t>
      </w:r>
      <w:r w:rsidRPr="00C325BC">
        <w:rPr>
          <w:rFonts w:ascii="Arial" w:hAnsi="Arial" w:cs="Arial"/>
          <w:sz w:val="22"/>
          <w:szCs w:val="22"/>
        </w:rPr>
        <w:t xml:space="preserve">It is expected that the evaluation/review team will present concrete recommendations which are addressed to the specific stakeholders and the filled in </w:t>
      </w:r>
      <w:hyperlink r:id="rId30" w:history="1">
        <w:r w:rsidRPr="00C325BC">
          <w:rPr>
            <w:rFonts w:ascii="Arial" w:hAnsi="Arial" w:cs="Arial"/>
            <w:color w:val="0000FF"/>
            <w:sz w:val="22"/>
            <w:szCs w:val="22"/>
            <w:u w:val="single"/>
          </w:rPr>
          <w:t>Results-Assessment Form for Final Project Evaluations/Reviews.</w:t>
        </w:r>
      </w:hyperlink>
      <w:r w:rsidRPr="00C325BC">
        <w:rPr>
          <w:rFonts w:ascii="Arial" w:hAnsi="Arial" w:cs="Arial"/>
          <w:sz w:val="22"/>
          <w:szCs w:val="22"/>
        </w:rPr>
        <w:t xml:space="preserve"> </w:t>
      </w:r>
    </w:p>
    <w:p w14:paraId="266A9A32" w14:textId="77777777" w:rsidR="00341FF9" w:rsidRPr="00C325BC" w:rsidRDefault="00341FF9" w:rsidP="001C03D0">
      <w:pPr>
        <w:spacing w:after="0" w:line="276" w:lineRule="auto"/>
        <w:jc w:val="both"/>
        <w:rPr>
          <w:rFonts w:ascii="Arial" w:hAnsi="Arial" w:cs="Arial"/>
          <w:bCs/>
          <w:sz w:val="22"/>
          <w:szCs w:val="22"/>
        </w:rPr>
      </w:pPr>
    </w:p>
    <w:p w14:paraId="62AA432F" w14:textId="77777777" w:rsidR="00341FF9" w:rsidRPr="00C325BC" w:rsidRDefault="00341FF9" w:rsidP="001C03D0">
      <w:pPr>
        <w:spacing w:after="0" w:line="276" w:lineRule="auto"/>
        <w:jc w:val="both"/>
        <w:rPr>
          <w:rFonts w:ascii="Arial" w:hAnsi="Arial" w:cs="Arial"/>
          <w:bCs/>
          <w:sz w:val="22"/>
          <w:szCs w:val="22"/>
        </w:rPr>
      </w:pPr>
      <w:r w:rsidRPr="00C325BC">
        <w:rPr>
          <w:rFonts w:ascii="Arial" w:hAnsi="Arial" w:cs="Arial"/>
          <w:bCs/>
          <w:sz w:val="22"/>
          <w:szCs w:val="22"/>
        </w:rPr>
        <w:t xml:space="preserve">The draft outline for the Evaluation Report is as follows: </w:t>
      </w:r>
    </w:p>
    <w:p w14:paraId="38E045CE"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sz w:val="22"/>
          <w:szCs w:val="22"/>
        </w:rPr>
        <w:t xml:space="preserve">1. </w:t>
      </w:r>
      <w:r w:rsidRPr="00C325BC">
        <w:rPr>
          <w:rFonts w:ascii="Arial" w:hAnsi="Arial" w:cs="Arial"/>
          <w:bCs/>
          <w:i/>
          <w:iCs/>
          <w:sz w:val="22"/>
          <w:szCs w:val="22"/>
        </w:rPr>
        <w:t>Executive summary</w:t>
      </w:r>
    </w:p>
    <w:p w14:paraId="0EE2C09D"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2. Introduction</w:t>
      </w:r>
    </w:p>
    <w:p w14:paraId="2C03F32B"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 xml:space="preserve">3. Background and Context Analysis </w:t>
      </w:r>
    </w:p>
    <w:p w14:paraId="2E9491F0"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4. Evaluation Design and Approach</w:t>
      </w:r>
    </w:p>
    <w:p w14:paraId="14AF6B73"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lastRenderedPageBreak/>
        <w:t xml:space="preserve">4.1. Methodological Approach </w:t>
      </w:r>
    </w:p>
    <w:p w14:paraId="28B9C44A"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 xml:space="preserve">4.2. Data Collection and Analysis Tools </w:t>
      </w:r>
    </w:p>
    <w:p w14:paraId="79AC167B"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 xml:space="preserve">4.3. Limitations, Risks and Mitigations Measures </w:t>
      </w:r>
    </w:p>
    <w:p w14:paraId="59E77773"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5. Findings</w:t>
      </w:r>
    </w:p>
    <w:p w14:paraId="1FDE5FE7"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6. Conclusions</w:t>
      </w:r>
    </w:p>
    <w:p w14:paraId="3111F4B0"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 xml:space="preserve">7. Recommendations </w:t>
      </w:r>
    </w:p>
    <w:p w14:paraId="18E4E0A0" w14:textId="77777777" w:rsidR="00341FF9" w:rsidRPr="00C325BC" w:rsidRDefault="00341FF9" w:rsidP="001C03D0">
      <w:pPr>
        <w:spacing w:after="0" w:line="276" w:lineRule="auto"/>
        <w:ind w:left="1080"/>
        <w:jc w:val="both"/>
        <w:rPr>
          <w:rFonts w:ascii="Arial" w:hAnsi="Arial" w:cs="Arial"/>
          <w:bCs/>
          <w:i/>
          <w:iCs/>
          <w:sz w:val="22"/>
          <w:szCs w:val="22"/>
        </w:rPr>
      </w:pPr>
      <w:r w:rsidRPr="00C325BC">
        <w:rPr>
          <w:rFonts w:ascii="Arial" w:hAnsi="Arial" w:cs="Arial"/>
          <w:bCs/>
          <w:i/>
          <w:iCs/>
          <w:sz w:val="22"/>
          <w:szCs w:val="22"/>
        </w:rPr>
        <w:t xml:space="preserve">8. Annexes </w:t>
      </w:r>
    </w:p>
    <w:p w14:paraId="1F8A280D" w14:textId="77777777" w:rsidR="00341FF9" w:rsidRPr="00C325BC" w:rsidRDefault="00341FF9" w:rsidP="001C03D0">
      <w:pPr>
        <w:spacing w:after="0" w:line="276" w:lineRule="auto"/>
        <w:jc w:val="both"/>
        <w:rPr>
          <w:rFonts w:ascii="Arial" w:hAnsi="Arial" w:cs="Arial"/>
          <w:sz w:val="22"/>
          <w:szCs w:val="22"/>
        </w:rPr>
      </w:pPr>
    </w:p>
    <w:p w14:paraId="122F50F8" w14:textId="77777777" w:rsidR="00341FF9" w:rsidRPr="00C325BC" w:rsidRDefault="00341FF9" w:rsidP="001C03D0">
      <w:pPr>
        <w:spacing w:after="0" w:line="276" w:lineRule="auto"/>
        <w:jc w:val="both"/>
        <w:rPr>
          <w:rFonts w:ascii="Arial" w:hAnsi="Arial" w:cs="Arial"/>
          <w:bCs/>
          <w:sz w:val="22"/>
          <w:szCs w:val="22"/>
        </w:rPr>
      </w:pPr>
      <w:r w:rsidRPr="00C325BC">
        <w:rPr>
          <w:rFonts w:ascii="Arial" w:hAnsi="Arial" w:cs="Arial"/>
          <w:bCs/>
          <w:sz w:val="22"/>
          <w:szCs w:val="22"/>
        </w:rPr>
        <w:t xml:space="preserve">All collected data need to be sex-disaggregated, to the extent possible. </w:t>
      </w:r>
    </w:p>
    <w:p w14:paraId="3C41F031" w14:textId="77777777" w:rsidR="00341FF9" w:rsidRPr="00C325BC" w:rsidRDefault="00341FF9" w:rsidP="001C03D0">
      <w:pPr>
        <w:tabs>
          <w:tab w:val="num" w:pos="360"/>
        </w:tabs>
        <w:spacing w:after="0" w:line="276" w:lineRule="auto"/>
        <w:ind w:right="-259"/>
        <w:jc w:val="both"/>
        <w:rPr>
          <w:rFonts w:ascii="Arial" w:hAnsi="Arial" w:cs="Arial"/>
          <w:b/>
          <w:bCs/>
          <w:sz w:val="22"/>
          <w:szCs w:val="22"/>
        </w:rPr>
      </w:pPr>
    </w:p>
    <w:p w14:paraId="48A8672F" w14:textId="77777777" w:rsidR="00341FF9" w:rsidRPr="00C325BC" w:rsidRDefault="00341FF9" w:rsidP="001C03D0">
      <w:pPr>
        <w:tabs>
          <w:tab w:val="num" w:pos="360"/>
        </w:tabs>
        <w:spacing w:after="0" w:line="276" w:lineRule="auto"/>
        <w:ind w:left="-180" w:right="-259" w:firstLine="630"/>
        <w:jc w:val="both"/>
        <w:rPr>
          <w:rFonts w:ascii="Arial" w:hAnsi="Arial" w:cs="Arial"/>
          <w:b/>
          <w:bCs/>
          <w:sz w:val="22"/>
          <w:szCs w:val="22"/>
        </w:rPr>
      </w:pPr>
      <w:r w:rsidRPr="00C325BC">
        <w:rPr>
          <w:rFonts w:ascii="Arial" w:hAnsi="Arial" w:cs="Arial"/>
          <w:b/>
          <w:bCs/>
          <w:sz w:val="22"/>
          <w:szCs w:val="22"/>
        </w:rPr>
        <w:t>4.</w:t>
      </w:r>
      <w:r w:rsidRPr="00C325BC">
        <w:rPr>
          <w:rFonts w:ascii="Arial" w:hAnsi="Arial" w:cs="Arial"/>
          <w:b/>
          <w:bCs/>
          <w:sz w:val="22"/>
          <w:szCs w:val="22"/>
        </w:rPr>
        <w:tab/>
        <w:t>Evaluation management, deliverables, and timeframe</w:t>
      </w:r>
    </w:p>
    <w:p w14:paraId="7F8B58AD" w14:textId="77777777" w:rsidR="00341FF9" w:rsidRPr="00C325BC" w:rsidRDefault="00341FF9" w:rsidP="001C03D0">
      <w:pPr>
        <w:spacing w:after="0" w:line="276" w:lineRule="auto"/>
        <w:jc w:val="both"/>
        <w:rPr>
          <w:rFonts w:ascii="Arial" w:hAnsi="Arial" w:cs="Arial"/>
          <w:bCs/>
          <w:sz w:val="22"/>
          <w:szCs w:val="22"/>
        </w:rPr>
      </w:pPr>
    </w:p>
    <w:p w14:paraId="1FD5E68D" w14:textId="77777777" w:rsidR="00341FF9" w:rsidRPr="00C325BC" w:rsidRDefault="00341FF9" w:rsidP="001C03D0">
      <w:pPr>
        <w:spacing w:after="0" w:line="276" w:lineRule="auto"/>
        <w:jc w:val="both"/>
        <w:rPr>
          <w:rFonts w:ascii="Arial" w:hAnsi="Arial" w:cs="Arial"/>
          <w:bCs/>
          <w:sz w:val="22"/>
          <w:szCs w:val="22"/>
        </w:rPr>
      </w:pPr>
      <w:r w:rsidRPr="00C325BC">
        <w:rPr>
          <w:rFonts w:ascii="Arial" w:hAnsi="Arial" w:cs="Arial"/>
          <w:bCs/>
          <w:sz w:val="22"/>
          <w:szCs w:val="22"/>
        </w:rPr>
        <w:t>Under the supervision of the Project Manager and EEC Cluster Lead, the International Consultant (Team Leader) with the assistance of the National Consultant (Team Member) will perform the following substantive duties:</w:t>
      </w:r>
    </w:p>
    <w:p w14:paraId="6BFA72E1" w14:textId="77777777" w:rsidR="00341FF9" w:rsidRPr="00C325BC" w:rsidRDefault="00341FF9" w:rsidP="001C03D0">
      <w:pPr>
        <w:spacing w:after="0" w:line="276" w:lineRule="auto"/>
        <w:jc w:val="both"/>
        <w:rPr>
          <w:rFonts w:ascii="Arial" w:hAnsi="Arial" w:cs="Arial"/>
          <w:bCs/>
          <w:sz w:val="22"/>
          <w:szCs w:val="22"/>
          <w:u w:val="single"/>
        </w:rPr>
      </w:pPr>
    </w:p>
    <w:p w14:paraId="021622C5" w14:textId="77777777" w:rsidR="00341FF9" w:rsidRPr="00C325BC" w:rsidRDefault="00341FF9" w:rsidP="001C03D0">
      <w:pPr>
        <w:spacing w:after="0" w:line="276" w:lineRule="auto"/>
        <w:jc w:val="both"/>
        <w:rPr>
          <w:rFonts w:ascii="Arial" w:hAnsi="Arial" w:cs="Arial"/>
          <w:bCs/>
          <w:sz w:val="22"/>
          <w:szCs w:val="22"/>
          <w:u w:val="single"/>
        </w:rPr>
      </w:pPr>
      <w:r w:rsidRPr="00C325BC">
        <w:rPr>
          <w:rFonts w:ascii="Arial" w:hAnsi="Arial" w:cs="Arial"/>
          <w:bCs/>
          <w:sz w:val="22"/>
          <w:szCs w:val="22"/>
          <w:u w:val="single"/>
        </w:rPr>
        <w:t>Deliverables</w:t>
      </w:r>
    </w:p>
    <w:p w14:paraId="26408AF4" w14:textId="77777777" w:rsidR="00341FF9" w:rsidRPr="00C325BC" w:rsidRDefault="00341FF9" w:rsidP="001C03D0">
      <w:pPr>
        <w:numPr>
          <w:ilvl w:val="0"/>
          <w:numId w:val="15"/>
        </w:numPr>
        <w:spacing w:after="0" w:line="276" w:lineRule="auto"/>
        <w:jc w:val="both"/>
        <w:rPr>
          <w:rFonts w:ascii="Arial" w:hAnsi="Arial" w:cs="Arial"/>
          <w:bCs/>
          <w:sz w:val="22"/>
          <w:szCs w:val="22"/>
        </w:rPr>
      </w:pPr>
      <w:r w:rsidRPr="00C325BC">
        <w:rPr>
          <w:rFonts w:ascii="Arial" w:hAnsi="Arial" w:cs="Arial"/>
          <w:bCs/>
          <w:sz w:val="22"/>
          <w:szCs w:val="22"/>
        </w:rPr>
        <w:t>The Inception Report, containing the evaluation framework, detailed evaluation methodology, work plan and logistical arrangements (due 5 workdays after signing the contract);</w:t>
      </w:r>
    </w:p>
    <w:p w14:paraId="151F6CA4" w14:textId="77777777" w:rsidR="00341FF9" w:rsidRPr="00C325BC" w:rsidRDefault="00341FF9" w:rsidP="001C03D0">
      <w:pPr>
        <w:numPr>
          <w:ilvl w:val="0"/>
          <w:numId w:val="15"/>
        </w:numPr>
        <w:spacing w:after="0" w:line="276" w:lineRule="auto"/>
        <w:jc w:val="both"/>
        <w:rPr>
          <w:rFonts w:ascii="Arial" w:hAnsi="Arial" w:cs="Arial"/>
          <w:bCs/>
          <w:sz w:val="22"/>
          <w:szCs w:val="22"/>
        </w:rPr>
      </w:pPr>
      <w:r w:rsidRPr="00C325BC">
        <w:rPr>
          <w:rFonts w:ascii="Arial" w:hAnsi="Arial" w:cs="Arial"/>
          <w:bCs/>
          <w:sz w:val="22"/>
          <w:szCs w:val="22"/>
        </w:rPr>
        <w:t>Draft Evaluation Report including annexes (due 12 workdays after signing the contract, no later than March 11, 2021);</w:t>
      </w:r>
    </w:p>
    <w:p w14:paraId="71978A52" w14:textId="165EF6C7" w:rsidR="00341FF9" w:rsidRPr="00C325BC" w:rsidRDefault="00341FF9" w:rsidP="001C03D0">
      <w:pPr>
        <w:numPr>
          <w:ilvl w:val="0"/>
          <w:numId w:val="15"/>
        </w:numPr>
        <w:spacing w:after="0" w:line="276" w:lineRule="auto"/>
        <w:jc w:val="both"/>
        <w:rPr>
          <w:rFonts w:ascii="Arial" w:hAnsi="Arial" w:cs="Arial"/>
          <w:bCs/>
          <w:sz w:val="22"/>
          <w:szCs w:val="22"/>
        </w:rPr>
      </w:pPr>
      <w:r w:rsidRPr="00C325BC">
        <w:rPr>
          <w:rFonts w:ascii="Arial" w:hAnsi="Arial" w:cs="Arial"/>
          <w:bCs/>
          <w:sz w:val="22"/>
          <w:szCs w:val="22"/>
        </w:rPr>
        <w:t xml:space="preserve">Final Evaluation Report and the </w:t>
      </w:r>
      <w:r w:rsidRPr="00C325BC">
        <w:rPr>
          <w:rFonts w:ascii="Arial" w:hAnsi="Arial" w:cs="Arial"/>
          <w:sz w:val="22"/>
          <w:szCs w:val="22"/>
        </w:rPr>
        <w:t xml:space="preserve">filled in in </w:t>
      </w:r>
      <w:hyperlink r:id="rId31" w:history="1">
        <w:r w:rsidRPr="00C325BC">
          <w:rPr>
            <w:rFonts w:ascii="Arial" w:hAnsi="Arial" w:cs="Arial"/>
            <w:color w:val="0000FF"/>
            <w:sz w:val="22"/>
            <w:szCs w:val="22"/>
            <w:u w:val="single"/>
          </w:rPr>
          <w:t xml:space="preserve">Results-Assessment Form for Final Project Evaluations/Reviews </w:t>
        </w:r>
        <w:r w:rsidRPr="00C325BC">
          <w:rPr>
            <w:rFonts w:ascii="Arial" w:hAnsi="Arial" w:cs="Arial"/>
            <w:bCs/>
            <w:sz w:val="22"/>
            <w:szCs w:val="22"/>
          </w:rPr>
          <w:t>(due 3 days after receiving UNDP comments on draft, no later than March 25, 2021)</w:t>
        </w:r>
        <w:r w:rsidRPr="00C325BC">
          <w:rPr>
            <w:rFonts w:ascii="Arial" w:hAnsi="Arial" w:cs="Arial"/>
            <w:color w:val="0000FF"/>
            <w:sz w:val="22"/>
            <w:szCs w:val="22"/>
            <w:u w:val="single"/>
          </w:rPr>
          <w:t>.</w:t>
        </w:r>
      </w:hyperlink>
      <w:r w:rsidRPr="00C325BC">
        <w:rPr>
          <w:rFonts w:ascii="Arial" w:hAnsi="Arial" w:cs="Arial"/>
          <w:sz w:val="22"/>
          <w:szCs w:val="22"/>
        </w:rPr>
        <w:t xml:space="preserve"> </w:t>
      </w:r>
    </w:p>
    <w:p w14:paraId="5DA25536" w14:textId="77777777" w:rsidR="00341FF9" w:rsidRPr="00C325BC" w:rsidRDefault="00341FF9" w:rsidP="001C03D0">
      <w:pPr>
        <w:spacing w:after="0" w:line="276" w:lineRule="auto"/>
        <w:ind w:left="720"/>
        <w:jc w:val="both"/>
        <w:rPr>
          <w:rFonts w:ascii="Arial" w:hAnsi="Arial" w:cs="Arial"/>
          <w:bCs/>
          <w:sz w:val="22"/>
          <w:szCs w:val="22"/>
        </w:rPr>
      </w:pPr>
    </w:p>
    <w:p w14:paraId="37ABE856" w14:textId="77777777" w:rsidR="00341FF9" w:rsidRPr="00C325BC" w:rsidRDefault="00341FF9" w:rsidP="001C03D0">
      <w:pPr>
        <w:autoSpaceDE w:val="0"/>
        <w:autoSpaceDN w:val="0"/>
        <w:adjustRightInd w:val="0"/>
        <w:spacing w:after="0" w:line="276" w:lineRule="auto"/>
        <w:jc w:val="both"/>
        <w:rPr>
          <w:rFonts w:ascii="Arial" w:hAnsi="Arial" w:cs="Arial"/>
          <w:sz w:val="22"/>
          <w:szCs w:val="22"/>
        </w:rPr>
      </w:pPr>
      <w:r w:rsidRPr="00C325BC">
        <w:rPr>
          <w:rFonts w:ascii="Arial" w:hAnsi="Arial" w:cs="Arial"/>
          <w:sz w:val="22"/>
          <w:szCs w:val="22"/>
        </w:rPr>
        <w:t xml:space="preserve">All reports need to be written in English. The executive summary should summarize key findings and recommendations (three to five pages) and needs to be submitted as part of the final draft report. The findings and recommendations of the draft final report and final report must be structured according to the evaluation questions. </w:t>
      </w:r>
    </w:p>
    <w:p w14:paraId="58FCFE69" w14:textId="77777777" w:rsidR="00341FF9" w:rsidRPr="00C325BC" w:rsidRDefault="00341FF9" w:rsidP="001C03D0">
      <w:pPr>
        <w:spacing w:after="0" w:line="276" w:lineRule="auto"/>
        <w:jc w:val="both"/>
        <w:rPr>
          <w:rFonts w:ascii="Arial" w:hAnsi="Arial" w:cs="Arial"/>
          <w:sz w:val="22"/>
          <w:szCs w:val="22"/>
          <w:u w:val="single"/>
        </w:rPr>
      </w:pPr>
    </w:p>
    <w:p w14:paraId="7CB8F3CF" w14:textId="77777777" w:rsidR="00341FF9" w:rsidRPr="00C325BC" w:rsidRDefault="00341FF9" w:rsidP="001C03D0">
      <w:pPr>
        <w:spacing w:after="0" w:line="276" w:lineRule="auto"/>
        <w:jc w:val="both"/>
        <w:rPr>
          <w:rFonts w:ascii="Arial" w:hAnsi="Arial" w:cs="Arial"/>
          <w:b/>
          <w:bCs/>
          <w:sz w:val="22"/>
          <w:szCs w:val="22"/>
          <w:u w:val="single"/>
        </w:rPr>
      </w:pPr>
      <w:r w:rsidRPr="00C325BC">
        <w:rPr>
          <w:rFonts w:ascii="Arial" w:hAnsi="Arial" w:cs="Arial"/>
          <w:b/>
          <w:bCs/>
          <w:sz w:val="22"/>
          <w:szCs w:val="22"/>
          <w:u w:val="single"/>
        </w:rPr>
        <w:t xml:space="preserve">Conditions of service and requirements </w:t>
      </w:r>
    </w:p>
    <w:p w14:paraId="5E6E3B17" w14:textId="77777777" w:rsidR="00341FF9" w:rsidRPr="00C325BC" w:rsidRDefault="00341FF9" w:rsidP="001C03D0">
      <w:pPr>
        <w:spacing w:after="0" w:line="276" w:lineRule="auto"/>
        <w:jc w:val="both"/>
        <w:rPr>
          <w:rFonts w:ascii="Arial" w:hAnsi="Arial" w:cs="Arial"/>
          <w:sz w:val="22"/>
          <w:szCs w:val="22"/>
          <w:u w:val="single"/>
        </w:rPr>
      </w:pPr>
    </w:p>
    <w:p w14:paraId="45DDDAF7" w14:textId="77777777" w:rsidR="00341FF9" w:rsidRPr="00C325BC" w:rsidRDefault="00341FF9" w:rsidP="001C03D0">
      <w:pPr>
        <w:spacing w:after="0" w:line="276" w:lineRule="auto"/>
        <w:jc w:val="both"/>
        <w:rPr>
          <w:rFonts w:ascii="Arial" w:hAnsi="Arial" w:cs="Arial"/>
          <w:b/>
          <w:sz w:val="22"/>
          <w:szCs w:val="22"/>
        </w:rPr>
      </w:pPr>
      <w:r w:rsidRPr="00C325BC">
        <w:rPr>
          <w:rFonts w:ascii="Arial" w:hAnsi="Arial" w:cs="Arial"/>
          <w:sz w:val="22"/>
          <w:szCs w:val="22"/>
          <w:u w:val="single"/>
        </w:rPr>
        <w:t>Duration:</w:t>
      </w:r>
      <w:r w:rsidRPr="00C325BC">
        <w:rPr>
          <w:rFonts w:ascii="Arial" w:hAnsi="Arial" w:cs="Arial"/>
          <w:sz w:val="22"/>
          <w:szCs w:val="22"/>
        </w:rPr>
        <w:tab/>
        <w:t>up to 20 working days</w:t>
      </w:r>
      <w:r w:rsidRPr="00C325BC">
        <w:rPr>
          <w:rFonts w:ascii="Arial" w:hAnsi="Arial" w:cs="Arial"/>
          <w:bCs/>
          <w:sz w:val="22"/>
          <w:szCs w:val="22"/>
        </w:rPr>
        <w:t xml:space="preserve">, during the period January-March 2022 </w:t>
      </w:r>
    </w:p>
    <w:p w14:paraId="6B260800" w14:textId="77777777" w:rsidR="00341FF9" w:rsidRPr="00C325BC" w:rsidRDefault="00341FF9" w:rsidP="001C03D0">
      <w:pPr>
        <w:spacing w:after="0" w:line="276" w:lineRule="auto"/>
        <w:ind w:left="2160" w:hanging="2160"/>
        <w:jc w:val="both"/>
        <w:rPr>
          <w:rFonts w:ascii="Arial" w:hAnsi="Arial" w:cs="Arial"/>
          <w:b/>
          <w:sz w:val="22"/>
          <w:szCs w:val="22"/>
        </w:rPr>
      </w:pPr>
    </w:p>
    <w:p w14:paraId="2D0DD2C6" w14:textId="77777777" w:rsidR="00341FF9" w:rsidRPr="00C325BC" w:rsidRDefault="00341FF9" w:rsidP="001C03D0">
      <w:pPr>
        <w:spacing w:after="0" w:line="276" w:lineRule="auto"/>
        <w:ind w:left="2160" w:hanging="2160"/>
        <w:jc w:val="both"/>
        <w:rPr>
          <w:rFonts w:ascii="Arial" w:hAnsi="Arial" w:cs="Arial"/>
          <w:sz w:val="22"/>
          <w:szCs w:val="22"/>
          <w:u w:val="single"/>
        </w:rPr>
      </w:pPr>
      <w:r w:rsidRPr="00C325BC">
        <w:rPr>
          <w:rFonts w:ascii="Arial" w:hAnsi="Arial" w:cs="Arial"/>
          <w:sz w:val="22"/>
          <w:szCs w:val="22"/>
          <w:u w:val="single"/>
        </w:rPr>
        <w:t>Payment schedule:</w:t>
      </w:r>
    </w:p>
    <w:p w14:paraId="065BC9A1" w14:textId="77777777" w:rsidR="00341FF9" w:rsidRPr="00C325BC" w:rsidRDefault="00341FF9" w:rsidP="001C03D0">
      <w:pPr>
        <w:spacing w:after="0" w:line="276" w:lineRule="auto"/>
        <w:ind w:left="2160" w:hanging="2160"/>
        <w:jc w:val="both"/>
        <w:rPr>
          <w:rFonts w:ascii="Arial" w:hAnsi="Arial" w:cs="Arial"/>
          <w:b/>
          <w:sz w:val="22"/>
          <w:szCs w:val="22"/>
        </w:rPr>
      </w:pPr>
    </w:p>
    <w:p w14:paraId="0A52D4D9" w14:textId="77777777" w:rsidR="00341FF9" w:rsidRPr="00C325BC" w:rsidRDefault="00341FF9" w:rsidP="001C03D0">
      <w:pPr>
        <w:spacing w:after="0" w:line="276" w:lineRule="auto"/>
        <w:jc w:val="both"/>
        <w:rPr>
          <w:rFonts w:ascii="Arial" w:hAnsi="Arial" w:cs="Arial"/>
          <w:sz w:val="22"/>
          <w:szCs w:val="22"/>
        </w:rPr>
      </w:pPr>
      <w:r w:rsidRPr="00C325BC">
        <w:rPr>
          <w:rFonts w:ascii="Arial" w:hAnsi="Arial" w:cs="Arial"/>
          <w:sz w:val="22"/>
          <w:szCs w:val="22"/>
        </w:rPr>
        <w:t xml:space="preserve">30% - upon submission and acceptance of the evaluation Inception Report containing the evaluation framework, detailed evaluation methodology, work plan and logistical arrangements; </w:t>
      </w:r>
    </w:p>
    <w:p w14:paraId="26BC3484" w14:textId="77777777" w:rsidR="00341FF9" w:rsidRPr="00C325BC" w:rsidRDefault="00341FF9" w:rsidP="001C03D0">
      <w:pPr>
        <w:spacing w:after="0" w:line="276" w:lineRule="auto"/>
        <w:jc w:val="both"/>
        <w:rPr>
          <w:rFonts w:ascii="Arial" w:hAnsi="Arial" w:cs="Arial"/>
          <w:sz w:val="22"/>
          <w:szCs w:val="22"/>
        </w:rPr>
      </w:pPr>
      <w:r w:rsidRPr="00C325BC">
        <w:rPr>
          <w:rFonts w:ascii="Arial" w:hAnsi="Arial" w:cs="Arial"/>
          <w:sz w:val="22"/>
          <w:szCs w:val="22"/>
        </w:rPr>
        <w:t xml:space="preserve">70% - upon submission and acceptance and of Final Evaluation report; </w:t>
      </w:r>
    </w:p>
    <w:p w14:paraId="1D3781D3" w14:textId="77777777" w:rsidR="00341FF9" w:rsidRPr="00C325BC" w:rsidRDefault="00341FF9" w:rsidP="001C03D0">
      <w:pPr>
        <w:spacing w:after="0" w:line="276" w:lineRule="auto"/>
        <w:jc w:val="both"/>
        <w:rPr>
          <w:rFonts w:ascii="Arial" w:hAnsi="Arial" w:cs="Arial"/>
          <w:bCs/>
          <w:sz w:val="22"/>
          <w:szCs w:val="22"/>
        </w:rPr>
      </w:pPr>
    </w:p>
    <w:p w14:paraId="757C3545" w14:textId="77777777" w:rsidR="00341FF9" w:rsidRPr="00C325BC" w:rsidRDefault="00341FF9" w:rsidP="00A929CC">
      <w:pPr>
        <w:tabs>
          <w:tab w:val="left" w:pos="2250"/>
        </w:tabs>
        <w:spacing w:after="0"/>
        <w:ind w:firstLine="450"/>
        <w:jc w:val="both"/>
        <w:rPr>
          <w:rFonts w:ascii="Arial" w:hAnsi="Arial" w:cs="Arial"/>
          <w:b/>
          <w:sz w:val="22"/>
          <w:szCs w:val="22"/>
        </w:rPr>
      </w:pPr>
      <w:r w:rsidRPr="00C325BC">
        <w:rPr>
          <w:rFonts w:ascii="Arial" w:hAnsi="Arial" w:cs="Arial"/>
          <w:b/>
          <w:sz w:val="22"/>
          <w:szCs w:val="22"/>
        </w:rPr>
        <w:t>5.</w:t>
      </w:r>
      <w:r w:rsidRPr="00C325BC">
        <w:rPr>
          <w:rFonts w:ascii="Arial" w:hAnsi="Arial" w:cs="Arial"/>
          <w:sz w:val="22"/>
          <w:szCs w:val="22"/>
        </w:rPr>
        <w:t xml:space="preserve"> </w:t>
      </w:r>
      <w:r w:rsidRPr="00C325BC">
        <w:rPr>
          <w:rFonts w:ascii="Arial" w:hAnsi="Arial" w:cs="Arial"/>
          <w:b/>
          <w:sz w:val="22"/>
          <w:szCs w:val="22"/>
        </w:rPr>
        <w:t xml:space="preserve">Requirements for education and experience </w:t>
      </w:r>
    </w:p>
    <w:p w14:paraId="39148C0E" w14:textId="77777777" w:rsidR="00341FF9" w:rsidRPr="00C325BC" w:rsidRDefault="00341FF9" w:rsidP="001C03D0">
      <w:pPr>
        <w:tabs>
          <w:tab w:val="left" w:pos="2250"/>
        </w:tabs>
        <w:spacing w:after="0" w:line="276" w:lineRule="auto"/>
        <w:ind w:firstLine="450"/>
        <w:jc w:val="both"/>
        <w:rPr>
          <w:rFonts w:ascii="Arial" w:hAnsi="Arial" w:cs="Arial"/>
          <w:b/>
          <w:sz w:val="22"/>
          <w:szCs w:val="22"/>
        </w:rPr>
      </w:pPr>
    </w:p>
    <w:p w14:paraId="644DD5D1" w14:textId="77777777" w:rsidR="00341FF9" w:rsidRPr="00C325BC" w:rsidRDefault="00341FF9" w:rsidP="001C03D0">
      <w:pPr>
        <w:tabs>
          <w:tab w:val="left" w:pos="2250"/>
        </w:tabs>
        <w:spacing w:after="0" w:line="276" w:lineRule="auto"/>
        <w:jc w:val="both"/>
        <w:rPr>
          <w:rFonts w:ascii="Arial" w:hAnsi="Arial" w:cs="Arial"/>
          <w:b/>
          <w:bCs/>
          <w:sz w:val="22"/>
          <w:szCs w:val="22"/>
        </w:rPr>
      </w:pPr>
      <w:r w:rsidRPr="00C325BC">
        <w:rPr>
          <w:rFonts w:ascii="Arial" w:hAnsi="Arial" w:cs="Arial"/>
          <w:b/>
          <w:bCs/>
          <w:sz w:val="22"/>
          <w:szCs w:val="22"/>
        </w:rPr>
        <w:t>Knowledge and educational background:</w:t>
      </w:r>
    </w:p>
    <w:p w14:paraId="19109FE0" w14:textId="77777777" w:rsidR="00341FF9" w:rsidRPr="00C325BC" w:rsidRDefault="00341FF9" w:rsidP="001C03D0">
      <w:pPr>
        <w:tabs>
          <w:tab w:val="left" w:pos="2250"/>
        </w:tabs>
        <w:spacing w:after="0" w:line="276" w:lineRule="auto"/>
        <w:jc w:val="both"/>
        <w:rPr>
          <w:rFonts w:ascii="Arial" w:hAnsi="Arial" w:cs="Arial"/>
          <w:b/>
          <w:bCs/>
          <w:sz w:val="22"/>
          <w:szCs w:val="22"/>
        </w:rPr>
      </w:pPr>
      <w:r w:rsidRPr="00C325BC">
        <w:rPr>
          <w:rFonts w:ascii="Arial" w:hAnsi="Arial" w:cs="Arial"/>
          <w:b/>
          <w:bCs/>
          <w:sz w:val="22"/>
          <w:szCs w:val="22"/>
        </w:rPr>
        <w:tab/>
      </w:r>
      <w:r w:rsidRPr="00C325BC">
        <w:rPr>
          <w:rFonts w:ascii="Arial" w:hAnsi="Arial" w:cs="Arial"/>
          <w:b/>
          <w:bCs/>
          <w:sz w:val="22"/>
          <w:szCs w:val="22"/>
        </w:rPr>
        <w:tab/>
      </w:r>
    </w:p>
    <w:p w14:paraId="2DD20BE6" w14:textId="77777777" w:rsidR="00341FF9" w:rsidRPr="00C325BC" w:rsidRDefault="00341FF9" w:rsidP="001C03D0">
      <w:pPr>
        <w:numPr>
          <w:ilvl w:val="0"/>
          <w:numId w:val="17"/>
        </w:numPr>
        <w:spacing w:after="0"/>
        <w:jc w:val="both"/>
        <w:rPr>
          <w:rFonts w:ascii="Arial" w:hAnsi="Arial" w:cs="Arial"/>
          <w:sz w:val="22"/>
          <w:szCs w:val="22"/>
        </w:rPr>
      </w:pPr>
      <w:r w:rsidRPr="00C325BC">
        <w:rPr>
          <w:rFonts w:ascii="Arial" w:hAnsi="Arial" w:cs="Arial"/>
          <w:sz w:val="22"/>
          <w:szCs w:val="22"/>
        </w:rPr>
        <w:t>University degree or equivalent background in relevant disciplines such as environment, social science, with specialized training in project management, monitoring and evaluation;</w:t>
      </w:r>
    </w:p>
    <w:p w14:paraId="6E1F40E2" w14:textId="77777777" w:rsidR="00341FF9" w:rsidRPr="00C325BC" w:rsidRDefault="00341FF9" w:rsidP="001C03D0">
      <w:pPr>
        <w:numPr>
          <w:ilvl w:val="0"/>
          <w:numId w:val="17"/>
        </w:numPr>
        <w:spacing w:after="0"/>
        <w:jc w:val="both"/>
        <w:rPr>
          <w:rFonts w:ascii="Arial" w:hAnsi="Arial" w:cs="Arial"/>
          <w:sz w:val="22"/>
          <w:szCs w:val="22"/>
        </w:rPr>
      </w:pPr>
      <w:r w:rsidRPr="00C325BC">
        <w:rPr>
          <w:rFonts w:ascii="Arial" w:hAnsi="Arial" w:cs="Arial"/>
          <w:sz w:val="22"/>
          <w:szCs w:val="22"/>
        </w:rPr>
        <w:lastRenderedPageBreak/>
        <w:t>In-depth knowledge of theory-based evaluation approaches and ability to apply both qualitative and quantitative data collection methods and to uphold standards for quality evaluation;</w:t>
      </w:r>
    </w:p>
    <w:p w14:paraId="4008FF22" w14:textId="77777777" w:rsidR="00341FF9" w:rsidRPr="00C325BC" w:rsidRDefault="00341FF9" w:rsidP="001C03D0">
      <w:pPr>
        <w:numPr>
          <w:ilvl w:val="0"/>
          <w:numId w:val="17"/>
        </w:numPr>
        <w:spacing w:after="0"/>
        <w:jc w:val="both"/>
        <w:rPr>
          <w:rFonts w:ascii="Arial" w:hAnsi="Arial" w:cs="Arial"/>
          <w:sz w:val="22"/>
          <w:szCs w:val="22"/>
        </w:rPr>
      </w:pPr>
      <w:r w:rsidRPr="00C325BC">
        <w:rPr>
          <w:rFonts w:ascii="Arial" w:hAnsi="Arial" w:cs="Arial"/>
          <w:sz w:val="22"/>
          <w:szCs w:val="22"/>
        </w:rPr>
        <w:t>Excellent analytical skills and demonstrated ability to formulate evidence-based conclusions and realistic and actionable recommendations;</w:t>
      </w:r>
    </w:p>
    <w:p w14:paraId="34309DE2" w14:textId="77777777" w:rsidR="00341FF9" w:rsidRPr="00C325BC" w:rsidRDefault="00341FF9" w:rsidP="001C03D0">
      <w:pPr>
        <w:numPr>
          <w:ilvl w:val="0"/>
          <w:numId w:val="17"/>
        </w:numPr>
        <w:spacing w:after="0"/>
        <w:jc w:val="both"/>
        <w:rPr>
          <w:rFonts w:ascii="Arial" w:hAnsi="Arial" w:cs="Arial"/>
          <w:sz w:val="22"/>
          <w:szCs w:val="22"/>
        </w:rPr>
      </w:pPr>
      <w:r w:rsidRPr="00C325BC">
        <w:rPr>
          <w:rFonts w:ascii="Arial" w:hAnsi="Arial" w:cs="Arial"/>
          <w:sz w:val="22"/>
          <w:szCs w:val="22"/>
        </w:rPr>
        <w:t>Excellent communication (written and spoken), facilitation and knowledge-sharing skills;</w:t>
      </w:r>
    </w:p>
    <w:p w14:paraId="4825BB78" w14:textId="77777777" w:rsidR="00341FF9" w:rsidRPr="00C325BC" w:rsidRDefault="00341FF9" w:rsidP="001C03D0">
      <w:pPr>
        <w:numPr>
          <w:ilvl w:val="0"/>
          <w:numId w:val="17"/>
        </w:numPr>
        <w:spacing w:after="0"/>
        <w:jc w:val="both"/>
        <w:rPr>
          <w:rFonts w:ascii="Arial" w:hAnsi="Arial" w:cs="Arial"/>
          <w:sz w:val="22"/>
          <w:szCs w:val="22"/>
        </w:rPr>
      </w:pPr>
      <w:r w:rsidRPr="00C325BC">
        <w:rPr>
          <w:rFonts w:ascii="Arial" w:hAnsi="Arial" w:cs="Arial"/>
          <w:sz w:val="22"/>
          <w:szCs w:val="22"/>
        </w:rPr>
        <w:t>Sound knowledge of the national development context, climate change and environment would be an asset;</w:t>
      </w:r>
    </w:p>
    <w:p w14:paraId="6A95D8A9" w14:textId="77777777" w:rsidR="00341FF9" w:rsidRPr="00C325BC" w:rsidRDefault="00341FF9" w:rsidP="001C03D0">
      <w:pPr>
        <w:numPr>
          <w:ilvl w:val="0"/>
          <w:numId w:val="17"/>
        </w:numPr>
        <w:spacing w:after="0"/>
        <w:jc w:val="both"/>
        <w:rPr>
          <w:rFonts w:ascii="Arial" w:hAnsi="Arial" w:cs="Arial"/>
          <w:sz w:val="22"/>
          <w:szCs w:val="22"/>
        </w:rPr>
      </w:pPr>
      <w:r w:rsidRPr="00C325BC">
        <w:rPr>
          <w:rFonts w:ascii="Arial" w:hAnsi="Arial" w:cs="Arial"/>
          <w:sz w:val="22"/>
          <w:szCs w:val="22"/>
        </w:rPr>
        <w:t xml:space="preserve">Fluency in written and spoken English is required for this assignment. </w:t>
      </w:r>
    </w:p>
    <w:p w14:paraId="11A5C515" w14:textId="77777777" w:rsidR="00341FF9" w:rsidRPr="00C325BC" w:rsidRDefault="00341FF9" w:rsidP="00A929CC">
      <w:pPr>
        <w:spacing w:after="0"/>
        <w:jc w:val="both"/>
        <w:rPr>
          <w:rFonts w:ascii="Arial" w:hAnsi="Arial" w:cs="Arial"/>
          <w:sz w:val="22"/>
          <w:szCs w:val="22"/>
        </w:rPr>
      </w:pPr>
    </w:p>
    <w:p w14:paraId="1F866982" w14:textId="77777777" w:rsidR="00341FF9" w:rsidRPr="00C325BC" w:rsidRDefault="00341FF9" w:rsidP="00A929CC">
      <w:pPr>
        <w:spacing w:after="0"/>
        <w:jc w:val="both"/>
        <w:rPr>
          <w:rFonts w:ascii="Arial" w:hAnsi="Arial" w:cs="Arial"/>
          <w:sz w:val="22"/>
          <w:szCs w:val="22"/>
        </w:rPr>
      </w:pPr>
      <w:r w:rsidRPr="00C325BC">
        <w:rPr>
          <w:rFonts w:ascii="Arial" w:hAnsi="Arial" w:cs="Arial"/>
          <w:b/>
          <w:bCs/>
          <w:sz w:val="22"/>
          <w:szCs w:val="22"/>
        </w:rPr>
        <w:t>Experience:</w:t>
      </w:r>
    </w:p>
    <w:p w14:paraId="028A6085" w14:textId="77777777" w:rsidR="00341FF9" w:rsidRPr="00C325BC" w:rsidRDefault="00341FF9" w:rsidP="00A929CC">
      <w:pPr>
        <w:spacing w:after="0"/>
        <w:jc w:val="both"/>
        <w:rPr>
          <w:rFonts w:ascii="Arial" w:hAnsi="Arial" w:cs="Arial"/>
          <w:sz w:val="22"/>
          <w:szCs w:val="22"/>
        </w:rPr>
      </w:pPr>
    </w:p>
    <w:p w14:paraId="11A57BF3" w14:textId="77777777" w:rsidR="00341FF9" w:rsidRPr="00C325BC" w:rsidRDefault="00341FF9" w:rsidP="001C03D0">
      <w:pPr>
        <w:numPr>
          <w:ilvl w:val="0"/>
          <w:numId w:val="17"/>
        </w:numPr>
        <w:spacing w:after="0"/>
        <w:jc w:val="both"/>
        <w:rPr>
          <w:rFonts w:ascii="Arial" w:hAnsi="Arial" w:cs="Arial"/>
          <w:sz w:val="22"/>
          <w:szCs w:val="22"/>
        </w:rPr>
      </w:pPr>
      <w:r w:rsidRPr="00C325BC">
        <w:rPr>
          <w:rFonts w:ascii="Arial" w:hAnsi="Arial" w:cs="Arial"/>
          <w:sz w:val="22"/>
          <w:szCs w:val="22"/>
        </w:rPr>
        <w:t>Not less than 5 years of experience in conducting or managing evaluations in the field of climate change and disaster risk reduction or a related field;</w:t>
      </w:r>
      <w:r w:rsidRPr="00C325BC" w:rsidDel="0062405C">
        <w:rPr>
          <w:rFonts w:ascii="Arial" w:hAnsi="Arial" w:cs="Arial"/>
          <w:sz w:val="22"/>
          <w:szCs w:val="22"/>
        </w:rPr>
        <w:t xml:space="preserve"> </w:t>
      </w:r>
    </w:p>
    <w:p w14:paraId="1490E483" w14:textId="77777777" w:rsidR="00341FF9" w:rsidRPr="00C325BC" w:rsidRDefault="00341FF9" w:rsidP="001C03D0">
      <w:pPr>
        <w:numPr>
          <w:ilvl w:val="0"/>
          <w:numId w:val="17"/>
        </w:numPr>
        <w:spacing w:after="0"/>
        <w:jc w:val="both"/>
        <w:rPr>
          <w:rFonts w:ascii="Arial" w:hAnsi="Arial" w:cs="Arial"/>
          <w:sz w:val="22"/>
          <w:szCs w:val="22"/>
        </w:rPr>
      </w:pPr>
      <w:r w:rsidRPr="00C325BC">
        <w:rPr>
          <w:rFonts w:ascii="Arial" w:hAnsi="Arial" w:cs="Arial"/>
          <w:sz w:val="22"/>
          <w:szCs w:val="22"/>
        </w:rPr>
        <w:t>Proven experience on preparation of written reports in an accurate and concise manner, and public presentation skills;</w:t>
      </w:r>
    </w:p>
    <w:p w14:paraId="159B27CB" w14:textId="77777777" w:rsidR="00341FF9" w:rsidRPr="00C325BC" w:rsidRDefault="00341FF9" w:rsidP="001C03D0">
      <w:pPr>
        <w:numPr>
          <w:ilvl w:val="0"/>
          <w:numId w:val="17"/>
        </w:numPr>
        <w:spacing w:after="0"/>
        <w:jc w:val="both"/>
        <w:rPr>
          <w:rFonts w:ascii="Arial" w:hAnsi="Arial" w:cs="Arial"/>
          <w:sz w:val="22"/>
          <w:szCs w:val="22"/>
        </w:rPr>
      </w:pPr>
      <w:r w:rsidRPr="00C325BC">
        <w:rPr>
          <w:rFonts w:ascii="Arial" w:hAnsi="Arial" w:cs="Arial"/>
          <w:sz w:val="22"/>
          <w:szCs w:val="22"/>
        </w:rPr>
        <w:t>Project evaluation experiences within United Nations system will be considered an asset;</w:t>
      </w:r>
    </w:p>
    <w:p w14:paraId="7C52650B" w14:textId="77777777" w:rsidR="00341FF9" w:rsidRPr="00C325BC" w:rsidRDefault="00341FF9" w:rsidP="00A929CC">
      <w:pPr>
        <w:spacing w:after="0"/>
        <w:ind w:left="720"/>
        <w:jc w:val="both"/>
        <w:rPr>
          <w:rFonts w:ascii="Arial" w:hAnsi="Arial" w:cs="Arial"/>
          <w:sz w:val="22"/>
          <w:szCs w:val="22"/>
        </w:rPr>
      </w:pPr>
    </w:p>
    <w:p w14:paraId="7FFB5014" w14:textId="77777777" w:rsidR="00341FF9" w:rsidRPr="00C325BC" w:rsidRDefault="00341FF9" w:rsidP="00A929CC">
      <w:pPr>
        <w:spacing w:after="0"/>
        <w:jc w:val="both"/>
        <w:rPr>
          <w:rFonts w:ascii="Arial" w:hAnsi="Arial" w:cs="Arial"/>
          <w:b/>
          <w:bCs/>
          <w:sz w:val="22"/>
          <w:szCs w:val="22"/>
        </w:rPr>
      </w:pPr>
      <w:r w:rsidRPr="00C325BC">
        <w:rPr>
          <w:rFonts w:ascii="Arial" w:hAnsi="Arial" w:cs="Arial"/>
          <w:b/>
          <w:bCs/>
          <w:sz w:val="22"/>
          <w:szCs w:val="22"/>
        </w:rPr>
        <w:t xml:space="preserve">Note: Candidates that have been involved in the design and implementation of the project subject to evaluation shall not be considered. </w:t>
      </w:r>
    </w:p>
    <w:p w14:paraId="673BFD7C" w14:textId="77777777" w:rsidR="00341FF9" w:rsidRPr="00C325BC" w:rsidRDefault="00341FF9" w:rsidP="00A929CC">
      <w:pPr>
        <w:spacing w:after="0"/>
        <w:jc w:val="both"/>
        <w:rPr>
          <w:rFonts w:ascii="Arial" w:hAnsi="Arial" w:cs="Arial"/>
          <w:b/>
          <w:bCs/>
          <w:sz w:val="22"/>
          <w:szCs w:val="22"/>
        </w:rPr>
      </w:pPr>
    </w:p>
    <w:p w14:paraId="03785F62" w14:textId="77777777" w:rsidR="00341FF9" w:rsidRPr="00C325BC" w:rsidRDefault="00341FF9" w:rsidP="00A929CC">
      <w:pPr>
        <w:spacing w:after="0"/>
        <w:jc w:val="both"/>
        <w:rPr>
          <w:rFonts w:ascii="Arial" w:hAnsi="Arial" w:cs="Arial"/>
          <w:b/>
          <w:bCs/>
          <w:sz w:val="22"/>
          <w:szCs w:val="22"/>
        </w:rPr>
      </w:pPr>
    </w:p>
    <w:p w14:paraId="0BEF9AA7" w14:textId="77777777" w:rsidR="00DF05AD" w:rsidRPr="00C325BC" w:rsidRDefault="00DF05AD" w:rsidP="001C03D0">
      <w:pPr>
        <w:jc w:val="both"/>
        <w:rPr>
          <w:sz w:val="24"/>
          <w:szCs w:val="24"/>
          <w:u w:val="single"/>
        </w:rPr>
      </w:pPr>
    </w:p>
    <w:p w14:paraId="020CB344" w14:textId="77777777" w:rsidR="00DF05AD" w:rsidRPr="00C325BC" w:rsidRDefault="00DF05AD" w:rsidP="001C03D0">
      <w:pPr>
        <w:keepNext/>
        <w:keepLines/>
        <w:numPr>
          <w:ilvl w:val="0"/>
          <w:numId w:val="6"/>
        </w:numPr>
        <w:tabs>
          <w:tab w:val="num" w:pos="360"/>
        </w:tabs>
        <w:spacing w:before="240" w:after="0" w:line="259" w:lineRule="auto"/>
        <w:ind w:left="630" w:hanging="630"/>
        <w:jc w:val="both"/>
        <w:outlineLvl w:val="0"/>
        <w:rPr>
          <w:rFonts w:ascii="Arial" w:eastAsiaTheme="majorEastAsia" w:hAnsi="Arial" w:cs="Arial"/>
          <w:b/>
          <w:bCs/>
          <w:sz w:val="32"/>
          <w:szCs w:val="32"/>
        </w:rPr>
        <w:sectPr w:rsidR="00DF05AD" w:rsidRPr="00C325BC" w:rsidSect="00D10EDE">
          <w:pgSz w:w="11900" w:h="17340"/>
          <w:pgMar w:top="1837" w:right="1225" w:bottom="1440" w:left="1389" w:header="720" w:footer="720" w:gutter="0"/>
          <w:cols w:space="720"/>
          <w:noEndnote/>
          <w:docGrid w:linePitch="326"/>
        </w:sectPr>
      </w:pPr>
    </w:p>
    <w:p w14:paraId="1DD78772" w14:textId="1B0BBAAC" w:rsidR="00DF05AD" w:rsidRPr="00C325BC" w:rsidRDefault="00DF05AD" w:rsidP="00A929CC">
      <w:pPr>
        <w:pStyle w:val="Heading1"/>
        <w:numPr>
          <w:ilvl w:val="0"/>
          <w:numId w:val="0"/>
        </w:numPr>
        <w:jc w:val="both"/>
        <w:rPr>
          <w:rFonts w:ascii="Times New Roman" w:hAnsi="Times New Roman"/>
        </w:rPr>
      </w:pPr>
      <w:bookmarkStart w:id="50" w:name="_Ref23165211"/>
      <w:bookmarkStart w:id="51" w:name="_Toc23926599"/>
      <w:bookmarkStart w:id="52" w:name="_Toc24456562"/>
      <w:bookmarkStart w:id="53" w:name="_Toc95938694"/>
      <w:bookmarkStart w:id="54" w:name="_Toc101556361"/>
      <w:r w:rsidRPr="00C325BC">
        <w:rPr>
          <w:rFonts w:ascii="Times New Roman" w:hAnsi="Times New Roman"/>
        </w:rPr>
        <w:lastRenderedPageBreak/>
        <w:t xml:space="preserve">Annex </w:t>
      </w:r>
      <w:bookmarkEnd w:id="50"/>
      <w:r w:rsidRPr="00C325BC">
        <w:rPr>
          <w:rFonts w:ascii="Times New Roman" w:hAnsi="Times New Roman"/>
        </w:rPr>
        <w:t>B. Evaluation Framework</w:t>
      </w:r>
      <w:bookmarkEnd w:id="51"/>
      <w:bookmarkEnd w:id="52"/>
      <w:bookmarkEnd w:id="53"/>
      <w:bookmarkEnd w:id="54"/>
    </w:p>
    <w:p w14:paraId="7073D876" w14:textId="77777777" w:rsidR="00DF05AD" w:rsidRPr="00C325BC" w:rsidRDefault="00DF05AD" w:rsidP="00A929CC">
      <w:pPr>
        <w:jc w:val="both"/>
      </w:pPr>
    </w:p>
    <w:p w14:paraId="27440940" w14:textId="68112A24" w:rsidR="00DF05AD" w:rsidRPr="00C325BC" w:rsidRDefault="00DF05AD">
      <w:pPr>
        <w:jc w:val="both"/>
        <w:rPr>
          <w:sz w:val="22"/>
          <w:szCs w:val="22"/>
        </w:rPr>
      </w:pPr>
      <w:r w:rsidRPr="00C325BC">
        <w:rPr>
          <w:sz w:val="22"/>
          <w:szCs w:val="22"/>
        </w:rPr>
        <w:t>The Terms of Reference, as well as UNDP’s and ADA’s Evaluation Guidelines, provide the basis for the evaluation framework, which in turn underpins and guides the whole approach. The Evaluation Questions given in the Terms of Reference (section 4 of the ToR) are structured following the standard OECD-DAC criteria (relevance, efficiency, effectiveness, sustainability). The questions from the Terms of Reference, together with some additional questions, can be found below:</w:t>
      </w:r>
    </w:p>
    <w:p w14:paraId="3063B3D4" w14:textId="77777777" w:rsidR="00147B05" w:rsidRPr="00C325BC" w:rsidRDefault="00147B05" w:rsidP="00A929CC">
      <w:pPr>
        <w:jc w:val="both"/>
        <w:rPr>
          <w:sz w:val="22"/>
          <w:szCs w:val="22"/>
        </w:rPr>
      </w:pPr>
    </w:p>
    <w:tbl>
      <w:tblPr>
        <w:tblStyle w:val="TableGrid"/>
        <w:tblW w:w="9355" w:type="dxa"/>
        <w:tblLook w:val="04A0" w:firstRow="1" w:lastRow="0" w:firstColumn="1" w:lastColumn="0" w:noHBand="0" w:noVBand="1"/>
      </w:tblPr>
      <w:tblGrid>
        <w:gridCol w:w="3410"/>
        <w:gridCol w:w="5945"/>
      </w:tblGrid>
      <w:tr w:rsidR="00A60297" w:rsidRPr="00C325BC" w14:paraId="011CE528" w14:textId="77777777" w:rsidTr="00274587">
        <w:trPr>
          <w:tblHeader/>
        </w:trPr>
        <w:tc>
          <w:tcPr>
            <w:tcW w:w="3410" w:type="dxa"/>
            <w:shd w:val="clear" w:color="auto" w:fill="B6DDE8" w:themeFill="accent5" w:themeFillTint="66"/>
          </w:tcPr>
          <w:p w14:paraId="31819E4D" w14:textId="77777777" w:rsidR="00E83BA8" w:rsidRPr="00C325BC" w:rsidRDefault="00E83BA8" w:rsidP="00E83BA8">
            <w:pPr>
              <w:spacing w:before="60" w:after="60"/>
              <w:rPr>
                <w:b/>
              </w:rPr>
            </w:pPr>
            <w:r w:rsidRPr="00C325BC">
              <w:rPr>
                <w:b/>
              </w:rPr>
              <w:t>Evaluation criterion</w:t>
            </w:r>
          </w:p>
        </w:tc>
        <w:tc>
          <w:tcPr>
            <w:tcW w:w="5945" w:type="dxa"/>
            <w:shd w:val="clear" w:color="auto" w:fill="B6DDE8" w:themeFill="accent5" w:themeFillTint="66"/>
          </w:tcPr>
          <w:p w14:paraId="54A2B595" w14:textId="77777777" w:rsidR="00E83BA8" w:rsidRPr="00C325BC" w:rsidRDefault="00E83BA8" w:rsidP="00E83BA8">
            <w:pPr>
              <w:spacing w:before="60" w:after="60"/>
              <w:rPr>
                <w:b/>
              </w:rPr>
            </w:pPr>
            <w:r w:rsidRPr="00C325BC">
              <w:rPr>
                <w:b/>
              </w:rPr>
              <w:t>Evaluation questions</w:t>
            </w:r>
          </w:p>
        </w:tc>
      </w:tr>
      <w:tr w:rsidR="00274587" w:rsidRPr="00C325BC" w14:paraId="46F915EB" w14:textId="77777777" w:rsidTr="00274587">
        <w:tc>
          <w:tcPr>
            <w:tcW w:w="9355" w:type="dxa"/>
            <w:gridSpan w:val="2"/>
            <w:shd w:val="clear" w:color="auto" w:fill="DAEEF3" w:themeFill="accent5" w:themeFillTint="33"/>
          </w:tcPr>
          <w:p w14:paraId="4C8FE2B5" w14:textId="77777777" w:rsidR="00E83BA8" w:rsidRPr="00C325BC" w:rsidRDefault="00E83BA8" w:rsidP="00E83BA8">
            <w:pPr>
              <w:spacing w:before="60" w:after="60"/>
              <w:rPr>
                <w:b/>
                <w:sz w:val="22"/>
                <w:szCs w:val="22"/>
              </w:rPr>
            </w:pPr>
            <w:r w:rsidRPr="00C325BC">
              <w:rPr>
                <w:b/>
                <w:sz w:val="22"/>
                <w:szCs w:val="22"/>
              </w:rPr>
              <w:t xml:space="preserve">RELEVANCE </w:t>
            </w:r>
          </w:p>
        </w:tc>
      </w:tr>
      <w:tr w:rsidR="00A60297" w:rsidRPr="00C325BC" w14:paraId="20298A48" w14:textId="77777777" w:rsidTr="00274587">
        <w:tc>
          <w:tcPr>
            <w:tcW w:w="3410" w:type="dxa"/>
            <w:shd w:val="clear" w:color="auto" w:fill="FFFFFF" w:themeFill="background1"/>
          </w:tcPr>
          <w:p w14:paraId="5CCAA758" w14:textId="77777777" w:rsidR="00E83BA8" w:rsidRPr="00C325BC" w:rsidRDefault="00E83BA8" w:rsidP="00E83BA8">
            <w:pPr>
              <w:pStyle w:val="ListParagraph"/>
              <w:spacing w:before="60" w:after="60" w:line="240" w:lineRule="auto"/>
              <w:ind w:left="360"/>
              <w:contextualSpacing w:val="0"/>
              <w:rPr>
                <w:rFonts w:ascii="Times New Roman" w:hAnsi="Times New Roman" w:cs="Times New Roman"/>
                <w:bCs/>
                <w:sz w:val="22"/>
                <w:szCs w:val="22"/>
              </w:rPr>
            </w:pPr>
          </w:p>
        </w:tc>
        <w:tc>
          <w:tcPr>
            <w:tcW w:w="5945" w:type="dxa"/>
            <w:shd w:val="clear" w:color="auto" w:fill="FFFFFF" w:themeFill="background1"/>
          </w:tcPr>
          <w:p w14:paraId="6582C60A" w14:textId="77777777" w:rsidR="00E83BA8" w:rsidRPr="00C325BC" w:rsidRDefault="00E83BA8" w:rsidP="00E83BA8">
            <w:pPr>
              <w:pStyle w:val="ListParagraph"/>
              <w:numPr>
                <w:ilvl w:val="0"/>
                <w:numId w:val="12"/>
              </w:numPr>
              <w:spacing w:before="60" w:after="60" w:line="240" w:lineRule="auto"/>
              <w:contextualSpacing w:val="0"/>
              <w:rPr>
                <w:rFonts w:ascii="Times New Roman" w:hAnsi="Times New Roman" w:cs="Times New Roman"/>
                <w:sz w:val="22"/>
                <w:szCs w:val="22"/>
              </w:rPr>
            </w:pPr>
            <w:r w:rsidRPr="00C325BC">
              <w:rPr>
                <w:rFonts w:ascii="Times New Roman" w:hAnsi="Times New Roman" w:cs="Times New Roman"/>
                <w:sz w:val="22"/>
                <w:szCs w:val="22"/>
              </w:rPr>
              <w:t xml:space="preserve">To what extent are the objectives of the project still valid for the partner country, the partner organization, and the beneficiaries? How do these contribute to the climate change adaptation agenda and priorities in the context of the Paris Agreement and assumed NDC? </w:t>
            </w:r>
          </w:p>
          <w:p w14:paraId="64F45D20" w14:textId="77777777" w:rsidR="00E83BA8" w:rsidRPr="00C325BC" w:rsidRDefault="00E83BA8" w:rsidP="00E83BA8">
            <w:pPr>
              <w:pStyle w:val="ListParagraph"/>
              <w:numPr>
                <w:ilvl w:val="0"/>
                <w:numId w:val="12"/>
              </w:numPr>
              <w:spacing w:before="60" w:after="60" w:line="240" w:lineRule="auto"/>
              <w:contextualSpacing w:val="0"/>
              <w:rPr>
                <w:rFonts w:ascii="Times New Roman" w:hAnsi="Times New Roman" w:cs="Times New Roman"/>
                <w:sz w:val="22"/>
                <w:szCs w:val="22"/>
              </w:rPr>
            </w:pPr>
            <w:r w:rsidRPr="00C325BC">
              <w:rPr>
                <w:rFonts w:ascii="Times New Roman" w:hAnsi="Times New Roman" w:cs="Times New Roman"/>
                <w:sz w:val="22"/>
                <w:szCs w:val="22"/>
              </w:rPr>
              <w:t>Are the expected results/outputs of the project consistent with the outcome, immediate impact, and overall goal/impact (as part of the analysis of the log frame matrix/project theory)?</w:t>
            </w:r>
          </w:p>
          <w:p w14:paraId="0DA57942" w14:textId="77777777" w:rsidR="00E83BA8" w:rsidRPr="00C325BC" w:rsidRDefault="00E83BA8" w:rsidP="00E83BA8">
            <w:pPr>
              <w:pStyle w:val="ListParagraph"/>
              <w:numPr>
                <w:ilvl w:val="0"/>
                <w:numId w:val="12"/>
              </w:numPr>
              <w:spacing w:before="60" w:after="60" w:line="240" w:lineRule="auto"/>
              <w:contextualSpacing w:val="0"/>
              <w:rPr>
                <w:rFonts w:ascii="Times New Roman" w:hAnsi="Times New Roman" w:cs="Times New Roman"/>
                <w:sz w:val="22"/>
                <w:szCs w:val="22"/>
              </w:rPr>
            </w:pPr>
            <w:r w:rsidRPr="00C325BC">
              <w:rPr>
                <w:rFonts w:ascii="Times New Roman" w:hAnsi="Times New Roman" w:cs="Times New Roman"/>
                <w:sz w:val="22"/>
                <w:szCs w:val="22"/>
              </w:rPr>
              <w:t xml:space="preserve">Were the objectives of the project clear, realistic, and likely to be achieved within the established time schedule and with the allocated resources? </w:t>
            </w:r>
          </w:p>
        </w:tc>
      </w:tr>
      <w:tr w:rsidR="00274587" w:rsidRPr="00C325BC" w14:paraId="53B7791F" w14:textId="77777777" w:rsidTr="00274587">
        <w:tc>
          <w:tcPr>
            <w:tcW w:w="9355" w:type="dxa"/>
            <w:gridSpan w:val="2"/>
            <w:shd w:val="clear" w:color="auto" w:fill="DAEEF3" w:themeFill="accent5" w:themeFillTint="33"/>
          </w:tcPr>
          <w:p w14:paraId="74AAB38F" w14:textId="77777777" w:rsidR="00E83BA8" w:rsidRPr="00C325BC" w:rsidRDefault="00E83BA8" w:rsidP="00E83BA8">
            <w:pPr>
              <w:spacing w:before="60" w:after="60"/>
              <w:rPr>
                <w:b/>
                <w:sz w:val="22"/>
                <w:szCs w:val="22"/>
              </w:rPr>
            </w:pPr>
            <w:r w:rsidRPr="00C325BC">
              <w:rPr>
                <w:b/>
                <w:sz w:val="22"/>
                <w:szCs w:val="22"/>
              </w:rPr>
              <w:t xml:space="preserve">EFFECTIVENESS </w:t>
            </w:r>
          </w:p>
        </w:tc>
      </w:tr>
      <w:tr w:rsidR="00A60297" w:rsidRPr="00C325BC" w14:paraId="57EE6989" w14:textId="77777777" w:rsidTr="00274587">
        <w:tc>
          <w:tcPr>
            <w:tcW w:w="3410" w:type="dxa"/>
            <w:shd w:val="clear" w:color="auto" w:fill="auto"/>
          </w:tcPr>
          <w:p w14:paraId="40AE83FC" w14:textId="77777777" w:rsidR="00E83BA8" w:rsidRPr="00C325BC" w:rsidRDefault="00E83BA8" w:rsidP="00E83BA8">
            <w:pPr>
              <w:rPr>
                <w:b/>
              </w:rPr>
            </w:pPr>
          </w:p>
        </w:tc>
        <w:tc>
          <w:tcPr>
            <w:tcW w:w="5945" w:type="dxa"/>
            <w:shd w:val="clear" w:color="auto" w:fill="auto"/>
          </w:tcPr>
          <w:p w14:paraId="020A3FB4" w14:textId="77777777" w:rsidR="00E83BA8" w:rsidRPr="00C325BC" w:rsidRDefault="00E83BA8" w:rsidP="00E83BA8">
            <w:pPr>
              <w:pStyle w:val="ListParagraph"/>
              <w:numPr>
                <w:ilvl w:val="0"/>
                <w:numId w:val="13"/>
              </w:numPr>
              <w:spacing w:before="60" w:after="60" w:line="240" w:lineRule="auto"/>
              <w:contextualSpacing w:val="0"/>
              <w:rPr>
                <w:rFonts w:ascii="Times New Roman" w:hAnsi="Times New Roman" w:cs="Times New Roman"/>
                <w:sz w:val="22"/>
                <w:szCs w:val="22"/>
              </w:rPr>
            </w:pPr>
            <w:r w:rsidRPr="00C325BC">
              <w:rPr>
                <w:rFonts w:ascii="Times New Roman" w:hAnsi="Times New Roman" w:cs="Times New Roman"/>
                <w:sz w:val="22"/>
                <w:szCs w:val="22"/>
              </w:rPr>
              <w:t>To what extent has the project already achieved the expected outcome, outputs, and respective targets?</w:t>
            </w:r>
          </w:p>
          <w:p w14:paraId="5E3A981B" w14:textId="77777777" w:rsidR="00E83BA8" w:rsidRPr="00C325BC" w:rsidRDefault="00E83BA8" w:rsidP="00E83BA8">
            <w:pPr>
              <w:pStyle w:val="ListParagraph"/>
              <w:numPr>
                <w:ilvl w:val="0"/>
                <w:numId w:val="13"/>
              </w:numPr>
              <w:spacing w:before="60" w:after="60" w:line="240" w:lineRule="auto"/>
              <w:contextualSpacing w:val="0"/>
              <w:rPr>
                <w:rFonts w:ascii="Times New Roman" w:hAnsi="Times New Roman" w:cs="Times New Roman"/>
                <w:b/>
                <w:sz w:val="22"/>
                <w:szCs w:val="22"/>
              </w:rPr>
            </w:pPr>
            <w:r w:rsidRPr="00C325BC">
              <w:rPr>
                <w:rFonts w:ascii="Times New Roman" w:hAnsi="Times New Roman" w:cs="Times New Roman"/>
                <w:sz w:val="22"/>
                <w:szCs w:val="22"/>
              </w:rPr>
              <w:t xml:space="preserve">What have been the main contributing and challenging factors towards project’s success in attaining its targets? (Also consider any which were possibly beyond the control of the project) </w:t>
            </w:r>
          </w:p>
          <w:p w14:paraId="08EA3B1A" w14:textId="77777777" w:rsidR="00E83BA8" w:rsidRPr="00C325BC" w:rsidRDefault="00E83BA8" w:rsidP="00E83BA8">
            <w:pPr>
              <w:pStyle w:val="ListParagraph"/>
              <w:numPr>
                <w:ilvl w:val="0"/>
                <w:numId w:val="13"/>
              </w:numPr>
              <w:spacing w:before="60" w:after="60" w:line="240" w:lineRule="auto"/>
              <w:contextualSpacing w:val="0"/>
              <w:rPr>
                <w:rFonts w:ascii="Times New Roman" w:hAnsi="Times New Roman" w:cs="Times New Roman"/>
                <w:b/>
                <w:sz w:val="22"/>
                <w:szCs w:val="22"/>
              </w:rPr>
            </w:pPr>
            <w:r w:rsidRPr="00C325BC">
              <w:rPr>
                <w:rFonts w:ascii="Times New Roman" w:hAnsi="Times New Roman" w:cs="Times New Roman"/>
                <w:sz w:val="22"/>
                <w:szCs w:val="22"/>
              </w:rPr>
              <w:t>How has the project successfully built or strengthened an enabling environment for local resilient livelihoods?</w:t>
            </w:r>
          </w:p>
          <w:p w14:paraId="1CE9FF28" w14:textId="77777777" w:rsidR="00E83BA8" w:rsidRPr="00C325BC" w:rsidRDefault="00E83BA8" w:rsidP="00E83BA8">
            <w:pPr>
              <w:pStyle w:val="ListParagraph"/>
              <w:numPr>
                <w:ilvl w:val="0"/>
                <w:numId w:val="13"/>
              </w:numPr>
              <w:spacing w:before="60" w:after="60" w:line="240" w:lineRule="auto"/>
              <w:contextualSpacing w:val="0"/>
              <w:rPr>
                <w:rFonts w:ascii="Times New Roman" w:hAnsi="Times New Roman" w:cs="Times New Roman"/>
                <w:b/>
                <w:sz w:val="22"/>
                <w:szCs w:val="22"/>
              </w:rPr>
            </w:pPr>
            <w:r w:rsidRPr="00C325BC">
              <w:rPr>
                <w:rFonts w:ascii="Times New Roman" w:hAnsi="Times New Roman" w:cs="Times New Roman"/>
                <w:sz w:val="22"/>
                <w:szCs w:val="22"/>
              </w:rPr>
              <w:t xml:space="preserve"> To what extent were the cross-cutting issues such as gender equality, environmental sustainability, human rights and social standards have been addressed in the design and implementation of the project and to what extent were recommendations from the ADA appraisals considered and implemented?</w:t>
            </w:r>
          </w:p>
        </w:tc>
      </w:tr>
      <w:tr w:rsidR="00274587" w:rsidRPr="00C325BC" w14:paraId="52931B7C" w14:textId="77777777" w:rsidTr="00274587">
        <w:tc>
          <w:tcPr>
            <w:tcW w:w="9355" w:type="dxa"/>
            <w:gridSpan w:val="2"/>
            <w:shd w:val="clear" w:color="auto" w:fill="DAEEF3" w:themeFill="accent5" w:themeFillTint="33"/>
          </w:tcPr>
          <w:p w14:paraId="70539BF6" w14:textId="77777777" w:rsidR="00E83BA8" w:rsidRPr="00C325BC" w:rsidRDefault="00E83BA8" w:rsidP="00E83BA8">
            <w:pPr>
              <w:spacing w:before="60" w:after="60"/>
              <w:rPr>
                <w:b/>
                <w:sz w:val="22"/>
                <w:szCs w:val="22"/>
              </w:rPr>
            </w:pPr>
            <w:r w:rsidRPr="00C325BC">
              <w:rPr>
                <w:b/>
                <w:sz w:val="22"/>
                <w:szCs w:val="22"/>
              </w:rPr>
              <w:t xml:space="preserve">EFFICIENCY </w:t>
            </w:r>
          </w:p>
        </w:tc>
      </w:tr>
      <w:tr w:rsidR="00A60297" w:rsidRPr="00C325BC" w14:paraId="68BCAFB4" w14:textId="77777777" w:rsidTr="00274587">
        <w:tc>
          <w:tcPr>
            <w:tcW w:w="3410" w:type="dxa"/>
            <w:shd w:val="clear" w:color="auto" w:fill="FFFFFF" w:themeFill="background1"/>
          </w:tcPr>
          <w:p w14:paraId="70924C45" w14:textId="77777777" w:rsidR="00E83BA8" w:rsidRPr="00C325BC" w:rsidRDefault="00E83BA8" w:rsidP="00E83BA8">
            <w:pPr>
              <w:spacing w:before="60" w:after="60"/>
              <w:rPr>
                <w:b/>
                <w:sz w:val="22"/>
                <w:szCs w:val="22"/>
              </w:rPr>
            </w:pPr>
          </w:p>
        </w:tc>
        <w:tc>
          <w:tcPr>
            <w:tcW w:w="5945" w:type="dxa"/>
            <w:shd w:val="clear" w:color="auto" w:fill="FFFFFF" w:themeFill="background1"/>
          </w:tcPr>
          <w:p w14:paraId="3784E64F" w14:textId="77777777" w:rsidR="00E83BA8" w:rsidRPr="00C325BC" w:rsidRDefault="00E83BA8" w:rsidP="00E83BA8">
            <w:pPr>
              <w:pStyle w:val="ListParagraph"/>
              <w:numPr>
                <w:ilvl w:val="0"/>
                <w:numId w:val="13"/>
              </w:numPr>
              <w:spacing w:before="60" w:after="60" w:line="240" w:lineRule="auto"/>
              <w:contextualSpacing w:val="0"/>
              <w:rPr>
                <w:rFonts w:ascii="Times New Roman" w:hAnsi="Times New Roman" w:cs="Times New Roman"/>
                <w:sz w:val="22"/>
                <w:szCs w:val="22"/>
              </w:rPr>
            </w:pPr>
            <w:r w:rsidRPr="00C325BC">
              <w:rPr>
                <w:rFonts w:ascii="Times New Roman" w:hAnsi="Times New Roman" w:cs="Times New Roman"/>
                <w:sz w:val="22"/>
                <w:szCs w:val="22"/>
              </w:rPr>
              <w:t xml:space="preserve">If applicable, to what extent were all items/equipment purchased and used as planned under this project/programme? </w:t>
            </w:r>
          </w:p>
          <w:p w14:paraId="00842644" w14:textId="77777777" w:rsidR="00E83BA8" w:rsidRPr="00C325BC" w:rsidRDefault="00E83BA8" w:rsidP="00E83BA8">
            <w:pPr>
              <w:pStyle w:val="ListParagraph"/>
              <w:numPr>
                <w:ilvl w:val="0"/>
                <w:numId w:val="13"/>
              </w:numPr>
              <w:spacing w:before="60" w:after="60"/>
              <w:rPr>
                <w:rFonts w:ascii="Times New Roman" w:hAnsi="Times New Roman" w:cs="Times New Roman"/>
                <w:sz w:val="22"/>
                <w:szCs w:val="22"/>
              </w:rPr>
            </w:pPr>
            <w:r w:rsidRPr="00C325BC">
              <w:rPr>
                <w:rFonts w:ascii="Times New Roman" w:hAnsi="Times New Roman" w:cs="Times New Roman"/>
                <w:sz w:val="22"/>
                <w:szCs w:val="22"/>
              </w:rPr>
              <w:t>Was the project implemented in the most efficient way (time, personnel resources)? Have any issues emerged, if so which ones and why?</w:t>
            </w:r>
            <w:r w:rsidRPr="00C325BC">
              <w:rPr>
                <w:rFonts w:ascii="Times New Roman" w:hAnsi="Times New Roman" w:cs="Times New Roman"/>
              </w:rPr>
              <w:t xml:space="preserve"> </w:t>
            </w:r>
          </w:p>
        </w:tc>
      </w:tr>
      <w:tr w:rsidR="00274587" w:rsidRPr="00C325BC" w14:paraId="00C6CE11" w14:textId="77777777" w:rsidTr="00274587">
        <w:tc>
          <w:tcPr>
            <w:tcW w:w="9355" w:type="dxa"/>
            <w:gridSpan w:val="2"/>
            <w:shd w:val="clear" w:color="auto" w:fill="DAEEF3" w:themeFill="accent5" w:themeFillTint="33"/>
          </w:tcPr>
          <w:p w14:paraId="29AD84A7" w14:textId="77777777" w:rsidR="00E83BA8" w:rsidRPr="00C325BC" w:rsidRDefault="00E83BA8" w:rsidP="00274587">
            <w:pPr>
              <w:keepNext/>
              <w:spacing w:before="60" w:after="60"/>
              <w:rPr>
                <w:b/>
                <w:sz w:val="22"/>
                <w:szCs w:val="22"/>
              </w:rPr>
            </w:pPr>
            <w:r w:rsidRPr="00C325BC">
              <w:rPr>
                <w:b/>
                <w:sz w:val="22"/>
                <w:szCs w:val="22"/>
              </w:rPr>
              <w:lastRenderedPageBreak/>
              <w:t xml:space="preserve">SUSTAINABILITY </w:t>
            </w:r>
          </w:p>
        </w:tc>
      </w:tr>
      <w:tr w:rsidR="00A60297" w:rsidRPr="00C325BC" w14:paraId="247CB6C2" w14:textId="77777777" w:rsidTr="00274587">
        <w:tc>
          <w:tcPr>
            <w:tcW w:w="3410" w:type="dxa"/>
          </w:tcPr>
          <w:p w14:paraId="65DC1C05" w14:textId="77777777" w:rsidR="00E83BA8" w:rsidRPr="00C325BC" w:rsidRDefault="00E83BA8" w:rsidP="00E83BA8">
            <w:pPr>
              <w:spacing w:before="60" w:after="60"/>
              <w:rPr>
                <w:sz w:val="22"/>
                <w:szCs w:val="22"/>
              </w:rPr>
            </w:pPr>
          </w:p>
        </w:tc>
        <w:tc>
          <w:tcPr>
            <w:tcW w:w="5945" w:type="dxa"/>
          </w:tcPr>
          <w:p w14:paraId="482BCE59" w14:textId="77777777" w:rsidR="00E83BA8" w:rsidRPr="00C325BC" w:rsidRDefault="00E83BA8" w:rsidP="00E83BA8">
            <w:pPr>
              <w:pStyle w:val="ListParagraph"/>
              <w:numPr>
                <w:ilvl w:val="0"/>
                <w:numId w:val="14"/>
              </w:numPr>
              <w:spacing w:before="60" w:after="60"/>
              <w:rPr>
                <w:rFonts w:ascii="Times New Roman" w:hAnsi="Times New Roman" w:cs="Times New Roman"/>
                <w:sz w:val="22"/>
                <w:szCs w:val="22"/>
              </w:rPr>
            </w:pPr>
            <w:r w:rsidRPr="00C325BC">
              <w:rPr>
                <w:rFonts w:ascii="Times New Roman" w:hAnsi="Times New Roman" w:cs="Times New Roman"/>
                <w:sz w:val="22"/>
                <w:szCs w:val="22"/>
              </w:rPr>
              <w:t xml:space="preserve">Regarding capacity development, to what extent will the project outcomes and flow of benefits are likely to continue after the project/external funding ends? </w:t>
            </w:r>
          </w:p>
          <w:p w14:paraId="53980C2A" w14:textId="77777777" w:rsidR="00E83BA8" w:rsidRPr="00C325BC" w:rsidRDefault="00E83BA8" w:rsidP="00E83BA8">
            <w:pPr>
              <w:pStyle w:val="ListParagraph"/>
              <w:numPr>
                <w:ilvl w:val="0"/>
                <w:numId w:val="14"/>
              </w:numPr>
              <w:spacing w:before="60" w:after="60"/>
              <w:rPr>
                <w:rFonts w:ascii="Times New Roman" w:hAnsi="Times New Roman" w:cs="Times New Roman"/>
                <w:sz w:val="22"/>
                <w:szCs w:val="22"/>
              </w:rPr>
            </w:pPr>
            <w:r w:rsidRPr="00C325BC">
              <w:rPr>
                <w:rFonts w:ascii="Times New Roman" w:hAnsi="Times New Roman" w:cs="Times New Roman"/>
                <w:sz w:val="22"/>
                <w:szCs w:val="22"/>
              </w:rPr>
              <w:t xml:space="preserve">To what extent did the project forge partnerships and, as part of these partnerships, supported replicability of project benefits/results and advancement of the climate change adaptation agenda? </w:t>
            </w:r>
          </w:p>
          <w:p w14:paraId="0B178D50" w14:textId="77777777" w:rsidR="00E83BA8" w:rsidRPr="00C325BC" w:rsidRDefault="00E83BA8" w:rsidP="00E83BA8">
            <w:pPr>
              <w:pStyle w:val="ListParagraph"/>
              <w:numPr>
                <w:ilvl w:val="0"/>
                <w:numId w:val="14"/>
              </w:numPr>
              <w:spacing w:before="60" w:after="60"/>
              <w:rPr>
                <w:rFonts w:ascii="Times New Roman" w:hAnsi="Times New Roman" w:cs="Times New Roman"/>
                <w:sz w:val="22"/>
                <w:szCs w:val="22"/>
              </w:rPr>
            </w:pPr>
            <w:r w:rsidRPr="00C325BC">
              <w:rPr>
                <w:rFonts w:ascii="Times New Roman" w:hAnsi="Times New Roman" w:cs="Times New Roman"/>
                <w:sz w:val="22"/>
                <w:szCs w:val="22"/>
              </w:rPr>
              <w:t>What were the major factors which influenced the achievement or non-achievement of sustainability of the project?</w:t>
            </w:r>
          </w:p>
          <w:p w14:paraId="2194F8AD" w14:textId="77777777" w:rsidR="00E83BA8" w:rsidRPr="00C325BC" w:rsidRDefault="00E83BA8" w:rsidP="00E83BA8">
            <w:pPr>
              <w:spacing w:before="60" w:after="60"/>
              <w:rPr>
                <w:sz w:val="22"/>
                <w:szCs w:val="22"/>
              </w:rPr>
            </w:pPr>
            <w:r w:rsidRPr="00C325BC">
              <w:rPr>
                <w:i/>
                <w:iCs/>
                <w:sz w:val="22"/>
                <w:szCs w:val="22"/>
              </w:rPr>
              <w:t>Additional:</w:t>
            </w:r>
          </w:p>
          <w:p w14:paraId="6B14CAAE" w14:textId="77777777" w:rsidR="00E83BA8" w:rsidRPr="00C325BC" w:rsidRDefault="00E83BA8" w:rsidP="00E83BA8">
            <w:pPr>
              <w:pStyle w:val="ListParagraph"/>
              <w:numPr>
                <w:ilvl w:val="0"/>
                <w:numId w:val="14"/>
              </w:numPr>
              <w:spacing w:before="60" w:after="60" w:line="240" w:lineRule="auto"/>
              <w:contextualSpacing w:val="0"/>
              <w:rPr>
                <w:rFonts w:ascii="Times New Roman" w:hAnsi="Times New Roman" w:cs="Times New Roman"/>
                <w:b/>
                <w:sz w:val="22"/>
                <w:szCs w:val="22"/>
              </w:rPr>
            </w:pPr>
            <w:r w:rsidRPr="00C325BC">
              <w:rPr>
                <w:rFonts w:ascii="Times New Roman" w:hAnsi="Times New Roman" w:cs="Times New Roman"/>
                <w:sz w:val="22"/>
                <w:szCs w:val="22"/>
              </w:rPr>
              <w:t>What needs to be done and/or improved to ensure sustainability?</w:t>
            </w:r>
          </w:p>
          <w:p w14:paraId="17B05A24" w14:textId="77777777" w:rsidR="00E83BA8" w:rsidRPr="00C325BC" w:rsidRDefault="00E83BA8" w:rsidP="00E83BA8">
            <w:pPr>
              <w:pStyle w:val="ListParagraph"/>
              <w:numPr>
                <w:ilvl w:val="0"/>
                <w:numId w:val="14"/>
              </w:numPr>
              <w:spacing w:before="60" w:after="60" w:line="240" w:lineRule="auto"/>
              <w:contextualSpacing w:val="0"/>
              <w:rPr>
                <w:rFonts w:ascii="Times New Roman" w:hAnsi="Times New Roman" w:cs="Times New Roman"/>
                <w:b/>
                <w:sz w:val="22"/>
                <w:szCs w:val="22"/>
              </w:rPr>
            </w:pPr>
            <w:r w:rsidRPr="00C325BC">
              <w:rPr>
                <w:rFonts w:ascii="Times New Roman" w:hAnsi="Times New Roman" w:cs="Times New Roman"/>
                <w:sz w:val="22"/>
                <w:szCs w:val="22"/>
              </w:rPr>
              <w:t>Have improved systems been incorporated into state budgets?</w:t>
            </w:r>
          </w:p>
          <w:p w14:paraId="637EE454" w14:textId="77777777" w:rsidR="00E83BA8" w:rsidRPr="00C325BC" w:rsidRDefault="00E83BA8" w:rsidP="00E83BA8">
            <w:pPr>
              <w:pStyle w:val="ListParagraph"/>
              <w:numPr>
                <w:ilvl w:val="0"/>
                <w:numId w:val="14"/>
              </w:numPr>
              <w:spacing w:before="60" w:after="60" w:line="240" w:lineRule="auto"/>
              <w:contextualSpacing w:val="0"/>
              <w:rPr>
                <w:rFonts w:ascii="Times New Roman" w:hAnsi="Times New Roman" w:cs="Times New Roman"/>
                <w:b/>
                <w:sz w:val="22"/>
                <w:szCs w:val="22"/>
              </w:rPr>
            </w:pPr>
            <w:r w:rsidRPr="00C325BC">
              <w:rPr>
                <w:rFonts w:ascii="Times New Roman" w:hAnsi="Times New Roman" w:cs="Times New Roman"/>
                <w:sz w:val="22"/>
                <w:szCs w:val="22"/>
              </w:rPr>
              <w:t>Is adequate staffing and support being applied to continue processes?</w:t>
            </w:r>
          </w:p>
          <w:p w14:paraId="160A4EC6" w14:textId="77777777" w:rsidR="00E83BA8" w:rsidRPr="00C325BC" w:rsidRDefault="00E83BA8" w:rsidP="00E83BA8">
            <w:pPr>
              <w:pStyle w:val="ListParagraph"/>
              <w:numPr>
                <w:ilvl w:val="0"/>
                <w:numId w:val="14"/>
              </w:numPr>
              <w:spacing w:before="60" w:after="60" w:line="240" w:lineRule="auto"/>
              <w:contextualSpacing w:val="0"/>
              <w:rPr>
                <w:rFonts w:ascii="Times New Roman" w:hAnsi="Times New Roman" w:cs="Times New Roman"/>
                <w:b/>
                <w:sz w:val="22"/>
                <w:szCs w:val="22"/>
              </w:rPr>
            </w:pPr>
            <w:r w:rsidRPr="00C325BC">
              <w:rPr>
                <w:rFonts w:ascii="Times New Roman" w:hAnsi="Times New Roman" w:cs="Times New Roman"/>
                <w:sz w:val="22"/>
                <w:szCs w:val="22"/>
              </w:rPr>
              <w:t>Are risk management plans established, monitored and appropriate actions in place?</w:t>
            </w:r>
          </w:p>
        </w:tc>
      </w:tr>
    </w:tbl>
    <w:p w14:paraId="6D8E05B5" w14:textId="6E7743B0" w:rsidR="001644CB" w:rsidRPr="00C325BC" w:rsidRDefault="001644CB">
      <w:pPr>
        <w:jc w:val="both"/>
      </w:pPr>
    </w:p>
    <w:p w14:paraId="706CB8A3" w14:textId="37E8EC75" w:rsidR="001644CB" w:rsidRPr="00C325BC" w:rsidRDefault="001644CB">
      <w:pPr>
        <w:spacing w:after="0"/>
      </w:pPr>
    </w:p>
    <w:p w14:paraId="5A242694" w14:textId="77777777" w:rsidR="009E1DFE" w:rsidRPr="00C325BC" w:rsidRDefault="009E1DFE">
      <w:pPr>
        <w:spacing w:after="0"/>
        <w:sectPr w:rsidR="009E1DFE" w:rsidRPr="00C325BC" w:rsidSect="00A929CC">
          <w:pgSz w:w="11906" w:h="16838" w:code="9"/>
          <w:pgMar w:top="1837" w:right="1225" w:bottom="1440" w:left="1389" w:header="720" w:footer="720" w:gutter="0"/>
          <w:cols w:space="720"/>
          <w:noEndnote/>
          <w:docGrid w:linePitch="354"/>
        </w:sectPr>
      </w:pPr>
    </w:p>
    <w:p w14:paraId="157C3C5B" w14:textId="77777777" w:rsidR="009E1DFE" w:rsidRPr="00C325BC" w:rsidRDefault="009E1DFE">
      <w:pPr>
        <w:spacing w:after="0"/>
      </w:pPr>
    </w:p>
    <w:p w14:paraId="20F4E80F" w14:textId="77777777" w:rsidR="00DF05AD" w:rsidRPr="00C325BC" w:rsidRDefault="00DF05AD" w:rsidP="002E44B4">
      <w:pPr>
        <w:jc w:val="both"/>
      </w:pPr>
    </w:p>
    <w:p w14:paraId="17B28551" w14:textId="0F9B1B57" w:rsidR="00DF05AD" w:rsidRPr="00C325BC" w:rsidRDefault="00307BFE" w:rsidP="003B2BED">
      <w:pPr>
        <w:pStyle w:val="Heading1"/>
        <w:numPr>
          <w:ilvl w:val="0"/>
          <w:numId w:val="0"/>
        </w:numPr>
        <w:jc w:val="both"/>
      </w:pPr>
      <w:bookmarkStart w:id="55" w:name="_Toc467443723"/>
      <w:bookmarkStart w:id="56" w:name="_Toc470622692"/>
      <w:bookmarkStart w:id="57" w:name="_Toc101556362"/>
      <w:r w:rsidRPr="00C325BC">
        <w:t xml:space="preserve">Annex </w:t>
      </w:r>
      <w:r w:rsidR="00DF05AD" w:rsidRPr="00C325BC">
        <w:t>C</w:t>
      </w:r>
      <w:r w:rsidRPr="00C325BC">
        <w:t xml:space="preserve">: </w:t>
      </w:r>
      <w:bookmarkStart w:id="58" w:name="_Toc95938695"/>
      <w:bookmarkEnd w:id="55"/>
      <w:bookmarkEnd w:id="56"/>
      <w:r w:rsidR="00DF05AD" w:rsidRPr="00C325BC">
        <w:t>Evaluation Matrix</w:t>
      </w:r>
      <w:bookmarkEnd w:id="57"/>
      <w:bookmarkEnd w:id="58"/>
    </w:p>
    <w:tbl>
      <w:tblPr>
        <w:tblW w:w="13079" w:type="dxa"/>
        <w:tblLook w:val="04A0" w:firstRow="1" w:lastRow="0" w:firstColumn="1" w:lastColumn="0" w:noHBand="0" w:noVBand="1"/>
      </w:tblPr>
      <w:tblGrid>
        <w:gridCol w:w="3419"/>
        <w:gridCol w:w="3220"/>
        <w:gridCol w:w="3220"/>
        <w:gridCol w:w="3220"/>
      </w:tblGrid>
      <w:tr w:rsidR="00970D9E" w:rsidRPr="00C325BC" w14:paraId="6ED61A95" w14:textId="77777777" w:rsidTr="003B2BED">
        <w:trPr>
          <w:cantSplit/>
          <w:trHeight w:val="315"/>
          <w:tblHeader/>
        </w:trPr>
        <w:tc>
          <w:tcPr>
            <w:tcW w:w="3419" w:type="dxa"/>
            <w:tcBorders>
              <w:top w:val="single" w:sz="4" w:space="0" w:color="auto"/>
              <w:left w:val="single" w:sz="12" w:space="0" w:color="auto"/>
              <w:bottom w:val="single" w:sz="4" w:space="0" w:color="auto"/>
              <w:right w:val="single" w:sz="4" w:space="0" w:color="auto"/>
            </w:tcBorders>
            <w:shd w:val="clear" w:color="auto" w:fill="B6DDE8" w:themeFill="accent5" w:themeFillTint="66"/>
            <w:noWrap/>
            <w:vAlign w:val="center"/>
            <w:hideMark/>
          </w:tcPr>
          <w:p w14:paraId="11AD62E6" w14:textId="77777777" w:rsidR="00970D9E" w:rsidRPr="00C325BC" w:rsidRDefault="00970D9E" w:rsidP="007D6A6E">
            <w:pPr>
              <w:widowControl w:val="0"/>
              <w:spacing w:before="60" w:after="60"/>
              <w:rPr>
                <w:b/>
                <w:bCs/>
                <w:color w:val="000000"/>
                <w:sz w:val="22"/>
                <w:szCs w:val="22"/>
              </w:rPr>
            </w:pPr>
            <w:r w:rsidRPr="00C325BC">
              <w:rPr>
                <w:b/>
                <w:bCs/>
                <w:color w:val="000000"/>
                <w:sz w:val="22"/>
                <w:szCs w:val="22"/>
              </w:rPr>
              <w:t xml:space="preserve">Evaluation question </w:t>
            </w:r>
          </w:p>
        </w:tc>
        <w:tc>
          <w:tcPr>
            <w:tcW w:w="322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3B7DECE" w14:textId="77777777" w:rsidR="00970D9E" w:rsidRPr="00C325BC" w:rsidRDefault="00970D9E" w:rsidP="007D6A6E">
            <w:pPr>
              <w:widowControl w:val="0"/>
              <w:spacing w:before="60" w:after="60"/>
              <w:rPr>
                <w:b/>
                <w:bCs/>
                <w:color w:val="000000"/>
                <w:sz w:val="22"/>
                <w:szCs w:val="22"/>
              </w:rPr>
            </w:pPr>
            <w:r w:rsidRPr="00C325BC">
              <w:rPr>
                <w:b/>
                <w:bCs/>
                <w:color w:val="000000"/>
                <w:sz w:val="22"/>
                <w:szCs w:val="22"/>
              </w:rPr>
              <w:t xml:space="preserve">Indicators </w:t>
            </w:r>
          </w:p>
        </w:tc>
        <w:tc>
          <w:tcPr>
            <w:tcW w:w="322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7FEB6916" w14:textId="77777777" w:rsidR="00970D9E" w:rsidRPr="00C325BC" w:rsidRDefault="00970D9E" w:rsidP="007D6A6E">
            <w:pPr>
              <w:widowControl w:val="0"/>
              <w:spacing w:before="60" w:after="60"/>
              <w:rPr>
                <w:b/>
                <w:bCs/>
                <w:color w:val="000000"/>
                <w:sz w:val="22"/>
                <w:szCs w:val="22"/>
              </w:rPr>
            </w:pPr>
            <w:r w:rsidRPr="00C325BC">
              <w:rPr>
                <w:b/>
                <w:bCs/>
                <w:color w:val="000000"/>
                <w:sz w:val="22"/>
                <w:szCs w:val="22"/>
              </w:rPr>
              <w:t xml:space="preserve">Sources </w:t>
            </w:r>
          </w:p>
        </w:tc>
        <w:tc>
          <w:tcPr>
            <w:tcW w:w="3220" w:type="dxa"/>
            <w:tcBorders>
              <w:top w:val="single" w:sz="4" w:space="0" w:color="auto"/>
              <w:left w:val="nil"/>
              <w:bottom w:val="single" w:sz="4" w:space="0" w:color="auto"/>
              <w:right w:val="single" w:sz="12" w:space="0" w:color="auto"/>
            </w:tcBorders>
            <w:shd w:val="clear" w:color="auto" w:fill="B6DDE8" w:themeFill="accent5" w:themeFillTint="66"/>
            <w:noWrap/>
            <w:vAlign w:val="center"/>
            <w:hideMark/>
          </w:tcPr>
          <w:p w14:paraId="052B728C" w14:textId="77777777" w:rsidR="00970D9E" w:rsidRPr="00C325BC" w:rsidRDefault="00970D9E" w:rsidP="007D6A6E">
            <w:pPr>
              <w:widowControl w:val="0"/>
              <w:spacing w:before="60" w:after="60"/>
              <w:rPr>
                <w:b/>
                <w:bCs/>
                <w:color w:val="000000"/>
                <w:sz w:val="22"/>
                <w:szCs w:val="22"/>
              </w:rPr>
            </w:pPr>
            <w:r w:rsidRPr="00C325BC">
              <w:rPr>
                <w:b/>
                <w:bCs/>
                <w:color w:val="000000"/>
                <w:sz w:val="22"/>
                <w:szCs w:val="22"/>
              </w:rPr>
              <w:t xml:space="preserve">Data collection methods </w:t>
            </w:r>
          </w:p>
        </w:tc>
      </w:tr>
      <w:tr w:rsidR="00970D9E" w:rsidRPr="00C325BC" w14:paraId="4D8203FA" w14:textId="77777777" w:rsidTr="003B2BED">
        <w:trPr>
          <w:cantSplit/>
          <w:trHeight w:val="315"/>
        </w:trPr>
        <w:tc>
          <w:tcPr>
            <w:tcW w:w="6639" w:type="dxa"/>
            <w:gridSpan w:val="2"/>
            <w:tcBorders>
              <w:top w:val="nil"/>
              <w:left w:val="single" w:sz="12" w:space="0" w:color="auto"/>
              <w:bottom w:val="nil"/>
              <w:right w:val="nil"/>
            </w:tcBorders>
            <w:shd w:val="clear" w:color="auto" w:fill="DAEEF3" w:themeFill="accent5" w:themeFillTint="33"/>
            <w:noWrap/>
            <w:vAlign w:val="center"/>
            <w:hideMark/>
          </w:tcPr>
          <w:p w14:paraId="26C6A909" w14:textId="77777777" w:rsidR="00970D9E" w:rsidRPr="00C325BC" w:rsidRDefault="00970D9E" w:rsidP="007D6A6E">
            <w:pPr>
              <w:widowControl w:val="0"/>
              <w:spacing w:before="60" w:after="60"/>
              <w:rPr>
                <w:b/>
                <w:bCs/>
                <w:sz w:val="22"/>
                <w:szCs w:val="22"/>
              </w:rPr>
            </w:pPr>
            <w:r w:rsidRPr="00C325BC">
              <w:rPr>
                <w:b/>
                <w:bCs/>
                <w:sz w:val="22"/>
                <w:szCs w:val="22"/>
              </w:rPr>
              <w:t>Evaluation criterion: Relevance</w:t>
            </w:r>
          </w:p>
        </w:tc>
        <w:tc>
          <w:tcPr>
            <w:tcW w:w="3220" w:type="dxa"/>
            <w:shd w:val="clear" w:color="auto" w:fill="DAEEF3" w:themeFill="accent5" w:themeFillTint="33"/>
            <w:noWrap/>
            <w:vAlign w:val="center"/>
            <w:hideMark/>
          </w:tcPr>
          <w:p w14:paraId="2E4F8F1E" w14:textId="77777777" w:rsidR="00970D9E" w:rsidRPr="00C325BC" w:rsidRDefault="00970D9E" w:rsidP="007D6A6E">
            <w:pPr>
              <w:widowControl w:val="0"/>
              <w:spacing w:before="60" w:after="60"/>
              <w:rPr>
                <w:color w:val="000000"/>
                <w:sz w:val="22"/>
                <w:szCs w:val="22"/>
              </w:rPr>
            </w:pPr>
            <w:r w:rsidRPr="00C325BC">
              <w:rPr>
                <w:color w:val="000000"/>
                <w:sz w:val="22"/>
                <w:szCs w:val="22"/>
              </w:rPr>
              <w:t> </w:t>
            </w:r>
          </w:p>
        </w:tc>
        <w:tc>
          <w:tcPr>
            <w:tcW w:w="3220" w:type="dxa"/>
            <w:tcBorders>
              <w:top w:val="nil"/>
              <w:left w:val="nil"/>
              <w:bottom w:val="single" w:sz="4" w:space="0" w:color="auto"/>
              <w:right w:val="single" w:sz="12" w:space="0" w:color="auto"/>
            </w:tcBorders>
            <w:shd w:val="clear" w:color="auto" w:fill="DAEEF3" w:themeFill="accent5" w:themeFillTint="33"/>
            <w:noWrap/>
            <w:vAlign w:val="center"/>
            <w:hideMark/>
          </w:tcPr>
          <w:p w14:paraId="3D324B5D" w14:textId="77777777" w:rsidR="00970D9E" w:rsidRPr="00C325BC" w:rsidRDefault="00970D9E" w:rsidP="007D6A6E">
            <w:pPr>
              <w:widowControl w:val="0"/>
              <w:spacing w:before="60" w:after="60"/>
              <w:rPr>
                <w:color w:val="000000"/>
                <w:sz w:val="22"/>
                <w:szCs w:val="22"/>
              </w:rPr>
            </w:pPr>
            <w:r w:rsidRPr="00C325BC">
              <w:rPr>
                <w:color w:val="000000"/>
                <w:sz w:val="22"/>
                <w:szCs w:val="22"/>
              </w:rPr>
              <w:t> </w:t>
            </w:r>
          </w:p>
        </w:tc>
      </w:tr>
      <w:tr w:rsidR="00970D9E" w:rsidRPr="00C325BC" w14:paraId="6DD90716" w14:textId="77777777" w:rsidTr="007D6A6E">
        <w:trPr>
          <w:cantSplit/>
          <w:trHeight w:val="3023"/>
        </w:trPr>
        <w:tc>
          <w:tcPr>
            <w:tcW w:w="3419"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DF7BD1" w14:textId="77777777" w:rsidR="00970D9E" w:rsidRPr="00C325BC" w:rsidRDefault="00970D9E" w:rsidP="007D6A6E">
            <w:pPr>
              <w:widowControl w:val="0"/>
              <w:spacing w:before="60" w:after="60"/>
              <w:rPr>
                <w:color w:val="000000"/>
                <w:sz w:val="22"/>
                <w:szCs w:val="22"/>
              </w:rPr>
            </w:pPr>
            <w:r w:rsidRPr="00C325BC">
              <w:rPr>
                <w:color w:val="000000"/>
                <w:sz w:val="22"/>
                <w:szCs w:val="22"/>
              </w:rPr>
              <w:t>1. To what extent are the objectives of the project still valid for the partner country, the partner organization, and the beneficiaries? How do these contribute to the climate change adaptation agenda and priorities in the context of the Paris Agreement and assumed NDC?</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0B9DCD48" w14:textId="77777777" w:rsidR="00970D9E" w:rsidRPr="00C325BC" w:rsidRDefault="00970D9E" w:rsidP="007D6A6E">
            <w:pPr>
              <w:widowControl w:val="0"/>
              <w:spacing w:before="60" w:after="60"/>
              <w:rPr>
                <w:color w:val="000000"/>
                <w:sz w:val="22"/>
                <w:szCs w:val="22"/>
              </w:rPr>
            </w:pPr>
            <w:r w:rsidRPr="00C325BC">
              <w:rPr>
                <w:color w:val="000000"/>
                <w:sz w:val="22"/>
                <w:szCs w:val="22"/>
              </w:rPr>
              <w:t>1.1. Evidence of alignment of project activities with country priorities (NDC, SDGs)</w:t>
            </w:r>
          </w:p>
          <w:p w14:paraId="3FD8FA27" w14:textId="77777777" w:rsidR="00970D9E" w:rsidRPr="00C325BC" w:rsidRDefault="00970D9E" w:rsidP="007D6A6E">
            <w:pPr>
              <w:widowControl w:val="0"/>
              <w:spacing w:before="60" w:after="60"/>
              <w:rPr>
                <w:color w:val="000000"/>
                <w:sz w:val="22"/>
                <w:szCs w:val="22"/>
              </w:rPr>
            </w:pPr>
            <w:r w:rsidRPr="00C325BC">
              <w:rPr>
                <w:color w:val="000000"/>
                <w:sz w:val="22"/>
                <w:szCs w:val="22"/>
              </w:rPr>
              <w:t>1.2. Linkages of the project with the national environmental priorities.</w:t>
            </w:r>
          </w:p>
          <w:p w14:paraId="02019073" w14:textId="77777777" w:rsidR="00970D9E" w:rsidRPr="00C325BC" w:rsidRDefault="00970D9E" w:rsidP="007D6A6E">
            <w:pPr>
              <w:widowControl w:val="0"/>
              <w:spacing w:before="60" w:after="60"/>
              <w:rPr>
                <w:color w:val="000000"/>
                <w:sz w:val="22"/>
                <w:szCs w:val="22"/>
              </w:rPr>
            </w:pPr>
            <w:r w:rsidRPr="00C325BC">
              <w:rPr>
                <w:color w:val="000000"/>
                <w:sz w:val="22"/>
                <w:szCs w:val="22"/>
              </w:rPr>
              <w:t>1.3. Alignment of the project actions with the needs and demands of the project beneficiaries.</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110F3CEF" w14:textId="77777777" w:rsidR="00970D9E" w:rsidRPr="00C325BC" w:rsidRDefault="00970D9E" w:rsidP="007D6A6E">
            <w:pPr>
              <w:widowControl w:val="0"/>
              <w:spacing w:before="60" w:after="60"/>
              <w:rPr>
                <w:color w:val="000000"/>
                <w:sz w:val="22"/>
                <w:szCs w:val="22"/>
              </w:rPr>
            </w:pPr>
            <w:r w:rsidRPr="00C325BC">
              <w:rPr>
                <w:color w:val="000000"/>
                <w:sz w:val="22"/>
                <w:szCs w:val="22"/>
              </w:rPr>
              <w:t>UN Strategic documents and meetings with UNDP</w:t>
            </w:r>
          </w:p>
          <w:p w14:paraId="10A1564D"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(farmers beneficiaries, representatives of LPAs and district councils, GIES, local groups)</w:t>
            </w:r>
          </w:p>
          <w:p w14:paraId="1878784E" w14:textId="77777777" w:rsidR="00970D9E" w:rsidRPr="00C325BC" w:rsidRDefault="00970D9E" w:rsidP="007D6A6E">
            <w:pPr>
              <w:widowControl w:val="0"/>
              <w:spacing w:before="60" w:after="60"/>
              <w:rPr>
                <w:color w:val="000000"/>
                <w:sz w:val="22"/>
                <w:szCs w:val="22"/>
              </w:rPr>
            </w:pPr>
            <w:r w:rsidRPr="00C325BC">
              <w:rPr>
                <w:color w:val="000000"/>
                <w:sz w:val="22"/>
                <w:szCs w:val="22"/>
              </w:rPr>
              <w:t>Thematic documents, e.g.: Environmental Strategy for 2014-2023, Strategy on Water Supply and Sanitation (2014-2028), etc.</w:t>
            </w:r>
          </w:p>
        </w:tc>
        <w:tc>
          <w:tcPr>
            <w:tcW w:w="3220" w:type="dxa"/>
            <w:tcBorders>
              <w:top w:val="nil"/>
              <w:left w:val="nil"/>
              <w:bottom w:val="single" w:sz="4" w:space="0" w:color="auto"/>
              <w:right w:val="single" w:sz="12" w:space="0" w:color="auto"/>
            </w:tcBorders>
            <w:shd w:val="clear" w:color="auto" w:fill="auto"/>
            <w:vAlign w:val="center"/>
            <w:hideMark/>
          </w:tcPr>
          <w:p w14:paraId="60AC01E1"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Meetings (UNDP team), </w:t>
            </w:r>
          </w:p>
          <w:p w14:paraId="41D101C2" w14:textId="77777777" w:rsidR="00970D9E" w:rsidRPr="00C325BC" w:rsidRDefault="00970D9E" w:rsidP="007D6A6E">
            <w:pPr>
              <w:widowControl w:val="0"/>
              <w:spacing w:before="60" w:after="60"/>
              <w:rPr>
                <w:color w:val="000000"/>
                <w:sz w:val="22"/>
                <w:szCs w:val="22"/>
              </w:rPr>
            </w:pPr>
            <w:r w:rsidRPr="00C325BC">
              <w:rPr>
                <w:color w:val="000000"/>
                <w:sz w:val="22"/>
                <w:szCs w:val="22"/>
              </w:rPr>
              <w:t>Interviews with stakeholders, review of project implementation reports</w:t>
            </w:r>
          </w:p>
          <w:p w14:paraId="0A3D5455"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w:t>
            </w:r>
          </w:p>
        </w:tc>
      </w:tr>
      <w:tr w:rsidR="00970D9E" w:rsidRPr="00C325BC" w14:paraId="56177BBF" w14:textId="77777777" w:rsidTr="007D6A6E">
        <w:trPr>
          <w:cantSplit/>
          <w:trHeight w:val="600"/>
        </w:trPr>
        <w:tc>
          <w:tcPr>
            <w:tcW w:w="0" w:type="auto"/>
            <w:tcBorders>
              <w:top w:val="single" w:sz="4" w:space="0" w:color="auto"/>
              <w:left w:val="single" w:sz="12" w:space="0" w:color="auto"/>
              <w:bottom w:val="single" w:sz="4" w:space="0" w:color="auto"/>
              <w:right w:val="single" w:sz="4" w:space="0" w:color="auto"/>
            </w:tcBorders>
            <w:shd w:val="clear" w:color="auto" w:fill="auto"/>
            <w:vAlign w:val="center"/>
          </w:tcPr>
          <w:p w14:paraId="39F1B866" w14:textId="77777777" w:rsidR="00970D9E" w:rsidRPr="00C325BC" w:rsidRDefault="00970D9E" w:rsidP="007D6A6E">
            <w:pPr>
              <w:widowControl w:val="0"/>
              <w:spacing w:before="60" w:after="60"/>
              <w:rPr>
                <w:color w:val="000000"/>
                <w:sz w:val="22"/>
                <w:szCs w:val="22"/>
              </w:rPr>
            </w:pPr>
            <w:r w:rsidRPr="00C325BC">
              <w:rPr>
                <w:color w:val="000000"/>
                <w:sz w:val="22"/>
                <w:szCs w:val="22"/>
              </w:rPr>
              <w:t>2. Are the expected results/outputs of the project consistent with the outcome, immediate impact, and overall goal/impact (as part of the analysis of the log frame matrix/project theory?</w:t>
            </w:r>
          </w:p>
        </w:tc>
        <w:tc>
          <w:tcPr>
            <w:tcW w:w="3220" w:type="dxa"/>
            <w:tcBorders>
              <w:top w:val="nil"/>
              <w:left w:val="nil"/>
              <w:bottom w:val="single" w:sz="4" w:space="0" w:color="auto"/>
              <w:right w:val="single" w:sz="4" w:space="0" w:color="auto"/>
            </w:tcBorders>
            <w:shd w:val="clear" w:color="auto" w:fill="auto"/>
            <w:vAlign w:val="center"/>
          </w:tcPr>
          <w:p w14:paraId="093BFFFE" w14:textId="77777777" w:rsidR="00970D9E" w:rsidRPr="00C325BC" w:rsidRDefault="00970D9E" w:rsidP="007D6A6E">
            <w:pPr>
              <w:widowControl w:val="0"/>
              <w:spacing w:before="60" w:after="60"/>
              <w:rPr>
                <w:color w:val="000000"/>
                <w:sz w:val="22"/>
                <w:szCs w:val="22"/>
              </w:rPr>
            </w:pPr>
            <w:r w:rsidRPr="00C325BC">
              <w:rPr>
                <w:color w:val="000000"/>
                <w:sz w:val="22"/>
                <w:szCs w:val="22"/>
              </w:rPr>
              <w:t>2.1. Evidence of project results/outputs consistency with outcome/impact</w:t>
            </w:r>
          </w:p>
        </w:tc>
        <w:tc>
          <w:tcPr>
            <w:tcW w:w="3220" w:type="dxa"/>
            <w:tcBorders>
              <w:top w:val="nil"/>
              <w:left w:val="nil"/>
              <w:bottom w:val="single" w:sz="4" w:space="0" w:color="auto"/>
              <w:right w:val="single" w:sz="4" w:space="0" w:color="auto"/>
            </w:tcBorders>
            <w:shd w:val="clear" w:color="auto" w:fill="auto"/>
            <w:vAlign w:val="center"/>
          </w:tcPr>
          <w:p w14:paraId="5DD86C11" w14:textId="77777777" w:rsidR="00970D9E" w:rsidRPr="00C325BC" w:rsidRDefault="00970D9E" w:rsidP="007D6A6E">
            <w:pPr>
              <w:widowControl w:val="0"/>
              <w:spacing w:before="60" w:after="60"/>
              <w:rPr>
                <w:color w:val="000000"/>
                <w:sz w:val="22"/>
                <w:szCs w:val="22"/>
              </w:rPr>
            </w:pPr>
            <w:r w:rsidRPr="00C325BC">
              <w:rPr>
                <w:color w:val="000000"/>
                <w:sz w:val="22"/>
                <w:szCs w:val="22"/>
              </w:rPr>
              <w:t>Project documents (annual Progress Reports, M &amp; E documents)</w:t>
            </w:r>
          </w:p>
        </w:tc>
        <w:tc>
          <w:tcPr>
            <w:tcW w:w="3220" w:type="dxa"/>
            <w:tcBorders>
              <w:top w:val="nil"/>
              <w:left w:val="nil"/>
              <w:bottom w:val="single" w:sz="4" w:space="0" w:color="auto"/>
              <w:right w:val="single" w:sz="12" w:space="0" w:color="auto"/>
            </w:tcBorders>
            <w:shd w:val="clear" w:color="auto" w:fill="auto"/>
            <w:vAlign w:val="center"/>
          </w:tcPr>
          <w:p w14:paraId="52B6BC3D"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Meetings (UNDP team), </w:t>
            </w:r>
          </w:p>
          <w:p w14:paraId="476057DC"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Interviews with stakeholders, review of project implementation reports </w:t>
            </w:r>
          </w:p>
        </w:tc>
      </w:tr>
      <w:tr w:rsidR="00970D9E" w:rsidRPr="00C325BC" w14:paraId="44591ED2" w14:textId="77777777" w:rsidTr="007D6A6E">
        <w:trPr>
          <w:cantSplit/>
          <w:trHeight w:val="1008"/>
        </w:trPr>
        <w:tc>
          <w:tcPr>
            <w:tcW w:w="3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32CA5"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3. </w:t>
            </w:r>
            <w:r w:rsidRPr="00C325BC">
              <w:rPr>
                <w:sz w:val="22"/>
                <w:szCs w:val="22"/>
              </w:rPr>
              <w:t>Were the objectives of the project clear, realistic, and likely to be achieved within the established time schedule and with the allocated resources?</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5504A31C" w14:textId="77777777" w:rsidR="00970D9E" w:rsidRPr="00C325BC" w:rsidRDefault="00970D9E" w:rsidP="007D6A6E">
            <w:pPr>
              <w:widowControl w:val="0"/>
              <w:spacing w:before="60" w:after="60"/>
              <w:rPr>
                <w:color w:val="000000"/>
                <w:sz w:val="22"/>
                <w:szCs w:val="22"/>
              </w:rPr>
            </w:pPr>
            <w:r w:rsidRPr="00C325BC">
              <w:rPr>
                <w:color w:val="000000"/>
                <w:sz w:val="22"/>
                <w:szCs w:val="22"/>
              </w:rPr>
              <w:t>3.1. The degree of “SMART”-ness of the project objectives</w:t>
            </w:r>
          </w:p>
        </w:tc>
        <w:tc>
          <w:tcPr>
            <w:tcW w:w="3220" w:type="dxa"/>
            <w:tcBorders>
              <w:top w:val="single" w:sz="4" w:space="0" w:color="auto"/>
              <w:left w:val="nil"/>
              <w:bottom w:val="single" w:sz="4" w:space="0" w:color="auto"/>
              <w:right w:val="nil"/>
            </w:tcBorders>
            <w:shd w:val="clear" w:color="auto" w:fill="auto"/>
            <w:vAlign w:val="center"/>
            <w:hideMark/>
          </w:tcPr>
          <w:p w14:paraId="2DF25BF7" w14:textId="77777777" w:rsidR="00970D9E" w:rsidRPr="00C325BC" w:rsidRDefault="00970D9E" w:rsidP="007D6A6E">
            <w:pPr>
              <w:widowControl w:val="0"/>
              <w:spacing w:before="60" w:after="60"/>
              <w:rPr>
                <w:color w:val="000000"/>
                <w:sz w:val="22"/>
                <w:szCs w:val="22"/>
              </w:rPr>
            </w:pPr>
            <w:r w:rsidRPr="00C325BC">
              <w:rPr>
                <w:color w:val="000000"/>
                <w:sz w:val="22"/>
                <w:szCs w:val="22"/>
              </w:rPr>
              <w:t>Project documents (annual Progress Reports, M &amp; E documents)</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ED0B2"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Documents review</w:t>
            </w:r>
          </w:p>
        </w:tc>
      </w:tr>
      <w:tr w:rsidR="00970D9E" w:rsidRPr="00C325BC" w14:paraId="0161890D" w14:textId="77777777" w:rsidTr="003B2BED">
        <w:trPr>
          <w:cantSplit/>
          <w:trHeight w:val="315"/>
        </w:trPr>
        <w:tc>
          <w:tcPr>
            <w:tcW w:w="3419" w:type="dxa"/>
            <w:tcBorders>
              <w:top w:val="single" w:sz="4" w:space="0" w:color="auto"/>
              <w:left w:val="single" w:sz="12" w:space="0" w:color="auto"/>
              <w:bottom w:val="single" w:sz="4" w:space="0" w:color="auto"/>
              <w:right w:val="nil"/>
            </w:tcBorders>
            <w:shd w:val="clear" w:color="auto" w:fill="DAEEF3" w:themeFill="accent5" w:themeFillTint="33"/>
            <w:noWrap/>
            <w:vAlign w:val="center"/>
            <w:hideMark/>
          </w:tcPr>
          <w:p w14:paraId="2A00362E" w14:textId="77777777" w:rsidR="00970D9E" w:rsidRPr="00C325BC" w:rsidRDefault="00970D9E" w:rsidP="007D6A6E">
            <w:pPr>
              <w:keepNext/>
              <w:widowControl w:val="0"/>
              <w:spacing w:before="60" w:after="60"/>
              <w:rPr>
                <w:b/>
                <w:bCs/>
                <w:sz w:val="22"/>
                <w:szCs w:val="22"/>
              </w:rPr>
            </w:pPr>
            <w:r w:rsidRPr="00C325BC">
              <w:rPr>
                <w:b/>
                <w:bCs/>
                <w:sz w:val="22"/>
                <w:szCs w:val="22"/>
              </w:rPr>
              <w:lastRenderedPageBreak/>
              <w:t>Evaluation criterion: Effectiveness</w:t>
            </w:r>
          </w:p>
        </w:tc>
        <w:tc>
          <w:tcPr>
            <w:tcW w:w="3220" w:type="dxa"/>
            <w:tcBorders>
              <w:top w:val="single" w:sz="4" w:space="0" w:color="auto"/>
              <w:left w:val="nil"/>
              <w:bottom w:val="single" w:sz="4" w:space="0" w:color="auto"/>
              <w:right w:val="nil"/>
            </w:tcBorders>
            <w:shd w:val="clear" w:color="auto" w:fill="DAEEF3" w:themeFill="accent5" w:themeFillTint="33"/>
            <w:noWrap/>
            <w:vAlign w:val="center"/>
            <w:hideMark/>
          </w:tcPr>
          <w:p w14:paraId="652B5F05" w14:textId="77777777" w:rsidR="00970D9E" w:rsidRPr="00C325BC" w:rsidRDefault="00970D9E" w:rsidP="007D6A6E">
            <w:pPr>
              <w:widowControl w:val="0"/>
              <w:spacing w:before="60" w:after="60"/>
              <w:rPr>
                <w:color w:val="000000"/>
                <w:sz w:val="22"/>
                <w:szCs w:val="22"/>
              </w:rPr>
            </w:pPr>
            <w:r w:rsidRPr="00C325BC">
              <w:rPr>
                <w:color w:val="000000"/>
                <w:sz w:val="22"/>
                <w:szCs w:val="22"/>
              </w:rPr>
              <w:t> </w:t>
            </w:r>
          </w:p>
        </w:tc>
        <w:tc>
          <w:tcPr>
            <w:tcW w:w="3220" w:type="dxa"/>
            <w:tcBorders>
              <w:top w:val="single" w:sz="4" w:space="0" w:color="auto"/>
              <w:bottom w:val="single" w:sz="4" w:space="0" w:color="auto"/>
            </w:tcBorders>
            <w:shd w:val="clear" w:color="auto" w:fill="DAEEF3" w:themeFill="accent5" w:themeFillTint="33"/>
            <w:vAlign w:val="center"/>
            <w:hideMark/>
          </w:tcPr>
          <w:p w14:paraId="4BE93AA0" w14:textId="77777777" w:rsidR="00970D9E" w:rsidRPr="00C325BC" w:rsidRDefault="00970D9E" w:rsidP="007D6A6E">
            <w:pPr>
              <w:widowControl w:val="0"/>
              <w:spacing w:before="60" w:after="60"/>
              <w:rPr>
                <w:color w:val="000000"/>
                <w:sz w:val="22"/>
                <w:szCs w:val="22"/>
              </w:rPr>
            </w:pPr>
            <w:r w:rsidRPr="00C325BC">
              <w:rPr>
                <w:color w:val="000000"/>
                <w:sz w:val="22"/>
                <w:szCs w:val="22"/>
              </w:rPr>
              <w:t> </w:t>
            </w:r>
          </w:p>
        </w:tc>
        <w:tc>
          <w:tcPr>
            <w:tcW w:w="3220" w:type="dxa"/>
            <w:tcBorders>
              <w:top w:val="single" w:sz="4" w:space="0" w:color="auto"/>
              <w:left w:val="nil"/>
              <w:bottom w:val="single" w:sz="4" w:space="0" w:color="auto"/>
              <w:right w:val="single" w:sz="12" w:space="0" w:color="auto"/>
            </w:tcBorders>
            <w:shd w:val="clear" w:color="auto" w:fill="DAEEF3" w:themeFill="accent5" w:themeFillTint="33"/>
            <w:vAlign w:val="center"/>
            <w:hideMark/>
          </w:tcPr>
          <w:p w14:paraId="4D7AF6F9" w14:textId="77777777" w:rsidR="00970D9E" w:rsidRPr="00C325BC" w:rsidRDefault="00970D9E" w:rsidP="007D6A6E">
            <w:pPr>
              <w:widowControl w:val="0"/>
              <w:spacing w:before="60" w:after="60"/>
              <w:rPr>
                <w:color w:val="000000"/>
                <w:sz w:val="22"/>
                <w:szCs w:val="22"/>
              </w:rPr>
            </w:pPr>
            <w:r w:rsidRPr="00C325BC">
              <w:rPr>
                <w:color w:val="000000"/>
                <w:sz w:val="22"/>
                <w:szCs w:val="22"/>
              </w:rPr>
              <w:t> </w:t>
            </w:r>
          </w:p>
        </w:tc>
      </w:tr>
      <w:tr w:rsidR="00970D9E" w:rsidRPr="00C325BC" w14:paraId="076F48A8" w14:textId="77777777" w:rsidTr="007D6A6E">
        <w:trPr>
          <w:cantSplit/>
          <w:trHeight w:val="900"/>
        </w:trPr>
        <w:tc>
          <w:tcPr>
            <w:tcW w:w="3419" w:type="dxa"/>
            <w:tcBorders>
              <w:top w:val="single" w:sz="4" w:space="0" w:color="auto"/>
              <w:left w:val="single" w:sz="12" w:space="0" w:color="auto"/>
              <w:bottom w:val="single" w:sz="4" w:space="0" w:color="auto"/>
              <w:right w:val="single" w:sz="4" w:space="0" w:color="auto"/>
            </w:tcBorders>
            <w:vAlign w:val="center"/>
            <w:hideMark/>
          </w:tcPr>
          <w:p w14:paraId="15D35BFE" w14:textId="77777777" w:rsidR="00970D9E" w:rsidRPr="00C325BC" w:rsidRDefault="00970D9E" w:rsidP="007D6A6E">
            <w:pPr>
              <w:widowControl w:val="0"/>
              <w:spacing w:before="60" w:after="60"/>
              <w:rPr>
                <w:color w:val="000000"/>
                <w:sz w:val="22"/>
                <w:szCs w:val="22"/>
              </w:rPr>
            </w:pPr>
            <w:r w:rsidRPr="00C325BC">
              <w:rPr>
                <w:color w:val="000000"/>
                <w:sz w:val="22"/>
                <w:szCs w:val="22"/>
              </w:rPr>
              <w:t>1. To what extent has the project already achieved the expected outcome, outputs, and respective targets?</w:t>
            </w:r>
          </w:p>
        </w:tc>
        <w:tc>
          <w:tcPr>
            <w:tcW w:w="3220" w:type="dxa"/>
            <w:tcBorders>
              <w:top w:val="single" w:sz="4" w:space="0" w:color="auto"/>
              <w:left w:val="nil"/>
              <w:bottom w:val="single" w:sz="4" w:space="0" w:color="auto"/>
              <w:right w:val="single" w:sz="4" w:space="0" w:color="auto"/>
            </w:tcBorders>
            <w:vAlign w:val="center"/>
            <w:hideMark/>
          </w:tcPr>
          <w:p w14:paraId="687CCF74" w14:textId="77777777" w:rsidR="00970D9E" w:rsidRPr="00C325BC" w:rsidRDefault="00970D9E" w:rsidP="007D6A6E">
            <w:pPr>
              <w:widowControl w:val="0"/>
              <w:spacing w:before="60" w:after="60"/>
              <w:rPr>
                <w:color w:val="000000"/>
                <w:sz w:val="22"/>
                <w:szCs w:val="22"/>
              </w:rPr>
            </w:pPr>
            <w:r w:rsidRPr="00C325BC">
              <w:rPr>
                <w:color w:val="000000"/>
                <w:sz w:val="22"/>
                <w:szCs w:val="22"/>
              </w:rPr>
              <w:t>1.1 Evidence project achieved expected outcome, outputs, project fulfilment against set targets</w:t>
            </w:r>
          </w:p>
        </w:tc>
        <w:tc>
          <w:tcPr>
            <w:tcW w:w="3220" w:type="dxa"/>
            <w:tcBorders>
              <w:top w:val="single" w:sz="4" w:space="0" w:color="auto"/>
              <w:left w:val="nil"/>
              <w:bottom w:val="single" w:sz="4" w:space="0" w:color="auto"/>
              <w:right w:val="nil"/>
            </w:tcBorders>
            <w:vAlign w:val="center"/>
            <w:hideMark/>
          </w:tcPr>
          <w:p w14:paraId="172F729E" w14:textId="77777777" w:rsidR="00970D9E" w:rsidRPr="00C325BC" w:rsidRDefault="00970D9E" w:rsidP="007D6A6E">
            <w:pPr>
              <w:widowControl w:val="0"/>
              <w:spacing w:before="60" w:after="60"/>
              <w:rPr>
                <w:color w:val="000000"/>
                <w:sz w:val="22"/>
                <w:szCs w:val="22"/>
              </w:rPr>
            </w:pPr>
            <w:r w:rsidRPr="00C325BC">
              <w:rPr>
                <w:color w:val="000000"/>
                <w:sz w:val="22"/>
                <w:szCs w:val="22"/>
              </w:rPr>
              <w:t>Project documents (annual Progress Reports, M &amp; E documents )</w:t>
            </w:r>
          </w:p>
          <w:p w14:paraId="124CCE8C"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(farmers beneficiaries, representatives of LPAs and district councils, GIES, local groups)</w:t>
            </w:r>
          </w:p>
        </w:tc>
        <w:tc>
          <w:tcPr>
            <w:tcW w:w="3220" w:type="dxa"/>
            <w:tcBorders>
              <w:top w:val="single" w:sz="4" w:space="0" w:color="auto"/>
              <w:left w:val="single" w:sz="4" w:space="0" w:color="auto"/>
              <w:bottom w:val="single" w:sz="4" w:space="0" w:color="auto"/>
              <w:right w:val="single" w:sz="12" w:space="0" w:color="auto"/>
            </w:tcBorders>
            <w:vAlign w:val="center"/>
            <w:hideMark/>
          </w:tcPr>
          <w:p w14:paraId="279C9EB6"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Meetings (UNDP team), </w:t>
            </w:r>
          </w:p>
          <w:p w14:paraId="3E817B64"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Interviews with stakeholders, review of project implementation reports </w:t>
            </w:r>
          </w:p>
          <w:p w14:paraId="08678BEA"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Site visits </w:t>
            </w:r>
          </w:p>
        </w:tc>
      </w:tr>
      <w:tr w:rsidR="00970D9E" w:rsidRPr="00C325BC" w14:paraId="211D9646" w14:textId="77777777" w:rsidTr="007D6A6E">
        <w:trPr>
          <w:cantSplit/>
          <w:trHeight w:val="900"/>
        </w:trPr>
        <w:tc>
          <w:tcPr>
            <w:tcW w:w="3419" w:type="dxa"/>
            <w:tcBorders>
              <w:top w:val="single" w:sz="4" w:space="0" w:color="auto"/>
              <w:left w:val="single" w:sz="12" w:space="0" w:color="auto"/>
              <w:bottom w:val="single" w:sz="4" w:space="0" w:color="auto"/>
              <w:right w:val="single" w:sz="4" w:space="0" w:color="auto"/>
            </w:tcBorders>
            <w:vAlign w:val="center"/>
            <w:hideMark/>
          </w:tcPr>
          <w:p w14:paraId="534314CB" w14:textId="77777777" w:rsidR="00970D9E" w:rsidRPr="00C325BC" w:rsidRDefault="00970D9E" w:rsidP="007D6A6E">
            <w:pPr>
              <w:spacing w:before="60" w:after="60"/>
              <w:rPr>
                <w:color w:val="000000"/>
                <w:sz w:val="22"/>
                <w:szCs w:val="22"/>
              </w:rPr>
            </w:pPr>
            <w:r w:rsidRPr="00C325BC">
              <w:rPr>
                <w:color w:val="000000"/>
                <w:sz w:val="22"/>
                <w:szCs w:val="22"/>
              </w:rPr>
              <w:t xml:space="preserve">2. </w:t>
            </w:r>
            <w:r w:rsidRPr="00C325BC">
              <w:rPr>
                <w:sz w:val="22"/>
                <w:szCs w:val="22"/>
              </w:rPr>
              <w:t>How has the project successfully built or strengthened an enabling environment for local resilient livelihoods?</w:t>
            </w:r>
          </w:p>
        </w:tc>
        <w:tc>
          <w:tcPr>
            <w:tcW w:w="3220" w:type="dxa"/>
            <w:tcBorders>
              <w:top w:val="single" w:sz="4" w:space="0" w:color="auto"/>
              <w:left w:val="nil"/>
              <w:bottom w:val="single" w:sz="4" w:space="0" w:color="auto"/>
              <w:right w:val="single" w:sz="4" w:space="0" w:color="auto"/>
            </w:tcBorders>
            <w:vAlign w:val="center"/>
            <w:hideMark/>
          </w:tcPr>
          <w:p w14:paraId="4F819FB0" w14:textId="77777777" w:rsidR="00970D9E" w:rsidRPr="00C325BC" w:rsidRDefault="00970D9E" w:rsidP="007D6A6E">
            <w:pPr>
              <w:widowControl w:val="0"/>
              <w:spacing w:before="60" w:after="60"/>
              <w:rPr>
                <w:color w:val="000000"/>
                <w:sz w:val="22"/>
                <w:szCs w:val="22"/>
              </w:rPr>
            </w:pPr>
            <w:r w:rsidRPr="00C325BC">
              <w:rPr>
                <w:color w:val="000000"/>
                <w:sz w:val="22"/>
                <w:szCs w:val="22"/>
              </w:rPr>
              <w:t>2.1 Contribution to: access to water for agricultural use, fighter-fighting capacity increase in the target communities</w:t>
            </w:r>
          </w:p>
        </w:tc>
        <w:tc>
          <w:tcPr>
            <w:tcW w:w="3220" w:type="dxa"/>
            <w:tcBorders>
              <w:top w:val="single" w:sz="4" w:space="0" w:color="auto"/>
              <w:left w:val="nil"/>
              <w:bottom w:val="single" w:sz="4" w:space="0" w:color="auto"/>
              <w:right w:val="nil"/>
            </w:tcBorders>
            <w:vAlign w:val="center"/>
            <w:hideMark/>
          </w:tcPr>
          <w:p w14:paraId="3AD80B03" w14:textId="77777777" w:rsidR="00970D9E" w:rsidRPr="00C325BC" w:rsidRDefault="00970D9E" w:rsidP="007D6A6E">
            <w:pPr>
              <w:widowControl w:val="0"/>
              <w:spacing w:before="60" w:after="60"/>
              <w:rPr>
                <w:color w:val="000000"/>
                <w:sz w:val="22"/>
                <w:szCs w:val="22"/>
              </w:rPr>
            </w:pPr>
            <w:r w:rsidRPr="00C325BC">
              <w:rPr>
                <w:color w:val="000000"/>
                <w:sz w:val="22"/>
                <w:szCs w:val="22"/>
              </w:rPr>
              <w:t>Project documents (expert reports, Community Climate and risk management profiles and plans)</w:t>
            </w:r>
          </w:p>
          <w:p w14:paraId="0D2B5765" w14:textId="77777777" w:rsidR="00970D9E" w:rsidRPr="00C325BC" w:rsidRDefault="00970D9E" w:rsidP="007D6A6E">
            <w:pPr>
              <w:widowControl w:val="0"/>
              <w:spacing w:before="60" w:after="60"/>
              <w:rPr>
                <w:color w:val="000000"/>
                <w:sz w:val="22"/>
                <w:szCs w:val="22"/>
              </w:rPr>
            </w:pPr>
            <w:r w:rsidRPr="00C325BC">
              <w:rPr>
                <w:color w:val="000000"/>
                <w:sz w:val="22"/>
                <w:szCs w:val="22"/>
              </w:rPr>
              <w:t>Meetings with stakeholders (project experts, farmers beneficiaries),</w:t>
            </w:r>
          </w:p>
        </w:tc>
        <w:tc>
          <w:tcPr>
            <w:tcW w:w="3220" w:type="dxa"/>
            <w:tcBorders>
              <w:top w:val="single" w:sz="4" w:space="0" w:color="auto"/>
              <w:left w:val="single" w:sz="4" w:space="0" w:color="auto"/>
              <w:bottom w:val="single" w:sz="4" w:space="0" w:color="auto"/>
              <w:right w:val="single" w:sz="12" w:space="0" w:color="auto"/>
            </w:tcBorders>
            <w:vAlign w:val="center"/>
            <w:hideMark/>
          </w:tcPr>
          <w:p w14:paraId="52C48758" w14:textId="77777777" w:rsidR="00970D9E" w:rsidRPr="00C325BC" w:rsidRDefault="00970D9E" w:rsidP="007D6A6E">
            <w:pPr>
              <w:widowControl w:val="0"/>
              <w:spacing w:before="60" w:after="60"/>
              <w:rPr>
                <w:color w:val="000000"/>
                <w:sz w:val="22"/>
                <w:szCs w:val="22"/>
              </w:rPr>
            </w:pPr>
            <w:r w:rsidRPr="00C325BC">
              <w:rPr>
                <w:color w:val="000000"/>
                <w:sz w:val="22"/>
                <w:szCs w:val="22"/>
              </w:rPr>
              <w:t>Meetings (interviews with Board members, project management)</w:t>
            </w:r>
          </w:p>
          <w:p w14:paraId="58892A03"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 (comparing proposed objectives with results)</w:t>
            </w:r>
          </w:p>
        </w:tc>
      </w:tr>
      <w:tr w:rsidR="00970D9E" w:rsidRPr="00C325BC" w14:paraId="08887072" w14:textId="77777777" w:rsidTr="007D6A6E">
        <w:trPr>
          <w:cantSplit/>
          <w:trHeight w:val="1200"/>
        </w:trPr>
        <w:tc>
          <w:tcPr>
            <w:tcW w:w="3419" w:type="dxa"/>
            <w:tcBorders>
              <w:top w:val="nil"/>
              <w:left w:val="single" w:sz="12" w:space="0" w:color="auto"/>
              <w:bottom w:val="single" w:sz="12" w:space="0" w:color="auto"/>
              <w:right w:val="single" w:sz="4" w:space="0" w:color="auto"/>
            </w:tcBorders>
            <w:vAlign w:val="center"/>
            <w:hideMark/>
          </w:tcPr>
          <w:p w14:paraId="071AC576" w14:textId="77777777" w:rsidR="00970D9E" w:rsidRPr="00C325BC" w:rsidRDefault="00970D9E" w:rsidP="007D6A6E">
            <w:pPr>
              <w:widowControl w:val="0"/>
              <w:spacing w:before="60" w:after="60"/>
              <w:rPr>
                <w:color w:val="000000"/>
                <w:sz w:val="22"/>
                <w:szCs w:val="22"/>
              </w:rPr>
            </w:pPr>
            <w:r w:rsidRPr="00C325BC">
              <w:rPr>
                <w:color w:val="000000"/>
                <w:sz w:val="22"/>
                <w:szCs w:val="22"/>
              </w:rPr>
              <w:t>3. To what extent were the cross-cutting issues such as gender equality, environmental sustainability, human rights and social standards have been addressed in the design and implementation of the project and to what extent were recommendations from the ADA appraisals considered and implemented?</w:t>
            </w:r>
          </w:p>
        </w:tc>
        <w:tc>
          <w:tcPr>
            <w:tcW w:w="3220" w:type="dxa"/>
            <w:tcBorders>
              <w:top w:val="nil"/>
              <w:left w:val="nil"/>
              <w:bottom w:val="single" w:sz="12" w:space="0" w:color="auto"/>
              <w:right w:val="single" w:sz="4" w:space="0" w:color="auto"/>
            </w:tcBorders>
            <w:vAlign w:val="center"/>
            <w:hideMark/>
          </w:tcPr>
          <w:p w14:paraId="29160507" w14:textId="77777777" w:rsidR="00970D9E" w:rsidRPr="00C325BC" w:rsidRDefault="00970D9E" w:rsidP="007D6A6E">
            <w:pPr>
              <w:widowControl w:val="0"/>
              <w:spacing w:before="60" w:after="60"/>
              <w:rPr>
                <w:color w:val="000000"/>
                <w:sz w:val="22"/>
                <w:szCs w:val="22"/>
              </w:rPr>
            </w:pPr>
            <w:r w:rsidRPr="00C325BC">
              <w:rPr>
                <w:color w:val="000000"/>
                <w:sz w:val="22"/>
                <w:szCs w:val="22"/>
              </w:rPr>
              <w:t>3.1 Contribution to: gender-sensitivity and participation in resource allocation. Evidence of alignment with Environmental, Gender and Social Standards in planning, procurement, and management</w:t>
            </w:r>
            <w:r w:rsidRPr="00C325BC" w:rsidDel="00CC4AD9">
              <w:rPr>
                <w:color w:val="000000"/>
                <w:sz w:val="22"/>
                <w:szCs w:val="22"/>
              </w:rPr>
              <w:t xml:space="preserve"> </w:t>
            </w:r>
            <w:r w:rsidRPr="00C325BC">
              <w:rPr>
                <w:color w:val="000000"/>
                <w:sz w:val="22"/>
                <w:szCs w:val="22"/>
              </w:rPr>
              <w:t>of the project</w:t>
            </w:r>
          </w:p>
        </w:tc>
        <w:tc>
          <w:tcPr>
            <w:tcW w:w="3220" w:type="dxa"/>
            <w:tcBorders>
              <w:top w:val="nil"/>
              <w:left w:val="nil"/>
              <w:bottom w:val="single" w:sz="12" w:space="0" w:color="auto"/>
              <w:right w:val="nil"/>
            </w:tcBorders>
            <w:vAlign w:val="center"/>
            <w:hideMark/>
          </w:tcPr>
          <w:p w14:paraId="4CCBAA1F" w14:textId="77777777" w:rsidR="00970D9E" w:rsidRPr="00C325BC" w:rsidRDefault="00970D9E" w:rsidP="007D6A6E">
            <w:pPr>
              <w:widowControl w:val="0"/>
              <w:spacing w:before="60" w:after="60"/>
              <w:rPr>
                <w:color w:val="000000"/>
                <w:sz w:val="22"/>
                <w:szCs w:val="22"/>
              </w:rPr>
            </w:pPr>
            <w:r w:rsidRPr="00C325BC">
              <w:rPr>
                <w:color w:val="000000"/>
                <w:sz w:val="22"/>
                <w:szCs w:val="22"/>
              </w:rPr>
              <w:t>Project documents ( appraisals, international standards and country recommendations, project implementation reports)</w:t>
            </w:r>
          </w:p>
          <w:p w14:paraId="3C4A332A"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Project Experts </w:t>
            </w:r>
          </w:p>
        </w:tc>
        <w:tc>
          <w:tcPr>
            <w:tcW w:w="3220" w:type="dxa"/>
            <w:tcBorders>
              <w:top w:val="nil"/>
              <w:left w:val="single" w:sz="4" w:space="0" w:color="auto"/>
              <w:bottom w:val="single" w:sz="12" w:space="0" w:color="auto"/>
              <w:right w:val="single" w:sz="12" w:space="0" w:color="auto"/>
            </w:tcBorders>
            <w:vAlign w:val="center"/>
            <w:hideMark/>
          </w:tcPr>
          <w:p w14:paraId="0599AC2D" w14:textId="77777777" w:rsidR="00970D9E" w:rsidRPr="00C325BC" w:rsidRDefault="00970D9E" w:rsidP="007D6A6E">
            <w:pPr>
              <w:widowControl w:val="0"/>
              <w:spacing w:before="60" w:after="60"/>
              <w:rPr>
                <w:color w:val="000000"/>
                <w:sz w:val="22"/>
                <w:szCs w:val="22"/>
              </w:rPr>
            </w:pPr>
            <w:r w:rsidRPr="00C325BC">
              <w:rPr>
                <w:color w:val="000000"/>
                <w:sz w:val="22"/>
                <w:szCs w:val="22"/>
              </w:rPr>
              <w:t>Interviews (with gender-expert, project management)</w:t>
            </w:r>
          </w:p>
          <w:p w14:paraId="736EEC9F"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 (comparative analysis, evaluation of recommendations implementation)</w:t>
            </w:r>
          </w:p>
          <w:p w14:paraId="01788B66" w14:textId="77777777" w:rsidR="00970D9E" w:rsidRPr="00C325BC" w:rsidRDefault="00970D9E" w:rsidP="007D6A6E">
            <w:pPr>
              <w:widowControl w:val="0"/>
              <w:spacing w:before="60" w:after="60"/>
              <w:rPr>
                <w:color w:val="000000"/>
                <w:sz w:val="22"/>
                <w:szCs w:val="22"/>
              </w:rPr>
            </w:pPr>
            <w:r w:rsidRPr="00C325BC">
              <w:rPr>
                <w:color w:val="000000"/>
                <w:sz w:val="22"/>
                <w:szCs w:val="22"/>
              </w:rPr>
              <w:t>Site visits and discussions with project beneficiaries.</w:t>
            </w:r>
          </w:p>
        </w:tc>
      </w:tr>
      <w:tr w:rsidR="00970D9E" w:rsidRPr="00C325BC" w14:paraId="601FBBC2" w14:textId="77777777" w:rsidTr="007D6A6E">
        <w:trPr>
          <w:cantSplit/>
          <w:trHeight w:val="1200"/>
        </w:trPr>
        <w:tc>
          <w:tcPr>
            <w:tcW w:w="3419" w:type="dxa"/>
            <w:tcBorders>
              <w:top w:val="nil"/>
              <w:left w:val="single" w:sz="12" w:space="0" w:color="auto"/>
              <w:bottom w:val="single" w:sz="12" w:space="0" w:color="auto"/>
              <w:right w:val="single" w:sz="4" w:space="0" w:color="auto"/>
            </w:tcBorders>
            <w:vAlign w:val="center"/>
          </w:tcPr>
          <w:p w14:paraId="754E7537" w14:textId="77777777" w:rsidR="00970D9E" w:rsidRPr="00C325BC" w:rsidRDefault="00970D9E" w:rsidP="007D6A6E">
            <w:pPr>
              <w:spacing w:before="60" w:after="60"/>
              <w:rPr>
                <w:color w:val="000000"/>
                <w:sz w:val="22"/>
                <w:szCs w:val="22"/>
              </w:rPr>
            </w:pPr>
            <w:r w:rsidRPr="00C325BC">
              <w:rPr>
                <w:sz w:val="22"/>
                <w:szCs w:val="22"/>
              </w:rPr>
              <w:lastRenderedPageBreak/>
              <w:t xml:space="preserve">4. What have been the main contributing and challenging factors towards project’s success in attaining its targets? </w:t>
            </w:r>
            <w:r w:rsidRPr="00C325BC">
              <w:rPr>
                <w:i/>
                <w:iCs/>
                <w:sz w:val="22"/>
                <w:szCs w:val="22"/>
              </w:rPr>
              <w:t>(Also consider any which were possibly beyond the control of the project)</w:t>
            </w:r>
            <w:r w:rsidRPr="00C325BC">
              <w:rPr>
                <w:sz w:val="22"/>
                <w:szCs w:val="22"/>
              </w:rPr>
              <w:t xml:space="preserve"> </w:t>
            </w:r>
          </w:p>
        </w:tc>
        <w:tc>
          <w:tcPr>
            <w:tcW w:w="3220" w:type="dxa"/>
            <w:tcBorders>
              <w:top w:val="nil"/>
              <w:left w:val="nil"/>
              <w:bottom w:val="single" w:sz="12" w:space="0" w:color="auto"/>
              <w:right w:val="single" w:sz="4" w:space="0" w:color="auto"/>
            </w:tcBorders>
            <w:vAlign w:val="center"/>
          </w:tcPr>
          <w:p w14:paraId="5DF3C656"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4.1 Factors which influenced the project delivery and its achievements and reasons for deviations. </w:t>
            </w:r>
          </w:p>
          <w:p w14:paraId="6C0CC381" w14:textId="77777777" w:rsidR="00970D9E" w:rsidRPr="00C325BC" w:rsidRDefault="00970D9E" w:rsidP="007D6A6E">
            <w:pPr>
              <w:widowControl w:val="0"/>
              <w:spacing w:before="60" w:after="60"/>
              <w:rPr>
                <w:color w:val="000000"/>
                <w:sz w:val="22"/>
                <w:szCs w:val="22"/>
              </w:rPr>
            </w:pPr>
            <w:r w:rsidRPr="00C325BC">
              <w:rPr>
                <w:color w:val="000000"/>
                <w:sz w:val="22"/>
                <w:szCs w:val="22"/>
              </w:rPr>
              <w:t>a) PMU staffing</w:t>
            </w:r>
          </w:p>
          <w:p w14:paraId="40B52C24" w14:textId="77777777" w:rsidR="00970D9E" w:rsidRPr="00C325BC" w:rsidRDefault="00970D9E" w:rsidP="007D6A6E">
            <w:pPr>
              <w:widowControl w:val="0"/>
              <w:spacing w:before="60" w:after="60"/>
              <w:rPr>
                <w:color w:val="000000"/>
                <w:sz w:val="22"/>
                <w:szCs w:val="22"/>
              </w:rPr>
            </w:pPr>
            <w:r w:rsidRPr="00C325BC">
              <w:rPr>
                <w:color w:val="000000"/>
                <w:sz w:val="22"/>
                <w:szCs w:val="22"/>
              </w:rPr>
              <w:t>b) COVID-19 pandemic impact through limitations on meetings, travel and cost increases</w:t>
            </w:r>
          </w:p>
        </w:tc>
        <w:tc>
          <w:tcPr>
            <w:tcW w:w="3220" w:type="dxa"/>
            <w:tcBorders>
              <w:top w:val="nil"/>
              <w:left w:val="nil"/>
              <w:bottom w:val="single" w:sz="12" w:space="0" w:color="auto"/>
              <w:right w:val="nil"/>
            </w:tcBorders>
            <w:vAlign w:val="center"/>
          </w:tcPr>
          <w:p w14:paraId="016B39B9"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Project budget, project reports, documents produced </w:t>
            </w:r>
          </w:p>
          <w:p w14:paraId="09921D1E"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(project staff, management)</w:t>
            </w:r>
          </w:p>
        </w:tc>
        <w:tc>
          <w:tcPr>
            <w:tcW w:w="3220" w:type="dxa"/>
            <w:tcBorders>
              <w:top w:val="nil"/>
              <w:left w:val="single" w:sz="4" w:space="0" w:color="auto"/>
              <w:bottom w:val="single" w:sz="12" w:space="0" w:color="auto"/>
              <w:right w:val="single" w:sz="12" w:space="0" w:color="auto"/>
            </w:tcBorders>
            <w:vAlign w:val="center"/>
          </w:tcPr>
          <w:p w14:paraId="4573B023" w14:textId="77777777" w:rsidR="00970D9E" w:rsidRPr="00C325BC" w:rsidRDefault="00970D9E" w:rsidP="007D6A6E">
            <w:pPr>
              <w:widowControl w:val="0"/>
              <w:spacing w:before="60" w:after="60"/>
              <w:rPr>
                <w:color w:val="000000"/>
                <w:sz w:val="22"/>
                <w:szCs w:val="22"/>
              </w:rPr>
            </w:pPr>
            <w:r w:rsidRPr="00C325BC">
              <w:rPr>
                <w:color w:val="000000"/>
                <w:sz w:val="22"/>
                <w:szCs w:val="22"/>
              </w:rPr>
              <w:t>Meetings (interviews with project team and stakeholders)</w:t>
            </w:r>
          </w:p>
          <w:p w14:paraId="02390274"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w:t>
            </w:r>
          </w:p>
        </w:tc>
      </w:tr>
      <w:tr w:rsidR="00970D9E" w:rsidRPr="00C325BC" w14:paraId="5B876C57" w14:textId="77777777" w:rsidTr="003B2BED">
        <w:trPr>
          <w:cantSplit/>
          <w:trHeight w:val="315"/>
        </w:trPr>
        <w:tc>
          <w:tcPr>
            <w:tcW w:w="6639" w:type="dxa"/>
            <w:gridSpan w:val="2"/>
            <w:tcBorders>
              <w:top w:val="single" w:sz="12" w:space="0" w:color="auto"/>
              <w:left w:val="single" w:sz="12" w:space="0" w:color="auto"/>
              <w:bottom w:val="single" w:sz="12" w:space="0" w:color="auto"/>
              <w:right w:val="nil"/>
            </w:tcBorders>
            <w:shd w:val="clear" w:color="auto" w:fill="DAEEF3" w:themeFill="accent5" w:themeFillTint="33"/>
            <w:noWrap/>
            <w:vAlign w:val="center"/>
            <w:hideMark/>
          </w:tcPr>
          <w:p w14:paraId="3C72F458" w14:textId="77777777" w:rsidR="00970D9E" w:rsidRPr="00C325BC" w:rsidRDefault="00970D9E" w:rsidP="007D6A6E">
            <w:pPr>
              <w:widowControl w:val="0"/>
              <w:spacing w:before="60" w:after="60"/>
              <w:rPr>
                <w:b/>
                <w:bCs/>
                <w:sz w:val="22"/>
                <w:szCs w:val="22"/>
              </w:rPr>
            </w:pPr>
            <w:r w:rsidRPr="00C325BC">
              <w:rPr>
                <w:b/>
                <w:bCs/>
                <w:sz w:val="22"/>
                <w:szCs w:val="22"/>
              </w:rPr>
              <w:t>Evaluation criterion: Efficiency</w:t>
            </w:r>
          </w:p>
        </w:tc>
        <w:tc>
          <w:tcPr>
            <w:tcW w:w="3220" w:type="dxa"/>
            <w:tcBorders>
              <w:top w:val="single" w:sz="12" w:space="0" w:color="auto"/>
              <w:left w:val="nil"/>
              <w:bottom w:val="single" w:sz="12" w:space="0" w:color="auto"/>
              <w:right w:val="nil"/>
            </w:tcBorders>
            <w:shd w:val="clear" w:color="auto" w:fill="DAEEF3" w:themeFill="accent5" w:themeFillTint="33"/>
            <w:noWrap/>
            <w:vAlign w:val="center"/>
            <w:hideMark/>
          </w:tcPr>
          <w:p w14:paraId="2114AFE8" w14:textId="77777777" w:rsidR="00970D9E" w:rsidRPr="00C325BC" w:rsidRDefault="00970D9E" w:rsidP="007D6A6E">
            <w:pPr>
              <w:widowControl w:val="0"/>
              <w:spacing w:before="60" w:after="60"/>
              <w:rPr>
                <w:b/>
                <w:bCs/>
                <w:sz w:val="22"/>
                <w:szCs w:val="22"/>
              </w:rPr>
            </w:pPr>
            <w:r w:rsidRPr="00C325BC">
              <w:rPr>
                <w:b/>
                <w:bCs/>
                <w:sz w:val="22"/>
                <w:szCs w:val="22"/>
              </w:rPr>
              <w:t> </w:t>
            </w:r>
          </w:p>
        </w:tc>
        <w:tc>
          <w:tcPr>
            <w:tcW w:w="3220" w:type="dxa"/>
            <w:tcBorders>
              <w:top w:val="single" w:sz="12" w:space="0" w:color="auto"/>
              <w:left w:val="nil"/>
              <w:bottom w:val="single" w:sz="12" w:space="0" w:color="auto"/>
              <w:right w:val="single" w:sz="12" w:space="0" w:color="auto"/>
            </w:tcBorders>
            <w:shd w:val="clear" w:color="auto" w:fill="DAEEF3" w:themeFill="accent5" w:themeFillTint="33"/>
            <w:noWrap/>
            <w:vAlign w:val="center"/>
            <w:hideMark/>
          </w:tcPr>
          <w:p w14:paraId="31AD2C40" w14:textId="77777777" w:rsidR="00970D9E" w:rsidRPr="00C325BC" w:rsidRDefault="00970D9E" w:rsidP="007D6A6E">
            <w:pPr>
              <w:widowControl w:val="0"/>
              <w:spacing w:before="60" w:after="60"/>
              <w:rPr>
                <w:b/>
                <w:bCs/>
                <w:sz w:val="22"/>
                <w:szCs w:val="22"/>
              </w:rPr>
            </w:pPr>
            <w:r w:rsidRPr="00C325BC">
              <w:rPr>
                <w:b/>
                <w:bCs/>
                <w:sz w:val="22"/>
                <w:szCs w:val="22"/>
              </w:rPr>
              <w:t> </w:t>
            </w:r>
          </w:p>
        </w:tc>
      </w:tr>
      <w:tr w:rsidR="00970D9E" w:rsidRPr="00C325BC" w14:paraId="3B4C7AB5" w14:textId="77777777" w:rsidTr="007D6A6E">
        <w:trPr>
          <w:cantSplit/>
          <w:trHeight w:val="1575"/>
        </w:trPr>
        <w:tc>
          <w:tcPr>
            <w:tcW w:w="3419" w:type="dxa"/>
            <w:tcBorders>
              <w:top w:val="single" w:sz="12" w:space="0" w:color="auto"/>
              <w:left w:val="single" w:sz="12" w:space="0" w:color="auto"/>
              <w:bottom w:val="single" w:sz="4" w:space="0" w:color="auto"/>
              <w:right w:val="single" w:sz="4" w:space="0" w:color="auto"/>
            </w:tcBorders>
            <w:vAlign w:val="center"/>
            <w:hideMark/>
          </w:tcPr>
          <w:p w14:paraId="75541E51" w14:textId="77777777" w:rsidR="00970D9E" w:rsidRPr="00C325BC" w:rsidRDefault="00970D9E" w:rsidP="007D6A6E">
            <w:pPr>
              <w:widowControl w:val="0"/>
              <w:spacing w:before="60" w:after="60"/>
              <w:rPr>
                <w:color w:val="000000"/>
                <w:sz w:val="22"/>
                <w:szCs w:val="22"/>
              </w:rPr>
            </w:pPr>
            <w:r w:rsidRPr="00C325BC">
              <w:rPr>
                <w:color w:val="000000"/>
                <w:sz w:val="22"/>
                <w:szCs w:val="22"/>
              </w:rPr>
              <w:t>1 If applicable, to what extent were all items/equipment purchased and used as planned under this project/programme?</w:t>
            </w:r>
          </w:p>
        </w:tc>
        <w:tc>
          <w:tcPr>
            <w:tcW w:w="3220" w:type="dxa"/>
            <w:tcBorders>
              <w:top w:val="single" w:sz="12" w:space="0" w:color="auto"/>
              <w:left w:val="nil"/>
              <w:bottom w:val="single" w:sz="4" w:space="0" w:color="auto"/>
              <w:right w:val="single" w:sz="4" w:space="0" w:color="auto"/>
            </w:tcBorders>
            <w:vAlign w:val="center"/>
            <w:hideMark/>
          </w:tcPr>
          <w:p w14:paraId="371C0C07"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1.1 Evidence of efficient procurement and utilization of project resources and alignment with the project plan  </w:t>
            </w:r>
          </w:p>
        </w:tc>
        <w:tc>
          <w:tcPr>
            <w:tcW w:w="3220" w:type="dxa"/>
            <w:tcBorders>
              <w:top w:val="single" w:sz="12" w:space="0" w:color="auto"/>
              <w:left w:val="nil"/>
              <w:bottom w:val="single" w:sz="4" w:space="0" w:color="auto"/>
              <w:right w:val="nil"/>
            </w:tcBorders>
            <w:vAlign w:val="center"/>
            <w:hideMark/>
          </w:tcPr>
          <w:p w14:paraId="4A063319"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Project budget, project reports, documents produced) </w:t>
            </w:r>
          </w:p>
          <w:p w14:paraId="6AE315A7"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(project staff, management)</w:t>
            </w:r>
          </w:p>
        </w:tc>
        <w:tc>
          <w:tcPr>
            <w:tcW w:w="3220" w:type="dxa"/>
            <w:tcBorders>
              <w:top w:val="single" w:sz="12" w:space="0" w:color="auto"/>
              <w:left w:val="single" w:sz="4" w:space="0" w:color="auto"/>
              <w:bottom w:val="single" w:sz="4" w:space="0" w:color="auto"/>
              <w:right w:val="single" w:sz="12" w:space="0" w:color="auto"/>
            </w:tcBorders>
            <w:vAlign w:val="center"/>
            <w:hideMark/>
          </w:tcPr>
          <w:p w14:paraId="24C2A420" w14:textId="77777777" w:rsidR="00970D9E" w:rsidRPr="00C325BC" w:rsidRDefault="00970D9E" w:rsidP="007D6A6E">
            <w:pPr>
              <w:widowControl w:val="0"/>
              <w:spacing w:before="60" w:after="60"/>
              <w:rPr>
                <w:color w:val="000000"/>
                <w:sz w:val="22"/>
                <w:szCs w:val="22"/>
              </w:rPr>
            </w:pPr>
            <w:r w:rsidRPr="00C325BC">
              <w:rPr>
                <w:color w:val="000000"/>
                <w:sz w:val="22"/>
                <w:szCs w:val="22"/>
              </w:rPr>
              <w:t>Meetings (interviews with project team and stakeholders)</w:t>
            </w:r>
          </w:p>
          <w:p w14:paraId="5A1F2E39"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Document review </w:t>
            </w:r>
          </w:p>
          <w:p w14:paraId="793D2F4C" w14:textId="77777777" w:rsidR="00970D9E" w:rsidRPr="00C325BC" w:rsidRDefault="00970D9E" w:rsidP="007D6A6E">
            <w:pPr>
              <w:widowControl w:val="0"/>
              <w:spacing w:before="60" w:after="60"/>
              <w:rPr>
                <w:color w:val="000000"/>
                <w:sz w:val="22"/>
                <w:szCs w:val="22"/>
              </w:rPr>
            </w:pPr>
            <w:r w:rsidRPr="00C325BC">
              <w:rPr>
                <w:color w:val="000000"/>
                <w:sz w:val="22"/>
                <w:szCs w:val="22"/>
              </w:rPr>
              <w:t>Site visits</w:t>
            </w:r>
          </w:p>
        </w:tc>
      </w:tr>
      <w:tr w:rsidR="00970D9E" w:rsidRPr="00C325BC" w14:paraId="29DC9917" w14:textId="77777777" w:rsidTr="007D6A6E">
        <w:trPr>
          <w:cantSplit/>
          <w:trHeight w:val="1260"/>
        </w:trPr>
        <w:tc>
          <w:tcPr>
            <w:tcW w:w="3419" w:type="dxa"/>
            <w:tcBorders>
              <w:top w:val="nil"/>
              <w:left w:val="single" w:sz="12" w:space="0" w:color="auto"/>
              <w:bottom w:val="single" w:sz="4" w:space="0" w:color="auto"/>
              <w:right w:val="single" w:sz="4" w:space="0" w:color="auto"/>
            </w:tcBorders>
            <w:vAlign w:val="center"/>
            <w:hideMark/>
          </w:tcPr>
          <w:p w14:paraId="000C5497" w14:textId="77777777" w:rsidR="00970D9E" w:rsidRPr="00C325BC" w:rsidRDefault="00970D9E" w:rsidP="007D6A6E">
            <w:pPr>
              <w:widowControl w:val="0"/>
              <w:spacing w:before="60" w:after="60"/>
              <w:rPr>
                <w:color w:val="000000"/>
                <w:sz w:val="22"/>
                <w:szCs w:val="22"/>
              </w:rPr>
            </w:pPr>
            <w:r w:rsidRPr="00C325BC">
              <w:rPr>
                <w:color w:val="000000"/>
                <w:sz w:val="22"/>
                <w:szCs w:val="22"/>
              </w:rPr>
              <w:t>2 Was the project implemented in the most efficient way (time, personnel resources)? Have any issues emerged, if so which ones and why?</w:t>
            </w:r>
          </w:p>
        </w:tc>
        <w:tc>
          <w:tcPr>
            <w:tcW w:w="3220" w:type="dxa"/>
            <w:tcBorders>
              <w:top w:val="nil"/>
              <w:left w:val="nil"/>
              <w:bottom w:val="single" w:sz="4" w:space="0" w:color="auto"/>
              <w:right w:val="single" w:sz="4" w:space="0" w:color="auto"/>
            </w:tcBorders>
            <w:vAlign w:val="center"/>
            <w:hideMark/>
          </w:tcPr>
          <w:p w14:paraId="7415C85E" w14:textId="77777777" w:rsidR="00970D9E" w:rsidRPr="00C325BC" w:rsidRDefault="00970D9E" w:rsidP="007D6A6E">
            <w:pPr>
              <w:widowControl w:val="0"/>
              <w:spacing w:before="60" w:after="60"/>
              <w:rPr>
                <w:color w:val="000000"/>
                <w:sz w:val="22"/>
                <w:szCs w:val="22"/>
              </w:rPr>
            </w:pPr>
            <w:r w:rsidRPr="00C325BC">
              <w:rPr>
                <w:color w:val="000000"/>
                <w:sz w:val="22"/>
                <w:szCs w:val="22"/>
              </w:rPr>
              <w:t>2.1 Adaptive management measures</w:t>
            </w:r>
            <w:r w:rsidRPr="00C325BC" w:rsidDel="00F21204">
              <w:rPr>
                <w:color w:val="000000"/>
                <w:sz w:val="22"/>
                <w:szCs w:val="22"/>
              </w:rPr>
              <w:t xml:space="preserve"> </w:t>
            </w:r>
            <w:r w:rsidRPr="00C325BC">
              <w:rPr>
                <w:color w:val="000000"/>
                <w:sz w:val="22"/>
                <w:szCs w:val="22"/>
              </w:rPr>
              <w:t xml:space="preserve">applied </w:t>
            </w:r>
          </w:p>
          <w:p w14:paraId="02B4C21A" w14:textId="77777777" w:rsidR="00970D9E" w:rsidRPr="00C325BC" w:rsidRDefault="00970D9E" w:rsidP="007D6A6E">
            <w:pPr>
              <w:widowControl w:val="0"/>
              <w:spacing w:before="60" w:after="60"/>
              <w:rPr>
                <w:color w:val="000000"/>
                <w:sz w:val="22"/>
                <w:szCs w:val="22"/>
              </w:rPr>
            </w:pPr>
            <w:r w:rsidRPr="00C325BC">
              <w:rPr>
                <w:color w:val="000000"/>
                <w:sz w:val="22"/>
                <w:szCs w:val="22"/>
              </w:rPr>
              <w:t>2.2 Good use of human and financial resources</w:t>
            </w:r>
          </w:p>
        </w:tc>
        <w:tc>
          <w:tcPr>
            <w:tcW w:w="3220" w:type="dxa"/>
            <w:tcBorders>
              <w:top w:val="nil"/>
              <w:left w:val="nil"/>
              <w:bottom w:val="single" w:sz="4" w:space="0" w:color="auto"/>
              <w:right w:val="nil"/>
            </w:tcBorders>
            <w:vAlign w:val="center"/>
            <w:hideMark/>
          </w:tcPr>
          <w:p w14:paraId="6B871B9C"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Progress report </w:t>
            </w:r>
          </w:p>
          <w:p w14:paraId="393B2A68" w14:textId="77777777" w:rsidR="00970D9E" w:rsidRPr="00C325BC" w:rsidRDefault="00970D9E" w:rsidP="007D6A6E">
            <w:pPr>
              <w:widowControl w:val="0"/>
              <w:spacing w:before="60" w:after="60"/>
              <w:rPr>
                <w:color w:val="000000"/>
                <w:sz w:val="22"/>
                <w:szCs w:val="22"/>
              </w:rPr>
            </w:pPr>
            <w:r w:rsidRPr="00C325BC">
              <w:rPr>
                <w:color w:val="000000"/>
                <w:sz w:val="22"/>
                <w:szCs w:val="22"/>
              </w:rPr>
              <w:t>Meetings with stakeholders (project experts, outside project experts, mayors, district council representatives)</w:t>
            </w:r>
          </w:p>
        </w:tc>
        <w:tc>
          <w:tcPr>
            <w:tcW w:w="3220" w:type="dxa"/>
            <w:tcBorders>
              <w:top w:val="nil"/>
              <w:left w:val="single" w:sz="4" w:space="0" w:color="auto"/>
              <w:bottom w:val="single" w:sz="4" w:space="0" w:color="auto"/>
              <w:right w:val="single" w:sz="12" w:space="0" w:color="auto"/>
            </w:tcBorders>
            <w:vAlign w:val="center"/>
            <w:hideMark/>
          </w:tcPr>
          <w:p w14:paraId="2DD6B691" w14:textId="77777777" w:rsidR="00970D9E" w:rsidRPr="00C325BC" w:rsidRDefault="00970D9E" w:rsidP="007D6A6E">
            <w:pPr>
              <w:widowControl w:val="0"/>
              <w:spacing w:before="60" w:after="60"/>
              <w:rPr>
                <w:color w:val="000000"/>
                <w:sz w:val="22"/>
                <w:szCs w:val="22"/>
              </w:rPr>
            </w:pPr>
            <w:r w:rsidRPr="00C325BC">
              <w:rPr>
                <w:color w:val="000000"/>
                <w:sz w:val="22"/>
                <w:szCs w:val="22"/>
              </w:rPr>
              <w:t>Interviews with stakeholders</w:t>
            </w:r>
          </w:p>
          <w:p w14:paraId="2126A9E6"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Document review </w:t>
            </w:r>
          </w:p>
          <w:p w14:paraId="6350B27F" w14:textId="77777777" w:rsidR="00970D9E" w:rsidRPr="00C325BC" w:rsidRDefault="00970D9E" w:rsidP="007D6A6E">
            <w:pPr>
              <w:widowControl w:val="0"/>
              <w:spacing w:before="60" w:after="60"/>
              <w:rPr>
                <w:color w:val="000000"/>
                <w:sz w:val="22"/>
                <w:szCs w:val="22"/>
              </w:rPr>
            </w:pPr>
            <w:r w:rsidRPr="00C325BC">
              <w:rPr>
                <w:color w:val="000000"/>
                <w:sz w:val="22"/>
                <w:szCs w:val="22"/>
              </w:rPr>
              <w:t>Site visits</w:t>
            </w:r>
          </w:p>
        </w:tc>
      </w:tr>
      <w:tr w:rsidR="00970D9E" w:rsidRPr="00C325BC" w14:paraId="7DE7655F" w14:textId="77777777" w:rsidTr="003B2BED">
        <w:trPr>
          <w:cantSplit/>
          <w:trHeight w:val="315"/>
        </w:trPr>
        <w:tc>
          <w:tcPr>
            <w:tcW w:w="6639" w:type="dxa"/>
            <w:gridSpan w:val="2"/>
            <w:tcBorders>
              <w:top w:val="nil"/>
              <w:left w:val="single" w:sz="12" w:space="0" w:color="auto"/>
              <w:bottom w:val="nil"/>
              <w:right w:val="nil"/>
            </w:tcBorders>
            <w:shd w:val="clear" w:color="auto" w:fill="DAEEF3" w:themeFill="accent5" w:themeFillTint="33"/>
            <w:noWrap/>
            <w:vAlign w:val="center"/>
            <w:hideMark/>
          </w:tcPr>
          <w:p w14:paraId="0EE9D0DD" w14:textId="77777777" w:rsidR="00970D9E" w:rsidRPr="00C325BC" w:rsidRDefault="00970D9E" w:rsidP="007D6A6E">
            <w:pPr>
              <w:widowControl w:val="0"/>
              <w:spacing w:before="60" w:after="60"/>
              <w:rPr>
                <w:b/>
                <w:bCs/>
                <w:sz w:val="22"/>
                <w:szCs w:val="22"/>
              </w:rPr>
            </w:pPr>
            <w:r w:rsidRPr="00C325BC">
              <w:rPr>
                <w:b/>
                <w:bCs/>
                <w:sz w:val="22"/>
                <w:szCs w:val="22"/>
              </w:rPr>
              <w:t>Evaluation criterion: Sustainability</w:t>
            </w:r>
          </w:p>
        </w:tc>
        <w:tc>
          <w:tcPr>
            <w:tcW w:w="3220" w:type="dxa"/>
            <w:shd w:val="clear" w:color="auto" w:fill="DAEEF3" w:themeFill="accent5" w:themeFillTint="33"/>
            <w:vAlign w:val="center"/>
            <w:hideMark/>
          </w:tcPr>
          <w:p w14:paraId="3AFE6908" w14:textId="77777777" w:rsidR="00970D9E" w:rsidRPr="00C325BC" w:rsidRDefault="00970D9E" w:rsidP="007D6A6E">
            <w:pPr>
              <w:widowControl w:val="0"/>
              <w:spacing w:before="60" w:after="60"/>
              <w:rPr>
                <w:color w:val="000000"/>
                <w:sz w:val="22"/>
                <w:szCs w:val="22"/>
              </w:rPr>
            </w:pPr>
            <w:r w:rsidRPr="00C325BC">
              <w:rPr>
                <w:color w:val="000000"/>
                <w:sz w:val="22"/>
                <w:szCs w:val="22"/>
              </w:rPr>
              <w:t> </w:t>
            </w:r>
          </w:p>
        </w:tc>
        <w:tc>
          <w:tcPr>
            <w:tcW w:w="3220" w:type="dxa"/>
            <w:tcBorders>
              <w:top w:val="nil"/>
              <w:left w:val="nil"/>
              <w:bottom w:val="nil"/>
              <w:right w:val="single" w:sz="12" w:space="0" w:color="auto"/>
            </w:tcBorders>
            <w:shd w:val="clear" w:color="auto" w:fill="DAEEF3" w:themeFill="accent5" w:themeFillTint="33"/>
            <w:vAlign w:val="center"/>
            <w:hideMark/>
          </w:tcPr>
          <w:p w14:paraId="4D101AF7" w14:textId="77777777" w:rsidR="00970D9E" w:rsidRPr="00C325BC" w:rsidRDefault="00970D9E" w:rsidP="007D6A6E">
            <w:pPr>
              <w:widowControl w:val="0"/>
              <w:spacing w:before="60" w:after="60"/>
              <w:rPr>
                <w:color w:val="000000"/>
                <w:sz w:val="22"/>
                <w:szCs w:val="22"/>
              </w:rPr>
            </w:pPr>
            <w:r w:rsidRPr="00C325BC">
              <w:rPr>
                <w:color w:val="000000"/>
                <w:sz w:val="22"/>
                <w:szCs w:val="22"/>
              </w:rPr>
              <w:t> </w:t>
            </w:r>
          </w:p>
        </w:tc>
      </w:tr>
      <w:tr w:rsidR="00970D9E" w:rsidRPr="00C325BC" w14:paraId="4C16F691" w14:textId="77777777" w:rsidTr="007D6A6E">
        <w:trPr>
          <w:cantSplit/>
          <w:trHeight w:val="1200"/>
        </w:trPr>
        <w:tc>
          <w:tcPr>
            <w:tcW w:w="3419" w:type="dxa"/>
            <w:tcBorders>
              <w:top w:val="single" w:sz="4" w:space="0" w:color="auto"/>
              <w:left w:val="single" w:sz="12" w:space="0" w:color="auto"/>
              <w:bottom w:val="single" w:sz="4" w:space="0" w:color="auto"/>
              <w:right w:val="single" w:sz="4" w:space="0" w:color="auto"/>
            </w:tcBorders>
            <w:vAlign w:val="center"/>
            <w:hideMark/>
          </w:tcPr>
          <w:p w14:paraId="3128E014" w14:textId="77777777" w:rsidR="00970D9E" w:rsidRPr="00C325BC" w:rsidRDefault="00970D9E" w:rsidP="007D6A6E">
            <w:pPr>
              <w:widowControl w:val="0"/>
              <w:spacing w:before="60" w:after="60"/>
              <w:rPr>
                <w:color w:val="000000"/>
                <w:sz w:val="22"/>
                <w:szCs w:val="22"/>
              </w:rPr>
            </w:pPr>
            <w:r w:rsidRPr="00C325BC">
              <w:rPr>
                <w:color w:val="000000"/>
                <w:sz w:val="22"/>
                <w:szCs w:val="22"/>
              </w:rPr>
              <w:t>1 Regarding capacity development, to what extent will the project outcomes and flow of benefits are likely to continue after the project/external funding ends?</w:t>
            </w:r>
          </w:p>
        </w:tc>
        <w:tc>
          <w:tcPr>
            <w:tcW w:w="3220" w:type="dxa"/>
            <w:tcBorders>
              <w:top w:val="single" w:sz="4" w:space="0" w:color="auto"/>
              <w:left w:val="nil"/>
              <w:bottom w:val="single" w:sz="4" w:space="0" w:color="auto"/>
              <w:right w:val="single" w:sz="4" w:space="0" w:color="auto"/>
            </w:tcBorders>
            <w:vAlign w:val="center"/>
            <w:hideMark/>
          </w:tcPr>
          <w:p w14:paraId="08292EC5" w14:textId="77777777" w:rsidR="00970D9E" w:rsidRPr="00C325BC" w:rsidRDefault="00970D9E" w:rsidP="007D6A6E">
            <w:pPr>
              <w:widowControl w:val="0"/>
              <w:spacing w:before="60" w:after="60"/>
              <w:rPr>
                <w:color w:val="000000"/>
                <w:sz w:val="22"/>
                <w:szCs w:val="22"/>
              </w:rPr>
            </w:pPr>
            <w:r w:rsidRPr="00C325BC">
              <w:rPr>
                <w:color w:val="000000"/>
                <w:sz w:val="22"/>
                <w:szCs w:val="22"/>
              </w:rPr>
              <w:t>1.1 Evidence on financial resources of local and private actors allocated</w:t>
            </w:r>
          </w:p>
        </w:tc>
        <w:tc>
          <w:tcPr>
            <w:tcW w:w="3220" w:type="dxa"/>
            <w:tcBorders>
              <w:top w:val="single" w:sz="4" w:space="0" w:color="auto"/>
              <w:left w:val="nil"/>
              <w:bottom w:val="single" w:sz="4" w:space="0" w:color="auto"/>
              <w:right w:val="nil"/>
            </w:tcBorders>
            <w:vAlign w:val="center"/>
            <w:hideMark/>
          </w:tcPr>
          <w:p w14:paraId="2EF3E454"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LPAs meetings minutes and decisions) </w:t>
            </w:r>
          </w:p>
          <w:p w14:paraId="5D8B3D29"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Stakeholders (LPAs and district council representatives), </w:t>
            </w:r>
          </w:p>
        </w:tc>
        <w:tc>
          <w:tcPr>
            <w:tcW w:w="3220" w:type="dxa"/>
            <w:tcBorders>
              <w:top w:val="single" w:sz="4" w:space="0" w:color="auto"/>
              <w:left w:val="single" w:sz="4" w:space="0" w:color="auto"/>
              <w:bottom w:val="single" w:sz="4" w:space="0" w:color="auto"/>
              <w:right w:val="single" w:sz="12" w:space="0" w:color="auto"/>
            </w:tcBorders>
            <w:vAlign w:val="center"/>
            <w:hideMark/>
          </w:tcPr>
          <w:p w14:paraId="41B63525" w14:textId="77777777" w:rsidR="00970D9E" w:rsidRPr="00C325BC" w:rsidRDefault="00970D9E" w:rsidP="007D6A6E">
            <w:pPr>
              <w:widowControl w:val="0"/>
              <w:spacing w:before="60" w:after="60"/>
              <w:rPr>
                <w:color w:val="000000"/>
                <w:sz w:val="22"/>
                <w:szCs w:val="22"/>
              </w:rPr>
            </w:pPr>
            <w:r w:rsidRPr="00C325BC">
              <w:rPr>
                <w:color w:val="000000"/>
                <w:sz w:val="22"/>
                <w:szCs w:val="22"/>
              </w:rPr>
              <w:t>Interviews (selected representatives of participants based on questionnaires)</w:t>
            </w:r>
          </w:p>
          <w:p w14:paraId="0621B1D3"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Documents and desk review (watching tv programs, comparing proposals)</w:t>
            </w:r>
          </w:p>
          <w:p w14:paraId="55AF95E9" w14:textId="77777777" w:rsidR="00970D9E" w:rsidRPr="00C325BC" w:rsidRDefault="00970D9E" w:rsidP="007D6A6E">
            <w:pPr>
              <w:widowControl w:val="0"/>
              <w:spacing w:before="60" w:after="60"/>
              <w:rPr>
                <w:color w:val="000000"/>
                <w:sz w:val="22"/>
                <w:szCs w:val="22"/>
              </w:rPr>
            </w:pPr>
            <w:r w:rsidRPr="00C325BC">
              <w:rPr>
                <w:color w:val="000000"/>
                <w:sz w:val="22"/>
                <w:szCs w:val="22"/>
              </w:rPr>
              <w:t>Site visits</w:t>
            </w:r>
          </w:p>
        </w:tc>
      </w:tr>
      <w:tr w:rsidR="00970D9E" w:rsidRPr="00C325BC" w14:paraId="1D376419" w14:textId="77777777" w:rsidTr="007D6A6E">
        <w:trPr>
          <w:cantSplit/>
          <w:trHeight w:val="1890"/>
        </w:trPr>
        <w:tc>
          <w:tcPr>
            <w:tcW w:w="3419" w:type="dxa"/>
            <w:tcBorders>
              <w:top w:val="nil"/>
              <w:left w:val="single" w:sz="12" w:space="0" w:color="auto"/>
              <w:bottom w:val="single" w:sz="4" w:space="0" w:color="auto"/>
              <w:right w:val="single" w:sz="4" w:space="0" w:color="auto"/>
            </w:tcBorders>
            <w:vAlign w:val="center"/>
            <w:hideMark/>
          </w:tcPr>
          <w:p w14:paraId="27FDFA3C" w14:textId="77777777" w:rsidR="00970D9E" w:rsidRPr="00C325BC" w:rsidRDefault="00970D9E" w:rsidP="007D6A6E">
            <w:pPr>
              <w:widowControl w:val="0"/>
              <w:spacing w:before="60" w:after="60"/>
              <w:rPr>
                <w:color w:val="000000"/>
                <w:sz w:val="22"/>
                <w:szCs w:val="22"/>
              </w:rPr>
            </w:pPr>
            <w:r w:rsidRPr="00C325BC">
              <w:rPr>
                <w:color w:val="000000"/>
                <w:sz w:val="22"/>
                <w:szCs w:val="22"/>
              </w:rPr>
              <w:lastRenderedPageBreak/>
              <w:t>2 To what extent did the project forge partnerships and, as part of these partnerships, supported replicability of project benefits/results and advancement of the climate change adaptation agenda?</w:t>
            </w:r>
          </w:p>
        </w:tc>
        <w:tc>
          <w:tcPr>
            <w:tcW w:w="3220" w:type="dxa"/>
            <w:tcBorders>
              <w:top w:val="nil"/>
              <w:left w:val="nil"/>
              <w:bottom w:val="single" w:sz="4" w:space="0" w:color="auto"/>
              <w:right w:val="single" w:sz="4" w:space="0" w:color="auto"/>
            </w:tcBorders>
            <w:vAlign w:val="center"/>
            <w:hideMark/>
          </w:tcPr>
          <w:p w14:paraId="5575964E" w14:textId="77777777" w:rsidR="00970D9E" w:rsidRPr="00C325BC" w:rsidRDefault="00970D9E" w:rsidP="007D6A6E">
            <w:pPr>
              <w:widowControl w:val="0"/>
              <w:spacing w:before="60" w:after="60"/>
              <w:rPr>
                <w:color w:val="000000"/>
                <w:sz w:val="22"/>
                <w:szCs w:val="22"/>
              </w:rPr>
            </w:pPr>
            <w:r w:rsidRPr="00C325BC">
              <w:rPr>
                <w:color w:val="000000"/>
                <w:sz w:val="22"/>
                <w:szCs w:val="22"/>
              </w:rPr>
              <w:t>2.1 Effective stakeholder involvement and partnerships building</w:t>
            </w:r>
          </w:p>
          <w:p w14:paraId="1B140541"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2.2. Evidence of resources mobilisation </w:t>
            </w:r>
          </w:p>
          <w:p w14:paraId="6A1A5D10" w14:textId="77777777" w:rsidR="00970D9E" w:rsidRPr="00C325BC" w:rsidRDefault="00970D9E" w:rsidP="007D6A6E">
            <w:pPr>
              <w:widowControl w:val="0"/>
              <w:spacing w:before="60" w:after="60"/>
              <w:rPr>
                <w:color w:val="000000"/>
                <w:sz w:val="22"/>
                <w:szCs w:val="22"/>
              </w:rPr>
            </w:pPr>
            <w:r w:rsidRPr="00C325BC">
              <w:rPr>
                <w:color w:val="000000"/>
                <w:sz w:val="22"/>
                <w:szCs w:val="22"/>
              </w:rPr>
              <w:t>2.3 Follow up actions to capitalize on achievements and replication of the initiative</w:t>
            </w:r>
          </w:p>
        </w:tc>
        <w:tc>
          <w:tcPr>
            <w:tcW w:w="3220" w:type="dxa"/>
            <w:tcBorders>
              <w:top w:val="nil"/>
              <w:left w:val="nil"/>
              <w:bottom w:val="single" w:sz="4" w:space="0" w:color="auto"/>
              <w:right w:val="nil"/>
            </w:tcBorders>
            <w:vAlign w:val="center"/>
            <w:hideMark/>
          </w:tcPr>
          <w:p w14:paraId="10710F79"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Consultations minutes, comments from communities, tv programs), </w:t>
            </w:r>
          </w:p>
          <w:p w14:paraId="5C6B5492"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Stakeholders </w:t>
            </w:r>
          </w:p>
          <w:p w14:paraId="1C98470C" w14:textId="77777777" w:rsidR="00970D9E" w:rsidRPr="00C325BC" w:rsidRDefault="00970D9E" w:rsidP="007D6A6E">
            <w:pPr>
              <w:widowControl w:val="0"/>
              <w:spacing w:before="60" w:after="60"/>
              <w:rPr>
                <w:color w:val="000000"/>
                <w:sz w:val="22"/>
                <w:szCs w:val="22"/>
              </w:rPr>
            </w:pPr>
            <w:r w:rsidRPr="00C325BC">
              <w:rPr>
                <w:color w:val="000000"/>
                <w:sz w:val="22"/>
                <w:szCs w:val="22"/>
              </w:rPr>
              <w:t>Representatives of community, local decision-makers</w:t>
            </w:r>
          </w:p>
        </w:tc>
        <w:tc>
          <w:tcPr>
            <w:tcW w:w="3220" w:type="dxa"/>
            <w:tcBorders>
              <w:top w:val="nil"/>
              <w:left w:val="single" w:sz="4" w:space="0" w:color="auto"/>
              <w:bottom w:val="single" w:sz="4" w:space="0" w:color="auto"/>
              <w:right w:val="single" w:sz="12" w:space="0" w:color="auto"/>
            </w:tcBorders>
            <w:vAlign w:val="center"/>
            <w:hideMark/>
          </w:tcPr>
          <w:p w14:paraId="18EA6151" w14:textId="77777777" w:rsidR="00970D9E" w:rsidRPr="00C325BC" w:rsidRDefault="00970D9E" w:rsidP="007D6A6E">
            <w:pPr>
              <w:widowControl w:val="0"/>
              <w:spacing w:before="60" w:after="60"/>
              <w:rPr>
                <w:color w:val="000000"/>
                <w:sz w:val="22"/>
                <w:szCs w:val="22"/>
              </w:rPr>
            </w:pPr>
            <w:r w:rsidRPr="00C325BC">
              <w:rPr>
                <w:color w:val="000000"/>
                <w:sz w:val="22"/>
                <w:szCs w:val="22"/>
              </w:rPr>
              <w:t>Interviews (selected representatives of participants)</w:t>
            </w:r>
          </w:p>
          <w:p w14:paraId="72A41E9D"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Documents and desk review (watching tv programs, comparing proposals with final drafts of plans)</w:t>
            </w:r>
          </w:p>
        </w:tc>
      </w:tr>
      <w:tr w:rsidR="00970D9E" w:rsidRPr="00C325BC" w14:paraId="63FAAAA6" w14:textId="77777777" w:rsidTr="007D6A6E">
        <w:trPr>
          <w:cantSplit/>
          <w:trHeight w:val="1890"/>
        </w:trPr>
        <w:tc>
          <w:tcPr>
            <w:tcW w:w="3419" w:type="dxa"/>
            <w:tcBorders>
              <w:top w:val="nil"/>
              <w:left w:val="single" w:sz="12" w:space="0" w:color="auto"/>
              <w:bottom w:val="single" w:sz="4" w:space="0" w:color="auto"/>
              <w:right w:val="single" w:sz="4" w:space="0" w:color="auto"/>
            </w:tcBorders>
            <w:vAlign w:val="center"/>
          </w:tcPr>
          <w:p w14:paraId="7107DEAF" w14:textId="77777777" w:rsidR="00970D9E" w:rsidRPr="00C325BC" w:rsidRDefault="00970D9E" w:rsidP="007D6A6E">
            <w:pPr>
              <w:widowControl w:val="0"/>
              <w:spacing w:before="60" w:after="60"/>
              <w:rPr>
                <w:color w:val="000000"/>
                <w:sz w:val="22"/>
                <w:szCs w:val="22"/>
              </w:rPr>
            </w:pPr>
            <w:r w:rsidRPr="00C325BC">
              <w:rPr>
                <w:color w:val="000000"/>
                <w:sz w:val="22"/>
                <w:szCs w:val="22"/>
              </w:rPr>
              <w:t>3. What were the major factors which influenced the achievement or non-achievement of sustainability of the project?</w:t>
            </w:r>
          </w:p>
          <w:p w14:paraId="55F6C3FA" w14:textId="77777777" w:rsidR="00970D9E" w:rsidRPr="00C325BC" w:rsidRDefault="00970D9E" w:rsidP="007D6A6E">
            <w:pPr>
              <w:widowControl w:val="0"/>
              <w:spacing w:before="60" w:after="60"/>
              <w:rPr>
                <w:i/>
                <w:iCs/>
                <w:color w:val="000000"/>
                <w:sz w:val="22"/>
                <w:szCs w:val="22"/>
              </w:rPr>
            </w:pPr>
            <w:r w:rsidRPr="00C325BC">
              <w:rPr>
                <w:i/>
                <w:iCs/>
                <w:color w:val="000000"/>
                <w:sz w:val="22"/>
                <w:szCs w:val="22"/>
              </w:rPr>
              <w:t>Additional</w:t>
            </w:r>
          </w:p>
          <w:p w14:paraId="76C936F1" w14:textId="77777777" w:rsidR="00970D9E" w:rsidRPr="00C325BC" w:rsidRDefault="00970D9E" w:rsidP="007D6A6E">
            <w:pPr>
              <w:spacing w:before="60" w:after="60"/>
              <w:rPr>
                <w:i/>
                <w:iCs/>
                <w:sz w:val="22"/>
                <w:szCs w:val="22"/>
              </w:rPr>
            </w:pPr>
            <w:r w:rsidRPr="00C325BC">
              <w:rPr>
                <w:i/>
                <w:iCs/>
                <w:color w:val="000000"/>
                <w:sz w:val="22"/>
                <w:szCs w:val="22"/>
              </w:rPr>
              <w:t xml:space="preserve">4. </w:t>
            </w:r>
            <w:r w:rsidRPr="00C325BC">
              <w:rPr>
                <w:i/>
                <w:iCs/>
                <w:sz w:val="22"/>
                <w:szCs w:val="22"/>
              </w:rPr>
              <w:t>What needs to be done and/or improved to ensure sustainability?</w:t>
            </w:r>
          </w:p>
          <w:p w14:paraId="204DB5B0" w14:textId="77777777" w:rsidR="00970D9E" w:rsidRPr="00C325BC" w:rsidRDefault="00970D9E" w:rsidP="007D6A6E">
            <w:pPr>
              <w:spacing w:before="60" w:after="60"/>
              <w:rPr>
                <w:i/>
                <w:iCs/>
                <w:sz w:val="22"/>
                <w:szCs w:val="22"/>
              </w:rPr>
            </w:pPr>
            <w:r w:rsidRPr="00C325BC">
              <w:rPr>
                <w:i/>
                <w:iCs/>
                <w:sz w:val="22"/>
                <w:szCs w:val="22"/>
              </w:rPr>
              <w:t>5. Have improved systems been incorporated into state budgets?</w:t>
            </w:r>
          </w:p>
          <w:p w14:paraId="603FD769" w14:textId="77777777" w:rsidR="00970D9E" w:rsidRPr="00C325BC" w:rsidRDefault="00970D9E" w:rsidP="007D6A6E">
            <w:pPr>
              <w:spacing w:before="60" w:after="60"/>
              <w:rPr>
                <w:i/>
                <w:iCs/>
                <w:sz w:val="22"/>
                <w:szCs w:val="22"/>
              </w:rPr>
            </w:pPr>
            <w:r w:rsidRPr="00C325BC">
              <w:rPr>
                <w:i/>
                <w:iCs/>
                <w:sz w:val="22"/>
                <w:szCs w:val="22"/>
              </w:rPr>
              <w:t>6. Is adequate staffing and support being applied to continue processes?</w:t>
            </w:r>
          </w:p>
          <w:p w14:paraId="0C37B303" w14:textId="77777777" w:rsidR="00970D9E" w:rsidRPr="00C325BC" w:rsidRDefault="00970D9E" w:rsidP="007D6A6E">
            <w:pPr>
              <w:spacing w:before="60" w:after="60"/>
              <w:rPr>
                <w:color w:val="000000"/>
                <w:sz w:val="22"/>
                <w:szCs w:val="22"/>
              </w:rPr>
            </w:pPr>
            <w:r w:rsidRPr="00C325BC">
              <w:rPr>
                <w:i/>
                <w:iCs/>
                <w:sz w:val="22"/>
                <w:szCs w:val="22"/>
              </w:rPr>
              <w:t>7. Are risk management plans established, monitored and appropriate actions in place?</w:t>
            </w:r>
          </w:p>
        </w:tc>
        <w:tc>
          <w:tcPr>
            <w:tcW w:w="3220" w:type="dxa"/>
            <w:tcBorders>
              <w:top w:val="nil"/>
              <w:left w:val="nil"/>
              <w:bottom w:val="single" w:sz="4" w:space="0" w:color="auto"/>
              <w:right w:val="single" w:sz="4" w:space="0" w:color="auto"/>
            </w:tcBorders>
            <w:vAlign w:val="center"/>
          </w:tcPr>
          <w:p w14:paraId="4FDB21BA"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3.1 Factors which influenced the project sustainability   </w:t>
            </w:r>
          </w:p>
        </w:tc>
        <w:tc>
          <w:tcPr>
            <w:tcW w:w="3220" w:type="dxa"/>
            <w:tcBorders>
              <w:top w:val="nil"/>
              <w:left w:val="nil"/>
              <w:bottom w:val="single" w:sz="4" w:space="0" w:color="auto"/>
              <w:right w:val="nil"/>
            </w:tcBorders>
            <w:vAlign w:val="center"/>
          </w:tcPr>
          <w:p w14:paraId="24A9B9C8"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Project documents (progress reports). </w:t>
            </w:r>
          </w:p>
          <w:p w14:paraId="1E490600" w14:textId="77777777" w:rsidR="00970D9E" w:rsidRPr="00C325BC" w:rsidRDefault="00970D9E" w:rsidP="007D6A6E">
            <w:pPr>
              <w:widowControl w:val="0"/>
              <w:spacing w:before="60" w:after="60"/>
              <w:rPr>
                <w:color w:val="000000"/>
                <w:sz w:val="22"/>
                <w:szCs w:val="22"/>
              </w:rPr>
            </w:pPr>
            <w:r w:rsidRPr="00C325BC">
              <w:rPr>
                <w:color w:val="000000"/>
                <w:sz w:val="22"/>
                <w:szCs w:val="22"/>
              </w:rPr>
              <w:t>Steering decisions</w:t>
            </w:r>
          </w:p>
          <w:p w14:paraId="7277E764" w14:textId="77777777" w:rsidR="00970D9E" w:rsidRPr="00C325BC" w:rsidRDefault="00970D9E" w:rsidP="007D6A6E">
            <w:pPr>
              <w:widowControl w:val="0"/>
              <w:spacing w:before="60" w:after="60"/>
              <w:rPr>
                <w:color w:val="000000"/>
                <w:sz w:val="22"/>
                <w:szCs w:val="22"/>
              </w:rPr>
            </w:pPr>
            <w:r w:rsidRPr="00C325BC">
              <w:rPr>
                <w:color w:val="000000"/>
                <w:sz w:val="22"/>
                <w:szCs w:val="22"/>
              </w:rPr>
              <w:t>Project team/ stakeholders</w:t>
            </w:r>
          </w:p>
          <w:p w14:paraId="7CF4ECC6" w14:textId="77777777" w:rsidR="00970D9E" w:rsidRPr="00C325BC" w:rsidRDefault="00970D9E" w:rsidP="007D6A6E">
            <w:pPr>
              <w:widowControl w:val="0"/>
              <w:spacing w:before="60" w:after="60"/>
              <w:rPr>
                <w:color w:val="000000"/>
                <w:sz w:val="22"/>
                <w:szCs w:val="22"/>
              </w:rPr>
            </w:pPr>
            <w:r w:rsidRPr="00C325BC">
              <w:rPr>
                <w:color w:val="000000"/>
                <w:sz w:val="22"/>
                <w:szCs w:val="22"/>
              </w:rPr>
              <w:t>Recipient communities and beneficiaries</w:t>
            </w:r>
          </w:p>
        </w:tc>
        <w:tc>
          <w:tcPr>
            <w:tcW w:w="3220" w:type="dxa"/>
            <w:tcBorders>
              <w:top w:val="nil"/>
              <w:left w:val="single" w:sz="4" w:space="0" w:color="auto"/>
              <w:bottom w:val="single" w:sz="4" w:space="0" w:color="auto"/>
              <w:right w:val="single" w:sz="12" w:space="0" w:color="auto"/>
            </w:tcBorders>
            <w:vAlign w:val="center"/>
          </w:tcPr>
          <w:p w14:paraId="5B2C5519"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Meetings </w:t>
            </w:r>
          </w:p>
          <w:p w14:paraId="4EC992F2"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Documents review </w:t>
            </w:r>
          </w:p>
          <w:p w14:paraId="26173937" w14:textId="77777777" w:rsidR="00970D9E" w:rsidRPr="00C325BC" w:rsidRDefault="00970D9E" w:rsidP="007D6A6E">
            <w:pPr>
              <w:widowControl w:val="0"/>
              <w:spacing w:before="60" w:after="60"/>
              <w:rPr>
                <w:color w:val="000000"/>
                <w:sz w:val="22"/>
                <w:szCs w:val="22"/>
              </w:rPr>
            </w:pPr>
            <w:r w:rsidRPr="00C325BC">
              <w:rPr>
                <w:color w:val="000000"/>
                <w:sz w:val="22"/>
                <w:szCs w:val="22"/>
              </w:rPr>
              <w:t>Site Visits</w:t>
            </w:r>
          </w:p>
        </w:tc>
      </w:tr>
      <w:tr w:rsidR="00970D9E" w:rsidRPr="00C325BC" w14:paraId="033E6F3F" w14:textId="77777777" w:rsidTr="003B2BED">
        <w:trPr>
          <w:cantSplit/>
          <w:trHeight w:val="315"/>
        </w:trPr>
        <w:tc>
          <w:tcPr>
            <w:tcW w:w="9859" w:type="dxa"/>
            <w:gridSpan w:val="3"/>
            <w:tcBorders>
              <w:top w:val="nil"/>
              <w:left w:val="single" w:sz="12" w:space="0" w:color="auto"/>
              <w:bottom w:val="nil"/>
              <w:right w:val="nil"/>
            </w:tcBorders>
            <w:shd w:val="clear" w:color="auto" w:fill="DAEEF3" w:themeFill="accent5" w:themeFillTint="33"/>
            <w:noWrap/>
            <w:vAlign w:val="center"/>
            <w:hideMark/>
          </w:tcPr>
          <w:p w14:paraId="2271A0F0" w14:textId="77777777" w:rsidR="00970D9E" w:rsidRPr="00C325BC" w:rsidRDefault="00970D9E" w:rsidP="007D6A6E">
            <w:pPr>
              <w:keepNext/>
              <w:widowControl w:val="0"/>
              <w:spacing w:before="60" w:after="60"/>
              <w:rPr>
                <w:b/>
                <w:bCs/>
                <w:sz w:val="22"/>
                <w:szCs w:val="22"/>
              </w:rPr>
            </w:pPr>
            <w:r w:rsidRPr="00C325BC">
              <w:rPr>
                <w:b/>
                <w:bCs/>
                <w:sz w:val="22"/>
                <w:szCs w:val="22"/>
              </w:rPr>
              <w:lastRenderedPageBreak/>
              <w:t xml:space="preserve">Evaluation criterion: </w:t>
            </w:r>
            <w:proofErr w:type="spellStart"/>
            <w:r w:rsidRPr="00C325BC">
              <w:rPr>
                <w:b/>
                <w:bCs/>
                <w:sz w:val="22"/>
                <w:szCs w:val="22"/>
              </w:rPr>
              <w:t>Logframe</w:t>
            </w:r>
            <w:proofErr w:type="spellEnd"/>
            <w:r w:rsidRPr="00C325BC">
              <w:rPr>
                <w:b/>
                <w:bCs/>
                <w:sz w:val="22"/>
                <w:szCs w:val="22"/>
              </w:rPr>
              <w:t xml:space="preserve"> Indicators from Project Document</w:t>
            </w:r>
          </w:p>
        </w:tc>
        <w:tc>
          <w:tcPr>
            <w:tcW w:w="3220" w:type="dxa"/>
            <w:tcBorders>
              <w:top w:val="nil"/>
              <w:left w:val="nil"/>
              <w:bottom w:val="nil"/>
              <w:right w:val="single" w:sz="12" w:space="0" w:color="auto"/>
            </w:tcBorders>
            <w:shd w:val="clear" w:color="auto" w:fill="DAEEF3" w:themeFill="accent5" w:themeFillTint="33"/>
            <w:noWrap/>
            <w:vAlign w:val="center"/>
            <w:hideMark/>
          </w:tcPr>
          <w:p w14:paraId="7C37C99C" w14:textId="77777777" w:rsidR="00970D9E" w:rsidRPr="00C325BC" w:rsidRDefault="00970D9E" w:rsidP="007D6A6E">
            <w:pPr>
              <w:widowControl w:val="0"/>
              <w:spacing w:before="60" w:after="60"/>
              <w:rPr>
                <w:b/>
                <w:bCs/>
                <w:sz w:val="22"/>
                <w:szCs w:val="22"/>
              </w:rPr>
            </w:pPr>
            <w:r w:rsidRPr="00C325BC">
              <w:rPr>
                <w:b/>
                <w:bCs/>
                <w:sz w:val="22"/>
                <w:szCs w:val="22"/>
              </w:rPr>
              <w:t> </w:t>
            </w:r>
          </w:p>
        </w:tc>
      </w:tr>
      <w:tr w:rsidR="00970D9E" w:rsidRPr="00C325BC" w14:paraId="59C7FBD4" w14:textId="77777777" w:rsidTr="007D6A6E">
        <w:trPr>
          <w:cantSplit/>
          <w:trHeight w:val="720"/>
        </w:trPr>
        <w:tc>
          <w:tcPr>
            <w:tcW w:w="3419" w:type="dxa"/>
            <w:tcBorders>
              <w:top w:val="single" w:sz="4" w:space="0" w:color="auto"/>
              <w:left w:val="single" w:sz="12" w:space="0" w:color="auto"/>
              <w:bottom w:val="single" w:sz="4" w:space="0" w:color="auto"/>
              <w:right w:val="single" w:sz="4" w:space="0" w:color="auto"/>
            </w:tcBorders>
            <w:vAlign w:val="center"/>
            <w:hideMark/>
          </w:tcPr>
          <w:p w14:paraId="0D3E63E2"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Output 1 Indicator 1: LPAs from 5 communities have gender sensitive climate and disaster risk management priorities integrated into approved local development strategies </w:t>
            </w:r>
          </w:p>
        </w:tc>
        <w:tc>
          <w:tcPr>
            <w:tcW w:w="3220" w:type="dxa"/>
            <w:tcBorders>
              <w:top w:val="single" w:sz="4" w:space="0" w:color="auto"/>
              <w:left w:val="nil"/>
              <w:bottom w:val="single" w:sz="4" w:space="0" w:color="auto"/>
              <w:right w:val="single" w:sz="4" w:space="0" w:color="auto"/>
            </w:tcBorders>
            <w:vAlign w:val="center"/>
            <w:hideMark/>
          </w:tcPr>
          <w:p w14:paraId="2D8A9E16" w14:textId="77777777" w:rsidR="00970D9E" w:rsidRPr="00C325BC" w:rsidRDefault="00970D9E" w:rsidP="007D6A6E">
            <w:pPr>
              <w:widowControl w:val="0"/>
              <w:spacing w:before="60" w:after="60"/>
              <w:rPr>
                <w:color w:val="000000"/>
                <w:sz w:val="22"/>
                <w:szCs w:val="22"/>
              </w:rPr>
            </w:pPr>
            <w:r w:rsidRPr="00C325BC">
              <w:rPr>
                <w:color w:val="000000"/>
                <w:sz w:val="22"/>
                <w:szCs w:val="22"/>
              </w:rPr>
              <w:t>1.1 Five LPAs have approved local development strategies with gender sensitive climate and disaster risk management priorities</w:t>
            </w:r>
          </w:p>
        </w:tc>
        <w:tc>
          <w:tcPr>
            <w:tcW w:w="3220" w:type="dxa"/>
            <w:tcBorders>
              <w:top w:val="single" w:sz="4" w:space="0" w:color="auto"/>
              <w:left w:val="nil"/>
              <w:bottom w:val="single" w:sz="4" w:space="0" w:color="auto"/>
              <w:right w:val="nil"/>
            </w:tcBorders>
            <w:vAlign w:val="center"/>
            <w:hideMark/>
          </w:tcPr>
          <w:p w14:paraId="39DF7951"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 (list of participants, draft documents, draft proposals, comments provided), meetings with stakeholders (selected participants, experts, LPAs reps, independent experts)</w:t>
            </w:r>
          </w:p>
        </w:tc>
        <w:tc>
          <w:tcPr>
            <w:tcW w:w="3220" w:type="dxa"/>
            <w:tcBorders>
              <w:top w:val="single" w:sz="4" w:space="0" w:color="auto"/>
              <w:left w:val="single" w:sz="4" w:space="0" w:color="auto"/>
              <w:bottom w:val="single" w:sz="4" w:space="0" w:color="auto"/>
              <w:right w:val="single" w:sz="12" w:space="0" w:color="auto"/>
            </w:tcBorders>
            <w:vAlign w:val="center"/>
            <w:hideMark/>
          </w:tcPr>
          <w:p w14:paraId="4D3DE005" w14:textId="77777777" w:rsidR="00970D9E" w:rsidRPr="00C325BC" w:rsidRDefault="00970D9E" w:rsidP="007D6A6E">
            <w:pPr>
              <w:widowControl w:val="0"/>
              <w:spacing w:before="60" w:after="60"/>
              <w:rPr>
                <w:color w:val="000000"/>
                <w:sz w:val="22"/>
                <w:szCs w:val="22"/>
              </w:rPr>
            </w:pPr>
            <w:r w:rsidRPr="00C325BC">
              <w:rPr>
                <w:color w:val="000000"/>
                <w:sz w:val="22"/>
                <w:szCs w:val="22"/>
              </w:rPr>
              <w:t>Interviews (selected participants, independent experts on the process and plans), documentation (checking gender, social, institutional  representation, comparing materials with good practices, checking evaluation forms results)</w:t>
            </w:r>
          </w:p>
        </w:tc>
      </w:tr>
      <w:tr w:rsidR="00970D9E" w:rsidRPr="00C325BC" w14:paraId="629B1549" w14:textId="77777777" w:rsidTr="007D6A6E">
        <w:trPr>
          <w:cantSplit/>
          <w:trHeight w:val="1474"/>
        </w:trPr>
        <w:tc>
          <w:tcPr>
            <w:tcW w:w="3419" w:type="dxa"/>
            <w:tcBorders>
              <w:top w:val="single" w:sz="4" w:space="0" w:color="auto"/>
              <w:left w:val="single" w:sz="12" w:space="0" w:color="auto"/>
              <w:bottom w:val="single" w:sz="4" w:space="0" w:color="auto"/>
              <w:right w:val="single" w:sz="4" w:space="0" w:color="auto"/>
            </w:tcBorders>
            <w:vAlign w:val="center"/>
            <w:hideMark/>
          </w:tcPr>
          <w:p w14:paraId="6814CFF3"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Output 1 Indicator 2a: Area of agricultural land with access to water for irrigation as a result of constructed precipitation accumulation basins. </w:t>
            </w:r>
          </w:p>
        </w:tc>
        <w:tc>
          <w:tcPr>
            <w:tcW w:w="3220" w:type="dxa"/>
            <w:tcBorders>
              <w:top w:val="single" w:sz="4" w:space="0" w:color="auto"/>
              <w:left w:val="nil"/>
              <w:bottom w:val="single" w:sz="4" w:space="0" w:color="auto"/>
              <w:right w:val="single" w:sz="4" w:space="0" w:color="auto"/>
            </w:tcBorders>
            <w:vAlign w:val="center"/>
            <w:hideMark/>
          </w:tcPr>
          <w:p w14:paraId="017A989D"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1.2a: Precipitation water storage capacity of 120,000 m3 </w:t>
            </w:r>
          </w:p>
        </w:tc>
        <w:tc>
          <w:tcPr>
            <w:tcW w:w="3220" w:type="dxa"/>
            <w:tcBorders>
              <w:top w:val="single" w:sz="4" w:space="0" w:color="auto"/>
              <w:left w:val="nil"/>
              <w:bottom w:val="single" w:sz="4" w:space="0" w:color="auto"/>
              <w:right w:val="nil"/>
            </w:tcBorders>
            <w:vAlign w:val="center"/>
            <w:hideMark/>
          </w:tcPr>
          <w:p w14:paraId="573D71C3"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 (technical documents), meetings with stakeholders (farmers’ beneficiaries, project experts), and site visits (all waters basins)</w:t>
            </w:r>
          </w:p>
        </w:tc>
        <w:tc>
          <w:tcPr>
            <w:tcW w:w="3220" w:type="dxa"/>
            <w:tcBorders>
              <w:top w:val="single" w:sz="4" w:space="0" w:color="auto"/>
              <w:left w:val="single" w:sz="4" w:space="0" w:color="auto"/>
              <w:bottom w:val="single" w:sz="4" w:space="0" w:color="auto"/>
              <w:right w:val="single" w:sz="12" w:space="0" w:color="auto"/>
            </w:tcBorders>
            <w:vAlign w:val="center"/>
            <w:hideMark/>
          </w:tcPr>
          <w:p w14:paraId="6B421E8E"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Documentation (comparing technical data, registration with observations, calculations), and site visits (visual observations of water basins)</w:t>
            </w:r>
          </w:p>
        </w:tc>
      </w:tr>
      <w:tr w:rsidR="00970D9E" w:rsidRPr="00C325BC" w14:paraId="75ED7FC4" w14:textId="77777777" w:rsidTr="007D6A6E">
        <w:trPr>
          <w:cantSplit/>
          <w:trHeight w:val="1249"/>
        </w:trPr>
        <w:tc>
          <w:tcPr>
            <w:tcW w:w="3419" w:type="dxa"/>
            <w:tcBorders>
              <w:top w:val="nil"/>
              <w:left w:val="single" w:sz="12" w:space="0" w:color="auto"/>
              <w:bottom w:val="single" w:sz="4" w:space="0" w:color="auto"/>
              <w:right w:val="single" w:sz="4" w:space="0" w:color="auto"/>
            </w:tcBorders>
            <w:vAlign w:val="center"/>
            <w:hideMark/>
          </w:tcPr>
          <w:p w14:paraId="728C7A57"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Output 1 Indicator 2b: Number of hectares of agricultural land with increased resilience to drought due to stored run-offs for irrigation. </w:t>
            </w:r>
          </w:p>
        </w:tc>
        <w:tc>
          <w:tcPr>
            <w:tcW w:w="3220" w:type="dxa"/>
            <w:tcBorders>
              <w:top w:val="nil"/>
              <w:left w:val="nil"/>
              <w:bottom w:val="single" w:sz="4" w:space="0" w:color="auto"/>
              <w:right w:val="single" w:sz="4" w:space="0" w:color="auto"/>
            </w:tcBorders>
            <w:vAlign w:val="center"/>
            <w:hideMark/>
          </w:tcPr>
          <w:p w14:paraId="123E603B"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1.2b: At least 120 ha of agricultural land with increased capacity to withstand droughts </w:t>
            </w:r>
          </w:p>
        </w:tc>
        <w:tc>
          <w:tcPr>
            <w:tcW w:w="3220" w:type="dxa"/>
            <w:tcBorders>
              <w:top w:val="nil"/>
              <w:left w:val="nil"/>
              <w:bottom w:val="single" w:sz="4" w:space="0" w:color="auto"/>
              <w:right w:val="nil"/>
            </w:tcBorders>
            <w:vAlign w:val="center"/>
            <w:hideMark/>
          </w:tcPr>
          <w:p w14:paraId="7DFE7E63" w14:textId="77777777" w:rsidR="00970D9E" w:rsidRPr="00C325BC" w:rsidRDefault="00970D9E" w:rsidP="007D6A6E">
            <w:pPr>
              <w:widowControl w:val="0"/>
              <w:spacing w:before="60" w:after="60"/>
              <w:rPr>
                <w:color w:val="000000"/>
                <w:sz w:val="22"/>
                <w:szCs w:val="22"/>
              </w:rPr>
            </w:pPr>
            <w:r w:rsidRPr="00C325BC">
              <w:rPr>
                <w:color w:val="000000"/>
                <w:sz w:val="22"/>
                <w:szCs w:val="22"/>
              </w:rPr>
              <w:t>Technical documents</w:t>
            </w:r>
          </w:p>
          <w:p w14:paraId="27439CB2"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such as farmers, beneficiaries, and project experts</w:t>
            </w:r>
          </w:p>
          <w:p w14:paraId="67DF0E89" w14:textId="77777777" w:rsidR="00970D9E" w:rsidRPr="00C325BC" w:rsidRDefault="00970D9E" w:rsidP="007D6A6E">
            <w:pPr>
              <w:widowControl w:val="0"/>
              <w:spacing w:before="60" w:after="60"/>
              <w:rPr>
                <w:color w:val="000000"/>
                <w:sz w:val="22"/>
                <w:szCs w:val="22"/>
              </w:rPr>
            </w:pPr>
            <w:r w:rsidRPr="00C325BC">
              <w:rPr>
                <w:color w:val="000000"/>
                <w:sz w:val="22"/>
                <w:szCs w:val="22"/>
              </w:rPr>
              <w:t>Site visits</w:t>
            </w:r>
          </w:p>
        </w:tc>
        <w:tc>
          <w:tcPr>
            <w:tcW w:w="3220" w:type="dxa"/>
            <w:tcBorders>
              <w:top w:val="nil"/>
              <w:left w:val="single" w:sz="4" w:space="0" w:color="auto"/>
              <w:bottom w:val="single" w:sz="4" w:space="0" w:color="auto"/>
              <w:right w:val="single" w:sz="12" w:space="0" w:color="auto"/>
            </w:tcBorders>
            <w:vAlign w:val="center"/>
            <w:hideMark/>
          </w:tcPr>
          <w:p w14:paraId="733D8E9C"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Documentation (comparing technical data, registration with observations, calculations)</w:t>
            </w:r>
          </w:p>
          <w:p w14:paraId="1B94E5A5" w14:textId="77777777" w:rsidR="00970D9E" w:rsidRPr="00C325BC" w:rsidRDefault="00970D9E" w:rsidP="007D6A6E">
            <w:pPr>
              <w:widowControl w:val="0"/>
              <w:spacing w:before="60" w:after="60"/>
              <w:rPr>
                <w:color w:val="000000"/>
                <w:sz w:val="22"/>
                <w:szCs w:val="22"/>
              </w:rPr>
            </w:pPr>
            <w:r w:rsidRPr="00C325BC">
              <w:rPr>
                <w:color w:val="000000"/>
                <w:sz w:val="22"/>
                <w:szCs w:val="22"/>
              </w:rPr>
              <w:t>Meetings with stakeholders</w:t>
            </w:r>
          </w:p>
          <w:p w14:paraId="3A3A9EDE" w14:textId="77777777" w:rsidR="00970D9E" w:rsidRPr="00C325BC" w:rsidRDefault="00970D9E" w:rsidP="007D6A6E">
            <w:pPr>
              <w:widowControl w:val="0"/>
              <w:spacing w:before="60" w:after="60"/>
              <w:rPr>
                <w:color w:val="000000"/>
                <w:sz w:val="22"/>
                <w:szCs w:val="22"/>
              </w:rPr>
            </w:pPr>
            <w:r w:rsidRPr="00C325BC">
              <w:rPr>
                <w:color w:val="000000"/>
                <w:sz w:val="22"/>
                <w:szCs w:val="22"/>
              </w:rPr>
              <w:t>Site visits (visual observations of all water basins)</w:t>
            </w:r>
          </w:p>
        </w:tc>
      </w:tr>
      <w:tr w:rsidR="00970D9E" w:rsidRPr="00C325BC" w14:paraId="5A385DDB" w14:textId="77777777" w:rsidTr="007D6A6E">
        <w:trPr>
          <w:cantSplit/>
          <w:trHeight w:val="1699"/>
        </w:trPr>
        <w:tc>
          <w:tcPr>
            <w:tcW w:w="3419" w:type="dxa"/>
            <w:tcBorders>
              <w:top w:val="nil"/>
              <w:left w:val="single" w:sz="12" w:space="0" w:color="auto"/>
              <w:bottom w:val="single" w:sz="4" w:space="0" w:color="auto"/>
              <w:right w:val="single" w:sz="4" w:space="0" w:color="auto"/>
            </w:tcBorders>
            <w:vAlign w:val="center"/>
            <w:hideMark/>
          </w:tcPr>
          <w:p w14:paraId="334B693B"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Output 1 Indicator 2c: Increased agricultural productivity and resilience due to enabled access to irrigation as a result of project intervention </w:t>
            </w:r>
          </w:p>
        </w:tc>
        <w:tc>
          <w:tcPr>
            <w:tcW w:w="3220" w:type="dxa"/>
            <w:tcBorders>
              <w:top w:val="nil"/>
              <w:left w:val="nil"/>
              <w:bottom w:val="single" w:sz="4" w:space="0" w:color="auto"/>
              <w:right w:val="single" w:sz="4" w:space="0" w:color="auto"/>
            </w:tcBorders>
            <w:vAlign w:val="center"/>
            <w:hideMark/>
          </w:tcPr>
          <w:p w14:paraId="6F10CCFB" w14:textId="77777777" w:rsidR="00970D9E" w:rsidRPr="00C325BC" w:rsidRDefault="00970D9E" w:rsidP="007D6A6E">
            <w:pPr>
              <w:widowControl w:val="0"/>
              <w:spacing w:before="60" w:after="60"/>
              <w:rPr>
                <w:color w:val="000000"/>
                <w:sz w:val="22"/>
                <w:szCs w:val="22"/>
              </w:rPr>
            </w:pPr>
            <w:r w:rsidRPr="00C325BC">
              <w:rPr>
                <w:color w:val="000000"/>
                <w:sz w:val="22"/>
                <w:szCs w:val="22"/>
              </w:rPr>
              <w:t>1.2c: Beneficiaries’ perception of the quality of their production and their capacity to withstand severe drought conditions is increasingly positive compared to baseline situation.</w:t>
            </w:r>
          </w:p>
        </w:tc>
        <w:tc>
          <w:tcPr>
            <w:tcW w:w="3220" w:type="dxa"/>
            <w:tcBorders>
              <w:top w:val="nil"/>
              <w:left w:val="nil"/>
              <w:bottom w:val="single" w:sz="4" w:space="0" w:color="auto"/>
              <w:right w:val="nil"/>
            </w:tcBorders>
            <w:vAlign w:val="center"/>
            <w:hideMark/>
          </w:tcPr>
          <w:p w14:paraId="72949D23" w14:textId="77777777" w:rsidR="00970D9E" w:rsidRPr="00C325BC" w:rsidRDefault="00970D9E" w:rsidP="007D6A6E">
            <w:pPr>
              <w:widowControl w:val="0"/>
              <w:spacing w:before="60" w:after="60"/>
              <w:rPr>
                <w:color w:val="000000"/>
                <w:sz w:val="22"/>
                <w:szCs w:val="22"/>
              </w:rPr>
            </w:pPr>
            <w:r w:rsidRPr="00C325BC">
              <w:rPr>
                <w:color w:val="000000"/>
                <w:sz w:val="22"/>
                <w:szCs w:val="22"/>
              </w:rPr>
              <w:t>Technical documents</w:t>
            </w:r>
          </w:p>
          <w:p w14:paraId="4A5D2D8B"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such as farmers, beneficiaries, and project experts</w:t>
            </w:r>
          </w:p>
        </w:tc>
        <w:tc>
          <w:tcPr>
            <w:tcW w:w="3220" w:type="dxa"/>
            <w:tcBorders>
              <w:top w:val="nil"/>
              <w:left w:val="single" w:sz="4" w:space="0" w:color="auto"/>
              <w:bottom w:val="single" w:sz="4" w:space="0" w:color="auto"/>
              <w:right w:val="single" w:sz="12" w:space="0" w:color="auto"/>
            </w:tcBorders>
            <w:vAlign w:val="center"/>
            <w:hideMark/>
          </w:tcPr>
          <w:p w14:paraId="73A901A3"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w:t>
            </w:r>
          </w:p>
          <w:p w14:paraId="35B0C9BE" w14:textId="77777777" w:rsidR="00970D9E" w:rsidRPr="00C325BC" w:rsidRDefault="00970D9E" w:rsidP="007D6A6E">
            <w:pPr>
              <w:widowControl w:val="0"/>
              <w:spacing w:before="60" w:after="60"/>
              <w:rPr>
                <w:color w:val="000000"/>
                <w:sz w:val="22"/>
                <w:szCs w:val="22"/>
              </w:rPr>
            </w:pPr>
            <w:r w:rsidRPr="00C325BC">
              <w:rPr>
                <w:color w:val="000000"/>
                <w:sz w:val="22"/>
                <w:szCs w:val="22"/>
              </w:rPr>
              <w:t>Interviews (with all farmers’ beneficiaries, project experts)</w:t>
            </w:r>
          </w:p>
        </w:tc>
      </w:tr>
      <w:tr w:rsidR="00970D9E" w:rsidRPr="00C325BC" w14:paraId="5A590946" w14:textId="77777777" w:rsidTr="007D6A6E">
        <w:trPr>
          <w:cantSplit/>
          <w:trHeight w:val="2158"/>
        </w:trPr>
        <w:tc>
          <w:tcPr>
            <w:tcW w:w="3419" w:type="dxa"/>
            <w:tcBorders>
              <w:top w:val="nil"/>
              <w:left w:val="single" w:sz="12" w:space="0" w:color="auto"/>
              <w:bottom w:val="single" w:sz="4" w:space="0" w:color="auto"/>
              <w:right w:val="single" w:sz="4" w:space="0" w:color="auto"/>
            </w:tcBorders>
            <w:vAlign w:val="center"/>
            <w:hideMark/>
          </w:tcPr>
          <w:p w14:paraId="3F75809C" w14:textId="77777777" w:rsidR="00970D9E" w:rsidRPr="00C325BC" w:rsidRDefault="00970D9E" w:rsidP="007D6A6E">
            <w:pPr>
              <w:widowControl w:val="0"/>
              <w:spacing w:before="60" w:after="60"/>
              <w:rPr>
                <w:color w:val="000000"/>
                <w:sz w:val="22"/>
                <w:szCs w:val="22"/>
              </w:rPr>
            </w:pPr>
            <w:r w:rsidRPr="00C325BC">
              <w:rPr>
                <w:color w:val="000000"/>
                <w:sz w:val="22"/>
                <w:szCs w:val="22"/>
              </w:rPr>
              <w:lastRenderedPageBreak/>
              <w:t xml:space="preserve">Output 1 Indicator 3: Number of officials from LPAs, heads of public institutions and private sector (disaggregated by sex) with better knowledge of inclusive and gender sensitive climate resilient local development planning </w:t>
            </w:r>
          </w:p>
        </w:tc>
        <w:tc>
          <w:tcPr>
            <w:tcW w:w="3220" w:type="dxa"/>
            <w:tcBorders>
              <w:top w:val="nil"/>
              <w:left w:val="nil"/>
              <w:bottom w:val="single" w:sz="4" w:space="0" w:color="auto"/>
              <w:right w:val="single" w:sz="4" w:space="0" w:color="auto"/>
            </w:tcBorders>
            <w:vAlign w:val="center"/>
            <w:hideMark/>
          </w:tcPr>
          <w:p w14:paraId="19D3C9A6" w14:textId="77777777" w:rsidR="00970D9E" w:rsidRPr="00C325BC" w:rsidRDefault="00970D9E" w:rsidP="007D6A6E">
            <w:pPr>
              <w:widowControl w:val="0"/>
              <w:spacing w:before="60" w:after="60"/>
              <w:rPr>
                <w:color w:val="000000"/>
                <w:sz w:val="22"/>
                <w:szCs w:val="22"/>
              </w:rPr>
            </w:pPr>
            <w:r w:rsidRPr="00C325BC">
              <w:rPr>
                <w:color w:val="000000"/>
                <w:sz w:val="22"/>
                <w:szCs w:val="22"/>
              </w:rPr>
              <w:t>1.3: 50 officials from 5 LPAs, heads of public institutions and private sector including women and men, with capacity to integrate inclusive and gender sensitive climate and disaster risk management.</w:t>
            </w:r>
          </w:p>
        </w:tc>
        <w:tc>
          <w:tcPr>
            <w:tcW w:w="3220" w:type="dxa"/>
            <w:tcBorders>
              <w:top w:val="nil"/>
              <w:left w:val="nil"/>
              <w:bottom w:val="single" w:sz="4" w:space="0" w:color="auto"/>
              <w:right w:val="nil"/>
            </w:tcBorders>
            <w:vAlign w:val="center"/>
            <w:hideMark/>
          </w:tcPr>
          <w:p w14:paraId="6CEBAB23"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Technical documents (draft documents, draft proposals, list of participants, comments provided), </w:t>
            </w:r>
          </w:p>
          <w:p w14:paraId="281142A5"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such as course and workshop participants, experts, LPAs reps, and independent experts</w:t>
            </w:r>
          </w:p>
        </w:tc>
        <w:tc>
          <w:tcPr>
            <w:tcW w:w="3220" w:type="dxa"/>
            <w:tcBorders>
              <w:top w:val="nil"/>
              <w:left w:val="single" w:sz="4" w:space="0" w:color="auto"/>
              <w:bottom w:val="single" w:sz="4" w:space="0" w:color="auto"/>
              <w:right w:val="single" w:sz="12" w:space="0" w:color="auto"/>
            </w:tcBorders>
            <w:vAlign w:val="center"/>
            <w:hideMark/>
          </w:tcPr>
          <w:p w14:paraId="39368131"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 (checking gender, social, institutional  representation, comparing materials with good practices, checking evaluation forms results)</w:t>
            </w:r>
          </w:p>
          <w:p w14:paraId="7B07190D" w14:textId="77777777" w:rsidR="00970D9E" w:rsidRPr="00C325BC" w:rsidRDefault="00970D9E" w:rsidP="007D6A6E">
            <w:pPr>
              <w:widowControl w:val="0"/>
              <w:spacing w:before="60" w:after="60"/>
              <w:rPr>
                <w:color w:val="000000"/>
                <w:sz w:val="22"/>
                <w:szCs w:val="22"/>
              </w:rPr>
            </w:pPr>
            <w:r w:rsidRPr="00C325BC">
              <w:rPr>
                <w:color w:val="000000"/>
                <w:sz w:val="22"/>
                <w:szCs w:val="22"/>
              </w:rPr>
              <w:t>Interviews (selected participants, independent experts on the process and plans)</w:t>
            </w:r>
          </w:p>
        </w:tc>
      </w:tr>
      <w:tr w:rsidR="00970D9E" w:rsidRPr="00C325BC" w14:paraId="46EBB366" w14:textId="77777777" w:rsidTr="007D6A6E">
        <w:trPr>
          <w:cantSplit/>
          <w:trHeight w:val="1902"/>
        </w:trPr>
        <w:tc>
          <w:tcPr>
            <w:tcW w:w="3419" w:type="dxa"/>
            <w:tcBorders>
              <w:top w:val="nil"/>
              <w:left w:val="single" w:sz="12" w:space="0" w:color="auto"/>
              <w:bottom w:val="single" w:sz="4" w:space="0" w:color="auto"/>
              <w:right w:val="single" w:sz="4" w:space="0" w:color="auto"/>
            </w:tcBorders>
            <w:vAlign w:val="center"/>
            <w:hideMark/>
          </w:tcPr>
          <w:p w14:paraId="24C59E85"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Output 1 Indicator 4: Number of farmers with enhanced understanding and knowledge to adapt to climate change and use of natural resources in a sustainable manner </w:t>
            </w:r>
          </w:p>
        </w:tc>
        <w:tc>
          <w:tcPr>
            <w:tcW w:w="3220" w:type="dxa"/>
            <w:tcBorders>
              <w:top w:val="nil"/>
              <w:left w:val="nil"/>
              <w:bottom w:val="single" w:sz="4" w:space="0" w:color="auto"/>
              <w:right w:val="single" w:sz="4" w:space="0" w:color="auto"/>
            </w:tcBorders>
            <w:vAlign w:val="center"/>
            <w:hideMark/>
          </w:tcPr>
          <w:p w14:paraId="4C5F10DC" w14:textId="77777777" w:rsidR="00970D9E" w:rsidRPr="00C325BC" w:rsidRDefault="00970D9E" w:rsidP="007D6A6E">
            <w:pPr>
              <w:widowControl w:val="0"/>
              <w:spacing w:before="60" w:after="60"/>
              <w:rPr>
                <w:color w:val="000000"/>
                <w:sz w:val="22"/>
                <w:szCs w:val="22"/>
              </w:rPr>
            </w:pPr>
            <w:r w:rsidRPr="00C325BC">
              <w:rPr>
                <w:color w:val="000000"/>
                <w:sz w:val="22"/>
                <w:szCs w:val="22"/>
              </w:rPr>
              <w:t>1.4: 50 (at least 15 women) benefit from capacity development on adaptation solutions in the agriculture and water sectors and the sustainable use of natural resources.</w:t>
            </w:r>
          </w:p>
        </w:tc>
        <w:tc>
          <w:tcPr>
            <w:tcW w:w="3220" w:type="dxa"/>
            <w:tcBorders>
              <w:top w:val="nil"/>
              <w:left w:val="nil"/>
              <w:bottom w:val="single" w:sz="4" w:space="0" w:color="auto"/>
              <w:right w:val="nil"/>
            </w:tcBorders>
            <w:vAlign w:val="center"/>
            <w:hideMark/>
          </w:tcPr>
          <w:p w14:paraId="761698C4"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Documents such as lists of participants, agendas, materials, evaluations</w:t>
            </w:r>
          </w:p>
          <w:p w14:paraId="5BEF9708"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such as trainers and selected participants</w:t>
            </w:r>
          </w:p>
        </w:tc>
        <w:tc>
          <w:tcPr>
            <w:tcW w:w="3220" w:type="dxa"/>
            <w:tcBorders>
              <w:top w:val="nil"/>
              <w:left w:val="single" w:sz="4" w:space="0" w:color="auto"/>
              <w:bottom w:val="single" w:sz="4" w:space="0" w:color="auto"/>
              <w:right w:val="single" w:sz="12" w:space="0" w:color="auto"/>
            </w:tcBorders>
            <w:vAlign w:val="center"/>
            <w:hideMark/>
          </w:tcPr>
          <w:p w14:paraId="1181E341"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 (checking gender, social, institutional  representation, comparing materials with good practices, checking evaluation forms results)</w:t>
            </w:r>
          </w:p>
          <w:p w14:paraId="3EF7E3D2"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Interviews (selected participants, trainers based on questionnaires), </w:t>
            </w:r>
          </w:p>
        </w:tc>
      </w:tr>
      <w:tr w:rsidR="00970D9E" w:rsidRPr="00C325BC" w14:paraId="05D87FED" w14:textId="77777777" w:rsidTr="007D6A6E">
        <w:trPr>
          <w:cantSplit/>
          <w:trHeight w:val="1584"/>
        </w:trPr>
        <w:tc>
          <w:tcPr>
            <w:tcW w:w="3419" w:type="dxa"/>
            <w:tcBorders>
              <w:top w:val="single" w:sz="4" w:space="0" w:color="auto"/>
              <w:left w:val="single" w:sz="12" w:space="0" w:color="auto"/>
              <w:bottom w:val="single" w:sz="4" w:space="0" w:color="auto"/>
              <w:right w:val="single" w:sz="4" w:space="0" w:color="auto"/>
            </w:tcBorders>
            <w:vAlign w:val="center"/>
            <w:hideMark/>
          </w:tcPr>
          <w:p w14:paraId="5B4E2E2A"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Output 2 Indicator 1: Number of rescue and firefighting posts established and properly equipped to respond timely to man-made and natural disasters </w:t>
            </w:r>
          </w:p>
        </w:tc>
        <w:tc>
          <w:tcPr>
            <w:tcW w:w="3220" w:type="dxa"/>
            <w:tcBorders>
              <w:top w:val="single" w:sz="4" w:space="0" w:color="auto"/>
              <w:left w:val="nil"/>
              <w:bottom w:val="single" w:sz="4" w:space="0" w:color="auto"/>
              <w:right w:val="single" w:sz="4" w:space="0" w:color="auto"/>
            </w:tcBorders>
            <w:vAlign w:val="center"/>
            <w:hideMark/>
          </w:tcPr>
          <w:p w14:paraId="614DE07D" w14:textId="77777777" w:rsidR="00970D9E" w:rsidRPr="00C325BC" w:rsidRDefault="00970D9E" w:rsidP="007D6A6E">
            <w:pPr>
              <w:widowControl w:val="0"/>
              <w:spacing w:before="60" w:after="60"/>
              <w:rPr>
                <w:color w:val="000000"/>
                <w:sz w:val="22"/>
                <w:szCs w:val="22"/>
              </w:rPr>
            </w:pPr>
            <w:r w:rsidRPr="00C325BC">
              <w:rPr>
                <w:color w:val="000000"/>
                <w:sz w:val="22"/>
                <w:szCs w:val="22"/>
              </w:rPr>
              <w:t>2.1 Four new rescue and firefighting posts established, properly equipped and corresponding local budgets allocated and inclusive prevention plans</w:t>
            </w:r>
          </w:p>
        </w:tc>
        <w:tc>
          <w:tcPr>
            <w:tcW w:w="3220" w:type="dxa"/>
            <w:tcBorders>
              <w:top w:val="single" w:sz="4" w:space="0" w:color="auto"/>
              <w:left w:val="nil"/>
              <w:bottom w:val="single" w:sz="4" w:space="0" w:color="auto"/>
              <w:right w:val="nil"/>
            </w:tcBorders>
            <w:vAlign w:val="center"/>
            <w:hideMark/>
          </w:tcPr>
          <w:p w14:paraId="03AA1672"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Documents (Decisions of reception of firefighting posts)</w:t>
            </w:r>
          </w:p>
          <w:p w14:paraId="2F2BD0A2"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such as firefighting team members, mayors and experts</w:t>
            </w:r>
          </w:p>
          <w:p w14:paraId="3EEF99B0" w14:textId="77777777" w:rsidR="00970D9E" w:rsidRPr="00C325BC" w:rsidRDefault="00970D9E" w:rsidP="007D6A6E">
            <w:pPr>
              <w:widowControl w:val="0"/>
              <w:spacing w:before="60" w:after="60"/>
              <w:rPr>
                <w:color w:val="000000"/>
                <w:sz w:val="22"/>
                <w:szCs w:val="22"/>
              </w:rPr>
            </w:pPr>
            <w:r w:rsidRPr="00C325BC">
              <w:rPr>
                <w:color w:val="000000"/>
                <w:sz w:val="22"/>
                <w:szCs w:val="22"/>
              </w:rPr>
              <w:t>Firefighting posts</w:t>
            </w:r>
          </w:p>
        </w:tc>
        <w:tc>
          <w:tcPr>
            <w:tcW w:w="3220" w:type="dxa"/>
            <w:tcBorders>
              <w:top w:val="single" w:sz="4" w:space="0" w:color="auto"/>
              <w:left w:val="single" w:sz="4" w:space="0" w:color="auto"/>
              <w:bottom w:val="single" w:sz="4" w:space="0" w:color="auto"/>
              <w:right w:val="single" w:sz="12" w:space="0" w:color="auto"/>
            </w:tcBorders>
            <w:vAlign w:val="center"/>
            <w:hideMark/>
          </w:tcPr>
          <w:p w14:paraId="08E7CFAE"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w:t>
            </w:r>
          </w:p>
          <w:p w14:paraId="4016F86A" w14:textId="77777777" w:rsidR="00970D9E" w:rsidRPr="00C325BC" w:rsidRDefault="00970D9E" w:rsidP="007D6A6E">
            <w:pPr>
              <w:widowControl w:val="0"/>
              <w:spacing w:before="60" w:after="60"/>
              <w:rPr>
                <w:color w:val="000000"/>
                <w:sz w:val="22"/>
                <w:szCs w:val="22"/>
              </w:rPr>
            </w:pPr>
            <w:r w:rsidRPr="00C325BC">
              <w:rPr>
                <w:color w:val="000000"/>
                <w:sz w:val="22"/>
                <w:szCs w:val="22"/>
              </w:rPr>
              <w:t>Interviews (mayors, selected communities mayors, selected firefighters)</w:t>
            </w:r>
          </w:p>
          <w:p w14:paraId="4C44C8CF" w14:textId="77777777" w:rsidR="00970D9E" w:rsidRPr="00C325BC" w:rsidRDefault="00970D9E" w:rsidP="007D6A6E">
            <w:pPr>
              <w:widowControl w:val="0"/>
              <w:spacing w:before="60" w:after="60"/>
              <w:rPr>
                <w:color w:val="000000"/>
                <w:sz w:val="22"/>
                <w:szCs w:val="22"/>
              </w:rPr>
            </w:pPr>
            <w:r w:rsidRPr="00C325BC">
              <w:rPr>
                <w:color w:val="000000"/>
                <w:sz w:val="22"/>
                <w:szCs w:val="22"/>
              </w:rPr>
              <w:t>Site visits to observe fire trucks and firefighting posts</w:t>
            </w:r>
          </w:p>
        </w:tc>
      </w:tr>
      <w:tr w:rsidR="00970D9E" w:rsidRPr="00C325BC" w14:paraId="19635366" w14:textId="77777777" w:rsidTr="007D6A6E">
        <w:trPr>
          <w:cantSplit/>
          <w:trHeight w:val="1872"/>
        </w:trPr>
        <w:tc>
          <w:tcPr>
            <w:tcW w:w="3419" w:type="dxa"/>
            <w:tcBorders>
              <w:top w:val="nil"/>
              <w:left w:val="single" w:sz="12" w:space="0" w:color="auto"/>
              <w:bottom w:val="single" w:sz="4" w:space="0" w:color="auto"/>
              <w:right w:val="single" w:sz="4" w:space="0" w:color="auto"/>
            </w:tcBorders>
            <w:vAlign w:val="center"/>
            <w:hideMark/>
          </w:tcPr>
          <w:p w14:paraId="5DB04897" w14:textId="77777777" w:rsidR="00970D9E" w:rsidRPr="00C325BC" w:rsidRDefault="00970D9E" w:rsidP="007D6A6E">
            <w:pPr>
              <w:widowControl w:val="0"/>
              <w:spacing w:before="60" w:after="60"/>
              <w:rPr>
                <w:color w:val="000000"/>
                <w:sz w:val="22"/>
                <w:szCs w:val="22"/>
              </w:rPr>
            </w:pPr>
            <w:r w:rsidRPr="00C325BC">
              <w:rPr>
                <w:color w:val="000000"/>
                <w:sz w:val="22"/>
                <w:szCs w:val="22"/>
              </w:rPr>
              <w:lastRenderedPageBreak/>
              <w:t>Output 2 Indicator 2: Number of communities benefitting from increased protection from natural and man-made disasters due to capacitated rescue and firefighting teams including inclusive prevention measures</w:t>
            </w:r>
          </w:p>
        </w:tc>
        <w:tc>
          <w:tcPr>
            <w:tcW w:w="3220" w:type="dxa"/>
            <w:tcBorders>
              <w:top w:val="nil"/>
              <w:left w:val="nil"/>
              <w:bottom w:val="single" w:sz="4" w:space="0" w:color="auto"/>
              <w:right w:val="single" w:sz="4" w:space="0" w:color="auto"/>
            </w:tcBorders>
            <w:vAlign w:val="center"/>
            <w:hideMark/>
          </w:tcPr>
          <w:p w14:paraId="4EDDAA1D" w14:textId="77777777" w:rsidR="00970D9E" w:rsidRPr="00C325BC" w:rsidRDefault="00970D9E" w:rsidP="007D6A6E">
            <w:pPr>
              <w:widowControl w:val="0"/>
              <w:spacing w:before="60" w:after="60"/>
              <w:rPr>
                <w:color w:val="000000"/>
                <w:sz w:val="22"/>
                <w:szCs w:val="22"/>
              </w:rPr>
            </w:pPr>
            <w:r w:rsidRPr="00C325BC">
              <w:rPr>
                <w:color w:val="000000"/>
                <w:sz w:val="22"/>
                <w:szCs w:val="22"/>
              </w:rPr>
              <w:t>2.2  55 communities (and their population) from 4 districts benefit from increased protection from capacitated rescuer and firefighting teams.</w:t>
            </w:r>
          </w:p>
        </w:tc>
        <w:tc>
          <w:tcPr>
            <w:tcW w:w="3220" w:type="dxa"/>
            <w:tcBorders>
              <w:top w:val="nil"/>
              <w:left w:val="nil"/>
              <w:bottom w:val="single" w:sz="4" w:space="0" w:color="auto"/>
              <w:right w:val="nil"/>
            </w:tcBorders>
            <w:vAlign w:val="center"/>
            <w:hideMark/>
          </w:tcPr>
          <w:p w14:paraId="28D3EB89"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Documents (local communities’ decisions to participate, minutes of joint meetings, decisions to allocate finance, district council decision to allocate resources)</w:t>
            </w:r>
          </w:p>
          <w:p w14:paraId="64FFA7CE"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such as mayors, regional firefighting stations, firefighters, and GIES representatives</w:t>
            </w:r>
          </w:p>
          <w:p w14:paraId="3ED57D27" w14:textId="77777777" w:rsidR="00970D9E" w:rsidRPr="00C325BC" w:rsidRDefault="00970D9E" w:rsidP="007D6A6E">
            <w:pPr>
              <w:widowControl w:val="0"/>
              <w:spacing w:before="60" w:after="60"/>
              <w:rPr>
                <w:color w:val="000000"/>
                <w:sz w:val="22"/>
                <w:szCs w:val="22"/>
              </w:rPr>
            </w:pPr>
            <w:r w:rsidRPr="00C325BC">
              <w:rPr>
                <w:color w:val="000000"/>
                <w:sz w:val="22"/>
                <w:szCs w:val="22"/>
              </w:rPr>
              <w:t>Firefighting posts</w:t>
            </w:r>
          </w:p>
        </w:tc>
        <w:tc>
          <w:tcPr>
            <w:tcW w:w="3220" w:type="dxa"/>
            <w:tcBorders>
              <w:top w:val="nil"/>
              <w:left w:val="single" w:sz="4" w:space="0" w:color="auto"/>
              <w:bottom w:val="single" w:sz="4" w:space="0" w:color="auto"/>
              <w:right w:val="single" w:sz="12" w:space="0" w:color="auto"/>
            </w:tcBorders>
            <w:vAlign w:val="center"/>
            <w:hideMark/>
          </w:tcPr>
          <w:p w14:paraId="1F2F098D"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 (observation, checking data from documents, collecting data from documents, calculating gender equality)</w:t>
            </w:r>
          </w:p>
          <w:p w14:paraId="6A8E2B87" w14:textId="77777777" w:rsidR="00970D9E" w:rsidRPr="00C325BC" w:rsidRDefault="00970D9E" w:rsidP="007D6A6E">
            <w:pPr>
              <w:widowControl w:val="0"/>
              <w:spacing w:before="60" w:after="60"/>
              <w:rPr>
                <w:color w:val="000000"/>
                <w:sz w:val="22"/>
                <w:szCs w:val="22"/>
              </w:rPr>
            </w:pPr>
            <w:r w:rsidRPr="00C325BC">
              <w:rPr>
                <w:color w:val="000000"/>
                <w:sz w:val="22"/>
                <w:szCs w:val="22"/>
              </w:rPr>
              <w:t>Interviews with selected stakeholder representatives</w:t>
            </w:r>
          </w:p>
          <w:p w14:paraId="6B28DAEB" w14:textId="77777777" w:rsidR="00970D9E" w:rsidRPr="00C325BC" w:rsidRDefault="00970D9E" w:rsidP="007D6A6E">
            <w:pPr>
              <w:widowControl w:val="0"/>
              <w:spacing w:before="60" w:after="60"/>
              <w:rPr>
                <w:color w:val="000000"/>
                <w:sz w:val="22"/>
                <w:szCs w:val="22"/>
              </w:rPr>
            </w:pPr>
            <w:r w:rsidRPr="00C325BC">
              <w:rPr>
                <w:color w:val="000000"/>
                <w:sz w:val="22"/>
                <w:szCs w:val="22"/>
              </w:rPr>
              <w:t>Visits to firefighting posts and communities</w:t>
            </w:r>
          </w:p>
        </w:tc>
      </w:tr>
      <w:tr w:rsidR="00970D9E" w:rsidRPr="00C325BC" w14:paraId="55AB9487" w14:textId="77777777" w:rsidTr="007D6A6E">
        <w:trPr>
          <w:cantSplit/>
          <w:trHeight w:val="1440"/>
        </w:trPr>
        <w:tc>
          <w:tcPr>
            <w:tcW w:w="3419" w:type="dxa"/>
            <w:vMerge w:val="restart"/>
            <w:tcBorders>
              <w:top w:val="nil"/>
              <w:left w:val="single" w:sz="12" w:space="0" w:color="auto"/>
              <w:bottom w:val="single" w:sz="12" w:space="0" w:color="000000"/>
              <w:right w:val="single" w:sz="4" w:space="0" w:color="auto"/>
            </w:tcBorders>
            <w:vAlign w:val="center"/>
            <w:hideMark/>
          </w:tcPr>
          <w:p w14:paraId="1283246F"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Output 2 Indicator 3: Number of rescue and firefighting staff (sex disaggregated) employed and professionally trained </w:t>
            </w:r>
          </w:p>
        </w:tc>
        <w:tc>
          <w:tcPr>
            <w:tcW w:w="3220" w:type="dxa"/>
            <w:tcBorders>
              <w:top w:val="nil"/>
              <w:left w:val="nil"/>
              <w:bottom w:val="single" w:sz="4" w:space="0" w:color="auto"/>
              <w:right w:val="single" w:sz="4" w:space="0" w:color="auto"/>
            </w:tcBorders>
            <w:vAlign w:val="center"/>
            <w:hideMark/>
          </w:tcPr>
          <w:p w14:paraId="4C196887"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2.3  40 permanent jobs (10 jobs per rescue/ firefighting unit) created resulting in additional income for 40 families in Moldova. </w:t>
            </w:r>
          </w:p>
        </w:tc>
        <w:tc>
          <w:tcPr>
            <w:tcW w:w="3220" w:type="dxa"/>
            <w:vMerge w:val="restart"/>
            <w:tcBorders>
              <w:top w:val="nil"/>
              <w:left w:val="single" w:sz="4" w:space="0" w:color="auto"/>
              <w:bottom w:val="single" w:sz="12" w:space="0" w:color="000000"/>
              <w:right w:val="single" w:sz="4" w:space="0" w:color="auto"/>
            </w:tcBorders>
            <w:vAlign w:val="center"/>
            <w:hideMark/>
          </w:tcPr>
          <w:p w14:paraId="05CBD159"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Documents (decisions and minutes of local/regional councils, employment contracts, list of training participation, agendas and materials), </w:t>
            </w:r>
          </w:p>
          <w:p w14:paraId="772AEFB0" w14:textId="77777777" w:rsidR="00970D9E" w:rsidRPr="00C325BC" w:rsidRDefault="00970D9E" w:rsidP="007D6A6E">
            <w:pPr>
              <w:widowControl w:val="0"/>
              <w:spacing w:before="60" w:after="60"/>
              <w:rPr>
                <w:color w:val="000000"/>
                <w:sz w:val="22"/>
                <w:szCs w:val="22"/>
              </w:rPr>
            </w:pPr>
            <w:r w:rsidRPr="00C325BC">
              <w:rPr>
                <w:color w:val="000000"/>
                <w:sz w:val="22"/>
                <w:szCs w:val="22"/>
              </w:rPr>
              <w:t>Stakeholders (mayors, selected firefighters, GIES district offices, trainers, selected training participants)</w:t>
            </w:r>
          </w:p>
        </w:tc>
        <w:tc>
          <w:tcPr>
            <w:tcW w:w="3220" w:type="dxa"/>
            <w:vMerge w:val="restart"/>
            <w:tcBorders>
              <w:top w:val="nil"/>
              <w:left w:val="single" w:sz="4" w:space="0" w:color="auto"/>
              <w:bottom w:val="single" w:sz="12" w:space="0" w:color="000000"/>
              <w:right w:val="single" w:sz="12" w:space="0" w:color="auto"/>
            </w:tcBorders>
            <w:vAlign w:val="center"/>
            <w:hideMark/>
          </w:tcPr>
          <w:p w14:paraId="453A2128" w14:textId="77777777" w:rsidR="00970D9E" w:rsidRPr="00C325BC" w:rsidRDefault="00970D9E" w:rsidP="007D6A6E">
            <w:pPr>
              <w:widowControl w:val="0"/>
              <w:spacing w:before="60" w:after="60"/>
              <w:rPr>
                <w:color w:val="000000"/>
                <w:sz w:val="22"/>
                <w:szCs w:val="22"/>
              </w:rPr>
            </w:pPr>
            <w:r w:rsidRPr="00C325BC">
              <w:rPr>
                <w:color w:val="000000"/>
                <w:sz w:val="22"/>
                <w:szCs w:val="22"/>
              </w:rPr>
              <w:t>Document review (observation, checking data from documents, collecting data from documents, calculating gender equality)</w:t>
            </w:r>
          </w:p>
          <w:p w14:paraId="6216DCDD" w14:textId="77777777" w:rsidR="00970D9E" w:rsidRPr="00C325BC" w:rsidRDefault="00970D9E" w:rsidP="007D6A6E">
            <w:pPr>
              <w:widowControl w:val="0"/>
              <w:spacing w:before="60" w:after="60"/>
              <w:rPr>
                <w:color w:val="000000"/>
                <w:sz w:val="22"/>
                <w:szCs w:val="22"/>
              </w:rPr>
            </w:pPr>
            <w:r w:rsidRPr="00C325BC">
              <w:rPr>
                <w:color w:val="000000"/>
                <w:sz w:val="22"/>
                <w:szCs w:val="22"/>
              </w:rPr>
              <w:t xml:space="preserve">Interviews (selected stakeholders representatives, selected participants and selected firefighters), </w:t>
            </w:r>
          </w:p>
          <w:p w14:paraId="2223E241" w14:textId="77777777" w:rsidR="00970D9E" w:rsidRPr="00C325BC" w:rsidRDefault="00970D9E" w:rsidP="007D6A6E">
            <w:pPr>
              <w:widowControl w:val="0"/>
              <w:spacing w:before="60" w:after="60"/>
              <w:rPr>
                <w:color w:val="000000"/>
                <w:sz w:val="22"/>
                <w:szCs w:val="22"/>
              </w:rPr>
            </w:pPr>
            <w:r w:rsidRPr="00C325BC">
              <w:rPr>
                <w:color w:val="000000"/>
                <w:sz w:val="22"/>
                <w:szCs w:val="22"/>
              </w:rPr>
              <w:t>Visits to firefighting posts</w:t>
            </w:r>
          </w:p>
        </w:tc>
      </w:tr>
      <w:tr w:rsidR="00970D9E" w:rsidRPr="00C325BC" w14:paraId="2A478B83" w14:textId="77777777" w:rsidTr="007D6A6E">
        <w:trPr>
          <w:cantSplit/>
          <w:trHeight w:val="1769"/>
        </w:trPr>
        <w:tc>
          <w:tcPr>
            <w:tcW w:w="0" w:type="auto"/>
            <w:vMerge/>
            <w:tcBorders>
              <w:top w:val="nil"/>
              <w:left w:val="single" w:sz="12" w:space="0" w:color="auto"/>
              <w:bottom w:val="single" w:sz="12" w:space="0" w:color="000000"/>
              <w:right w:val="single" w:sz="4" w:space="0" w:color="auto"/>
            </w:tcBorders>
            <w:vAlign w:val="center"/>
            <w:hideMark/>
          </w:tcPr>
          <w:p w14:paraId="326DF2BC" w14:textId="77777777" w:rsidR="00970D9E" w:rsidRPr="00C325BC" w:rsidRDefault="00970D9E" w:rsidP="007D6A6E">
            <w:pPr>
              <w:widowControl w:val="0"/>
              <w:spacing w:before="60" w:after="60"/>
              <w:rPr>
                <w:color w:val="000000"/>
                <w:sz w:val="22"/>
                <w:szCs w:val="22"/>
              </w:rPr>
            </w:pPr>
          </w:p>
        </w:tc>
        <w:tc>
          <w:tcPr>
            <w:tcW w:w="3220" w:type="dxa"/>
            <w:tcBorders>
              <w:top w:val="nil"/>
              <w:left w:val="nil"/>
              <w:bottom w:val="single" w:sz="12" w:space="0" w:color="auto"/>
              <w:right w:val="single" w:sz="4" w:space="0" w:color="auto"/>
            </w:tcBorders>
            <w:vAlign w:val="center"/>
            <w:hideMark/>
          </w:tcPr>
          <w:p w14:paraId="3F05DB28" w14:textId="77777777" w:rsidR="00970D9E" w:rsidRPr="00C325BC" w:rsidRDefault="00970D9E" w:rsidP="007D6A6E">
            <w:pPr>
              <w:widowControl w:val="0"/>
              <w:spacing w:before="60" w:after="60"/>
              <w:rPr>
                <w:color w:val="000000"/>
                <w:sz w:val="22"/>
                <w:szCs w:val="22"/>
              </w:rPr>
            </w:pPr>
            <w:r w:rsidRPr="00C325BC">
              <w:rPr>
                <w:color w:val="000000"/>
                <w:sz w:val="22"/>
                <w:szCs w:val="22"/>
              </w:rPr>
              <w:t>2.3  40 persons (women and men) benefitted from professional capacity development trainings in the area of climate change and disaster risk prevention and response</w:t>
            </w:r>
          </w:p>
        </w:tc>
        <w:tc>
          <w:tcPr>
            <w:tcW w:w="0" w:type="auto"/>
            <w:vMerge/>
            <w:tcBorders>
              <w:top w:val="nil"/>
              <w:left w:val="single" w:sz="4" w:space="0" w:color="auto"/>
              <w:bottom w:val="single" w:sz="12" w:space="0" w:color="000000"/>
              <w:right w:val="single" w:sz="4" w:space="0" w:color="auto"/>
            </w:tcBorders>
            <w:vAlign w:val="center"/>
            <w:hideMark/>
          </w:tcPr>
          <w:p w14:paraId="5EB56499" w14:textId="77777777" w:rsidR="00970D9E" w:rsidRPr="00C325BC" w:rsidRDefault="00970D9E" w:rsidP="007D6A6E">
            <w:pPr>
              <w:widowControl w:val="0"/>
              <w:spacing w:before="60" w:after="60"/>
              <w:rPr>
                <w:color w:val="000000"/>
                <w:sz w:val="22"/>
                <w:szCs w:val="22"/>
              </w:rPr>
            </w:pPr>
          </w:p>
        </w:tc>
        <w:tc>
          <w:tcPr>
            <w:tcW w:w="0" w:type="auto"/>
            <w:vMerge/>
            <w:tcBorders>
              <w:top w:val="nil"/>
              <w:left w:val="single" w:sz="4" w:space="0" w:color="auto"/>
              <w:bottom w:val="single" w:sz="12" w:space="0" w:color="000000"/>
              <w:right w:val="single" w:sz="12" w:space="0" w:color="auto"/>
            </w:tcBorders>
            <w:vAlign w:val="center"/>
            <w:hideMark/>
          </w:tcPr>
          <w:p w14:paraId="6FE11DF7" w14:textId="77777777" w:rsidR="00970D9E" w:rsidRPr="00C325BC" w:rsidRDefault="00970D9E" w:rsidP="007D6A6E">
            <w:pPr>
              <w:widowControl w:val="0"/>
              <w:spacing w:before="60" w:after="60"/>
              <w:rPr>
                <w:color w:val="000000"/>
                <w:sz w:val="22"/>
                <w:szCs w:val="22"/>
              </w:rPr>
            </w:pPr>
          </w:p>
        </w:tc>
      </w:tr>
    </w:tbl>
    <w:p w14:paraId="085F295E" w14:textId="77777777" w:rsidR="0013040C" w:rsidRPr="00C325BC" w:rsidRDefault="0013040C" w:rsidP="003B2BED">
      <w:pPr>
        <w:widowControl w:val="0"/>
        <w:jc w:val="both"/>
        <w:rPr>
          <w:sz w:val="22"/>
          <w:szCs w:val="22"/>
        </w:rPr>
      </w:pPr>
    </w:p>
    <w:p w14:paraId="0476D663" w14:textId="77777777" w:rsidR="00DF05AD" w:rsidRPr="00C325BC" w:rsidRDefault="00DF05AD" w:rsidP="003B2BED">
      <w:pPr>
        <w:widowControl w:val="0"/>
        <w:jc w:val="both"/>
      </w:pPr>
    </w:p>
    <w:p w14:paraId="5E0B4A49" w14:textId="77777777" w:rsidR="00DF05AD" w:rsidRPr="00C325BC" w:rsidRDefault="00DF05AD" w:rsidP="003B2BED">
      <w:pPr>
        <w:jc w:val="both"/>
        <w:sectPr w:rsidR="00DF05AD" w:rsidRPr="00C325BC" w:rsidSect="00D10EDE">
          <w:headerReference w:type="default" r:id="rId32"/>
          <w:pgSz w:w="16838" w:h="11906" w:orient="landscape" w:code="9"/>
          <w:pgMar w:top="1225" w:right="1440" w:bottom="1389" w:left="1837" w:header="720" w:footer="720" w:gutter="0"/>
          <w:cols w:space="720"/>
          <w:noEndnote/>
          <w:docGrid w:linePitch="326"/>
        </w:sectPr>
      </w:pPr>
    </w:p>
    <w:p w14:paraId="6C88030B" w14:textId="38E9B16F" w:rsidR="009C62EA" w:rsidRPr="00C325BC" w:rsidRDefault="009C62EA" w:rsidP="003B2BED">
      <w:pPr>
        <w:jc w:val="both"/>
      </w:pPr>
    </w:p>
    <w:p w14:paraId="4752A868" w14:textId="37AEB6C1" w:rsidR="00042F3C" w:rsidRPr="00C325BC" w:rsidRDefault="00042F3C" w:rsidP="003B2BED">
      <w:pPr>
        <w:pStyle w:val="Heading1"/>
        <w:numPr>
          <w:ilvl w:val="0"/>
          <w:numId w:val="0"/>
        </w:numPr>
        <w:jc w:val="both"/>
      </w:pPr>
      <w:bookmarkStart w:id="59" w:name="_Toc470622693"/>
      <w:bookmarkStart w:id="60" w:name="_Toc101556363"/>
      <w:r w:rsidRPr="00C325BC">
        <w:t xml:space="preserve">Annex </w:t>
      </w:r>
      <w:r w:rsidR="003E5E12" w:rsidRPr="00C325BC">
        <w:t>D</w:t>
      </w:r>
      <w:r w:rsidRPr="00C325BC">
        <w:t>: Questions used in interviews</w:t>
      </w:r>
      <w:bookmarkEnd w:id="59"/>
      <w:bookmarkEnd w:id="60"/>
    </w:p>
    <w:p w14:paraId="35CD4C31" w14:textId="1FF0D356" w:rsidR="00881D85" w:rsidRPr="00C325BC" w:rsidRDefault="00881D85" w:rsidP="003B2BED">
      <w:pPr>
        <w:jc w:val="both"/>
      </w:pPr>
    </w:p>
    <w:p w14:paraId="0FFB8655" w14:textId="77777777" w:rsidR="00881D85" w:rsidRPr="00C325BC" w:rsidRDefault="00881D85" w:rsidP="001C03D0">
      <w:pPr>
        <w:ind w:left="1080" w:hanging="1080"/>
        <w:jc w:val="both"/>
        <w:rPr>
          <w:sz w:val="24"/>
          <w:szCs w:val="24"/>
        </w:rPr>
      </w:pPr>
      <w:r w:rsidRPr="00C325BC">
        <w:rPr>
          <w:sz w:val="24"/>
          <w:szCs w:val="24"/>
        </w:rPr>
        <w:t xml:space="preserve">Note: </w:t>
      </w:r>
      <w:r w:rsidRPr="00C325BC">
        <w:rPr>
          <w:sz w:val="24"/>
          <w:szCs w:val="24"/>
        </w:rPr>
        <w:tab/>
        <w:t>These questions are intended mostly as a checklist to ensure that all focus areas are covered in an interview. It is not envisioned that the questions be asked in a chronological order.</w:t>
      </w:r>
    </w:p>
    <w:p w14:paraId="3F5D2F4A"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What is your role/relationship with the project?</w:t>
      </w:r>
    </w:p>
    <w:p w14:paraId="74EBFD80"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What are the main achievements of the project?</w:t>
      </w:r>
    </w:p>
    <w:p w14:paraId="1C690C9E" w14:textId="7C491CDD"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 xml:space="preserve">So </w:t>
      </w:r>
      <w:r w:rsidR="00802934" w:rsidRPr="00C325BC">
        <w:rPr>
          <w:sz w:val="24"/>
          <w:szCs w:val="24"/>
          <w:lang w:bidi="en-US"/>
        </w:rPr>
        <w:t xml:space="preserve">do </w:t>
      </w:r>
      <w:r w:rsidRPr="00C325BC">
        <w:rPr>
          <w:sz w:val="24"/>
          <w:szCs w:val="24"/>
          <w:lang w:bidi="en-US"/>
        </w:rPr>
        <w:t>you have any recommendations as to what could have been done better or more efficiently?</w:t>
      </w:r>
    </w:p>
    <w:p w14:paraId="0515B948"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Would there be reasons to prolong the project? If yes, why and what activities should be undertaken?</w:t>
      </w:r>
    </w:p>
    <w:p w14:paraId="2D71B542"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What steps have been taken to ensure replication of the concept?</w:t>
      </w:r>
    </w:p>
    <w:p w14:paraId="7E435DFE"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Who pays for the operation of the new systems? Who supplies equipment, spare parts, transport and so forth?</w:t>
      </w:r>
    </w:p>
    <w:p w14:paraId="7979E23D"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Who is responsible for ensuring that the systems work?</w:t>
      </w:r>
    </w:p>
    <w:p w14:paraId="53E93FDC"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Was staff trained? If yes, who, where and how?</w:t>
      </w:r>
    </w:p>
    <w:p w14:paraId="3643C4F2"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Do you have standard operating procedures, record of water quantities stored and released, instructive posters on the walls for operations, etc.?</w:t>
      </w:r>
    </w:p>
    <w:p w14:paraId="60E75293"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Is the system cost effective?</w:t>
      </w:r>
    </w:p>
    <w:p w14:paraId="2557C95D"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Please provide all information on co-finance to date, including both cash and in-kind expenditure and a summary of the items on which the co-finance has been spent.</w:t>
      </w:r>
    </w:p>
    <w:p w14:paraId="33D4C735"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What are you doing to ensure sustainability of the project’s processes and impacts?</w:t>
      </w:r>
    </w:p>
    <w:p w14:paraId="04EB0E9B"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Do you think that the system(s) are sustainable?</w:t>
      </w:r>
    </w:p>
    <w:p w14:paraId="489BF553"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Who are the partners (i.e., people actively working to the same goals) on the project?</w:t>
      </w:r>
    </w:p>
    <w:p w14:paraId="221F40A7"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 xml:space="preserve">Who would you say </w:t>
      </w:r>
      <w:r w:rsidRPr="00C325BC">
        <w:rPr>
          <w:i/>
          <w:sz w:val="24"/>
          <w:szCs w:val="24"/>
          <w:lang w:bidi="en-US"/>
        </w:rPr>
        <w:t>owns</w:t>
      </w:r>
      <w:r w:rsidRPr="00C325BC">
        <w:rPr>
          <w:sz w:val="24"/>
          <w:szCs w:val="24"/>
          <w:lang w:bidi="en-US"/>
        </w:rPr>
        <w:t xml:space="preserve"> the project?</w:t>
      </w:r>
    </w:p>
    <w:p w14:paraId="240015CB"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Who are the stakeholders in the project (i.e., people that are involved in the project, either actively or passively or will be affected by the project in some way)?</w:t>
      </w:r>
    </w:p>
    <w:p w14:paraId="3250DF65"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Who are the main beneficiaries?</w:t>
      </w:r>
    </w:p>
    <w:p w14:paraId="6396E694"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Have there been sufficient meeting and other communication regarding the project?</w:t>
      </w:r>
    </w:p>
    <w:p w14:paraId="2F18A125"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 xml:space="preserve">Has experience been exchanged with the other similar projects? If yes, please provide details. </w:t>
      </w:r>
    </w:p>
    <w:p w14:paraId="5EEAD910"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Did the project listen to your advice/ concerns/ requests for information?</w:t>
      </w:r>
    </w:p>
    <w:p w14:paraId="729625BB"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Who prepares the TOR for all contracting?</w:t>
      </w:r>
    </w:p>
    <w:p w14:paraId="05327EDC"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Who signs the contracts?</w:t>
      </w:r>
    </w:p>
    <w:p w14:paraId="7D395E36"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Is the project having any unexpected positive or negative impacts?</w:t>
      </w:r>
    </w:p>
    <w:p w14:paraId="1CE048D6"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How has it been working with a UNDP-ADA project?</w:t>
      </w:r>
    </w:p>
    <w:p w14:paraId="63570019"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What are the strengths and weaknesses of the Project Document?</w:t>
      </w:r>
    </w:p>
    <w:p w14:paraId="1BABAE6E"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Who are the project’s champions?</w:t>
      </w:r>
    </w:p>
    <w:p w14:paraId="244F624B"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Standard issues:</w:t>
      </w:r>
    </w:p>
    <w:p w14:paraId="147A90CB"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Project Management</w:t>
      </w:r>
    </w:p>
    <w:p w14:paraId="3D118267"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Procurement rules and efficiencies</w:t>
      </w:r>
    </w:p>
    <w:p w14:paraId="63C48E45"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lastRenderedPageBreak/>
        <w:t>UNDP training/support</w:t>
      </w:r>
    </w:p>
    <w:p w14:paraId="0692D9A4"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Financial audits</w:t>
      </w:r>
    </w:p>
    <w:p w14:paraId="4AB4239F"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Backing up data and digital information</w:t>
      </w:r>
    </w:p>
    <w:p w14:paraId="7BC769B1"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Team functionality</w:t>
      </w:r>
    </w:p>
    <w:p w14:paraId="2C2EB0D3"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Staff turn over</w:t>
      </w:r>
    </w:p>
    <w:p w14:paraId="16425C81"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If training is provided, how is training is now being used in job?</w:t>
      </w:r>
    </w:p>
    <w:p w14:paraId="0AE39024"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Environmental issues</w:t>
      </w:r>
    </w:p>
    <w:p w14:paraId="571D6F4C"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Gender issues?</w:t>
      </w:r>
    </w:p>
    <w:p w14:paraId="1F43959F"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Social issues?</w:t>
      </w:r>
    </w:p>
    <w:p w14:paraId="7ECFB486"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Human rights issues?</w:t>
      </w:r>
    </w:p>
    <w:p w14:paraId="014D68A0"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Resettlement issues?</w:t>
      </w:r>
    </w:p>
    <w:p w14:paraId="11B383FD"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Need to provide all information, including equipment, inputs, infrastructure, tracking tool data.</w:t>
      </w:r>
    </w:p>
    <w:p w14:paraId="2EDB4DCA" w14:textId="77777777" w:rsidR="00881D85" w:rsidRPr="00C325BC" w:rsidRDefault="00881D85" w:rsidP="001C03D0">
      <w:pPr>
        <w:numPr>
          <w:ilvl w:val="1"/>
          <w:numId w:val="1"/>
        </w:numPr>
        <w:spacing w:before="200" w:after="200" w:line="276" w:lineRule="auto"/>
        <w:contextualSpacing/>
        <w:jc w:val="both"/>
        <w:rPr>
          <w:sz w:val="24"/>
          <w:szCs w:val="24"/>
          <w:lang w:bidi="en-US"/>
        </w:rPr>
      </w:pPr>
      <w:r w:rsidRPr="00C325BC">
        <w:rPr>
          <w:sz w:val="24"/>
          <w:szCs w:val="24"/>
          <w:lang w:bidi="en-US"/>
        </w:rPr>
        <w:t>Reasons for any delays in the project implementation.</w:t>
      </w:r>
    </w:p>
    <w:p w14:paraId="2E440B4C"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 xml:space="preserve">How is the project aligned to the </w:t>
      </w:r>
      <w:bookmarkStart w:id="61" w:name="_Hlk94900320"/>
      <w:r w:rsidRPr="00C325BC">
        <w:rPr>
          <w:sz w:val="24"/>
          <w:szCs w:val="24"/>
          <w:lang w:bidi="en-US"/>
        </w:rPr>
        <w:t>General Inspectorate for Emergency Situations policies?</w:t>
      </w:r>
    </w:p>
    <w:p w14:paraId="03723AB1" w14:textId="1797A7B8"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 xml:space="preserve">How is the project aligned to the Ministry of Agriculture, Regional Development and Environment </w:t>
      </w:r>
      <w:bookmarkEnd w:id="61"/>
      <w:r w:rsidRPr="00C325BC">
        <w:rPr>
          <w:sz w:val="24"/>
          <w:szCs w:val="24"/>
          <w:lang w:bidi="en-US"/>
        </w:rPr>
        <w:t>policies?</w:t>
      </w:r>
    </w:p>
    <w:p w14:paraId="50424C7D"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How is the project aligned to the UNDP and ADA goals?</w:t>
      </w:r>
    </w:p>
    <w:p w14:paraId="1A7D31BD"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Has the project worked to train people and raise awareness? Who were the target groups? How is the project monitoring the outcome of their efforts?</w:t>
      </w:r>
    </w:p>
    <w:p w14:paraId="4FE9E50B" w14:textId="77777777" w:rsidR="00881D85" w:rsidRPr="00C325BC" w:rsidRDefault="00881D85" w:rsidP="001C03D0">
      <w:pPr>
        <w:numPr>
          <w:ilvl w:val="0"/>
          <w:numId w:val="1"/>
        </w:numPr>
        <w:spacing w:before="200" w:after="200" w:line="276" w:lineRule="auto"/>
        <w:contextualSpacing/>
        <w:jc w:val="both"/>
        <w:rPr>
          <w:sz w:val="24"/>
          <w:szCs w:val="24"/>
          <w:lang w:bidi="en-US"/>
        </w:rPr>
      </w:pPr>
      <w:r w:rsidRPr="00C325BC">
        <w:rPr>
          <w:sz w:val="24"/>
          <w:szCs w:val="24"/>
          <w:lang w:bidi="en-US"/>
        </w:rPr>
        <w:t>How has any changes in attitude and awareness affected project implementation, and how is it being used in the daily, professional lives of the target groups?</w:t>
      </w:r>
    </w:p>
    <w:p w14:paraId="5B04B87A" w14:textId="77777777" w:rsidR="00881D85" w:rsidRPr="00C325BC" w:rsidRDefault="00881D85" w:rsidP="001C03D0">
      <w:pPr>
        <w:jc w:val="both"/>
        <w:rPr>
          <w:sz w:val="24"/>
          <w:szCs w:val="24"/>
        </w:rPr>
      </w:pPr>
    </w:p>
    <w:p w14:paraId="430668BB" w14:textId="77777777" w:rsidR="00042F3C" w:rsidRPr="00C325BC" w:rsidRDefault="00042F3C" w:rsidP="003B2BED">
      <w:pPr>
        <w:jc w:val="both"/>
        <w:sectPr w:rsidR="00042F3C" w:rsidRPr="00C325BC" w:rsidSect="00445A4F">
          <w:headerReference w:type="default" r:id="rId33"/>
          <w:pgSz w:w="11906" w:h="16838" w:code="9"/>
          <w:pgMar w:top="1843" w:right="1224" w:bottom="1440" w:left="1382" w:header="720" w:footer="720" w:gutter="0"/>
          <w:cols w:space="720"/>
          <w:noEndnote/>
          <w:docGrid w:linePitch="354"/>
        </w:sectPr>
      </w:pPr>
    </w:p>
    <w:p w14:paraId="03780C69" w14:textId="34897CEE" w:rsidR="00042F3C" w:rsidRPr="00C325BC" w:rsidRDefault="00FC437B" w:rsidP="003B2BED">
      <w:pPr>
        <w:pStyle w:val="Heading1"/>
        <w:numPr>
          <w:ilvl w:val="0"/>
          <w:numId w:val="0"/>
        </w:numPr>
        <w:jc w:val="both"/>
      </w:pPr>
      <w:bookmarkStart w:id="63" w:name="_Toc470622696"/>
      <w:bookmarkStart w:id="64" w:name="_Toc101556364"/>
      <w:bookmarkStart w:id="65" w:name="_Hlk96884341"/>
      <w:r w:rsidRPr="00C325BC">
        <w:lastRenderedPageBreak/>
        <w:t xml:space="preserve">Annex </w:t>
      </w:r>
      <w:r w:rsidR="003E5E12" w:rsidRPr="00C325BC">
        <w:t>E</w:t>
      </w:r>
      <w:r w:rsidR="00A75CBA" w:rsidRPr="00C325BC">
        <w:t xml:space="preserve">: </w:t>
      </w:r>
      <w:r w:rsidR="00042F3C" w:rsidRPr="00C325BC">
        <w:t xml:space="preserve">List of persons </w:t>
      </w:r>
      <w:r w:rsidR="00A75CBA" w:rsidRPr="00C325BC">
        <w:t>met</w:t>
      </w:r>
      <w:bookmarkEnd w:id="63"/>
      <w:bookmarkEnd w:id="64"/>
    </w:p>
    <w:tbl>
      <w:tblPr>
        <w:tblW w:w="9733" w:type="dxa"/>
        <w:tblLook w:val="04A0" w:firstRow="1" w:lastRow="0" w:firstColumn="1" w:lastColumn="0" w:noHBand="0" w:noVBand="1"/>
      </w:tblPr>
      <w:tblGrid>
        <w:gridCol w:w="759"/>
        <w:gridCol w:w="5377"/>
        <w:gridCol w:w="3597"/>
      </w:tblGrid>
      <w:tr w:rsidR="00470FAA" w:rsidRPr="00E75B7C" w14:paraId="62F3A5A8" w14:textId="77777777" w:rsidTr="00470FAA">
        <w:trPr>
          <w:trHeight w:val="18"/>
        </w:trPr>
        <w:tc>
          <w:tcPr>
            <w:tcW w:w="7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bookmarkEnd w:id="65"/>
          <w:p w14:paraId="53F68FDB" w14:textId="77777777" w:rsidR="00470FAA" w:rsidRPr="00E75B7C" w:rsidRDefault="00470FAA" w:rsidP="00CE0E00">
            <w:pPr>
              <w:spacing w:before="60" w:after="60"/>
              <w:ind w:left="-120"/>
              <w:jc w:val="both"/>
              <w:rPr>
                <w:b/>
                <w:bCs/>
                <w:color w:val="000000"/>
                <w:sz w:val="24"/>
                <w:szCs w:val="24"/>
              </w:rPr>
            </w:pPr>
            <w:r w:rsidRPr="00E75B7C">
              <w:rPr>
                <w:b/>
                <w:bCs/>
                <w:color w:val="000000"/>
                <w:sz w:val="24"/>
                <w:szCs w:val="24"/>
              </w:rPr>
              <w:t>#</w:t>
            </w:r>
          </w:p>
        </w:tc>
        <w:tc>
          <w:tcPr>
            <w:tcW w:w="537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4F9AAFD" w14:textId="77777777" w:rsidR="00470FAA" w:rsidRPr="00E75B7C" w:rsidRDefault="00470FAA" w:rsidP="00CE0E00">
            <w:pPr>
              <w:spacing w:before="60" w:after="60"/>
              <w:jc w:val="both"/>
              <w:rPr>
                <w:b/>
                <w:bCs/>
                <w:color w:val="000000"/>
                <w:sz w:val="24"/>
                <w:szCs w:val="24"/>
              </w:rPr>
            </w:pPr>
            <w:r w:rsidRPr="00E75B7C">
              <w:rPr>
                <w:b/>
                <w:bCs/>
                <w:color w:val="000000"/>
                <w:sz w:val="24"/>
                <w:szCs w:val="24"/>
              </w:rPr>
              <w:t>Organisation/Institution</w:t>
            </w:r>
          </w:p>
        </w:tc>
        <w:tc>
          <w:tcPr>
            <w:tcW w:w="359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9216AFF" w14:textId="77777777" w:rsidR="00470FAA" w:rsidRPr="00E75B7C" w:rsidRDefault="00470FAA" w:rsidP="00CE0E00">
            <w:pPr>
              <w:spacing w:before="60" w:after="60"/>
              <w:jc w:val="both"/>
              <w:rPr>
                <w:b/>
                <w:bCs/>
                <w:color w:val="000000"/>
                <w:sz w:val="24"/>
                <w:szCs w:val="24"/>
              </w:rPr>
            </w:pPr>
            <w:r w:rsidRPr="00E75B7C">
              <w:rPr>
                <w:b/>
                <w:bCs/>
                <w:color w:val="000000"/>
                <w:sz w:val="24"/>
                <w:szCs w:val="24"/>
              </w:rPr>
              <w:t>Title</w:t>
            </w:r>
          </w:p>
        </w:tc>
      </w:tr>
      <w:tr w:rsidR="00470FAA" w:rsidRPr="00E75B7C" w14:paraId="3A5B8BE3"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3826FFF7"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w:t>
            </w:r>
          </w:p>
        </w:tc>
        <w:tc>
          <w:tcPr>
            <w:tcW w:w="5377" w:type="dxa"/>
            <w:tcBorders>
              <w:top w:val="nil"/>
              <w:left w:val="nil"/>
              <w:bottom w:val="single" w:sz="4" w:space="0" w:color="auto"/>
              <w:right w:val="single" w:sz="4" w:space="0" w:color="auto"/>
            </w:tcBorders>
            <w:vAlign w:val="center"/>
            <w:hideMark/>
          </w:tcPr>
          <w:p w14:paraId="4B3669B7" w14:textId="77777777" w:rsidR="00470FAA" w:rsidRPr="00E75B7C" w:rsidRDefault="00470FAA" w:rsidP="00CE0E00">
            <w:pPr>
              <w:spacing w:before="60" w:after="60"/>
              <w:ind w:left="61"/>
              <w:jc w:val="both"/>
              <w:rPr>
                <w:color w:val="000000"/>
                <w:sz w:val="24"/>
                <w:szCs w:val="24"/>
              </w:rPr>
            </w:pPr>
            <w:r w:rsidRPr="00E75B7C">
              <w:rPr>
                <w:color w:val="000000"/>
                <w:sz w:val="24"/>
                <w:szCs w:val="24"/>
              </w:rPr>
              <w:t>General Inspectorate for Emergency Situations</w:t>
            </w:r>
          </w:p>
        </w:tc>
        <w:tc>
          <w:tcPr>
            <w:tcW w:w="3597" w:type="dxa"/>
            <w:tcBorders>
              <w:top w:val="nil"/>
              <w:left w:val="nil"/>
              <w:bottom w:val="single" w:sz="4" w:space="0" w:color="auto"/>
              <w:right w:val="single" w:sz="4" w:space="0" w:color="auto"/>
            </w:tcBorders>
            <w:vAlign w:val="center"/>
            <w:hideMark/>
          </w:tcPr>
          <w:p w14:paraId="01827A29" w14:textId="75942AA0" w:rsidR="00470FAA" w:rsidRPr="00E75B7C" w:rsidRDefault="00470FAA" w:rsidP="00CE0E00">
            <w:pPr>
              <w:spacing w:before="60" w:after="60"/>
              <w:jc w:val="both"/>
              <w:rPr>
                <w:color w:val="000000"/>
                <w:sz w:val="24"/>
                <w:szCs w:val="24"/>
              </w:rPr>
            </w:pPr>
            <w:r w:rsidRPr="00E75B7C">
              <w:rPr>
                <w:color w:val="000000"/>
                <w:sz w:val="24"/>
                <w:szCs w:val="24"/>
              </w:rPr>
              <w:t>Head</w:t>
            </w:r>
            <w:r>
              <w:rPr>
                <w:color w:val="000000"/>
                <w:sz w:val="24"/>
                <w:szCs w:val="24"/>
              </w:rPr>
              <w:t xml:space="preserve"> and </w:t>
            </w:r>
          </w:p>
          <w:p w14:paraId="059520DC" w14:textId="77777777" w:rsidR="00470FAA" w:rsidRPr="00E75B7C" w:rsidRDefault="00470FAA" w:rsidP="00CE0E00">
            <w:pPr>
              <w:spacing w:before="60" w:after="60"/>
              <w:jc w:val="both"/>
              <w:rPr>
                <w:color w:val="000000"/>
                <w:sz w:val="24"/>
                <w:szCs w:val="24"/>
              </w:rPr>
            </w:pPr>
            <w:r w:rsidRPr="00E75B7C">
              <w:rPr>
                <w:color w:val="000000"/>
                <w:sz w:val="24"/>
                <w:szCs w:val="24"/>
              </w:rPr>
              <w:t>Deputy head</w:t>
            </w:r>
          </w:p>
        </w:tc>
      </w:tr>
      <w:tr w:rsidR="00470FAA" w:rsidRPr="00E75B7C" w14:paraId="3E6B7274"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651244F3"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w:t>
            </w:r>
          </w:p>
        </w:tc>
        <w:tc>
          <w:tcPr>
            <w:tcW w:w="5377" w:type="dxa"/>
            <w:tcBorders>
              <w:top w:val="nil"/>
              <w:left w:val="nil"/>
              <w:bottom w:val="single" w:sz="4" w:space="0" w:color="auto"/>
              <w:right w:val="single" w:sz="4" w:space="0" w:color="auto"/>
            </w:tcBorders>
            <w:vAlign w:val="center"/>
            <w:hideMark/>
          </w:tcPr>
          <w:p w14:paraId="08EC150B" w14:textId="77777777" w:rsidR="00470FAA" w:rsidRPr="00E75B7C" w:rsidRDefault="00470FAA" w:rsidP="00CE0E00">
            <w:pPr>
              <w:spacing w:before="60" w:after="60"/>
              <w:jc w:val="both"/>
              <w:rPr>
                <w:color w:val="000000"/>
                <w:sz w:val="24"/>
                <w:szCs w:val="24"/>
              </w:rPr>
            </w:pPr>
            <w:r w:rsidRPr="00E75B7C">
              <w:rPr>
                <w:color w:val="000000"/>
                <w:sz w:val="24"/>
                <w:szCs w:val="24"/>
              </w:rPr>
              <w:t xml:space="preserve">General Inspectorate for Emergency Situations </w:t>
            </w:r>
          </w:p>
        </w:tc>
        <w:tc>
          <w:tcPr>
            <w:tcW w:w="3597" w:type="dxa"/>
            <w:tcBorders>
              <w:top w:val="nil"/>
              <w:left w:val="nil"/>
              <w:bottom w:val="single" w:sz="4" w:space="0" w:color="auto"/>
              <w:right w:val="single" w:sz="4" w:space="0" w:color="auto"/>
            </w:tcBorders>
            <w:vAlign w:val="center"/>
            <w:hideMark/>
          </w:tcPr>
          <w:p w14:paraId="63EFF6A6" w14:textId="77777777" w:rsidR="00470FAA" w:rsidRPr="00E75B7C" w:rsidRDefault="00470FAA" w:rsidP="00CE0E00">
            <w:pPr>
              <w:spacing w:before="60" w:after="60"/>
              <w:jc w:val="both"/>
              <w:rPr>
                <w:color w:val="000000"/>
                <w:sz w:val="24"/>
                <w:szCs w:val="24"/>
              </w:rPr>
            </w:pPr>
            <w:r w:rsidRPr="00E75B7C">
              <w:rPr>
                <w:color w:val="000000"/>
                <w:sz w:val="24"/>
                <w:szCs w:val="24"/>
              </w:rPr>
              <w:t>Chief of Division, International Cooperation</w:t>
            </w:r>
          </w:p>
        </w:tc>
      </w:tr>
      <w:tr w:rsidR="00470FAA" w:rsidRPr="00E75B7C" w14:paraId="444B9D41"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3B12AD9F"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w:t>
            </w:r>
          </w:p>
        </w:tc>
        <w:tc>
          <w:tcPr>
            <w:tcW w:w="5377" w:type="dxa"/>
            <w:tcBorders>
              <w:top w:val="nil"/>
              <w:left w:val="nil"/>
              <w:bottom w:val="single" w:sz="4" w:space="0" w:color="auto"/>
              <w:right w:val="single" w:sz="4" w:space="0" w:color="auto"/>
            </w:tcBorders>
            <w:vAlign w:val="center"/>
            <w:hideMark/>
          </w:tcPr>
          <w:p w14:paraId="569B92AA" w14:textId="77777777" w:rsidR="00470FAA" w:rsidRPr="00E75B7C" w:rsidRDefault="00470FAA" w:rsidP="00CE0E00">
            <w:pPr>
              <w:spacing w:before="60" w:after="60"/>
              <w:jc w:val="both"/>
              <w:rPr>
                <w:color w:val="000000"/>
                <w:sz w:val="24"/>
                <w:szCs w:val="24"/>
              </w:rPr>
            </w:pPr>
            <w:proofErr w:type="spellStart"/>
            <w:r w:rsidRPr="00E75B7C">
              <w:rPr>
                <w:color w:val="000000"/>
                <w:sz w:val="24"/>
                <w:szCs w:val="24"/>
              </w:rPr>
              <w:t>EcoContact</w:t>
            </w:r>
            <w:proofErr w:type="spellEnd"/>
            <w:r w:rsidRPr="00E75B7C">
              <w:rPr>
                <w:color w:val="000000"/>
                <w:sz w:val="24"/>
                <w:szCs w:val="24"/>
              </w:rPr>
              <w:t xml:space="preserve"> NGO</w:t>
            </w:r>
          </w:p>
        </w:tc>
        <w:tc>
          <w:tcPr>
            <w:tcW w:w="3597" w:type="dxa"/>
            <w:tcBorders>
              <w:top w:val="nil"/>
              <w:left w:val="nil"/>
              <w:bottom w:val="single" w:sz="4" w:space="0" w:color="auto"/>
              <w:right w:val="single" w:sz="4" w:space="0" w:color="auto"/>
            </w:tcBorders>
            <w:vAlign w:val="center"/>
            <w:hideMark/>
          </w:tcPr>
          <w:p w14:paraId="29565ECC" w14:textId="77777777" w:rsidR="00470FAA" w:rsidRPr="00E75B7C" w:rsidRDefault="00470FAA" w:rsidP="00CE0E00">
            <w:pPr>
              <w:spacing w:before="60" w:after="60"/>
              <w:jc w:val="both"/>
              <w:rPr>
                <w:color w:val="000000"/>
                <w:sz w:val="24"/>
                <w:szCs w:val="24"/>
              </w:rPr>
            </w:pPr>
            <w:r w:rsidRPr="00E75B7C">
              <w:rPr>
                <w:color w:val="000000"/>
                <w:sz w:val="24"/>
                <w:szCs w:val="24"/>
              </w:rPr>
              <w:t>Program Manager</w:t>
            </w:r>
          </w:p>
        </w:tc>
      </w:tr>
      <w:tr w:rsidR="00470FAA" w:rsidRPr="00E75B7C" w14:paraId="6A03B83E"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23DC9AE9"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w:t>
            </w:r>
          </w:p>
        </w:tc>
        <w:tc>
          <w:tcPr>
            <w:tcW w:w="5377" w:type="dxa"/>
            <w:tcBorders>
              <w:top w:val="nil"/>
              <w:left w:val="nil"/>
              <w:bottom w:val="single" w:sz="4" w:space="0" w:color="auto"/>
              <w:right w:val="single" w:sz="4" w:space="0" w:color="auto"/>
            </w:tcBorders>
            <w:vAlign w:val="center"/>
            <w:hideMark/>
          </w:tcPr>
          <w:p w14:paraId="612F9D62" w14:textId="77777777" w:rsidR="00470FAA" w:rsidRPr="00E75B7C" w:rsidRDefault="00470FAA" w:rsidP="00CE0E00">
            <w:pPr>
              <w:spacing w:before="60" w:after="60"/>
              <w:jc w:val="both"/>
              <w:rPr>
                <w:color w:val="000000"/>
                <w:sz w:val="24"/>
                <w:szCs w:val="24"/>
              </w:rPr>
            </w:pPr>
            <w:r w:rsidRPr="00E75B7C">
              <w:rPr>
                <w:color w:val="000000"/>
                <w:sz w:val="24"/>
                <w:szCs w:val="24"/>
              </w:rPr>
              <w:t xml:space="preserve"> Water of Moldova Agency (</w:t>
            </w:r>
            <w:proofErr w:type="spellStart"/>
            <w:r w:rsidRPr="00E75B7C">
              <w:rPr>
                <w:color w:val="000000"/>
                <w:sz w:val="24"/>
                <w:szCs w:val="24"/>
              </w:rPr>
              <w:t>MoE</w:t>
            </w:r>
            <w:proofErr w:type="spellEnd"/>
            <w:r w:rsidRPr="00E75B7C">
              <w:rPr>
                <w:color w:val="000000"/>
                <w:sz w:val="24"/>
                <w:szCs w:val="24"/>
              </w:rPr>
              <w:t>)</w:t>
            </w:r>
          </w:p>
        </w:tc>
        <w:tc>
          <w:tcPr>
            <w:tcW w:w="3597" w:type="dxa"/>
            <w:tcBorders>
              <w:top w:val="nil"/>
              <w:left w:val="nil"/>
              <w:bottom w:val="single" w:sz="4" w:space="0" w:color="auto"/>
              <w:right w:val="single" w:sz="4" w:space="0" w:color="auto"/>
            </w:tcBorders>
            <w:vAlign w:val="center"/>
            <w:hideMark/>
          </w:tcPr>
          <w:p w14:paraId="7AB5900A" w14:textId="77777777" w:rsidR="00470FAA" w:rsidRPr="00E75B7C" w:rsidRDefault="00470FAA" w:rsidP="00CE0E00">
            <w:pPr>
              <w:spacing w:before="60" w:after="60"/>
              <w:jc w:val="both"/>
              <w:rPr>
                <w:color w:val="000000"/>
                <w:sz w:val="24"/>
                <w:szCs w:val="24"/>
              </w:rPr>
            </w:pPr>
            <w:r w:rsidRPr="00E75B7C">
              <w:rPr>
                <w:color w:val="000000"/>
                <w:sz w:val="24"/>
                <w:szCs w:val="24"/>
              </w:rPr>
              <w:t>Chief of Division, Water Monitoring</w:t>
            </w:r>
          </w:p>
        </w:tc>
      </w:tr>
      <w:tr w:rsidR="00470FAA" w:rsidRPr="00E75B7C" w14:paraId="735CF7F3"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2BC01910" w14:textId="77777777" w:rsidR="00470FAA" w:rsidRPr="00E75B7C" w:rsidRDefault="00470FAA" w:rsidP="00CE0E00">
            <w:pPr>
              <w:spacing w:before="60" w:after="60"/>
              <w:ind w:left="-120"/>
              <w:jc w:val="both"/>
              <w:rPr>
                <w:color w:val="000000"/>
                <w:sz w:val="24"/>
                <w:szCs w:val="24"/>
              </w:rPr>
            </w:pPr>
            <w:r w:rsidRPr="00E75B7C">
              <w:rPr>
                <w:color w:val="000000"/>
                <w:sz w:val="24"/>
                <w:szCs w:val="24"/>
              </w:rPr>
              <w:t>5</w:t>
            </w:r>
          </w:p>
        </w:tc>
        <w:tc>
          <w:tcPr>
            <w:tcW w:w="5377" w:type="dxa"/>
            <w:tcBorders>
              <w:top w:val="nil"/>
              <w:left w:val="nil"/>
              <w:bottom w:val="single" w:sz="4" w:space="0" w:color="auto"/>
              <w:right w:val="single" w:sz="4" w:space="0" w:color="auto"/>
            </w:tcBorders>
            <w:vAlign w:val="center"/>
            <w:hideMark/>
          </w:tcPr>
          <w:p w14:paraId="038E3BEE" w14:textId="77777777" w:rsidR="00470FAA" w:rsidRPr="00E75B7C" w:rsidRDefault="00470FAA" w:rsidP="00CE0E00">
            <w:pPr>
              <w:spacing w:before="60" w:after="60"/>
              <w:jc w:val="both"/>
              <w:rPr>
                <w:color w:val="000000"/>
                <w:sz w:val="24"/>
                <w:szCs w:val="24"/>
              </w:rPr>
            </w:pPr>
            <w:r w:rsidRPr="00E75B7C">
              <w:rPr>
                <w:color w:val="000000"/>
                <w:sz w:val="24"/>
                <w:szCs w:val="24"/>
              </w:rPr>
              <w:t>BCI, contractor</w:t>
            </w:r>
          </w:p>
        </w:tc>
        <w:tc>
          <w:tcPr>
            <w:tcW w:w="3597" w:type="dxa"/>
            <w:tcBorders>
              <w:top w:val="nil"/>
              <w:left w:val="nil"/>
              <w:bottom w:val="single" w:sz="4" w:space="0" w:color="auto"/>
              <w:right w:val="single" w:sz="4" w:space="0" w:color="auto"/>
            </w:tcBorders>
            <w:vAlign w:val="center"/>
            <w:hideMark/>
          </w:tcPr>
          <w:p w14:paraId="029DC705"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7E191E05"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50A11359" w14:textId="77777777" w:rsidR="00470FAA" w:rsidRPr="00E75B7C" w:rsidRDefault="00470FAA" w:rsidP="00CE0E00">
            <w:pPr>
              <w:spacing w:before="60" w:after="60"/>
              <w:ind w:left="-120"/>
              <w:jc w:val="both"/>
              <w:rPr>
                <w:color w:val="000000"/>
                <w:sz w:val="24"/>
                <w:szCs w:val="24"/>
              </w:rPr>
            </w:pPr>
            <w:r w:rsidRPr="00E75B7C">
              <w:rPr>
                <w:color w:val="000000"/>
                <w:sz w:val="24"/>
                <w:szCs w:val="24"/>
              </w:rPr>
              <w:t>6</w:t>
            </w:r>
          </w:p>
        </w:tc>
        <w:tc>
          <w:tcPr>
            <w:tcW w:w="5377" w:type="dxa"/>
            <w:tcBorders>
              <w:top w:val="nil"/>
              <w:left w:val="nil"/>
              <w:bottom w:val="single" w:sz="4" w:space="0" w:color="auto"/>
              <w:right w:val="single" w:sz="4" w:space="0" w:color="auto"/>
            </w:tcBorders>
            <w:noWrap/>
            <w:vAlign w:val="center"/>
            <w:hideMark/>
          </w:tcPr>
          <w:p w14:paraId="4E7010BA" w14:textId="77777777" w:rsidR="00470FAA" w:rsidRPr="00E75B7C" w:rsidRDefault="00470FAA" w:rsidP="00CE0E00">
            <w:pPr>
              <w:spacing w:before="60" w:after="60"/>
              <w:jc w:val="both"/>
              <w:rPr>
                <w:color w:val="000000"/>
                <w:sz w:val="24"/>
                <w:szCs w:val="24"/>
              </w:rPr>
            </w:pPr>
            <w:r w:rsidRPr="00E75B7C">
              <w:rPr>
                <w:color w:val="000000"/>
                <w:sz w:val="24"/>
                <w:szCs w:val="24"/>
              </w:rPr>
              <w:t xml:space="preserve">GȚ ”Popa </w:t>
            </w:r>
            <w:proofErr w:type="spellStart"/>
            <w:r w:rsidRPr="00E75B7C">
              <w:rPr>
                <w:color w:val="000000"/>
                <w:sz w:val="24"/>
                <w:szCs w:val="24"/>
              </w:rPr>
              <w:t>Ilie</w:t>
            </w:r>
            <w:proofErr w:type="spellEnd"/>
            <w:r w:rsidRPr="00E75B7C">
              <w:rPr>
                <w:color w:val="000000"/>
                <w:sz w:val="24"/>
                <w:szCs w:val="24"/>
              </w:rPr>
              <w:t>”</w:t>
            </w:r>
          </w:p>
        </w:tc>
        <w:tc>
          <w:tcPr>
            <w:tcW w:w="3597" w:type="dxa"/>
            <w:tcBorders>
              <w:top w:val="nil"/>
              <w:left w:val="nil"/>
              <w:bottom w:val="single" w:sz="4" w:space="0" w:color="auto"/>
              <w:right w:val="single" w:sz="4" w:space="0" w:color="auto"/>
            </w:tcBorders>
            <w:vAlign w:val="center"/>
            <w:hideMark/>
          </w:tcPr>
          <w:p w14:paraId="3C3E8FC7"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0C7994B0"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24A193E3" w14:textId="77777777" w:rsidR="00470FAA" w:rsidRPr="00E75B7C" w:rsidRDefault="00470FAA" w:rsidP="00CE0E00">
            <w:pPr>
              <w:spacing w:before="60" w:after="60"/>
              <w:ind w:left="-120"/>
              <w:jc w:val="both"/>
              <w:rPr>
                <w:color w:val="000000"/>
                <w:sz w:val="24"/>
                <w:szCs w:val="24"/>
              </w:rPr>
            </w:pPr>
            <w:r w:rsidRPr="00E75B7C">
              <w:rPr>
                <w:color w:val="000000"/>
                <w:sz w:val="24"/>
                <w:szCs w:val="24"/>
              </w:rPr>
              <w:t>7</w:t>
            </w:r>
          </w:p>
        </w:tc>
        <w:tc>
          <w:tcPr>
            <w:tcW w:w="5377" w:type="dxa"/>
            <w:tcBorders>
              <w:top w:val="nil"/>
              <w:left w:val="nil"/>
              <w:bottom w:val="single" w:sz="4" w:space="0" w:color="auto"/>
              <w:right w:val="single" w:sz="4" w:space="0" w:color="auto"/>
            </w:tcBorders>
            <w:noWrap/>
            <w:vAlign w:val="center"/>
            <w:hideMark/>
          </w:tcPr>
          <w:p w14:paraId="65B33EDC" w14:textId="77777777" w:rsidR="00470FAA" w:rsidRPr="00E75B7C" w:rsidRDefault="00470FAA" w:rsidP="00CE0E00">
            <w:pPr>
              <w:spacing w:before="60" w:after="60"/>
              <w:jc w:val="both"/>
              <w:rPr>
                <w:color w:val="000000"/>
                <w:sz w:val="24"/>
                <w:szCs w:val="24"/>
              </w:rPr>
            </w:pPr>
            <w:r w:rsidRPr="00E75B7C">
              <w:rPr>
                <w:color w:val="000000"/>
                <w:sz w:val="24"/>
                <w:szCs w:val="24"/>
              </w:rPr>
              <w:t>GȚ ”</w:t>
            </w:r>
            <w:proofErr w:type="spellStart"/>
            <w:r w:rsidRPr="00E75B7C">
              <w:rPr>
                <w:color w:val="000000"/>
                <w:sz w:val="24"/>
                <w:szCs w:val="24"/>
              </w:rPr>
              <w:t>Ursu</w:t>
            </w:r>
            <w:proofErr w:type="spellEnd"/>
            <w:r w:rsidRPr="00E75B7C">
              <w:rPr>
                <w:color w:val="000000"/>
                <w:sz w:val="24"/>
                <w:szCs w:val="24"/>
              </w:rPr>
              <w:t xml:space="preserve"> Constantin”</w:t>
            </w:r>
          </w:p>
        </w:tc>
        <w:tc>
          <w:tcPr>
            <w:tcW w:w="3597" w:type="dxa"/>
            <w:tcBorders>
              <w:top w:val="nil"/>
              <w:left w:val="nil"/>
              <w:bottom w:val="single" w:sz="4" w:space="0" w:color="auto"/>
              <w:right w:val="single" w:sz="4" w:space="0" w:color="auto"/>
            </w:tcBorders>
            <w:vAlign w:val="center"/>
            <w:hideMark/>
          </w:tcPr>
          <w:p w14:paraId="287F5E22"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012BF7DF"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2F49EBA5" w14:textId="77777777" w:rsidR="00470FAA" w:rsidRPr="00E75B7C" w:rsidRDefault="00470FAA" w:rsidP="00CE0E00">
            <w:pPr>
              <w:spacing w:before="60" w:after="60"/>
              <w:ind w:left="-120"/>
              <w:jc w:val="both"/>
              <w:rPr>
                <w:color w:val="000000"/>
                <w:sz w:val="24"/>
                <w:szCs w:val="24"/>
              </w:rPr>
            </w:pPr>
            <w:r w:rsidRPr="00E75B7C">
              <w:rPr>
                <w:color w:val="000000"/>
                <w:sz w:val="24"/>
                <w:szCs w:val="24"/>
              </w:rPr>
              <w:t>8</w:t>
            </w:r>
          </w:p>
        </w:tc>
        <w:tc>
          <w:tcPr>
            <w:tcW w:w="5377" w:type="dxa"/>
            <w:tcBorders>
              <w:top w:val="nil"/>
              <w:left w:val="nil"/>
              <w:bottom w:val="single" w:sz="4" w:space="0" w:color="auto"/>
              <w:right w:val="single" w:sz="4" w:space="0" w:color="auto"/>
            </w:tcBorders>
            <w:noWrap/>
            <w:vAlign w:val="center"/>
            <w:hideMark/>
          </w:tcPr>
          <w:p w14:paraId="41E1EC43" w14:textId="77777777" w:rsidR="00470FAA" w:rsidRPr="00E75B7C" w:rsidRDefault="00470FAA" w:rsidP="00CE0E00">
            <w:pPr>
              <w:spacing w:before="60" w:after="60"/>
              <w:jc w:val="both"/>
              <w:rPr>
                <w:color w:val="000000"/>
                <w:sz w:val="24"/>
                <w:szCs w:val="24"/>
              </w:rPr>
            </w:pPr>
            <w:r w:rsidRPr="00E75B7C">
              <w:rPr>
                <w:color w:val="000000"/>
                <w:sz w:val="24"/>
                <w:szCs w:val="24"/>
              </w:rPr>
              <w:t>”</w:t>
            </w:r>
            <w:proofErr w:type="spellStart"/>
            <w:r w:rsidRPr="00E75B7C">
              <w:rPr>
                <w:color w:val="000000"/>
                <w:sz w:val="24"/>
                <w:szCs w:val="24"/>
              </w:rPr>
              <w:t>Agro</w:t>
            </w:r>
            <w:proofErr w:type="spellEnd"/>
            <w:r w:rsidRPr="00E75B7C">
              <w:rPr>
                <w:color w:val="000000"/>
                <w:sz w:val="24"/>
                <w:szCs w:val="24"/>
              </w:rPr>
              <w:t>-Vet Consulting” SRL</w:t>
            </w:r>
          </w:p>
        </w:tc>
        <w:tc>
          <w:tcPr>
            <w:tcW w:w="3597" w:type="dxa"/>
            <w:tcBorders>
              <w:top w:val="nil"/>
              <w:left w:val="nil"/>
              <w:bottom w:val="single" w:sz="4" w:space="0" w:color="auto"/>
              <w:right w:val="single" w:sz="4" w:space="0" w:color="auto"/>
            </w:tcBorders>
            <w:vAlign w:val="center"/>
            <w:hideMark/>
          </w:tcPr>
          <w:p w14:paraId="13319F95"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7FD0C12F"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0ED0CAF4" w14:textId="77777777" w:rsidR="00470FAA" w:rsidRPr="00E75B7C" w:rsidRDefault="00470FAA" w:rsidP="00CE0E00">
            <w:pPr>
              <w:spacing w:before="60" w:after="60"/>
              <w:ind w:left="-120"/>
              <w:jc w:val="both"/>
              <w:rPr>
                <w:color w:val="000000"/>
                <w:sz w:val="24"/>
                <w:szCs w:val="24"/>
              </w:rPr>
            </w:pPr>
            <w:r w:rsidRPr="00E75B7C">
              <w:rPr>
                <w:color w:val="000000"/>
                <w:sz w:val="24"/>
                <w:szCs w:val="24"/>
              </w:rPr>
              <w:t>9</w:t>
            </w:r>
          </w:p>
        </w:tc>
        <w:tc>
          <w:tcPr>
            <w:tcW w:w="5377" w:type="dxa"/>
            <w:tcBorders>
              <w:top w:val="nil"/>
              <w:left w:val="nil"/>
              <w:bottom w:val="single" w:sz="4" w:space="0" w:color="auto"/>
              <w:right w:val="single" w:sz="4" w:space="0" w:color="auto"/>
            </w:tcBorders>
            <w:noWrap/>
            <w:vAlign w:val="center"/>
            <w:hideMark/>
          </w:tcPr>
          <w:p w14:paraId="7B06BB2B" w14:textId="77777777" w:rsidR="00470FAA" w:rsidRPr="00E75B7C" w:rsidRDefault="00470FAA" w:rsidP="00CE0E00">
            <w:pPr>
              <w:spacing w:before="60" w:after="60"/>
              <w:jc w:val="both"/>
              <w:rPr>
                <w:color w:val="000000"/>
                <w:sz w:val="24"/>
                <w:szCs w:val="24"/>
              </w:rPr>
            </w:pPr>
            <w:r w:rsidRPr="00E75B7C">
              <w:rPr>
                <w:color w:val="000000"/>
                <w:sz w:val="24"/>
                <w:szCs w:val="24"/>
              </w:rPr>
              <w:t>”GG Prim” SRL</w:t>
            </w:r>
          </w:p>
        </w:tc>
        <w:tc>
          <w:tcPr>
            <w:tcW w:w="3597" w:type="dxa"/>
            <w:tcBorders>
              <w:top w:val="nil"/>
              <w:left w:val="nil"/>
              <w:bottom w:val="single" w:sz="4" w:space="0" w:color="auto"/>
              <w:right w:val="single" w:sz="4" w:space="0" w:color="auto"/>
            </w:tcBorders>
            <w:vAlign w:val="center"/>
            <w:hideMark/>
          </w:tcPr>
          <w:p w14:paraId="4C4765BB"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079A6A9E"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06901BD8"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10</w:t>
            </w:r>
          </w:p>
        </w:tc>
        <w:tc>
          <w:tcPr>
            <w:tcW w:w="5377" w:type="dxa"/>
            <w:tcBorders>
              <w:top w:val="nil"/>
              <w:left w:val="nil"/>
              <w:bottom w:val="single" w:sz="4" w:space="0" w:color="auto"/>
              <w:right w:val="single" w:sz="4" w:space="0" w:color="auto"/>
            </w:tcBorders>
            <w:noWrap/>
            <w:vAlign w:val="center"/>
            <w:hideMark/>
          </w:tcPr>
          <w:p w14:paraId="6188D302" w14:textId="77777777" w:rsidR="00470FAA" w:rsidRPr="00E75B7C" w:rsidRDefault="00470FAA" w:rsidP="00CE0E00">
            <w:pPr>
              <w:spacing w:before="60" w:after="60"/>
              <w:jc w:val="both"/>
              <w:rPr>
                <w:color w:val="000000"/>
                <w:sz w:val="24"/>
                <w:szCs w:val="24"/>
              </w:rPr>
            </w:pPr>
            <w:r w:rsidRPr="00E75B7C">
              <w:rPr>
                <w:color w:val="000000"/>
                <w:sz w:val="24"/>
                <w:szCs w:val="24"/>
              </w:rPr>
              <w:t>”Rotaru Lucia” GȚ</w:t>
            </w:r>
          </w:p>
        </w:tc>
        <w:tc>
          <w:tcPr>
            <w:tcW w:w="3597" w:type="dxa"/>
            <w:tcBorders>
              <w:top w:val="nil"/>
              <w:left w:val="nil"/>
              <w:bottom w:val="single" w:sz="4" w:space="0" w:color="auto"/>
              <w:right w:val="single" w:sz="4" w:space="0" w:color="auto"/>
            </w:tcBorders>
            <w:vAlign w:val="center"/>
            <w:hideMark/>
          </w:tcPr>
          <w:p w14:paraId="5913CDA4"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118F763A"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49F8D7A2"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11</w:t>
            </w:r>
          </w:p>
        </w:tc>
        <w:tc>
          <w:tcPr>
            <w:tcW w:w="5377" w:type="dxa"/>
            <w:tcBorders>
              <w:top w:val="nil"/>
              <w:left w:val="nil"/>
              <w:bottom w:val="single" w:sz="4" w:space="0" w:color="auto"/>
              <w:right w:val="single" w:sz="4" w:space="0" w:color="auto"/>
            </w:tcBorders>
            <w:noWrap/>
            <w:vAlign w:val="center"/>
            <w:hideMark/>
          </w:tcPr>
          <w:p w14:paraId="6A755072" w14:textId="77777777" w:rsidR="00470FAA" w:rsidRPr="00E75B7C" w:rsidRDefault="00470FAA" w:rsidP="00CE0E00">
            <w:pPr>
              <w:spacing w:before="60" w:after="60"/>
              <w:jc w:val="both"/>
              <w:rPr>
                <w:color w:val="000000"/>
                <w:sz w:val="24"/>
                <w:szCs w:val="24"/>
              </w:rPr>
            </w:pPr>
            <w:r w:rsidRPr="00E75B7C">
              <w:rPr>
                <w:color w:val="000000"/>
                <w:sz w:val="24"/>
                <w:szCs w:val="24"/>
              </w:rPr>
              <w:t>“</w:t>
            </w:r>
            <w:proofErr w:type="spellStart"/>
            <w:r w:rsidRPr="00E75B7C">
              <w:rPr>
                <w:color w:val="000000"/>
                <w:sz w:val="24"/>
                <w:szCs w:val="24"/>
              </w:rPr>
              <w:t>Binețe</w:t>
            </w:r>
            <w:proofErr w:type="spellEnd"/>
            <w:r w:rsidRPr="00E75B7C">
              <w:rPr>
                <w:color w:val="000000"/>
                <w:sz w:val="24"/>
                <w:szCs w:val="24"/>
              </w:rPr>
              <w:t xml:space="preserve"> - Lux” SRL </w:t>
            </w:r>
          </w:p>
        </w:tc>
        <w:tc>
          <w:tcPr>
            <w:tcW w:w="3597" w:type="dxa"/>
            <w:tcBorders>
              <w:top w:val="nil"/>
              <w:left w:val="nil"/>
              <w:bottom w:val="single" w:sz="4" w:space="0" w:color="auto"/>
              <w:right w:val="single" w:sz="4" w:space="0" w:color="auto"/>
            </w:tcBorders>
            <w:vAlign w:val="center"/>
            <w:hideMark/>
          </w:tcPr>
          <w:p w14:paraId="319C0327"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58304CBD"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47B74A6A"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12</w:t>
            </w:r>
          </w:p>
        </w:tc>
        <w:tc>
          <w:tcPr>
            <w:tcW w:w="5377" w:type="dxa"/>
            <w:tcBorders>
              <w:top w:val="nil"/>
              <w:left w:val="nil"/>
              <w:bottom w:val="single" w:sz="4" w:space="0" w:color="auto"/>
              <w:right w:val="single" w:sz="4" w:space="0" w:color="auto"/>
            </w:tcBorders>
            <w:noWrap/>
            <w:vAlign w:val="center"/>
            <w:hideMark/>
          </w:tcPr>
          <w:p w14:paraId="5DAE98F3" w14:textId="77777777" w:rsidR="00470FAA" w:rsidRPr="00E75B7C" w:rsidRDefault="00470FAA" w:rsidP="00CE0E00">
            <w:pPr>
              <w:spacing w:before="60" w:after="60"/>
              <w:jc w:val="both"/>
              <w:rPr>
                <w:color w:val="000000"/>
                <w:sz w:val="24"/>
                <w:szCs w:val="24"/>
              </w:rPr>
            </w:pPr>
            <w:r w:rsidRPr="00E75B7C">
              <w:rPr>
                <w:color w:val="000000"/>
                <w:sz w:val="24"/>
                <w:szCs w:val="24"/>
              </w:rPr>
              <w:t>"Grand Depot", SRL</w:t>
            </w:r>
          </w:p>
        </w:tc>
        <w:tc>
          <w:tcPr>
            <w:tcW w:w="3597" w:type="dxa"/>
            <w:tcBorders>
              <w:top w:val="nil"/>
              <w:left w:val="nil"/>
              <w:bottom w:val="single" w:sz="4" w:space="0" w:color="auto"/>
              <w:right w:val="single" w:sz="4" w:space="0" w:color="auto"/>
            </w:tcBorders>
            <w:vAlign w:val="center"/>
            <w:hideMark/>
          </w:tcPr>
          <w:p w14:paraId="0E2E9752"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2847D0F4"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4FFCD1CA"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13</w:t>
            </w:r>
          </w:p>
        </w:tc>
        <w:tc>
          <w:tcPr>
            <w:tcW w:w="5377" w:type="dxa"/>
            <w:tcBorders>
              <w:top w:val="nil"/>
              <w:left w:val="nil"/>
              <w:bottom w:val="single" w:sz="4" w:space="0" w:color="auto"/>
              <w:right w:val="single" w:sz="4" w:space="0" w:color="auto"/>
            </w:tcBorders>
            <w:noWrap/>
            <w:vAlign w:val="center"/>
            <w:hideMark/>
          </w:tcPr>
          <w:p w14:paraId="31091823" w14:textId="77777777" w:rsidR="00470FAA" w:rsidRPr="00E75B7C" w:rsidRDefault="00470FAA" w:rsidP="00CE0E00">
            <w:pPr>
              <w:spacing w:before="60" w:after="60"/>
              <w:jc w:val="both"/>
              <w:rPr>
                <w:color w:val="000000"/>
                <w:sz w:val="24"/>
                <w:szCs w:val="24"/>
              </w:rPr>
            </w:pPr>
            <w:r w:rsidRPr="00E75B7C">
              <w:rPr>
                <w:color w:val="000000"/>
                <w:sz w:val="24"/>
                <w:szCs w:val="24"/>
              </w:rPr>
              <w:t>”Cand-Vas” SRL</w:t>
            </w:r>
          </w:p>
        </w:tc>
        <w:tc>
          <w:tcPr>
            <w:tcW w:w="3597" w:type="dxa"/>
            <w:tcBorders>
              <w:top w:val="nil"/>
              <w:left w:val="nil"/>
              <w:bottom w:val="single" w:sz="4" w:space="0" w:color="auto"/>
              <w:right w:val="single" w:sz="4" w:space="0" w:color="auto"/>
            </w:tcBorders>
            <w:vAlign w:val="center"/>
            <w:hideMark/>
          </w:tcPr>
          <w:p w14:paraId="44EFC3D1"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2F8F4621"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6627FBE7"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14</w:t>
            </w:r>
          </w:p>
        </w:tc>
        <w:tc>
          <w:tcPr>
            <w:tcW w:w="5377" w:type="dxa"/>
            <w:tcBorders>
              <w:top w:val="nil"/>
              <w:left w:val="nil"/>
              <w:bottom w:val="single" w:sz="4" w:space="0" w:color="auto"/>
              <w:right w:val="single" w:sz="4" w:space="0" w:color="auto"/>
            </w:tcBorders>
            <w:noWrap/>
            <w:vAlign w:val="center"/>
            <w:hideMark/>
          </w:tcPr>
          <w:p w14:paraId="26F7AFE6" w14:textId="77777777" w:rsidR="00470FAA" w:rsidRPr="00E75B7C" w:rsidRDefault="00470FAA" w:rsidP="00CE0E00">
            <w:pPr>
              <w:spacing w:before="60" w:after="60"/>
              <w:jc w:val="both"/>
              <w:rPr>
                <w:color w:val="000000"/>
                <w:sz w:val="24"/>
                <w:szCs w:val="24"/>
              </w:rPr>
            </w:pPr>
            <w:proofErr w:type="spellStart"/>
            <w:r w:rsidRPr="00E75B7C">
              <w:rPr>
                <w:color w:val="000000"/>
                <w:sz w:val="24"/>
                <w:szCs w:val="24"/>
              </w:rPr>
              <w:t>Concom</w:t>
            </w:r>
            <w:proofErr w:type="spellEnd"/>
            <w:r w:rsidRPr="00E75B7C">
              <w:rPr>
                <w:color w:val="000000"/>
                <w:sz w:val="24"/>
                <w:szCs w:val="24"/>
              </w:rPr>
              <w:t xml:space="preserve"> RTCA SA</w:t>
            </w:r>
          </w:p>
        </w:tc>
        <w:tc>
          <w:tcPr>
            <w:tcW w:w="3597" w:type="dxa"/>
            <w:tcBorders>
              <w:top w:val="nil"/>
              <w:left w:val="nil"/>
              <w:bottom w:val="single" w:sz="4" w:space="0" w:color="auto"/>
              <w:right w:val="single" w:sz="4" w:space="0" w:color="auto"/>
            </w:tcBorders>
            <w:vAlign w:val="center"/>
            <w:hideMark/>
          </w:tcPr>
          <w:p w14:paraId="0723E260"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7835D7C4"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2682241A"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15</w:t>
            </w:r>
          </w:p>
        </w:tc>
        <w:tc>
          <w:tcPr>
            <w:tcW w:w="5377" w:type="dxa"/>
            <w:vAlign w:val="center"/>
            <w:hideMark/>
          </w:tcPr>
          <w:p w14:paraId="69AFB131" w14:textId="77777777" w:rsidR="00470FAA" w:rsidRPr="00E75B7C" w:rsidRDefault="00470FAA" w:rsidP="00CE0E00">
            <w:pPr>
              <w:spacing w:before="60" w:after="60"/>
              <w:jc w:val="both"/>
              <w:rPr>
                <w:color w:val="000000"/>
                <w:sz w:val="24"/>
                <w:szCs w:val="24"/>
              </w:rPr>
            </w:pPr>
            <w:r w:rsidRPr="00E75B7C">
              <w:rPr>
                <w:color w:val="000000"/>
                <w:sz w:val="24"/>
                <w:szCs w:val="24"/>
              </w:rPr>
              <w:t>CCDRR</w:t>
            </w:r>
          </w:p>
        </w:tc>
        <w:tc>
          <w:tcPr>
            <w:tcW w:w="3597" w:type="dxa"/>
            <w:tcBorders>
              <w:top w:val="nil"/>
              <w:left w:val="single" w:sz="4" w:space="0" w:color="auto"/>
              <w:bottom w:val="single" w:sz="4" w:space="0" w:color="auto"/>
              <w:right w:val="single" w:sz="4" w:space="0" w:color="auto"/>
            </w:tcBorders>
            <w:vAlign w:val="center"/>
            <w:hideMark/>
          </w:tcPr>
          <w:p w14:paraId="142D840A" w14:textId="77777777" w:rsidR="00470FAA" w:rsidRPr="00E75B7C" w:rsidRDefault="00470FAA" w:rsidP="00CE0E00">
            <w:pPr>
              <w:spacing w:before="60" w:after="60"/>
              <w:jc w:val="both"/>
              <w:rPr>
                <w:color w:val="000000"/>
                <w:sz w:val="24"/>
                <w:szCs w:val="24"/>
              </w:rPr>
            </w:pPr>
            <w:r w:rsidRPr="00E75B7C">
              <w:rPr>
                <w:color w:val="000000"/>
                <w:sz w:val="24"/>
                <w:szCs w:val="24"/>
              </w:rPr>
              <w:t>Civil engineer, hydro</w:t>
            </w:r>
          </w:p>
        </w:tc>
      </w:tr>
      <w:tr w:rsidR="00470FAA" w:rsidRPr="00E75B7C" w14:paraId="3E28CF53"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44A36367"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16</w:t>
            </w:r>
          </w:p>
        </w:tc>
        <w:tc>
          <w:tcPr>
            <w:tcW w:w="5377" w:type="dxa"/>
            <w:tcBorders>
              <w:top w:val="single" w:sz="4" w:space="0" w:color="auto"/>
              <w:left w:val="nil"/>
              <w:bottom w:val="single" w:sz="4" w:space="0" w:color="auto"/>
              <w:right w:val="single" w:sz="4" w:space="0" w:color="auto"/>
            </w:tcBorders>
            <w:vAlign w:val="center"/>
            <w:hideMark/>
          </w:tcPr>
          <w:p w14:paraId="4B294128" w14:textId="77777777" w:rsidR="00470FAA" w:rsidRPr="00E75B7C" w:rsidRDefault="00470FAA" w:rsidP="00CE0E00">
            <w:pPr>
              <w:spacing w:before="60" w:after="60"/>
              <w:jc w:val="both"/>
              <w:rPr>
                <w:color w:val="000000"/>
                <w:sz w:val="24"/>
                <w:szCs w:val="24"/>
              </w:rPr>
            </w:pPr>
            <w:r w:rsidRPr="00E75B7C">
              <w:rPr>
                <w:color w:val="000000"/>
                <w:sz w:val="24"/>
                <w:szCs w:val="24"/>
              </w:rPr>
              <w:t>UNDP</w:t>
            </w:r>
          </w:p>
        </w:tc>
        <w:tc>
          <w:tcPr>
            <w:tcW w:w="3597" w:type="dxa"/>
            <w:tcBorders>
              <w:top w:val="nil"/>
              <w:left w:val="nil"/>
              <w:bottom w:val="single" w:sz="4" w:space="0" w:color="auto"/>
              <w:right w:val="single" w:sz="4" w:space="0" w:color="auto"/>
            </w:tcBorders>
            <w:vAlign w:val="center"/>
            <w:hideMark/>
          </w:tcPr>
          <w:p w14:paraId="08B5741A" w14:textId="77777777" w:rsidR="00470FAA" w:rsidRPr="00E75B7C" w:rsidRDefault="00470FAA" w:rsidP="00CE0E00">
            <w:pPr>
              <w:spacing w:before="60" w:after="60"/>
              <w:jc w:val="both"/>
              <w:rPr>
                <w:color w:val="000000"/>
                <w:sz w:val="24"/>
                <w:szCs w:val="24"/>
              </w:rPr>
            </w:pPr>
            <w:r w:rsidRPr="00E75B7C">
              <w:rPr>
                <w:color w:val="000000"/>
                <w:sz w:val="24"/>
                <w:szCs w:val="24"/>
              </w:rPr>
              <w:t>Consultant</w:t>
            </w:r>
          </w:p>
        </w:tc>
      </w:tr>
      <w:tr w:rsidR="00470FAA" w:rsidRPr="00E75B7C" w14:paraId="7A80A381"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3EA66B02"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17</w:t>
            </w:r>
          </w:p>
        </w:tc>
        <w:tc>
          <w:tcPr>
            <w:tcW w:w="5377" w:type="dxa"/>
            <w:tcBorders>
              <w:top w:val="nil"/>
              <w:left w:val="nil"/>
              <w:bottom w:val="single" w:sz="4" w:space="0" w:color="auto"/>
              <w:right w:val="single" w:sz="4" w:space="0" w:color="auto"/>
            </w:tcBorders>
            <w:vAlign w:val="center"/>
            <w:hideMark/>
          </w:tcPr>
          <w:p w14:paraId="11640CFD" w14:textId="77777777" w:rsidR="00470FAA" w:rsidRPr="00E75B7C" w:rsidRDefault="00470FAA" w:rsidP="00CE0E00">
            <w:pPr>
              <w:spacing w:before="60" w:after="60"/>
              <w:jc w:val="both"/>
              <w:rPr>
                <w:color w:val="000000"/>
                <w:sz w:val="24"/>
                <w:szCs w:val="24"/>
              </w:rPr>
            </w:pPr>
            <w:r w:rsidRPr="00E75B7C">
              <w:rPr>
                <w:color w:val="000000"/>
                <w:sz w:val="24"/>
                <w:szCs w:val="24"/>
              </w:rPr>
              <w:t>UNDP</w:t>
            </w:r>
          </w:p>
        </w:tc>
        <w:tc>
          <w:tcPr>
            <w:tcW w:w="3597" w:type="dxa"/>
            <w:tcBorders>
              <w:top w:val="nil"/>
              <w:left w:val="nil"/>
              <w:bottom w:val="single" w:sz="4" w:space="0" w:color="auto"/>
              <w:right w:val="single" w:sz="4" w:space="0" w:color="auto"/>
            </w:tcBorders>
            <w:vAlign w:val="center"/>
            <w:hideMark/>
          </w:tcPr>
          <w:p w14:paraId="4652F08B" w14:textId="77777777" w:rsidR="00470FAA" w:rsidRPr="00E75B7C" w:rsidRDefault="00470FAA" w:rsidP="00CE0E00">
            <w:pPr>
              <w:spacing w:before="60" w:after="60"/>
              <w:jc w:val="both"/>
              <w:rPr>
                <w:color w:val="000000"/>
                <w:sz w:val="24"/>
                <w:szCs w:val="24"/>
              </w:rPr>
            </w:pPr>
            <w:r w:rsidRPr="00E75B7C">
              <w:rPr>
                <w:color w:val="000000"/>
                <w:sz w:val="24"/>
                <w:szCs w:val="24"/>
              </w:rPr>
              <w:t>Consultant</w:t>
            </w:r>
          </w:p>
        </w:tc>
      </w:tr>
      <w:tr w:rsidR="00470FAA" w:rsidRPr="00E75B7C" w14:paraId="36E7A22C"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340D7AAF"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18</w:t>
            </w:r>
          </w:p>
        </w:tc>
        <w:tc>
          <w:tcPr>
            <w:tcW w:w="5377" w:type="dxa"/>
            <w:tcBorders>
              <w:top w:val="nil"/>
              <w:left w:val="nil"/>
              <w:bottom w:val="single" w:sz="4" w:space="0" w:color="auto"/>
              <w:right w:val="single" w:sz="4" w:space="0" w:color="auto"/>
            </w:tcBorders>
            <w:vAlign w:val="center"/>
            <w:hideMark/>
          </w:tcPr>
          <w:p w14:paraId="042857EE" w14:textId="77777777" w:rsidR="00470FAA" w:rsidRPr="00E75B7C" w:rsidRDefault="00470FAA" w:rsidP="00CE0E00">
            <w:pPr>
              <w:spacing w:before="60" w:after="60"/>
              <w:jc w:val="both"/>
              <w:rPr>
                <w:color w:val="000000"/>
                <w:sz w:val="24"/>
                <w:szCs w:val="24"/>
              </w:rPr>
            </w:pPr>
            <w:r w:rsidRPr="00E75B7C">
              <w:rPr>
                <w:color w:val="000000"/>
                <w:sz w:val="24"/>
                <w:szCs w:val="24"/>
              </w:rPr>
              <w:t xml:space="preserve">Cantemir district council </w:t>
            </w:r>
          </w:p>
        </w:tc>
        <w:tc>
          <w:tcPr>
            <w:tcW w:w="3597" w:type="dxa"/>
            <w:tcBorders>
              <w:top w:val="nil"/>
              <w:left w:val="nil"/>
              <w:bottom w:val="single" w:sz="4" w:space="0" w:color="auto"/>
              <w:right w:val="single" w:sz="4" w:space="0" w:color="auto"/>
            </w:tcBorders>
            <w:vAlign w:val="center"/>
            <w:hideMark/>
          </w:tcPr>
          <w:p w14:paraId="1AC1FC76" w14:textId="77777777" w:rsidR="00470FAA" w:rsidRPr="00E75B7C" w:rsidRDefault="00470FAA" w:rsidP="00CE0E00">
            <w:pPr>
              <w:spacing w:before="60" w:after="60"/>
              <w:jc w:val="both"/>
              <w:rPr>
                <w:color w:val="000000"/>
                <w:sz w:val="24"/>
                <w:szCs w:val="24"/>
              </w:rPr>
            </w:pPr>
            <w:r w:rsidRPr="00E75B7C">
              <w:rPr>
                <w:color w:val="000000"/>
                <w:sz w:val="24"/>
                <w:szCs w:val="24"/>
              </w:rPr>
              <w:t>Chairperson</w:t>
            </w:r>
          </w:p>
        </w:tc>
      </w:tr>
      <w:tr w:rsidR="00470FAA" w:rsidRPr="00E75B7C" w14:paraId="74193C42"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6F4551D1" w14:textId="77777777" w:rsidR="00470FAA" w:rsidRPr="00E75B7C" w:rsidRDefault="00470FAA" w:rsidP="00CE0E00">
            <w:pPr>
              <w:spacing w:before="60" w:after="60"/>
              <w:ind w:left="-120"/>
              <w:jc w:val="both"/>
              <w:rPr>
                <w:color w:val="000000"/>
                <w:sz w:val="24"/>
                <w:szCs w:val="24"/>
              </w:rPr>
            </w:pPr>
            <w:r w:rsidRPr="00E75B7C">
              <w:rPr>
                <w:color w:val="000000"/>
                <w:sz w:val="24"/>
                <w:szCs w:val="24"/>
              </w:rPr>
              <w:t>19</w:t>
            </w:r>
          </w:p>
        </w:tc>
        <w:tc>
          <w:tcPr>
            <w:tcW w:w="5377" w:type="dxa"/>
            <w:tcBorders>
              <w:top w:val="nil"/>
              <w:left w:val="nil"/>
              <w:bottom w:val="single" w:sz="4" w:space="0" w:color="auto"/>
              <w:right w:val="single" w:sz="4" w:space="0" w:color="auto"/>
            </w:tcBorders>
            <w:vAlign w:val="center"/>
            <w:hideMark/>
          </w:tcPr>
          <w:p w14:paraId="5160A4FA" w14:textId="77777777" w:rsidR="00470FAA" w:rsidRPr="00E75B7C" w:rsidRDefault="00470FAA" w:rsidP="00CE0E00">
            <w:pPr>
              <w:spacing w:before="60" w:after="60"/>
              <w:jc w:val="both"/>
              <w:rPr>
                <w:color w:val="000000"/>
                <w:sz w:val="24"/>
                <w:szCs w:val="24"/>
              </w:rPr>
            </w:pPr>
            <w:r w:rsidRPr="00E75B7C">
              <w:rPr>
                <w:color w:val="000000"/>
                <w:sz w:val="24"/>
                <w:szCs w:val="24"/>
              </w:rPr>
              <w:t xml:space="preserve">Cantemir district council </w:t>
            </w:r>
          </w:p>
        </w:tc>
        <w:tc>
          <w:tcPr>
            <w:tcW w:w="3597" w:type="dxa"/>
            <w:tcBorders>
              <w:top w:val="nil"/>
              <w:left w:val="nil"/>
              <w:bottom w:val="single" w:sz="4" w:space="0" w:color="auto"/>
              <w:right w:val="single" w:sz="4" w:space="0" w:color="auto"/>
            </w:tcBorders>
            <w:vAlign w:val="center"/>
            <w:hideMark/>
          </w:tcPr>
          <w:p w14:paraId="03A5F3F3" w14:textId="77777777" w:rsidR="00470FAA" w:rsidRPr="00E75B7C" w:rsidRDefault="00470FAA" w:rsidP="00CE0E00">
            <w:pPr>
              <w:spacing w:before="60" w:after="60"/>
              <w:jc w:val="both"/>
              <w:rPr>
                <w:color w:val="000000"/>
                <w:sz w:val="24"/>
                <w:szCs w:val="24"/>
              </w:rPr>
            </w:pPr>
            <w:r w:rsidRPr="00E75B7C">
              <w:rPr>
                <w:color w:val="000000"/>
                <w:sz w:val="24"/>
                <w:szCs w:val="24"/>
              </w:rPr>
              <w:t>Chief of Finance division</w:t>
            </w:r>
          </w:p>
        </w:tc>
      </w:tr>
      <w:tr w:rsidR="00470FAA" w:rsidRPr="00E75B7C" w14:paraId="0E19E296"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0729A445"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20</w:t>
            </w:r>
          </w:p>
        </w:tc>
        <w:tc>
          <w:tcPr>
            <w:tcW w:w="5377" w:type="dxa"/>
            <w:tcBorders>
              <w:top w:val="nil"/>
              <w:left w:val="nil"/>
              <w:bottom w:val="single" w:sz="4" w:space="0" w:color="auto"/>
              <w:right w:val="single" w:sz="4" w:space="0" w:color="auto"/>
            </w:tcBorders>
            <w:vAlign w:val="center"/>
            <w:hideMark/>
          </w:tcPr>
          <w:p w14:paraId="638F9AF2" w14:textId="77777777" w:rsidR="00470FAA" w:rsidRPr="00E75B7C" w:rsidRDefault="00470FAA" w:rsidP="00CE0E00">
            <w:pPr>
              <w:spacing w:before="60" w:after="60"/>
              <w:jc w:val="both"/>
              <w:rPr>
                <w:color w:val="000000"/>
                <w:sz w:val="24"/>
                <w:szCs w:val="24"/>
              </w:rPr>
            </w:pPr>
            <w:r w:rsidRPr="00E75B7C">
              <w:rPr>
                <w:color w:val="000000"/>
                <w:sz w:val="24"/>
                <w:szCs w:val="24"/>
              </w:rPr>
              <w:t xml:space="preserve">Ungheni district </w:t>
            </w:r>
          </w:p>
        </w:tc>
        <w:tc>
          <w:tcPr>
            <w:tcW w:w="3597" w:type="dxa"/>
            <w:tcBorders>
              <w:top w:val="nil"/>
              <w:left w:val="nil"/>
              <w:bottom w:val="single" w:sz="4" w:space="0" w:color="auto"/>
              <w:right w:val="single" w:sz="4" w:space="0" w:color="auto"/>
            </w:tcBorders>
            <w:vAlign w:val="center"/>
            <w:hideMark/>
          </w:tcPr>
          <w:p w14:paraId="17381261" w14:textId="77777777" w:rsidR="00470FAA" w:rsidRPr="00E75B7C" w:rsidRDefault="00470FAA" w:rsidP="00CE0E00">
            <w:pPr>
              <w:spacing w:before="60" w:after="60"/>
              <w:jc w:val="both"/>
              <w:rPr>
                <w:color w:val="000000"/>
                <w:sz w:val="24"/>
                <w:szCs w:val="24"/>
              </w:rPr>
            </w:pPr>
            <w:r w:rsidRPr="00E75B7C">
              <w:rPr>
                <w:color w:val="000000"/>
                <w:sz w:val="24"/>
                <w:szCs w:val="24"/>
              </w:rPr>
              <w:t>Chairperson</w:t>
            </w:r>
          </w:p>
        </w:tc>
      </w:tr>
      <w:tr w:rsidR="00470FAA" w:rsidRPr="00E75B7C" w14:paraId="1B0D8B6B"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12164978"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21</w:t>
            </w:r>
          </w:p>
        </w:tc>
        <w:tc>
          <w:tcPr>
            <w:tcW w:w="5377" w:type="dxa"/>
            <w:tcBorders>
              <w:top w:val="nil"/>
              <w:left w:val="nil"/>
              <w:bottom w:val="single" w:sz="4" w:space="0" w:color="auto"/>
              <w:right w:val="single" w:sz="4" w:space="0" w:color="auto"/>
            </w:tcBorders>
            <w:vAlign w:val="center"/>
            <w:hideMark/>
          </w:tcPr>
          <w:p w14:paraId="7C0D442D" w14:textId="77777777" w:rsidR="00470FAA" w:rsidRPr="00E75B7C" w:rsidRDefault="00470FAA" w:rsidP="00CE0E00">
            <w:pPr>
              <w:spacing w:before="60" w:after="60"/>
              <w:jc w:val="both"/>
              <w:rPr>
                <w:color w:val="000000"/>
                <w:sz w:val="24"/>
                <w:szCs w:val="24"/>
              </w:rPr>
            </w:pPr>
            <w:r w:rsidRPr="00E75B7C">
              <w:rPr>
                <w:color w:val="000000"/>
                <w:sz w:val="24"/>
                <w:szCs w:val="24"/>
              </w:rPr>
              <w:t>Leova district</w:t>
            </w:r>
          </w:p>
        </w:tc>
        <w:tc>
          <w:tcPr>
            <w:tcW w:w="3597" w:type="dxa"/>
            <w:tcBorders>
              <w:top w:val="nil"/>
              <w:left w:val="nil"/>
              <w:bottom w:val="single" w:sz="4" w:space="0" w:color="auto"/>
              <w:right w:val="single" w:sz="4" w:space="0" w:color="auto"/>
            </w:tcBorders>
            <w:vAlign w:val="center"/>
            <w:hideMark/>
          </w:tcPr>
          <w:p w14:paraId="23FD6C68" w14:textId="77777777" w:rsidR="00470FAA" w:rsidRPr="00E75B7C" w:rsidRDefault="00470FAA" w:rsidP="00CE0E00">
            <w:pPr>
              <w:spacing w:before="60" w:after="60"/>
              <w:jc w:val="both"/>
              <w:rPr>
                <w:color w:val="000000"/>
                <w:sz w:val="24"/>
                <w:szCs w:val="24"/>
              </w:rPr>
            </w:pPr>
            <w:r w:rsidRPr="00E75B7C">
              <w:rPr>
                <w:color w:val="000000"/>
                <w:sz w:val="24"/>
                <w:szCs w:val="24"/>
              </w:rPr>
              <w:t>Chairperson</w:t>
            </w:r>
          </w:p>
        </w:tc>
      </w:tr>
      <w:tr w:rsidR="00470FAA" w:rsidRPr="00E75B7C" w14:paraId="2C304637"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71AA599D"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22</w:t>
            </w:r>
          </w:p>
        </w:tc>
        <w:tc>
          <w:tcPr>
            <w:tcW w:w="5377" w:type="dxa"/>
            <w:tcBorders>
              <w:top w:val="nil"/>
              <w:left w:val="nil"/>
              <w:bottom w:val="single" w:sz="4" w:space="0" w:color="auto"/>
              <w:right w:val="single" w:sz="4" w:space="0" w:color="auto"/>
            </w:tcBorders>
            <w:vAlign w:val="center"/>
            <w:hideMark/>
          </w:tcPr>
          <w:p w14:paraId="2F3CE2C2" w14:textId="77777777" w:rsidR="00470FAA" w:rsidRPr="00E75B7C" w:rsidRDefault="00470FAA" w:rsidP="00CE0E00">
            <w:pPr>
              <w:spacing w:before="60" w:after="60"/>
              <w:jc w:val="both"/>
              <w:rPr>
                <w:color w:val="000000"/>
                <w:sz w:val="24"/>
                <w:szCs w:val="24"/>
              </w:rPr>
            </w:pPr>
            <w:r w:rsidRPr="00E75B7C">
              <w:rPr>
                <w:color w:val="000000"/>
                <w:sz w:val="24"/>
                <w:szCs w:val="24"/>
              </w:rPr>
              <w:t>Hincesti</w:t>
            </w:r>
          </w:p>
        </w:tc>
        <w:tc>
          <w:tcPr>
            <w:tcW w:w="3597" w:type="dxa"/>
            <w:tcBorders>
              <w:top w:val="nil"/>
              <w:left w:val="nil"/>
              <w:bottom w:val="single" w:sz="4" w:space="0" w:color="auto"/>
              <w:right w:val="single" w:sz="4" w:space="0" w:color="auto"/>
            </w:tcBorders>
            <w:vAlign w:val="center"/>
            <w:hideMark/>
          </w:tcPr>
          <w:p w14:paraId="4DD3F6BB" w14:textId="77777777" w:rsidR="00470FAA" w:rsidRPr="00E75B7C" w:rsidRDefault="00470FAA" w:rsidP="00CE0E00">
            <w:pPr>
              <w:spacing w:before="60" w:after="60"/>
              <w:jc w:val="both"/>
              <w:rPr>
                <w:color w:val="000000"/>
                <w:sz w:val="24"/>
                <w:szCs w:val="24"/>
              </w:rPr>
            </w:pPr>
            <w:r w:rsidRPr="00E75B7C">
              <w:rPr>
                <w:color w:val="000000"/>
                <w:sz w:val="24"/>
                <w:szCs w:val="24"/>
              </w:rPr>
              <w:t>Chairperson</w:t>
            </w:r>
          </w:p>
        </w:tc>
      </w:tr>
      <w:tr w:rsidR="00470FAA" w:rsidRPr="00E75B7C" w14:paraId="4F0B310B" w14:textId="77777777" w:rsidTr="00470FAA">
        <w:trPr>
          <w:trHeight w:val="18"/>
        </w:trPr>
        <w:tc>
          <w:tcPr>
            <w:tcW w:w="759" w:type="dxa"/>
            <w:tcBorders>
              <w:top w:val="nil"/>
              <w:left w:val="single" w:sz="4" w:space="0" w:color="auto"/>
              <w:bottom w:val="single" w:sz="8" w:space="0" w:color="auto"/>
              <w:right w:val="single" w:sz="4" w:space="0" w:color="auto"/>
            </w:tcBorders>
            <w:vAlign w:val="center"/>
            <w:hideMark/>
          </w:tcPr>
          <w:p w14:paraId="53027902"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23</w:t>
            </w:r>
          </w:p>
        </w:tc>
        <w:tc>
          <w:tcPr>
            <w:tcW w:w="5377" w:type="dxa"/>
            <w:tcBorders>
              <w:top w:val="nil"/>
              <w:left w:val="nil"/>
              <w:bottom w:val="single" w:sz="8" w:space="0" w:color="auto"/>
              <w:right w:val="single" w:sz="4" w:space="0" w:color="auto"/>
            </w:tcBorders>
            <w:vAlign w:val="center"/>
            <w:hideMark/>
          </w:tcPr>
          <w:p w14:paraId="20E91114" w14:textId="77777777" w:rsidR="00470FAA" w:rsidRPr="00E75B7C" w:rsidRDefault="00470FAA" w:rsidP="00CE0E00">
            <w:pPr>
              <w:spacing w:before="60" w:after="60"/>
              <w:jc w:val="both"/>
              <w:rPr>
                <w:color w:val="000000"/>
                <w:sz w:val="24"/>
                <w:szCs w:val="24"/>
              </w:rPr>
            </w:pPr>
            <w:r w:rsidRPr="00E75B7C">
              <w:rPr>
                <w:color w:val="000000"/>
                <w:sz w:val="24"/>
                <w:szCs w:val="24"/>
              </w:rPr>
              <w:t>Cantemir, territorial unit, GIES</w:t>
            </w:r>
          </w:p>
        </w:tc>
        <w:tc>
          <w:tcPr>
            <w:tcW w:w="3597" w:type="dxa"/>
            <w:tcBorders>
              <w:top w:val="nil"/>
              <w:left w:val="nil"/>
              <w:bottom w:val="single" w:sz="8" w:space="0" w:color="auto"/>
              <w:right w:val="single" w:sz="4" w:space="0" w:color="auto"/>
            </w:tcBorders>
            <w:vAlign w:val="center"/>
            <w:hideMark/>
          </w:tcPr>
          <w:p w14:paraId="2840ED74" w14:textId="77777777" w:rsidR="00470FAA" w:rsidRPr="00E75B7C" w:rsidRDefault="00470FAA" w:rsidP="00CE0E00">
            <w:pPr>
              <w:spacing w:before="60" w:after="60"/>
              <w:jc w:val="both"/>
              <w:rPr>
                <w:color w:val="000000"/>
                <w:sz w:val="24"/>
                <w:szCs w:val="24"/>
              </w:rPr>
            </w:pPr>
            <w:r w:rsidRPr="00E75B7C">
              <w:rPr>
                <w:color w:val="000000"/>
                <w:sz w:val="24"/>
                <w:szCs w:val="24"/>
              </w:rPr>
              <w:t>Head of division</w:t>
            </w:r>
          </w:p>
        </w:tc>
      </w:tr>
      <w:tr w:rsidR="00470FAA" w:rsidRPr="00E75B7C" w14:paraId="7E127A91" w14:textId="77777777" w:rsidTr="00470FAA">
        <w:trPr>
          <w:trHeight w:val="18"/>
        </w:trPr>
        <w:tc>
          <w:tcPr>
            <w:tcW w:w="759" w:type="dxa"/>
            <w:tcBorders>
              <w:top w:val="single" w:sz="8" w:space="0" w:color="auto"/>
              <w:left w:val="single" w:sz="4" w:space="0" w:color="auto"/>
              <w:bottom w:val="single" w:sz="4" w:space="0" w:color="auto"/>
              <w:right w:val="single" w:sz="4" w:space="0" w:color="auto"/>
            </w:tcBorders>
            <w:vAlign w:val="center"/>
            <w:hideMark/>
          </w:tcPr>
          <w:p w14:paraId="7B655F6A"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24</w:t>
            </w:r>
          </w:p>
        </w:tc>
        <w:tc>
          <w:tcPr>
            <w:tcW w:w="5377" w:type="dxa"/>
            <w:tcBorders>
              <w:top w:val="single" w:sz="8" w:space="0" w:color="auto"/>
              <w:left w:val="nil"/>
              <w:bottom w:val="single" w:sz="4" w:space="0" w:color="auto"/>
              <w:right w:val="single" w:sz="4" w:space="0" w:color="auto"/>
            </w:tcBorders>
            <w:vAlign w:val="center"/>
            <w:hideMark/>
          </w:tcPr>
          <w:p w14:paraId="7B0A5F57" w14:textId="77777777" w:rsidR="00470FAA" w:rsidRPr="00E75B7C" w:rsidRDefault="00470FAA" w:rsidP="00CE0E00">
            <w:pPr>
              <w:spacing w:before="60" w:after="60"/>
              <w:jc w:val="both"/>
              <w:rPr>
                <w:color w:val="000000"/>
                <w:sz w:val="24"/>
                <w:szCs w:val="24"/>
              </w:rPr>
            </w:pPr>
            <w:r w:rsidRPr="00E75B7C">
              <w:rPr>
                <w:color w:val="000000"/>
                <w:sz w:val="24"/>
                <w:szCs w:val="24"/>
              </w:rPr>
              <w:t>Ungheni, territorial unit, GIES</w:t>
            </w:r>
          </w:p>
        </w:tc>
        <w:tc>
          <w:tcPr>
            <w:tcW w:w="3597" w:type="dxa"/>
            <w:tcBorders>
              <w:top w:val="single" w:sz="8" w:space="0" w:color="auto"/>
              <w:left w:val="nil"/>
              <w:bottom w:val="single" w:sz="4" w:space="0" w:color="auto"/>
              <w:right w:val="single" w:sz="4" w:space="0" w:color="auto"/>
            </w:tcBorders>
            <w:vAlign w:val="center"/>
            <w:hideMark/>
          </w:tcPr>
          <w:p w14:paraId="57F873EE" w14:textId="77777777" w:rsidR="00470FAA" w:rsidRPr="00E75B7C" w:rsidRDefault="00470FAA" w:rsidP="00CE0E00">
            <w:pPr>
              <w:spacing w:before="60" w:after="60"/>
              <w:jc w:val="both"/>
              <w:rPr>
                <w:color w:val="000000"/>
                <w:sz w:val="24"/>
                <w:szCs w:val="24"/>
              </w:rPr>
            </w:pPr>
            <w:r w:rsidRPr="00E75B7C">
              <w:rPr>
                <w:color w:val="000000"/>
                <w:sz w:val="24"/>
                <w:szCs w:val="24"/>
              </w:rPr>
              <w:t>Deputy head</w:t>
            </w:r>
          </w:p>
        </w:tc>
      </w:tr>
      <w:tr w:rsidR="00470FAA" w:rsidRPr="00E75B7C" w14:paraId="06961804"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25F51A5E"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24</w:t>
            </w:r>
          </w:p>
        </w:tc>
        <w:tc>
          <w:tcPr>
            <w:tcW w:w="5377" w:type="dxa"/>
            <w:tcBorders>
              <w:top w:val="nil"/>
              <w:left w:val="nil"/>
              <w:bottom w:val="single" w:sz="4" w:space="0" w:color="auto"/>
              <w:right w:val="single" w:sz="4" w:space="0" w:color="auto"/>
            </w:tcBorders>
            <w:vAlign w:val="center"/>
            <w:hideMark/>
          </w:tcPr>
          <w:p w14:paraId="47014E35" w14:textId="77777777" w:rsidR="00470FAA" w:rsidRPr="00E75B7C" w:rsidRDefault="00470FAA" w:rsidP="00CE0E00">
            <w:pPr>
              <w:spacing w:before="60" w:after="60"/>
              <w:jc w:val="both"/>
              <w:rPr>
                <w:color w:val="000000"/>
                <w:sz w:val="24"/>
                <w:szCs w:val="24"/>
              </w:rPr>
            </w:pPr>
            <w:r w:rsidRPr="00E75B7C">
              <w:rPr>
                <w:color w:val="000000"/>
                <w:sz w:val="24"/>
                <w:szCs w:val="24"/>
              </w:rPr>
              <w:t>Pirlita Mayoralty</w:t>
            </w:r>
          </w:p>
        </w:tc>
        <w:tc>
          <w:tcPr>
            <w:tcW w:w="3597" w:type="dxa"/>
            <w:tcBorders>
              <w:top w:val="nil"/>
              <w:left w:val="nil"/>
              <w:bottom w:val="single" w:sz="4" w:space="0" w:color="auto"/>
              <w:right w:val="single" w:sz="4" w:space="0" w:color="auto"/>
            </w:tcBorders>
            <w:vAlign w:val="center"/>
            <w:hideMark/>
          </w:tcPr>
          <w:p w14:paraId="18221ABA" w14:textId="77777777" w:rsidR="00470FAA" w:rsidRPr="00E75B7C" w:rsidRDefault="00470FAA" w:rsidP="00CE0E00">
            <w:pPr>
              <w:spacing w:before="60" w:after="60"/>
              <w:jc w:val="both"/>
              <w:rPr>
                <w:color w:val="000000"/>
                <w:sz w:val="24"/>
                <w:szCs w:val="24"/>
              </w:rPr>
            </w:pPr>
            <w:r w:rsidRPr="00E75B7C">
              <w:rPr>
                <w:color w:val="000000"/>
                <w:sz w:val="24"/>
                <w:szCs w:val="24"/>
              </w:rPr>
              <w:t>Mayor</w:t>
            </w:r>
          </w:p>
        </w:tc>
      </w:tr>
      <w:tr w:rsidR="00470FAA" w:rsidRPr="00E75B7C" w14:paraId="54BEE1E9"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4723FFD5"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25</w:t>
            </w:r>
          </w:p>
        </w:tc>
        <w:tc>
          <w:tcPr>
            <w:tcW w:w="5377" w:type="dxa"/>
            <w:tcBorders>
              <w:top w:val="nil"/>
              <w:left w:val="nil"/>
              <w:bottom w:val="single" w:sz="4" w:space="0" w:color="auto"/>
              <w:right w:val="single" w:sz="4" w:space="0" w:color="auto"/>
            </w:tcBorders>
            <w:vAlign w:val="center"/>
            <w:hideMark/>
          </w:tcPr>
          <w:p w14:paraId="4B1A78ED" w14:textId="77777777" w:rsidR="00470FAA" w:rsidRPr="00E75B7C" w:rsidRDefault="00470FAA" w:rsidP="00CE0E00">
            <w:pPr>
              <w:spacing w:before="60" w:after="60"/>
              <w:jc w:val="both"/>
              <w:rPr>
                <w:color w:val="000000"/>
                <w:sz w:val="24"/>
                <w:szCs w:val="24"/>
              </w:rPr>
            </w:pPr>
            <w:r w:rsidRPr="00E75B7C">
              <w:rPr>
                <w:color w:val="000000"/>
                <w:sz w:val="24"/>
                <w:szCs w:val="24"/>
              </w:rPr>
              <w:t>Baimaclia Mayoralty</w:t>
            </w:r>
          </w:p>
        </w:tc>
        <w:tc>
          <w:tcPr>
            <w:tcW w:w="3597" w:type="dxa"/>
            <w:tcBorders>
              <w:top w:val="nil"/>
              <w:left w:val="nil"/>
              <w:bottom w:val="single" w:sz="4" w:space="0" w:color="auto"/>
              <w:right w:val="single" w:sz="4" w:space="0" w:color="auto"/>
            </w:tcBorders>
            <w:vAlign w:val="center"/>
            <w:hideMark/>
          </w:tcPr>
          <w:p w14:paraId="519E012D" w14:textId="77777777" w:rsidR="00470FAA" w:rsidRPr="00E75B7C" w:rsidRDefault="00470FAA" w:rsidP="00CE0E00">
            <w:pPr>
              <w:spacing w:before="60" w:after="60"/>
              <w:jc w:val="both"/>
              <w:rPr>
                <w:color w:val="000000"/>
                <w:sz w:val="24"/>
                <w:szCs w:val="24"/>
              </w:rPr>
            </w:pPr>
            <w:r w:rsidRPr="00E75B7C">
              <w:rPr>
                <w:color w:val="000000"/>
                <w:sz w:val="24"/>
                <w:szCs w:val="24"/>
              </w:rPr>
              <w:t>Mayor</w:t>
            </w:r>
          </w:p>
        </w:tc>
      </w:tr>
      <w:tr w:rsidR="00470FAA" w:rsidRPr="00E75B7C" w14:paraId="2DF9BCA3"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39ED87B4"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25</w:t>
            </w:r>
          </w:p>
        </w:tc>
        <w:tc>
          <w:tcPr>
            <w:tcW w:w="5377" w:type="dxa"/>
            <w:tcBorders>
              <w:top w:val="nil"/>
              <w:left w:val="nil"/>
              <w:bottom w:val="single" w:sz="4" w:space="0" w:color="auto"/>
              <w:right w:val="single" w:sz="4" w:space="0" w:color="auto"/>
            </w:tcBorders>
            <w:vAlign w:val="center"/>
            <w:hideMark/>
          </w:tcPr>
          <w:p w14:paraId="687BD8FC" w14:textId="77777777" w:rsidR="00470FAA" w:rsidRPr="00E75B7C" w:rsidRDefault="00470FAA" w:rsidP="00CE0E00">
            <w:pPr>
              <w:spacing w:before="60" w:after="60"/>
              <w:jc w:val="both"/>
              <w:rPr>
                <w:color w:val="000000"/>
                <w:sz w:val="24"/>
                <w:szCs w:val="24"/>
              </w:rPr>
            </w:pPr>
            <w:r w:rsidRPr="00E75B7C">
              <w:rPr>
                <w:color w:val="000000"/>
                <w:sz w:val="24"/>
                <w:szCs w:val="24"/>
              </w:rPr>
              <w:t>Sarateni Mayoralty</w:t>
            </w:r>
          </w:p>
        </w:tc>
        <w:tc>
          <w:tcPr>
            <w:tcW w:w="3597" w:type="dxa"/>
            <w:tcBorders>
              <w:top w:val="nil"/>
              <w:left w:val="nil"/>
              <w:bottom w:val="single" w:sz="4" w:space="0" w:color="auto"/>
              <w:right w:val="single" w:sz="4" w:space="0" w:color="auto"/>
            </w:tcBorders>
            <w:vAlign w:val="center"/>
            <w:hideMark/>
          </w:tcPr>
          <w:p w14:paraId="72401828" w14:textId="77777777" w:rsidR="00470FAA" w:rsidRPr="00E75B7C" w:rsidRDefault="00470FAA" w:rsidP="00CE0E00">
            <w:pPr>
              <w:spacing w:before="60" w:after="60"/>
              <w:jc w:val="both"/>
              <w:rPr>
                <w:color w:val="000000"/>
                <w:sz w:val="24"/>
                <w:szCs w:val="24"/>
              </w:rPr>
            </w:pPr>
            <w:r w:rsidRPr="00E75B7C">
              <w:rPr>
                <w:color w:val="000000"/>
                <w:sz w:val="24"/>
                <w:szCs w:val="24"/>
              </w:rPr>
              <w:t>Mayor</w:t>
            </w:r>
          </w:p>
        </w:tc>
      </w:tr>
      <w:tr w:rsidR="00470FAA" w:rsidRPr="00E75B7C" w14:paraId="2DF5BC97"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60C675E8"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26</w:t>
            </w:r>
          </w:p>
        </w:tc>
        <w:tc>
          <w:tcPr>
            <w:tcW w:w="5377" w:type="dxa"/>
            <w:tcBorders>
              <w:top w:val="nil"/>
              <w:left w:val="nil"/>
              <w:bottom w:val="single" w:sz="4" w:space="0" w:color="auto"/>
              <w:right w:val="single" w:sz="4" w:space="0" w:color="auto"/>
            </w:tcBorders>
            <w:vAlign w:val="center"/>
            <w:hideMark/>
          </w:tcPr>
          <w:p w14:paraId="38A62411" w14:textId="77777777" w:rsidR="00470FAA" w:rsidRPr="00E75B7C" w:rsidRDefault="00470FAA" w:rsidP="00CE0E00">
            <w:pPr>
              <w:spacing w:before="60" w:after="60"/>
              <w:jc w:val="both"/>
              <w:rPr>
                <w:color w:val="000000"/>
                <w:sz w:val="24"/>
                <w:szCs w:val="24"/>
              </w:rPr>
            </w:pPr>
            <w:r w:rsidRPr="00E75B7C">
              <w:rPr>
                <w:color w:val="000000"/>
                <w:sz w:val="24"/>
                <w:szCs w:val="24"/>
              </w:rPr>
              <w:t>Sarata Galbena Mayoralty</w:t>
            </w:r>
          </w:p>
        </w:tc>
        <w:tc>
          <w:tcPr>
            <w:tcW w:w="3597" w:type="dxa"/>
            <w:tcBorders>
              <w:top w:val="nil"/>
              <w:left w:val="nil"/>
              <w:bottom w:val="single" w:sz="4" w:space="0" w:color="auto"/>
              <w:right w:val="single" w:sz="4" w:space="0" w:color="auto"/>
            </w:tcBorders>
            <w:vAlign w:val="center"/>
            <w:hideMark/>
          </w:tcPr>
          <w:p w14:paraId="58C27166" w14:textId="77777777" w:rsidR="00470FAA" w:rsidRPr="00E75B7C" w:rsidRDefault="00470FAA" w:rsidP="00CE0E00">
            <w:pPr>
              <w:spacing w:before="60" w:after="60"/>
              <w:jc w:val="both"/>
              <w:rPr>
                <w:color w:val="000000"/>
                <w:sz w:val="24"/>
                <w:szCs w:val="24"/>
              </w:rPr>
            </w:pPr>
            <w:r w:rsidRPr="00E75B7C">
              <w:rPr>
                <w:color w:val="000000"/>
                <w:sz w:val="24"/>
                <w:szCs w:val="24"/>
              </w:rPr>
              <w:t>Mayor</w:t>
            </w:r>
          </w:p>
        </w:tc>
      </w:tr>
      <w:tr w:rsidR="00470FAA" w:rsidRPr="00E75B7C" w14:paraId="13839D73"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4750B65C"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27</w:t>
            </w:r>
          </w:p>
        </w:tc>
        <w:tc>
          <w:tcPr>
            <w:tcW w:w="5377" w:type="dxa"/>
            <w:tcBorders>
              <w:top w:val="nil"/>
              <w:left w:val="nil"/>
              <w:bottom w:val="single" w:sz="4" w:space="0" w:color="auto"/>
              <w:right w:val="single" w:sz="4" w:space="0" w:color="auto"/>
            </w:tcBorders>
            <w:vAlign w:val="center"/>
            <w:hideMark/>
          </w:tcPr>
          <w:p w14:paraId="7E70C887" w14:textId="77777777" w:rsidR="00470FAA" w:rsidRPr="00E75B7C" w:rsidRDefault="00470FAA" w:rsidP="00CE0E00">
            <w:pPr>
              <w:spacing w:before="60" w:after="60"/>
              <w:jc w:val="both"/>
              <w:rPr>
                <w:color w:val="000000"/>
                <w:sz w:val="24"/>
                <w:szCs w:val="24"/>
              </w:rPr>
            </w:pPr>
            <w:r w:rsidRPr="00E75B7C">
              <w:rPr>
                <w:color w:val="000000"/>
                <w:sz w:val="24"/>
                <w:szCs w:val="24"/>
              </w:rPr>
              <w:t>Todiresti, Mayoralty</w:t>
            </w:r>
          </w:p>
        </w:tc>
        <w:tc>
          <w:tcPr>
            <w:tcW w:w="3597" w:type="dxa"/>
            <w:tcBorders>
              <w:top w:val="nil"/>
              <w:left w:val="nil"/>
              <w:bottom w:val="single" w:sz="4" w:space="0" w:color="auto"/>
              <w:right w:val="single" w:sz="4" w:space="0" w:color="auto"/>
            </w:tcBorders>
            <w:vAlign w:val="center"/>
            <w:hideMark/>
          </w:tcPr>
          <w:p w14:paraId="47C9CC78" w14:textId="77777777" w:rsidR="00470FAA" w:rsidRPr="00E75B7C" w:rsidRDefault="00470FAA" w:rsidP="00CE0E00">
            <w:pPr>
              <w:spacing w:before="60" w:after="60"/>
              <w:jc w:val="both"/>
              <w:rPr>
                <w:color w:val="000000"/>
                <w:sz w:val="24"/>
                <w:szCs w:val="24"/>
              </w:rPr>
            </w:pPr>
            <w:r w:rsidRPr="00E75B7C">
              <w:rPr>
                <w:color w:val="000000"/>
                <w:sz w:val="24"/>
                <w:szCs w:val="24"/>
              </w:rPr>
              <w:t>Mayor</w:t>
            </w:r>
          </w:p>
        </w:tc>
      </w:tr>
      <w:tr w:rsidR="00470FAA" w:rsidRPr="00E75B7C" w14:paraId="1997AA1C"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3B3C1015" w14:textId="77777777" w:rsidR="00470FAA" w:rsidRPr="00E75B7C" w:rsidRDefault="00470FAA" w:rsidP="00CE0E00">
            <w:pPr>
              <w:spacing w:before="60" w:after="60"/>
              <w:ind w:left="-120"/>
              <w:jc w:val="both"/>
              <w:rPr>
                <w:color w:val="000000"/>
                <w:sz w:val="24"/>
                <w:szCs w:val="24"/>
              </w:rPr>
            </w:pPr>
            <w:r w:rsidRPr="00E75B7C">
              <w:rPr>
                <w:color w:val="000000"/>
                <w:sz w:val="24"/>
                <w:szCs w:val="24"/>
              </w:rPr>
              <w:lastRenderedPageBreak/>
              <w:t>28</w:t>
            </w:r>
          </w:p>
        </w:tc>
        <w:tc>
          <w:tcPr>
            <w:tcW w:w="5377" w:type="dxa"/>
            <w:tcBorders>
              <w:top w:val="nil"/>
              <w:left w:val="nil"/>
              <w:bottom w:val="single" w:sz="4" w:space="0" w:color="auto"/>
              <w:right w:val="single" w:sz="4" w:space="0" w:color="auto"/>
            </w:tcBorders>
            <w:vAlign w:val="center"/>
            <w:hideMark/>
          </w:tcPr>
          <w:p w14:paraId="0A41BE2A" w14:textId="77777777" w:rsidR="00470FAA" w:rsidRPr="00E75B7C" w:rsidRDefault="00470FAA" w:rsidP="00CE0E00">
            <w:pPr>
              <w:spacing w:before="60" w:after="60"/>
              <w:jc w:val="both"/>
              <w:rPr>
                <w:color w:val="000000"/>
                <w:sz w:val="24"/>
                <w:szCs w:val="24"/>
              </w:rPr>
            </w:pPr>
            <w:r w:rsidRPr="00E75B7C">
              <w:rPr>
                <w:color w:val="000000"/>
                <w:sz w:val="24"/>
                <w:szCs w:val="24"/>
              </w:rPr>
              <w:t>Agronomovca, Mayoralty</w:t>
            </w:r>
          </w:p>
        </w:tc>
        <w:tc>
          <w:tcPr>
            <w:tcW w:w="3597" w:type="dxa"/>
            <w:tcBorders>
              <w:top w:val="nil"/>
              <w:left w:val="nil"/>
              <w:bottom w:val="single" w:sz="4" w:space="0" w:color="auto"/>
              <w:right w:val="single" w:sz="4" w:space="0" w:color="auto"/>
            </w:tcBorders>
            <w:vAlign w:val="center"/>
            <w:hideMark/>
          </w:tcPr>
          <w:p w14:paraId="1728FE25" w14:textId="77777777" w:rsidR="00470FAA" w:rsidRPr="00E75B7C" w:rsidRDefault="00470FAA" w:rsidP="00CE0E00">
            <w:pPr>
              <w:spacing w:before="60" w:after="60"/>
              <w:jc w:val="both"/>
              <w:rPr>
                <w:color w:val="000000"/>
                <w:sz w:val="24"/>
                <w:szCs w:val="24"/>
              </w:rPr>
            </w:pPr>
            <w:r w:rsidRPr="00E75B7C">
              <w:rPr>
                <w:color w:val="000000"/>
                <w:sz w:val="24"/>
                <w:szCs w:val="24"/>
              </w:rPr>
              <w:t>Mayor</w:t>
            </w:r>
          </w:p>
        </w:tc>
      </w:tr>
      <w:tr w:rsidR="00470FAA" w:rsidRPr="00E75B7C" w14:paraId="156023AC"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6A65A16D" w14:textId="77777777" w:rsidR="00470FAA" w:rsidRPr="00E75B7C" w:rsidRDefault="00470FAA" w:rsidP="00CE0E00">
            <w:pPr>
              <w:spacing w:before="60" w:after="60"/>
              <w:ind w:left="-120"/>
              <w:jc w:val="both"/>
              <w:rPr>
                <w:color w:val="000000"/>
                <w:sz w:val="24"/>
                <w:szCs w:val="24"/>
              </w:rPr>
            </w:pPr>
            <w:r w:rsidRPr="00E75B7C">
              <w:rPr>
                <w:color w:val="000000"/>
                <w:sz w:val="24"/>
                <w:szCs w:val="24"/>
              </w:rPr>
              <w:t>29</w:t>
            </w:r>
          </w:p>
        </w:tc>
        <w:tc>
          <w:tcPr>
            <w:tcW w:w="5377" w:type="dxa"/>
            <w:tcBorders>
              <w:top w:val="nil"/>
              <w:left w:val="nil"/>
              <w:bottom w:val="single" w:sz="4" w:space="0" w:color="auto"/>
              <w:right w:val="single" w:sz="4" w:space="0" w:color="auto"/>
            </w:tcBorders>
            <w:vAlign w:val="center"/>
            <w:hideMark/>
          </w:tcPr>
          <w:p w14:paraId="57EEC7B6" w14:textId="77777777" w:rsidR="00470FAA" w:rsidRPr="00E75B7C" w:rsidRDefault="00470FAA" w:rsidP="00CE0E00">
            <w:pPr>
              <w:spacing w:before="60" w:after="60"/>
              <w:jc w:val="both"/>
              <w:rPr>
                <w:color w:val="000000"/>
                <w:sz w:val="24"/>
                <w:szCs w:val="24"/>
              </w:rPr>
            </w:pPr>
            <w:r w:rsidRPr="00E75B7C">
              <w:rPr>
                <w:color w:val="000000"/>
                <w:sz w:val="24"/>
                <w:szCs w:val="24"/>
              </w:rPr>
              <w:t>Cirpesti mayoralty</w:t>
            </w:r>
          </w:p>
        </w:tc>
        <w:tc>
          <w:tcPr>
            <w:tcW w:w="3597" w:type="dxa"/>
            <w:tcBorders>
              <w:top w:val="nil"/>
              <w:left w:val="nil"/>
              <w:bottom w:val="single" w:sz="4" w:space="0" w:color="auto"/>
              <w:right w:val="single" w:sz="4" w:space="0" w:color="auto"/>
            </w:tcBorders>
            <w:vAlign w:val="center"/>
            <w:hideMark/>
          </w:tcPr>
          <w:p w14:paraId="7E706748" w14:textId="77777777" w:rsidR="00470FAA" w:rsidRPr="00E75B7C" w:rsidRDefault="00470FAA" w:rsidP="00CE0E00">
            <w:pPr>
              <w:spacing w:before="60" w:after="60"/>
              <w:jc w:val="both"/>
              <w:rPr>
                <w:color w:val="000000"/>
                <w:sz w:val="24"/>
                <w:szCs w:val="24"/>
              </w:rPr>
            </w:pPr>
            <w:r w:rsidRPr="00E75B7C">
              <w:rPr>
                <w:color w:val="000000"/>
                <w:sz w:val="24"/>
                <w:szCs w:val="24"/>
              </w:rPr>
              <w:t>Mayor</w:t>
            </w:r>
          </w:p>
        </w:tc>
      </w:tr>
      <w:tr w:rsidR="00470FAA" w:rsidRPr="00E75B7C" w14:paraId="0C10B82E"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24454053"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30</w:t>
            </w:r>
          </w:p>
        </w:tc>
        <w:tc>
          <w:tcPr>
            <w:tcW w:w="5377" w:type="dxa"/>
            <w:tcBorders>
              <w:top w:val="nil"/>
              <w:left w:val="nil"/>
              <w:bottom w:val="single" w:sz="4" w:space="0" w:color="auto"/>
              <w:right w:val="single" w:sz="4" w:space="0" w:color="auto"/>
            </w:tcBorders>
            <w:vAlign w:val="center"/>
            <w:hideMark/>
          </w:tcPr>
          <w:p w14:paraId="0FC16488" w14:textId="77777777" w:rsidR="00470FAA" w:rsidRPr="00E75B7C" w:rsidRDefault="00470FAA" w:rsidP="00CE0E00">
            <w:pPr>
              <w:spacing w:before="60" w:after="60"/>
              <w:jc w:val="both"/>
              <w:rPr>
                <w:color w:val="000000"/>
                <w:sz w:val="24"/>
                <w:szCs w:val="24"/>
              </w:rPr>
            </w:pPr>
            <w:r w:rsidRPr="00E75B7C">
              <w:rPr>
                <w:color w:val="000000"/>
                <w:sz w:val="24"/>
                <w:szCs w:val="24"/>
              </w:rPr>
              <w:t>Tartaul mayoralty</w:t>
            </w:r>
          </w:p>
        </w:tc>
        <w:tc>
          <w:tcPr>
            <w:tcW w:w="3597" w:type="dxa"/>
            <w:tcBorders>
              <w:top w:val="nil"/>
              <w:left w:val="nil"/>
              <w:bottom w:val="single" w:sz="4" w:space="0" w:color="auto"/>
              <w:right w:val="single" w:sz="4" w:space="0" w:color="auto"/>
            </w:tcBorders>
            <w:vAlign w:val="center"/>
            <w:hideMark/>
          </w:tcPr>
          <w:p w14:paraId="093A679D" w14:textId="77777777" w:rsidR="00470FAA" w:rsidRPr="00E75B7C" w:rsidRDefault="00470FAA" w:rsidP="00CE0E00">
            <w:pPr>
              <w:spacing w:before="60" w:after="60"/>
              <w:jc w:val="both"/>
              <w:rPr>
                <w:color w:val="000000"/>
                <w:sz w:val="24"/>
                <w:szCs w:val="24"/>
              </w:rPr>
            </w:pPr>
            <w:r w:rsidRPr="00E75B7C">
              <w:rPr>
                <w:color w:val="000000"/>
                <w:sz w:val="24"/>
                <w:szCs w:val="24"/>
              </w:rPr>
              <w:t>Mayor</w:t>
            </w:r>
          </w:p>
        </w:tc>
      </w:tr>
      <w:tr w:rsidR="00470FAA" w:rsidRPr="00E75B7C" w14:paraId="259DBDE8"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78768490"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31</w:t>
            </w:r>
          </w:p>
        </w:tc>
        <w:tc>
          <w:tcPr>
            <w:tcW w:w="5377" w:type="dxa"/>
            <w:tcBorders>
              <w:top w:val="nil"/>
              <w:left w:val="nil"/>
              <w:bottom w:val="single" w:sz="4" w:space="0" w:color="auto"/>
              <w:right w:val="single" w:sz="4" w:space="0" w:color="auto"/>
            </w:tcBorders>
            <w:vAlign w:val="center"/>
          </w:tcPr>
          <w:p w14:paraId="75C88FEE" w14:textId="77777777" w:rsidR="00470FAA" w:rsidRPr="00E75B7C" w:rsidRDefault="00470FAA" w:rsidP="00CE0E00">
            <w:pPr>
              <w:spacing w:before="60" w:after="60"/>
              <w:jc w:val="both"/>
              <w:rPr>
                <w:color w:val="000000"/>
                <w:sz w:val="24"/>
                <w:szCs w:val="24"/>
              </w:rPr>
            </w:pPr>
            <w:r w:rsidRPr="00E75B7C">
              <w:rPr>
                <w:color w:val="000000"/>
                <w:sz w:val="24"/>
                <w:szCs w:val="24"/>
              </w:rPr>
              <w:t>Drasliceni Mayoralty</w:t>
            </w:r>
          </w:p>
        </w:tc>
        <w:tc>
          <w:tcPr>
            <w:tcW w:w="3597" w:type="dxa"/>
            <w:tcBorders>
              <w:top w:val="nil"/>
              <w:left w:val="nil"/>
              <w:bottom w:val="single" w:sz="4" w:space="0" w:color="auto"/>
              <w:right w:val="single" w:sz="4" w:space="0" w:color="auto"/>
            </w:tcBorders>
            <w:vAlign w:val="center"/>
          </w:tcPr>
          <w:p w14:paraId="2A4694F9" w14:textId="77777777" w:rsidR="00470FAA" w:rsidRPr="00E75B7C" w:rsidRDefault="00470FAA" w:rsidP="00CE0E00">
            <w:pPr>
              <w:spacing w:before="60" w:after="60"/>
              <w:jc w:val="both"/>
              <w:rPr>
                <w:color w:val="000000"/>
                <w:sz w:val="24"/>
                <w:szCs w:val="24"/>
              </w:rPr>
            </w:pPr>
            <w:r w:rsidRPr="00E75B7C">
              <w:rPr>
                <w:color w:val="000000"/>
                <w:sz w:val="24"/>
                <w:szCs w:val="24"/>
              </w:rPr>
              <w:t>mayor</w:t>
            </w:r>
          </w:p>
        </w:tc>
      </w:tr>
      <w:tr w:rsidR="00470FAA" w:rsidRPr="00E75B7C" w14:paraId="309EA62A"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2F8B3271"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32</w:t>
            </w:r>
          </w:p>
        </w:tc>
        <w:tc>
          <w:tcPr>
            <w:tcW w:w="5377" w:type="dxa"/>
            <w:tcBorders>
              <w:top w:val="nil"/>
              <w:left w:val="nil"/>
              <w:bottom w:val="single" w:sz="4" w:space="0" w:color="auto"/>
              <w:right w:val="single" w:sz="4" w:space="0" w:color="auto"/>
            </w:tcBorders>
            <w:vAlign w:val="center"/>
            <w:hideMark/>
          </w:tcPr>
          <w:p w14:paraId="0A1AE5A2" w14:textId="77777777" w:rsidR="00470FAA" w:rsidRPr="00E75B7C" w:rsidRDefault="00470FAA" w:rsidP="00CE0E00">
            <w:pPr>
              <w:spacing w:before="60" w:after="60"/>
              <w:jc w:val="both"/>
              <w:rPr>
                <w:color w:val="000000"/>
                <w:sz w:val="24"/>
                <w:szCs w:val="24"/>
              </w:rPr>
            </w:pPr>
            <w:r w:rsidRPr="00E75B7C">
              <w:rPr>
                <w:color w:val="000000"/>
                <w:sz w:val="24"/>
                <w:szCs w:val="24"/>
              </w:rPr>
              <w:t>UNDP Moldova</w:t>
            </w:r>
          </w:p>
        </w:tc>
        <w:tc>
          <w:tcPr>
            <w:tcW w:w="3597" w:type="dxa"/>
            <w:tcBorders>
              <w:top w:val="nil"/>
              <w:left w:val="nil"/>
              <w:bottom w:val="single" w:sz="4" w:space="0" w:color="auto"/>
              <w:right w:val="single" w:sz="4" w:space="0" w:color="auto"/>
            </w:tcBorders>
            <w:vAlign w:val="center"/>
            <w:hideMark/>
          </w:tcPr>
          <w:p w14:paraId="44E81D64" w14:textId="77777777" w:rsidR="00470FAA" w:rsidRPr="00E75B7C" w:rsidRDefault="00470FAA" w:rsidP="00CE0E00">
            <w:pPr>
              <w:spacing w:before="60" w:after="60"/>
              <w:jc w:val="both"/>
              <w:rPr>
                <w:color w:val="000000"/>
                <w:sz w:val="24"/>
                <w:szCs w:val="24"/>
              </w:rPr>
            </w:pPr>
            <w:r w:rsidRPr="00E75B7C">
              <w:rPr>
                <w:color w:val="000000"/>
                <w:sz w:val="24"/>
                <w:szCs w:val="24"/>
              </w:rPr>
              <w:t>Programme Analyst, Environment and Climate Change Cluster</w:t>
            </w:r>
          </w:p>
        </w:tc>
      </w:tr>
      <w:tr w:rsidR="00470FAA" w:rsidRPr="00E75B7C" w14:paraId="3AF7039A"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51596E87"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33</w:t>
            </w:r>
          </w:p>
        </w:tc>
        <w:tc>
          <w:tcPr>
            <w:tcW w:w="5377" w:type="dxa"/>
            <w:tcBorders>
              <w:top w:val="nil"/>
              <w:left w:val="nil"/>
              <w:bottom w:val="single" w:sz="4" w:space="0" w:color="auto"/>
              <w:right w:val="single" w:sz="4" w:space="0" w:color="auto"/>
            </w:tcBorders>
            <w:vAlign w:val="center"/>
          </w:tcPr>
          <w:p w14:paraId="6EF1FFA4" w14:textId="77777777" w:rsidR="00470FAA" w:rsidRPr="00E75B7C" w:rsidRDefault="00470FAA" w:rsidP="00CE0E00">
            <w:pPr>
              <w:spacing w:before="60" w:after="60"/>
              <w:jc w:val="both"/>
              <w:rPr>
                <w:color w:val="000000"/>
                <w:sz w:val="24"/>
                <w:szCs w:val="24"/>
              </w:rPr>
            </w:pPr>
            <w:r w:rsidRPr="00E75B7C">
              <w:rPr>
                <w:color w:val="000000"/>
                <w:sz w:val="24"/>
                <w:szCs w:val="24"/>
              </w:rPr>
              <w:t>UNDP Moldova</w:t>
            </w:r>
          </w:p>
        </w:tc>
        <w:tc>
          <w:tcPr>
            <w:tcW w:w="3597" w:type="dxa"/>
            <w:tcBorders>
              <w:top w:val="nil"/>
              <w:left w:val="nil"/>
              <w:bottom w:val="single" w:sz="4" w:space="0" w:color="auto"/>
              <w:right w:val="single" w:sz="4" w:space="0" w:color="auto"/>
            </w:tcBorders>
            <w:vAlign w:val="center"/>
          </w:tcPr>
          <w:p w14:paraId="54E9252C" w14:textId="77777777" w:rsidR="00470FAA" w:rsidRPr="00E75B7C" w:rsidRDefault="00470FAA" w:rsidP="00CE0E00">
            <w:pPr>
              <w:spacing w:before="60" w:after="60"/>
              <w:jc w:val="both"/>
              <w:rPr>
                <w:color w:val="000000"/>
                <w:sz w:val="24"/>
                <w:szCs w:val="24"/>
              </w:rPr>
            </w:pPr>
            <w:r w:rsidRPr="00E75B7C">
              <w:rPr>
                <w:sz w:val="24"/>
                <w:szCs w:val="24"/>
              </w:rPr>
              <w:t>Project Manager</w:t>
            </w:r>
          </w:p>
        </w:tc>
      </w:tr>
      <w:tr w:rsidR="00470FAA" w:rsidRPr="00E75B7C" w14:paraId="4D95A6E2"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3151EDDC"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34</w:t>
            </w:r>
          </w:p>
        </w:tc>
        <w:tc>
          <w:tcPr>
            <w:tcW w:w="5377" w:type="dxa"/>
            <w:tcBorders>
              <w:top w:val="nil"/>
              <w:left w:val="nil"/>
              <w:bottom w:val="single" w:sz="4" w:space="0" w:color="auto"/>
              <w:right w:val="single" w:sz="4" w:space="0" w:color="auto"/>
            </w:tcBorders>
            <w:vAlign w:val="center"/>
          </w:tcPr>
          <w:p w14:paraId="2F1ECC44" w14:textId="77777777" w:rsidR="00470FAA" w:rsidRPr="00E75B7C" w:rsidRDefault="00470FAA" w:rsidP="00CE0E00">
            <w:pPr>
              <w:spacing w:before="60" w:after="60"/>
              <w:jc w:val="both"/>
              <w:rPr>
                <w:color w:val="000000"/>
                <w:sz w:val="24"/>
                <w:szCs w:val="24"/>
              </w:rPr>
            </w:pPr>
            <w:r w:rsidRPr="00E75B7C">
              <w:rPr>
                <w:color w:val="000000"/>
                <w:sz w:val="24"/>
                <w:szCs w:val="24"/>
              </w:rPr>
              <w:t>UNDP Moldova</w:t>
            </w:r>
          </w:p>
        </w:tc>
        <w:tc>
          <w:tcPr>
            <w:tcW w:w="3597" w:type="dxa"/>
            <w:tcBorders>
              <w:top w:val="nil"/>
              <w:left w:val="nil"/>
              <w:bottom w:val="single" w:sz="4" w:space="0" w:color="auto"/>
              <w:right w:val="single" w:sz="4" w:space="0" w:color="auto"/>
            </w:tcBorders>
            <w:vAlign w:val="center"/>
          </w:tcPr>
          <w:p w14:paraId="4B8F2126" w14:textId="77777777" w:rsidR="00470FAA" w:rsidRPr="00E75B7C" w:rsidRDefault="00470FAA" w:rsidP="00CE0E00">
            <w:pPr>
              <w:spacing w:before="60" w:after="60"/>
              <w:jc w:val="both"/>
              <w:rPr>
                <w:color w:val="000000"/>
                <w:sz w:val="24"/>
                <w:szCs w:val="24"/>
              </w:rPr>
            </w:pPr>
            <w:r w:rsidRPr="00E75B7C">
              <w:rPr>
                <w:sz w:val="24"/>
                <w:szCs w:val="24"/>
              </w:rPr>
              <w:t>Programme Associate</w:t>
            </w:r>
          </w:p>
        </w:tc>
      </w:tr>
      <w:tr w:rsidR="00470FAA" w:rsidRPr="00E75B7C" w14:paraId="2763D57F"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013005B8"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35</w:t>
            </w:r>
          </w:p>
        </w:tc>
        <w:tc>
          <w:tcPr>
            <w:tcW w:w="5377" w:type="dxa"/>
            <w:tcBorders>
              <w:top w:val="nil"/>
              <w:left w:val="nil"/>
              <w:bottom w:val="single" w:sz="4" w:space="0" w:color="auto"/>
              <w:right w:val="single" w:sz="4" w:space="0" w:color="auto"/>
            </w:tcBorders>
            <w:vAlign w:val="center"/>
            <w:hideMark/>
          </w:tcPr>
          <w:p w14:paraId="2A58209D" w14:textId="77777777" w:rsidR="00470FAA" w:rsidRPr="00E75B7C" w:rsidRDefault="00470FAA" w:rsidP="00CE0E00">
            <w:pPr>
              <w:spacing w:before="60" w:after="60"/>
              <w:jc w:val="both"/>
              <w:rPr>
                <w:color w:val="000000"/>
                <w:sz w:val="24"/>
                <w:szCs w:val="24"/>
              </w:rPr>
            </w:pPr>
            <w:r w:rsidRPr="00E75B7C">
              <w:rPr>
                <w:color w:val="000000"/>
                <w:sz w:val="24"/>
                <w:szCs w:val="24"/>
              </w:rPr>
              <w:t>GIES</w:t>
            </w:r>
          </w:p>
        </w:tc>
        <w:tc>
          <w:tcPr>
            <w:tcW w:w="3597" w:type="dxa"/>
            <w:tcBorders>
              <w:top w:val="nil"/>
              <w:left w:val="nil"/>
              <w:bottom w:val="single" w:sz="4" w:space="0" w:color="auto"/>
              <w:right w:val="single" w:sz="4" w:space="0" w:color="auto"/>
            </w:tcBorders>
            <w:vAlign w:val="center"/>
            <w:hideMark/>
          </w:tcPr>
          <w:p w14:paraId="11E7E66E" w14:textId="77777777" w:rsidR="00470FAA" w:rsidRPr="00E75B7C" w:rsidRDefault="00470FAA" w:rsidP="00CE0E00">
            <w:pPr>
              <w:spacing w:before="60" w:after="60"/>
              <w:jc w:val="both"/>
              <w:rPr>
                <w:color w:val="000000"/>
                <w:sz w:val="24"/>
                <w:szCs w:val="24"/>
              </w:rPr>
            </w:pPr>
            <w:r w:rsidRPr="00E75B7C">
              <w:rPr>
                <w:color w:val="000000"/>
                <w:sz w:val="24"/>
                <w:szCs w:val="24"/>
              </w:rPr>
              <w:t>Director</w:t>
            </w:r>
          </w:p>
        </w:tc>
      </w:tr>
      <w:tr w:rsidR="00470FAA" w:rsidRPr="00E75B7C" w14:paraId="4F6DF0C3"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3C02269E"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36</w:t>
            </w:r>
          </w:p>
        </w:tc>
        <w:tc>
          <w:tcPr>
            <w:tcW w:w="5377" w:type="dxa"/>
            <w:tcBorders>
              <w:top w:val="nil"/>
              <w:left w:val="nil"/>
              <w:bottom w:val="single" w:sz="4" w:space="0" w:color="auto"/>
              <w:right w:val="single" w:sz="4" w:space="0" w:color="auto"/>
            </w:tcBorders>
            <w:vAlign w:val="center"/>
            <w:hideMark/>
          </w:tcPr>
          <w:p w14:paraId="39904371" w14:textId="77777777" w:rsidR="00470FAA" w:rsidRPr="00E75B7C" w:rsidRDefault="00470FAA" w:rsidP="00CE0E00">
            <w:pPr>
              <w:spacing w:before="60" w:after="60"/>
              <w:jc w:val="both"/>
              <w:rPr>
                <w:color w:val="000000"/>
                <w:sz w:val="24"/>
                <w:szCs w:val="24"/>
              </w:rPr>
            </w:pPr>
            <w:r w:rsidRPr="00E75B7C">
              <w:rPr>
                <w:color w:val="000000"/>
                <w:sz w:val="24"/>
                <w:szCs w:val="24"/>
              </w:rPr>
              <w:t>UNDP</w:t>
            </w:r>
          </w:p>
        </w:tc>
        <w:tc>
          <w:tcPr>
            <w:tcW w:w="3597" w:type="dxa"/>
            <w:tcBorders>
              <w:top w:val="nil"/>
              <w:left w:val="nil"/>
              <w:bottom w:val="single" w:sz="4" w:space="0" w:color="auto"/>
              <w:right w:val="single" w:sz="4" w:space="0" w:color="auto"/>
            </w:tcBorders>
            <w:vAlign w:val="center"/>
            <w:hideMark/>
          </w:tcPr>
          <w:p w14:paraId="6E782582" w14:textId="77777777" w:rsidR="00470FAA" w:rsidRPr="00E75B7C" w:rsidRDefault="00470FAA" w:rsidP="00CE0E00">
            <w:pPr>
              <w:spacing w:before="60" w:after="60"/>
              <w:jc w:val="both"/>
              <w:rPr>
                <w:color w:val="000000"/>
                <w:sz w:val="24"/>
                <w:szCs w:val="24"/>
              </w:rPr>
            </w:pPr>
            <w:r w:rsidRPr="00E75B7C">
              <w:rPr>
                <w:color w:val="000000"/>
                <w:sz w:val="24"/>
                <w:szCs w:val="24"/>
              </w:rPr>
              <w:t>Consultant</w:t>
            </w:r>
          </w:p>
        </w:tc>
      </w:tr>
      <w:tr w:rsidR="00470FAA" w:rsidRPr="00E75B7C" w14:paraId="37A01340"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47BA5A22"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37</w:t>
            </w:r>
          </w:p>
        </w:tc>
        <w:tc>
          <w:tcPr>
            <w:tcW w:w="5377" w:type="dxa"/>
            <w:tcBorders>
              <w:top w:val="nil"/>
              <w:left w:val="nil"/>
              <w:bottom w:val="single" w:sz="4" w:space="0" w:color="auto"/>
              <w:right w:val="single" w:sz="4" w:space="0" w:color="auto"/>
            </w:tcBorders>
            <w:vAlign w:val="center"/>
            <w:hideMark/>
          </w:tcPr>
          <w:p w14:paraId="53209667" w14:textId="77777777" w:rsidR="00470FAA" w:rsidRPr="00E75B7C" w:rsidRDefault="00470FAA" w:rsidP="00CE0E00">
            <w:pPr>
              <w:spacing w:before="60" w:after="60"/>
              <w:jc w:val="both"/>
              <w:rPr>
                <w:color w:val="000000"/>
                <w:sz w:val="24"/>
                <w:szCs w:val="24"/>
              </w:rPr>
            </w:pPr>
            <w:r w:rsidRPr="00E75B7C">
              <w:rPr>
                <w:color w:val="000000"/>
                <w:sz w:val="24"/>
                <w:szCs w:val="24"/>
              </w:rPr>
              <w:t>UNDP</w:t>
            </w:r>
          </w:p>
        </w:tc>
        <w:tc>
          <w:tcPr>
            <w:tcW w:w="3597" w:type="dxa"/>
            <w:tcBorders>
              <w:top w:val="nil"/>
              <w:left w:val="nil"/>
              <w:bottom w:val="single" w:sz="4" w:space="0" w:color="auto"/>
              <w:right w:val="single" w:sz="4" w:space="0" w:color="auto"/>
            </w:tcBorders>
            <w:vAlign w:val="center"/>
            <w:hideMark/>
          </w:tcPr>
          <w:p w14:paraId="2436D545" w14:textId="77777777" w:rsidR="00470FAA" w:rsidRPr="00E75B7C" w:rsidRDefault="00470FAA" w:rsidP="00CE0E00">
            <w:pPr>
              <w:spacing w:before="60" w:after="60"/>
              <w:jc w:val="both"/>
              <w:rPr>
                <w:color w:val="000000"/>
                <w:sz w:val="24"/>
                <w:szCs w:val="24"/>
              </w:rPr>
            </w:pPr>
            <w:r w:rsidRPr="00E75B7C">
              <w:rPr>
                <w:color w:val="000000"/>
                <w:sz w:val="24"/>
                <w:szCs w:val="24"/>
              </w:rPr>
              <w:t>National consultant</w:t>
            </w:r>
          </w:p>
        </w:tc>
      </w:tr>
      <w:tr w:rsidR="00470FAA" w:rsidRPr="00E75B7C" w14:paraId="415F3471"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130F45CF"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38</w:t>
            </w:r>
          </w:p>
        </w:tc>
        <w:tc>
          <w:tcPr>
            <w:tcW w:w="5377" w:type="dxa"/>
            <w:tcBorders>
              <w:top w:val="nil"/>
              <w:left w:val="nil"/>
              <w:bottom w:val="single" w:sz="4" w:space="0" w:color="auto"/>
              <w:right w:val="single" w:sz="4" w:space="0" w:color="auto"/>
            </w:tcBorders>
            <w:vAlign w:val="center"/>
            <w:hideMark/>
          </w:tcPr>
          <w:p w14:paraId="4BF5DB95" w14:textId="77777777" w:rsidR="00470FAA" w:rsidRPr="00E75B7C" w:rsidRDefault="00470FAA" w:rsidP="00CE0E00">
            <w:pPr>
              <w:spacing w:before="60" w:after="60"/>
              <w:jc w:val="both"/>
              <w:rPr>
                <w:color w:val="000000"/>
                <w:sz w:val="24"/>
                <w:szCs w:val="24"/>
              </w:rPr>
            </w:pPr>
            <w:r w:rsidRPr="00E75B7C">
              <w:rPr>
                <w:color w:val="000000"/>
                <w:sz w:val="24"/>
                <w:szCs w:val="24"/>
              </w:rPr>
              <w:t>UNDP</w:t>
            </w:r>
          </w:p>
        </w:tc>
        <w:tc>
          <w:tcPr>
            <w:tcW w:w="3597" w:type="dxa"/>
            <w:tcBorders>
              <w:top w:val="nil"/>
              <w:left w:val="nil"/>
              <w:bottom w:val="single" w:sz="4" w:space="0" w:color="auto"/>
              <w:right w:val="single" w:sz="4" w:space="0" w:color="auto"/>
            </w:tcBorders>
            <w:vAlign w:val="center"/>
            <w:hideMark/>
          </w:tcPr>
          <w:p w14:paraId="31F5C49D" w14:textId="77777777" w:rsidR="00470FAA" w:rsidRPr="00E75B7C" w:rsidRDefault="00470FAA" w:rsidP="00CE0E00">
            <w:pPr>
              <w:spacing w:before="60" w:after="60"/>
              <w:jc w:val="both"/>
              <w:rPr>
                <w:color w:val="000000"/>
                <w:sz w:val="24"/>
                <w:szCs w:val="24"/>
              </w:rPr>
            </w:pPr>
            <w:r w:rsidRPr="00E75B7C">
              <w:rPr>
                <w:color w:val="000000"/>
                <w:sz w:val="24"/>
                <w:szCs w:val="24"/>
              </w:rPr>
              <w:t xml:space="preserve">Engineer </w:t>
            </w:r>
          </w:p>
        </w:tc>
      </w:tr>
      <w:tr w:rsidR="00470FAA" w:rsidRPr="00E75B7C" w14:paraId="5C2B29A1"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7C6BA11F" w14:textId="77777777" w:rsidR="00470FAA" w:rsidRPr="00E75B7C" w:rsidRDefault="00470FAA" w:rsidP="00CE0E00">
            <w:pPr>
              <w:spacing w:before="60" w:after="60"/>
              <w:ind w:left="-120"/>
              <w:jc w:val="both"/>
              <w:rPr>
                <w:color w:val="000000"/>
                <w:sz w:val="24"/>
                <w:szCs w:val="24"/>
              </w:rPr>
            </w:pPr>
            <w:r w:rsidRPr="00E75B7C">
              <w:rPr>
                <w:color w:val="000000"/>
                <w:sz w:val="24"/>
                <w:szCs w:val="24"/>
              </w:rPr>
              <w:t>39</w:t>
            </w:r>
          </w:p>
        </w:tc>
        <w:tc>
          <w:tcPr>
            <w:tcW w:w="5377" w:type="dxa"/>
            <w:tcBorders>
              <w:top w:val="nil"/>
              <w:left w:val="nil"/>
              <w:bottom w:val="single" w:sz="4" w:space="0" w:color="auto"/>
              <w:right w:val="single" w:sz="4" w:space="0" w:color="auto"/>
            </w:tcBorders>
            <w:vAlign w:val="center"/>
            <w:hideMark/>
          </w:tcPr>
          <w:p w14:paraId="48112CCE" w14:textId="77777777" w:rsidR="00470FAA" w:rsidRPr="00E75B7C" w:rsidRDefault="00470FAA" w:rsidP="00CE0E00">
            <w:pPr>
              <w:spacing w:before="60" w:after="60"/>
              <w:jc w:val="both"/>
              <w:rPr>
                <w:color w:val="000000"/>
                <w:sz w:val="24"/>
                <w:szCs w:val="24"/>
              </w:rPr>
            </w:pPr>
            <w:r w:rsidRPr="00E75B7C">
              <w:rPr>
                <w:color w:val="000000"/>
                <w:sz w:val="24"/>
                <w:szCs w:val="24"/>
              </w:rPr>
              <w:t>Coordination Office for Technical Cooperation Austrian Embassy, Chisinau</w:t>
            </w:r>
          </w:p>
        </w:tc>
        <w:tc>
          <w:tcPr>
            <w:tcW w:w="3597" w:type="dxa"/>
            <w:tcBorders>
              <w:top w:val="nil"/>
              <w:left w:val="nil"/>
              <w:bottom w:val="single" w:sz="4" w:space="0" w:color="auto"/>
              <w:right w:val="single" w:sz="4" w:space="0" w:color="auto"/>
            </w:tcBorders>
            <w:vAlign w:val="center"/>
            <w:hideMark/>
          </w:tcPr>
          <w:p w14:paraId="55F0AF21" w14:textId="77777777" w:rsidR="00470FAA" w:rsidRPr="00E75B7C" w:rsidRDefault="00470FAA" w:rsidP="00CE0E00">
            <w:pPr>
              <w:spacing w:before="60" w:after="60"/>
              <w:jc w:val="both"/>
              <w:rPr>
                <w:color w:val="000000"/>
                <w:sz w:val="24"/>
                <w:szCs w:val="24"/>
              </w:rPr>
            </w:pPr>
            <w:r w:rsidRPr="00E75B7C">
              <w:rPr>
                <w:color w:val="000000"/>
                <w:sz w:val="24"/>
                <w:szCs w:val="24"/>
              </w:rPr>
              <w:t>Head of Office&amp;</w:t>
            </w:r>
          </w:p>
          <w:p w14:paraId="0D7B6C18" w14:textId="77777777" w:rsidR="00470FAA" w:rsidRPr="00E75B7C" w:rsidRDefault="00470FAA" w:rsidP="00CE0E00">
            <w:pPr>
              <w:spacing w:before="60" w:after="60"/>
              <w:jc w:val="both"/>
              <w:rPr>
                <w:color w:val="000000"/>
                <w:sz w:val="24"/>
                <w:szCs w:val="24"/>
              </w:rPr>
            </w:pPr>
            <w:r w:rsidRPr="00E75B7C">
              <w:rPr>
                <w:color w:val="000000"/>
                <w:sz w:val="24"/>
                <w:szCs w:val="24"/>
              </w:rPr>
              <w:t>Program Manager</w:t>
            </w:r>
          </w:p>
        </w:tc>
      </w:tr>
      <w:tr w:rsidR="00470FAA" w:rsidRPr="00E75B7C" w14:paraId="6AD993DB"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7EE8EE16"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40</w:t>
            </w:r>
          </w:p>
        </w:tc>
        <w:tc>
          <w:tcPr>
            <w:tcW w:w="5377" w:type="dxa"/>
            <w:tcBorders>
              <w:top w:val="nil"/>
              <w:left w:val="nil"/>
              <w:bottom w:val="single" w:sz="4" w:space="0" w:color="auto"/>
              <w:right w:val="single" w:sz="4" w:space="0" w:color="auto"/>
            </w:tcBorders>
            <w:vAlign w:val="center"/>
          </w:tcPr>
          <w:p w14:paraId="4902B1B6" w14:textId="77777777" w:rsidR="00470FAA" w:rsidRPr="00E75B7C" w:rsidRDefault="00470FAA" w:rsidP="00CE0E00">
            <w:pPr>
              <w:spacing w:before="60" w:after="60"/>
              <w:jc w:val="both"/>
              <w:rPr>
                <w:color w:val="000000"/>
                <w:sz w:val="24"/>
                <w:szCs w:val="24"/>
              </w:rPr>
            </w:pPr>
            <w:r w:rsidRPr="00E75B7C">
              <w:rPr>
                <w:color w:val="000000"/>
                <w:sz w:val="24"/>
                <w:szCs w:val="24"/>
              </w:rPr>
              <w:t>UNDP</w:t>
            </w:r>
          </w:p>
        </w:tc>
        <w:tc>
          <w:tcPr>
            <w:tcW w:w="3597" w:type="dxa"/>
            <w:tcBorders>
              <w:top w:val="nil"/>
              <w:left w:val="nil"/>
              <w:bottom w:val="single" w:sz="4" w:space="0" w:color="auto"/>
              <w:right w:val="single" w:sz="4" w:space="0" w:color="auto"/>
            </w:tcBorders>
            <w:vAlign w:val="center"/>
          </w:tcPr>
          <w:p w14:paraId="0768665E" w14:textId="77777777" w:rsidR="00470FAA" w:rsidRPr="00E75B7C" w:rsidRDefault="00470FAA" w:rsidP="00CE0E00">
            <w:pPr>
              <w:spacing w:before="60" w:after="60"/>
              <w:jc w:val="both"/>
              <w:rPr>
                <w:color w:val="000000"/>
                <w:sz w:val="24"/>
                <w:szCs w:val="24"/>
              </w:rPr>
            </w:pPr>
            <w:r w:rsidRPr="00E75B7C">
              <w:rPr>
                <w:color w:val="000000"/>
                <w:sz w:val="24"/>
                <w:szCs w:val="24"/>
              </w:rPr>
              <w:t>Water consultant</w:t>
            </w:r>
          </w:p>
        </w:tc>
      </w:tr>
      <w:tr w:rsidR="00470FAA" w:rsidRPr="00E75B7C" w14:paraId="19430704"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380A328B"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41</w:t>
            </w:r>
          </w:p>
        </w:tc>
        <w:tc>
          <w:tcPr>
            <w:tcW w:w="5377" w:type="dxa"/>
            <w:tcBorders>
              <w:top w:val="nil"/>
              <w:left w:val="nil"/>
              <w:bottom w:val="single" w:sz="4" w:space="0" w:color="auto"/>
              <w:right w:val="single" w:sz="4" w:space="0" w:color="auto"/>
            </w:tcBorders>
            <w:vAlign w:val="center"/>
          </w:tcPr>
          <w:p w14:paraId="7A41CD3E" w14:textId="77777777" w:rsidR="00470FAA" w:rsidRPr="00E75B7C" w:rsidRDefault="00470FAA" w:rsidP="00CE0E00">
            <w:pPr>
              <w:spacing w:before="60" w:after="60"/>
              <w:jc w:val="both"/>
              <w:rPr>
                <w:color w:val="000000"/>
                <w:sz w:val="24"/>
                <w:szCs w:val="24"/>
              </w:rPr>
            </w:pPr>
            <w:r w:rsidRPr="00E75B7C">
              <w:rPr>
                <w:color w:val="000000"/>
                <w:sz w:val="24"/>
                <w:szCs w:val="24"/>
              </w:rPr>
              <w:t>UNDP</w:t>
            </w:r>
          </w:p>
        </w:tc>
        <w:tc>
          <w:tcPr>
            <w:tcW w:w="3597" w:type="dxa"/>
            <w:tcBorders>
              <w:top w:val="nil"/>
              <w:left w:val="nil"/>
              <w:bottom w:val="single" w:sz="4" w:space="0" w:color="auto"/>
              <w:right w:val="single" w:sz="4" w:space="0" w:color="auto"/>
            </w:tcBorders>
            <w:vAlign w:val="center"/>
          </w:tcPr>
          <w:p w14:paraId="496BC00E" w14:textId="77777777" w:rsidR="00470FAA" w:rsidRPr="00E75B7C" w:rsidRDefault="00470FAA" w:rsidP="00CE0E00">
            <w:pPr>
              <w:spacing w:before="60" w:after="60"/>
              <w:jc w:val="both"/>
              <w:rPr>
                <w:color w:val="000000"/>
                <w:sz w:val="24"/>
                <w:szCs w:val="24"/>
              </w:rPr>
            </w:pPr>
            <w:r w:rsidRPr="00E75B7C">
              <w:rPr>
                <w:color w:val="000000"/>
                <w:sz w:val="24"/>
                <w:szCs w:val="24"/>
              </w:rPr>
              <w:t>Gender consultant</w:t>
            </w:r>
          </w:p>
        </w:tc>
      </w:tr>
      <w:tr w:rsidR="00470FAA" w:rsidRPr="00E75B7C" w14:paraId="6059E8AF"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3B70D814"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42</w:t>
            </w:r>
          </w:p>
        </w:tc>
        <w:tc>
          <w:tcPr>
            <w:tcW w:w="5377" w:type="dxa"/>
            <w:tcBorders>
              <w:top w:val="nil"/>
              <w:left w:val="nil"/>
              <w:bottom w:val="single" w:sz="4" w:space="0" w:color="auto"/>
              <w:right w:val="single" w:sz="4" w:space="0" w:color="auto"/>
            </w:tcBorders>
            <w:vAlign w:val="center"/>
          </w:tcPr>
          <w:p w14:paraId="731E56DF" w14:textId="77777777" w:rsidR="00470FAA" w:rsidRPr="00E75B7C" w:rsidRDefault="00470FAA" w:rsidP="00CE0E00">
            <w:pPr>
              <w:spacing w:before="60" w:after="60"/>
              <w:jc w:val="both"/>
              <w:rPr>
                <w:color w:val="000000"/>
                <w:sz w:val="24"/>
                <w:szCs w:val="24"/>
              </w:rPr>
            </w:pPr>
            <w:r w:rsidRPr="00E75B7C">
              <w:rPr>
                <w:color w:val="000000"/>
                <w:sz w:val="24"/>
                <w:szCs w:val="24"/>
              </w:rPr>
              <w:t>Pirlita</w:t>
            </w:r>
          </w:p>
        </w:tc>
        <w:tc>
          <w:tcPr>
            <w:tcW w:w="3597" w:type="dxa"/>
            <w:tcBorders>
              <w:top w:val="nil"/>
              <w:left w:val="nil"/>
              <w:bottom w:val="single" w:sz="4" w:space="0" w:color="auto"/>
              <w:right w:val="single" w:sz="4" w:space="0" w:color="auto"/>
            </w:tcBorders>
            <w:vAlign w:val="center"/>
          </w:tcPr>
          <w:p w14:paraId="6DF7A085"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65A019CA"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744073E9"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43</w:t>
            </w:r>
          </w:p>
        </w:tc>
        <w:tc>
          <w:tcPr>
            <w:tcW w:w="5377" w:type="dxa"/>
            <w:tcBorders>
              <w:top w:val="nil"/>
              <w:left w:val="nil"/>
              <w:bottom w:val="single" w:sz="4" w:space="0" w:color="auto"/>
              <w:right w:val="single" w:sz="4" w:space="0" w:color="auto"/>
            </w:tcBorders>
            <w:vAlign w:val="center"/>
          </w:tcPr>
          <w:p w14:paraId="67ABB8E3" w14:textId="77777777" w:rsidR="00470FAA" w:rsidRPr="00E75B7C" w:rsidRDefault="00470FAA" w:rsidP="00CE0E00">
            <w:pPr>
              <w:spacing w:before="60" w:after="60"/>
              <w:jc w:val="both"/>
              <w:rPr>
                <w:color w:val="000000"/>
                <w:sz w:val="24"/>
                <w:szCs w:val="24"/>
              </w:rPr>
            </w:pPr>
            <w:r w:rsidRPr="00E75B7C">
              <w:rPr>
                <w:color w:val="000000"/>
                <w:sz w:val="24"/>
                <w:szCs w:val="24"/>
              </w:rPr>
              <w:t>Pirlita</w:t>
            </w:r>
          </w:p>
        </w:tc>
        <w:tc>
          <w:tcPr>
            <w:tcW w:w="3597" w:type="dxa"/>
            <w:tcBorders>
              <w:top w:val="nil"/>
              <w:left w:val="nil"/>
              <w:bottom w:val="single" w:sz="4" w:space="0" w:color="auto"/>
              <w:right w:val="single" w:sz="4" w:space="0" w:color="auto"/>
            </w:tcBorders>
            <w:vAlign w:val="center"/>
          </w:tcPr>
          <w:p w14:paraId="41E0D76C"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57B1C3D1"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4A0A34BF"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44</w:t>
            </w:r>
          </w:p>
        </w:tc>
        <w:tc>
          <w:tcPr>
            <w:tcW w:w="5377" w:type="dxa"/>
            <w:tcBorders>
              <w:top w:val="nil"/>
              <w:left w:val="nil"/>
              <w:bottom w:val="single" w:sz="4" w:space="0" w:color="auto"/>
              <w:right w:val="single" w:sz="4" w:space="0" w:color="auto"/>
            </w:tcBorders>
            <w:vAlign w:val="center"/>
          </w:tcPr>
          <w:p w14:paraId="04965F7A" w14:textId="77777777" w:rsidR="00470FAA" w:rsidRPr="00E75B7C" w:rsidRDefault="00470FAA" w:rsidP="00CE0E00">
            <w:pPr>
              <w:spacing w:before="60" w:after="60"/>
              <w:jc w:val="both"/>
              <w:rPr>
                <w:color w:val="000000"/>
                <w:sz w:val="24"/>
                <w:szCs w:val="24"/>
              </w:rPr>
            </w:pPr>
            <w:r w:rsidRPr="00E75B7C">
              <w:rPr>
                <w:color w:val="000000"/>
                <w:sz w:val="24"/>
                <w:szCs w:val="24"/>
              </w:rPr>
              <w:t>Pirlita</w:t>
            </w:r>
          </w:p>
        </w:tc>
        <w:tc>
          <w:tcPr>
            <w:tcW w:w="3597" w:type="dxa"/>
            <w:tcBorders>
              <w:top w:val="nil"/>
              <w:left w:val="nil"/>
              <w:bottom w:val="single" w:sz="4" w:space="0" w:color="auto"/>
              <w:right w:val="single" w:sz="4" w:space="0" w:color="auto"/>
            </w:tcBorders>
            <w:vAlign w:val="center"/>
          </w:tcPr>
          <w:p w14:paraId="17D987DD"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795143D5"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59B1FE1E"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45</w:t>
            </w:r>
          </w:p>
        </w:tc>
        <w:tc>
          <w:tcPr>
            <w:tcW w:w="5377" w:type="dxa"/>
            <w:tcBorders>
              <w:top w:val="nil"/>
              <w:left w:val="nil"/>
              <w:bottom w:val="single" w:sz="4" w:space="0" w:color="auto"/>
              <w:right w:val="single" w:sz="4" w:space="0" w:color="auto"/>
            </w:tcBorders>
            <w:vAlign w:val="center"/>
          </w:tcPr>
          <w:p w14:paraId="1C6EB2E5" w14:textId="77777777" w:rsidR="00470FAA" w:rsidRPr="00E75B7C" w:rsidRDefault="00470FAA" w:rsidP="00CE0E00">
            <w:pPr>
              <w:spacing w:before="60" w:after="60"/>
              <w:jc w:val="both"/>
              <w:rPr>
                <w:color w:val="000000"/>
                <w:sz w:val="24"/>
                <w:szCs w:val="24"/>
              </w:rPr>
            </w:pPr>
            <w:r w:rsidRPr="00E75B7C">
              <w:rPr>
                <w:color w:val="000000"/>
                <w:sz w:val="24"/>
                <w:szCs w:val="24"/>
              </w:rPr>
              <w:t>Baimaclia</w:t>
            </w:r>
          </w:p>
        </w:tc>
        <w:tc>
          <w:tcPr>
            <w:tcW w:w="3597" w:type="dxa"/>
            <w:tcBorders>
              <w:top w:val="nil"/>
              <w:left w:val="nil"/>
              <w:bottom w:val="single" w:sz="4" w:space="0" w:color="auto"/>
              <w:right w:val="single" w:sz="4" w:space="0" w:color="auto"/>
            </w:tcBorders>
            <w:vAlign w:val="center"/>
          </w:tcPr>
          <w:p w14:paraId="5DD1C78B"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51DE88E7"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3DA44042"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46</w:t>
            </w:r>
          </w:p>
        </w:tc>
        <w:tc>
          <w:tcPr>
            <w:tcW w:w="5377" w:type="dxa"/>
            <w:tcBorders>
              <w:top w:val="nil"/>
              <w:left w:val="nil"/>
              <w:bottom w:val="single" w:sz="4" w:space="0" w:color="auto"/>
              <w:right w:val="single" w:sz="4" w:space="0" w:color="auto"/>
            </w:tcBorders>
            <w:vAlign w:val="center"/>
          </w:tcPr>
          <w:p w14:paraId="614203CF" w14:textId="77777777" w:rsidR="00470FAA" w:rsidRPr="00E75B7C" w:rsidRDefault="00470FAA" w:rsidP="00CE0E00">
            <w:pPr>
              <w:spacing w:before="60" w:after="60"/>
              <w:jc w:val="both"/>
              <w:rPr>
                <w:color w:val="000000"/>
                <w:sz w:val="24"/>
                <w:szCs w:val="24"/>
              </w:rPr>
            </w:pPr>
            <w:r w:rsidRPr="00E75B7C">
              <w:rPr>
                <w:color w:val="000000"/>
                <w:sz w:val="24"/>
                <w:szCs w:val="24"/>
              </w:rPr>
              <w:t>Baimaclia</w:t>
            </w:r>
          </w:p>
        </w:tc>
        <w:tc>
          <w:tcPr>
            <w:tcW w:w="3597" w:type="dxa"/>
            <w:tcBorders>
              <w:top w:val="nil"/>
              <w:left w:val="nil"/>
              <w:bottom w:val="single" w:sz="4" w:space="0" w:color="auto"/>
              <w:right w:val="single" w:sz="4" w:space="0" w:color="auto"/>
            </w:tcBorders>
            <w:vAlign w:val="center"/>
          </w:tcPr>
          <w:p w14:paraId="3C990241"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70648CB0"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6136EAD8"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47</w:t>
            </w:r>
          </w:p>
        </w:tc>
        <w:tc>
          <w:tcPr>
            <w:tcW w:w="5377" w:type="dxa"/>
            <w:tcBorders>
              <w:top w:val="nil"/>
              <w:left w:val="nil"/>
              <w:bottom w:val="single" w:sz="4" w:space="0" w:color="auto"/>
              <w:right w:val="single" w:sz="4" w:space="0" w:color="auto"/>
            </w:tcBorders>
            <w:vAlign w:val="center"/>
          </w:tcPr>
          <w:p w14:paraId="12DC5403" w14:textId="77777777" w:rsidR="00470FAA" w:rsidRPr="00E75B7C" w:rsidRDefault="00470FAA" w:rsidP="00CE0E00">
            <w:pPr>
              <w:spacing w:before="60" w:after="60"/>
              <w:jc w:val="both"/>
              <w:rPr>
                <w:color w:val="000000"/>
                <w:sz w:val="24"/>
                <w:szCs w:val="24"/>
              </w:rPr>
            </w:pPr>
            <w:r w:rsidRPr="00E75B7C">
              <w:rPr>
                <w:color w:val="000000"/>
                <w:sz w:val="24"/>
                <w:szCs w:val="24"/>
              </w:rPr>
              <w:t>Baimaclia</w:t>
            </w:r>
          </w:p>
        </w:tc>
        <w:tc>
          <w:tcPr>
            <w:tcW w:w="3597" w:type="dxa"/>
            <w:tcBorders>
              <w:top w:val="nil"/>
              <w:left w:val="nil"/>
              <w:bottom w:val="single" w:sz="4" w:space="0" w:color="auto"/>
              <w:right w:val="single" w:sz="4" w:space="0" w:color="auto"/>
            </w:tcBorders>
            <w:vAlign w:val="center"/>
          </w:tcPr>
          <w:p w14:paraId="298FAE04"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1D459D2C"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5C7641C2"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48</w:t>
            </w:r>
          </w:p>
        </w:tc>
        <w:tc>
          <w:tcPr>
            <w:tcW w:w="5377" w:type="dxa"/>
            <w:tcBorders>
              <w:top w:val="nil"/>
              <w:left w:val="nil"/>
              <w:bottom w:val="single" w:sz="4" w:space="0" w:color="auto"/>
              <w:right w:val="single" w:sz="4" w:space="0" w:color="auto"/>
            </w:tcBorders>
            <w:vAlign w:val="center"/>
          </w:tcPr>
          <w:p w14:paraId="3FC59933" w14:textId="77777777" w:rsidR="00470FAA" w:rsidRPr="00E75B7C" w:rsidRDefault="00470FAA" w:rsidP="00CE0E00">
            <w:pPr>
              <w:spacing w:before="60" w:after="60"/>
              <w:jc w:val="both"/>
              <w:rPr>
                <w:color w:val="000000"/>
                <w:sz w:val="24"/>
                <w:szCs w:val="24"/>
              </w:rPr>
            </w:pPr>
            <w:r w:rsidRPr="00E75B7C">
              <w:rPr>
                <w:color w:val="000000"/>
                <w:sz w:val="24"/>
                <w:szCs w:val="24"/>
              </w:rPr>
              <w:t xml:space="preserve">Sarateni </w:t>
            </w:r>
          </w:p>
        </w:tc>
        <w:tc>
          <w:tcPr>
            <w:tcW w:w="3597" w:type="dxa"/>
            <w:tcBorders>
              <w:top w:val="nil"/>
              <w:left w:val="nil"/>
              <w:bottom w:val="single" w:sz="4" w:space="0" w:color="auto"/>
              <w:right w:val="single" w:sz="4" w:space="0" w:color="auto"/>
            </w:tcBorders>
            <w:vAlign w:val="center"/>
          </w:tcPr>
          <w:p w14:paraId="1A931EAF"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6E39C581"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12AB5B0F" w14:textId="77777777" w:rsidR="00470FAA" w:rsidRPr="00E75B7C" w:rsidRDefault="00470FAA" w:rsidP="00CE0E00">
            <w:pPr>
              <w:spacing w:before="60" w:after="60"/>
              <w:ind w:left="-120"/>
              <w:jc w:val="both"/>
              <w:rPr>
                <w:color w:val="000000"/>
                <w:sz w:val="24"/>
                <w:szCs w:val="24"/>
              </w:rPr>
            </w:pPr>
            <w:r w:rsidRPr="00E75B7C">
              <w:rPr>
                <w:color w:val="000000"/>
                <w:sz w:val="24"/>
                <w:szCs w:val="24"/>
              </w:rPr>
              <w:t>49</w:t>
            </w:r>
          </w:p>
        </w:tc>
        <w:tc>
          <w:tcPr>
            <w:tcW w:w="5377" w:type="dxa"/>
            <w:tcBorders>
              <w:top w:val="nil"/>
              <w:left w:val="nil"/>
              <w:bottom w:val="single" w:sz="4" w:space="0" w:color="auto"/>
              <w:right w:val="single" w:sz="4" w:space="0" w:color="auto"/>
            </w:tcBorders>
            <w:vAlign w:val="center"/>
          </w:tcPr>
          <w:p w14:paraId="52D0F928" w14:textId="77777777" w:rsidR="00470FAA" w:rsidRPr="00E75B7C" w:rsidRDefault="00470FAA" w:rsidP="00CE0E00">
            <w:pPr>
              <w:spacing w:before="60" w:after="60"/>
              <w:jc w:val="both"/>
              <w:rPr>
                <w:color w:val="000000"/>
                <w:sz w:val="24"/>
                <w:szCs w:val="24"/>
              </w:rPr>
            </w:pPr>
            <w:r w:rsidRPr="00E75B7C">
              <w:rPr>
                <w:color w:val="000000"/>
                <w:sz w:val="24"/>
                <w:szCs w:val="24"/>
              </w:rPr>
              <w:t>Sarateni</w:t>
            </w:r>
          </w:p>
        </w:tc>
        <w:tc>
          <w:tcPr>
            <w:tcW w:w="3597" w:type="dxa"/>
            <w:tcBorders>
              <w:top w:val="nil"/>
              <w:left w:val="nil"/>
              <w:bottom w:val="single" w:sz="4" w:space="0" w:color="auto"/>
              <w:right w:val="single" w:sz="4" w:space="0" w:color="auto"/>
            </w:tcBorders>
            <w:vAlign w:val="center"/>
          </w:tcPr>
          <w:p w14:paraId="35F361E7"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1FAB4C47"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395ACE04" w14:textId="77777777" w:rsidR="00470FAA" w:rsidRPr="00E75B7C" w:rsidRDefault="00470FAA" w:rsidP="00CE0E00">
            <w:pPr>
              <w:spacing w:before="60" w:after="60"/>
              <w:ind w:left="-120"/>
              <w:jc w:val="both"/>
              <w:rPr>
                <w:color w:val="000000"/>
                <w:sz w:val="24"/>
                <w:szCs w:val="24"/>
              </w:rPr>
            </w:pPr>
            <w:r w:rsidRPr="00E75B7C">
              <w:rPr>
                <w:color w:val="000000"/>
                <w:sz w:val="24"/>
                <w:szCs w:val="24"/>
              </w:rPr>
              <w:t>50</w:t>
            </w:r>
          </w:p>
        </w:tc>
        <w:tc>
          <w:tcPr>
            <w:tcW w:w="5377" w:type="dxa"/>
            <w:tcBorders>
              <w:top w:val="nil"/>
              <w:left w:val="nil"/>
              <w:bottom w:val="single" w:sz="4" w:space="0" w:color="auto"/>
              <w:right w:val="single" w:sz="4" w:space="0" w:color="auto"/>
            </w:tcBorders>
            <w:vAlign w:val="center"/>
          </w:tcPr>
          <w:p w14:paraId="6B9E3582" w14:textId="77777777" w:rsidR="00470FAA" w:rsidRPr="00E75B7C" w:rsidRDefault="00470FAA" w:rsidP="00CE0E00">
            <w:pPr>
              <w:spacing w:before="60" w:after="60"/>
              <w:jc w:val="both"/>
              <w:rPr>
                <w:color w:val="000000"/>
                <w:sz w:val="24"/>
                <w:szCs w:val="24"/>
              </w:rPr>
            </w:pPr>
            <w:r w:rsidRPr="00E75B7C">
              <w:rPr>
                <w:color w:val="000000"/>
                <w:sz w:val="24"/>
                <w:szCs w:val="24"/>
              </w:rPr>
              <w:t>Sarateni</w:t>
            </w:r>
          </w:p>
        </w:tc>
        <w:tc>
          <w:tcPr>
            <w:tcW w:w="3597" w:type="dxa"/>
            <w:tcBorders>
              <w:top w:val="nil"/>
              <w:left w:val="nil"/>
              <w:bottom w:val="single" w:sz="4" w:space="0" w:color="auto"/>
              <w:right w:val="single" w:sz="4" w:space="0" w:color="auto"/>
            </w:tcBorders>
            <w:vAlign w:val="center"/>
          </w:tcPr>
          <w:p w14:paraId="2F77B610"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10E08A26"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099A0C4C" w14:textId="77777777" w:rsidR="00470FAA" w:rsidRPr="00E75B7C" w:rsidRDefault="00470FAA" w:rsidP="00CE0E00">
            <w:pPr>
              <w:spacing w:before="60" w:after="60"/>
              <w:ind w:left="-120"/>
              <w:jc w:val="both"/>
              <w:rPr>
                <w:color w:val="000000"/>
                <w:sz w:val="24"/>
                <w:szCs w:val="24"/>
              </w:rPr>
            </w:pPr>
            <w:r w:rsidRPr="00E75B7C">
              <w:rPr>
                <w:color w:val="000000"/>
                <w:sz w:val="24"/>
                <w:szCs w:val="24"/>
              </w:rPr>
              <w:t>51</w:t>
            </w:r>
          </w:p>
        </w:tc>
        <w:tc>
          <w:tcPr>
            <w:tcW w:w="5377" w:type="dxa"/>
            <w:tcBorders>
              <w:top w:val="nil"/>
              <w:left w:val="nil"/>
              <w:bottom w:val="single" w:sz="4" w:space="0" w:color="auto"/>
              <w:right w:val="single" w:sz="4" w:space="0" w:color="auto"/>
            </w:tcBorders>
            <w:vAlign w:val="center"/>
          </w:tcPr>
          <w:p w14:paraId="75D6848A" w14:textId="77777777" w:rsidR="00470FAA" w:rsidRPr="00E75B7C" w:rsidRDefault="00470FAA" w:rsidP="00CE0E00">
            <w:pPr>
              <w:spacing w:before="60" w:after="60"/>
              <w:jc w:val="both"/>
              <w:rPr>
                <w:color w:val="000000"/>
                <w:sz w:val="24"/>
                <w:szCs w:val="24"/>
              </w:rPr>
            </w:pPr>
            <w:r w:rsidRPr="00E75B7C">
              <w:rPr>
                <w:color w:val="000000"/>
                <w:sz w:val="24"/>
                <w:szCs w:val="24"/>
              </w:rPr>
              <w:t>Drasliceni</w:t>
            </w:r>
          </w:p>
        </w:tc>
        <w:tc>
          <w:tcPr>
            <w:tcW w:w="3597" w:type="dxa"/>
            <w:tcBorders>
              <w:top w:val="nil"/>
              <w:left w:val="nil"/>
              <w:bottom w:val="single" w:sz="4" w:space="0" w:color="auto"/>
              <w:right w:val="single" w:sz="4" w:space="0" w:color="auto"/>
            </w:tcBorders>
            <w:vAlign w:val="center"/>
          </w:tcPr>
          <w:p w14:paraId="41A7A688"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4F4B9C4F"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11208C87" w14:textId="77777777" w:rsidR="00470FAA" w:rsidRPr="00E75B7C" w:rsidRDefault="00470FAA" w:rsidP="00CE0E00">
            <w:pPr>
              <w:spacing w:before="60" w:after="60"/>
              <w:ind w:left="-120"/>
              <w:jc w:val="both"/>
              <w:rPr>
                <w:color w:val="000000"/>
                <w:sz w:val="24"/>
                <w:szCs w:val="24"/>
              </w:rPr>
            </w:pPr>
            <w:r w:rsidRPr="00E75B7C">
              <w:rPr>
                <w:color w:val="000000"/>
                <w:sz w:val="24"/>
                <w:szCs w:val="24"/>
              </w:rPr>
              <w:t>52</w:t>
            </w:r>
          </w:p>
        </w:tc>
        <w:tc>
          <w:tcPr>
            <w:tcW w:w="5377" w:type="dxa"/>
            <w:tcBorders>
              <w:top w:val="nil"/>
              <w:left w:val="nil"/>
              <w:bottom w:val="single" w:sz="4" w:space="0" w:color="auto"/>
              <w:right w:val="single" w:sz="4" w:space="0" w:color="auto"/>
            </w:tcBorders>
            <w:vAlign w:val="center"/>
          </w:tcPr>
          <w:p w14:paraId="28BBDDC7" w14:textId="77777777" w:rsidR="00470FAA" w:rsidRPr="00E75B7C" w:rsidRDefault="00470FAA" w:rsidP="00CE0E00">
            <w:pPr>
              <w:spacing w:before="60" w:after="60"/>
              <w:jc w:val="both"/>
              <w:rPr>
                <w:color w:val="000000"/>
                <w:sz w:val="24"/>
                <w:szCs w:val="24"/>
              </w:rPr>
            </w:pPr>
            <w:r w:rsidRPr="00E75B7C">
              <w:rPr>
                <w:color w:val="000000"/>
                <w:sz w:val="24"/>
                <w:szCs w:val="24"/>
              </w:rPr>
              <w:t>Drasliceni</w:t>
            </w:r>
          </w:p>
        </w:tc>
        <w:tc>
          <w:tcPr>
            <w:tcW w:w="3597" w:type="dxa"/>
            <w:tcBorders>
              <w:top w:val="nil"/>
              <w:left w:val="nil"/>
              <w:bottom w:val="single" w:sz="4" w:space="0" w:color="auto"/>
              <w:right w:val="single" w:sz="4" w:space="0" w:color="auto"/>
            </w:tcBorders>
            <w:vAlign w:val="center"/>
          </w:tcPr>
          <w:p w14:paraId="4A37E0C0"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77850C2F"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22B85E1D" w14:textId="77777777" w:rsidR="00470FAA" w:rsidRPr="00E75B7C" w:rsidRDefault="00470FAA" w:rsidP="00CE0E00">
            <w:pPr>
              <w:spacing w:before="60" w:after="60"/>
              <w:ind w:left="-120"/>
              <w:jc w:val="both"/>
              <w:rPr>
                <w:color w:val="000000"/>
                <w:sz w:val="24"/>
                <w:szCs w:val="24"/>
              </w:rPr>
            </w:pPr>
            <w:r w:rsidRPr="00E75B7C">
              <w:rPr>
                <w:color w:val="000000"/>
                <w:sz w:val="24"/>
                <w:szCs w:val="24"/>
              </w:rPr>
              <w:t>53</w:t>
            </w:r>
          </w:p>
        </w:tc>
        <w:tc>
          <w:tcPr>
            <w:tcW w:w="5377" w:type="dxa"/>
            <w:tcBorders>
              <w:top w:val="nil"/>
              <w:left w:val="nil"/>
              <w:bottom w:val="single" w:sz="4" w:space="0" w:color="auto"/>
              <w:right w:val="single" w:sz="4" w:space="0" w:color="auto"/>
            </w:tcBorders>
            <w:vAlign w:val="center"/>
          </w:tcPr>
          <w:p w14:paraId="15FF4917" w14:textId="77777777" w:rsidR="00470FAA" w:rsidRPr="00E75B7C" w:rsidRDefault="00470FAA" w:rsidP="00CE0E00">
            <w:pPr>
              <w:spacing w:before="60" w:after="60"/>
              <w:jc w:val="both"/>
              <w:rPr>
                <w:color w:val="000000"/>
                <w:sz w:val="24"/>
                <w:szCs w:val="24"/>
              </w:rPr>
            </w:pPr>
            <w:r w:rsidRPr="00E75B7C">
              <w:rPr>
                <w:color w:val="000000"/>
                <w:sz w:val="24"/>
                <w:szCs w:val="24"/>
              </w:rPr>
              <w:t xml:space="preserve">Sarata Galbena </w:t>
            </w:r>
          </w:p>
        </w:tc>
        <w:tc>
          <w:tcPr>
            <w:tcW w:w="3597" w:type="dxa"/>
            <w:tcBorders>
              <w:top w:val="nil"/>
              <w:left w:val="nil"/>
              <w:bottom w:val="single" w:sz="4" w:space="0" w:color="auto"/>
              <w:right w:val="single" w:sz="4" w:space="0" w:color="auto"/>
            </w:tcBorders>
            <w:vAlign w:val="center"/>
          </w:tcPr>
          <w:p w14:paraId="7DA3C6ED"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6DF73CB0"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463155AB" w14:textId="77777777" w:rsidR="00470FAA" w:rsidRPr="00E75B7C" w:rsidRDefault="00470FAA" w:rsidP="00CE0E00">
            <w:pPr>
              <w:spacing w:before="60" w:after="60"/>
              <w:ind w:left="-120"/>
              <w:jc w:val="both"/>
              <w:rPr>
                <w:color w:val="000000"/>
                <w:sz w:val="24"/>
                <w:szCs w:val="24"/>
              </w:rPr>
            </w:pPr>
            <w:r w:rsidRPr="00E75B7C">
              <w:rPr>
                <w:color w:val="000000"/>
                <w:sz w:val="24"/>
                <w:szCs w:val="24"/>
              </w:rPr>
              <w:t>54</w:t>
            </w:r>
          </w:p>
        </w:tc>
        <w:tc>
          <w:tcPr>
            <w:tcW w:w="5377" w:type="dxa"/>
            <w:tcBorders>
              <w:top w:val="nil"/>
              <w:left w:val="nil"/>
              <w:bottom w:val="single" w:sz="4" w:space="0" w:color="auto"/>
              <w:right w:val="single" w:sz="4" w:space="0" w:color="auto"/>
            </w:tcBorders>
            <w:vAlign w:val="center"/>
          </w:tcPr>
          <w:p w14:paraId="6DB05EDB" w14:textId="77777777" w:rsidR="00470FAA" w:rsidRPr="00E75B7C" w:rsidRDefault="00470FAA" w:rsidP="00CE0E00">
            <w:pPr>
              <w:spacing w:before="60" w:after="60"/>
              <w:jc w:val="both"/>
              <w:rPr>
                <w:color w:val="000000"/>
                <w:sz w:val="24"/>
                <w:szCs w:val="24"/>
              </w:rPr>
            </w:pPr>
            <w:r w:rsidRPr="00E75B7C">
              <w:rPr>
                <w:color w:val="000000"/>
                <w:sz w:val="24"/>
                <w:szCs w:val="24"/>
              </w:rPr>
              <w:t>Sarata Galbena</w:t>
            </w:r>
          </w:p>
        </w:tc>
        <w:tc>
          <w:tcPr>
            <w:tcW w:w="3597" w:type="dxa"/>
            <w:tcBorders>
              <w:top w:val="nil"/>
              <w:left w:val="nil"/>
              <w:bottom w:val="single" w:sz="4" w:space="0" w:color="auto"/>
              <w:right w:val="single" w:sz="4" w:space="0" w:color="auto"/>
            </w:tcBorders>
            <w:vAlign w:val="center"/>
          </w:tcPr>
          <w:p w14:paraId="2233DA51"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0C8E0724" w14:textId="77777777" w:rsidTr="00470FAA">
        <w:trPr>
          <w:trHeight w:val="18"/>
        </w:trPr>
        <w:tc>
          <w:tcPr>
            <w:tcW w:w="759" w:type="dxa"/>
            <w:tcBorders>
              <w:top w:val="nil"/>
              <w:left w:val="single" w:sz="4" w:space="0" w:color="auto"/>
              <w:bottom w:val="single" w:sz="4" w:space="0" w:color="auto"/>
              <w:right w:val="single" w:sz="4" w:space="0" w:color="auto"/>
            </w:tcBorders>
            <w:vAlign w:val="center"/>
          </w:tcPr>
          <w:p w14:paraId="40E01E81" w14:textId="77777777" w:rsidR="00470FAA" w:rsidRPr="00E75B7C" w:rsidRDefault="00470FAA" w:rsidP="00CE0E00">
            <w:pPr>
              <w:spacing w:before="60" w:after="60"/>
              <w:ind w:left="-120"/>
              <w:jc w:val="both"/>
              <w:rPr>
                <w:color w:val="000000"/>
                <w:sz w:val="24"/>
                <w:szCs w:val="24"/>
              </w:rPr>
            </w:pPr>
            <w:r w:rsidRPr="00E75B7C">
              <w:rPr>
                <w:color w:val="000000"/>
                <w:sz w:val="24"/>
                <w:szCs w:val="24"/>
              </w:rPr>
              <w:t>55</w:t>
            </w:r>
          </w:p>
        </w:tc>
        <w:tc>
          <w:tcPr>
            <w:tcW w:w="5377" w:type="dxa"/>
            <w:tcBorders>
              <w:top w:val="nil"/>
              <w:left w:val="nil"/>
              <w:bottom w:val="single" w:sz="4" w:space="0" w:color="auto"/>
              <w:right w:val="single" w:sz="4" w:space="0" w:color="auto"/>
            </w:tcBorders>
            <w:vAlign w:val="center"/>
          </w:tcPr>
          <w:p w14:paraId="70FF0A5C" w14:textId="77777777" w:rsidR="00470FAA" w:rsidRPr="00E75B7C" w:rsidRDefault="00470FAA" w:rsidP="00CE0E00">
            <w:pPr>
              <w:spacing w:before="60" w:after="60"/>
              <w:jc w:val="both"/>
              <w:rPr>
                <w:color w:val="000000"/>
                <w:sz w:val="24"/>
                <w:szCs w:val="24"/>
              </w:rPr>
            </w:pPr>
            <w:r w:rsidRPr="00E75B7C">
              <w:rPr>
                <w:color w:val="000000"/>
                <w:sz w:val="24"/>
                <w:szCs w:val="24"/>
              </w:rPr>
              <w:t>Sarata Galbena</w:t>
            </w:r>
          </w:p>
        </w:tc>
        <w:tc>
          <w:tcPr>
            <w:tcW w:w="3597" w:type="dxa"/>
            <w:tcBorders>
              <w:top w:val="nil"/>
              <w:left w:val="nil"/>
              <w:bottom w:val="single" w:sz="4" w:space="0" w:color="auto"/>
              <w:right w:val="single" w:sz="4" w:space="0" w:color="auto"/>
            </w:tcBorders>
            <w:vAlign w:val="center"/>
          </w:tcPr>
          <w:p w14:paraId="033D60EA" w14:textId="77777777" w:rsidR="00470FAA" w:rsidRPr="00E75B7C" w:rsidRDefault="00470FAA" w:rsidP="00CE0E00">
            <w:pPr>
              <w:spacing w:before="60" w:after="60"/>
              <w:jc w:val="both"/>
              <w:rPr>
                <w:color w:val="000000"/>
                <w:sz w:val="24"/>
                <w:szCs w:val="24"/>
              </w:rPr>
            </w:pPr>
            <w:r w:rsidRPr="00E75B7C">
              <w:rPr>
                <w:color w:val="000000"/>
                <w:sz w:val="24"/>
                <w:szCs w:val="24"/>
              </w:rPr>
              <w:t>Participant training</w:t>
            </w:r>
          </w:p>
        </w:tc>
      </w:tr>
      <w:tr w:rsidR="00470FAA" w:rsidRPr="00E75B7C" w14:paraId="07510FD0" w14:textId="77777777" w:rsidTr="00470FAA">
        <w:trPr>
          <w:trHeight w:val="18"/>
        </w:trPr>
        <w:tc>
          <w:tcPr>
            <w:tcW w:w="759" w:type="dxa"/>
            <w:tcBorders>
              <w:top w:val="nil"/>
              <w:left w:val="single" w:sz="4" w:space="0" w:color="auto"/>
              <w:bottom w:val="single" w:sz="4" w:space="0" w:color="auto"/>
              <w:right w:val="single" w:sz="4" w:space="0" w:color="auto"/>
            </w:tcBorders>
            <w:vAlign w:val="center"/>
            <w:hideMark/>
          </w:tcPr>
          <w:p w14:paraId="3FB49FBC" w14:textId="77777777" w:rsidR="00470FAA" w:rsidRPr="00E75B7C" w:rsidRDefault="00470FAA" w:rsidP="00CE0E00">
            <w:pPr>
              <w:spacing w:before="60" w:after="60"/>
              <w:ind w:left="-120"/>
              <w:jc w:val="both"/>
              <w:rPr>
                <w:color w:val="000000"/>
                <w:sz w:val="24"/>
                <w:szCs w:val="24"/>
              </w:rPr>
            </w:pPr>
            <w:r w:rsidRPr="00E75B7C">
              <w:rPr>
                <w:color w:val="000000"/>
                <w:sz w:val="24"/>
                <w:szCs w:val="24"/>
              </w:rPr>
              <w:t>56</w:t>
            </w:r>
          </w:p>
        </w:tc>
        <w:tc>
          <w:tcPr>
            <w:tcW w:w="5377" w:type="dxa"/>
            <w:tcBorders>
              <w:top w:val="nil"/>
              <w:left w:val="nil"/>
              <w:bottom w:val="single" w:sz="4" w:space="0" w:color="auto"/>
              <w:right w:val="single" w:sz="4" w:space="0" w:color="auto"/>
            </w:tcBorders>
            <w:vAlign w:val="center"/>
            <w:hideMark/>
          </w:tcPr>
          <w:p w14:paraId="0F60B6DB" w14:textId="77777777" w:rsidR="00470FAA" w:rsidRPr="00E75B7C" w:rsidRDefault="00470FAA" w:rsidP="00CE0E00">
            <w:pPr>
              <w:spacing w:before="60" w:after="60"/>
              <w:jc w:val="both"/>
              <w:rPr>
                <w:color w:val="000000"/>
                <w:sz w:val="24"/>
                <w:szCs w:val="24"/>
              </w:rPr>
            </w:pPr>
            <w:r w:rsidRPr="00E75B7C">
              <w:rPr>
                <w:color w:val="000000"/>
                <w:sz w:val="24"/>
                <w:szCs w:val="24"/>
              </w:rPr>
              <w:t>Estonian Development Cooperation</w:t>
            </w:r>
          </w:p>
        </w:tc>
        <w:tc>
          <w:tcPr>
            <w:tcW w:w="3597" w:type="dxa"/>
            <w:tcBorders>
              <w:top w:val="nil"/>
              <w:left w:val="nil"/>
              <w:bottom w:val="single" w:sz="4" w:space="0" w:color="auto"/>
              <w:right w:val="single" w:sz="4" w:space="0" w:color="auto"/>
            </w:tcBorders>
            <w:vAlign w:val="center"/>
            <w:hideMark/>
          </w:tcPr>
          <w:p w14:paraId="0C53B4F2" w14:textId="77777777" w:rsidR="00470FAA" w:rsidRPr="00E75B7C" w:rsidRDefault="00470FAA" w:rsidP="00CE0E00">
            <w:pPr>
              <w:spacing w:before="60" w:after="60"/>
              <w:jc w:val="both"/>
              <w:rPr>
                <w:color w:val="000000"/>
                <w:sz w:val="24"/>
                <w:szCs w:val="24"/>
              </w:rPr>
            </w:pPr>
            <w:r w:rsidRPr="00E75B7C">
              <w:rPr>
                <w:color w:val="000000"/>
                <w:sz w:val="24"/>
                <w:szCs w:val="24"/>
              </w:rPr>
              <w:t xml:space="preserve">Head Representative </w:t>
            </w:r>
          </w:p>
        </w:tc>
      </w:tr>
    </w:tbl>
    <w:p w14:paraId="4BD8533D" w14:textId="77777777" w:rsidR="00314C28" w:rsidRPr="00C325BC" w:rsidRDefault="00314C28" w:rsidP="00314C28">
      <w:pPr>
        <w:jc w:val="both"/>
      </w:pPr>
    </w:p>
    <w:p w14:paraId="1747C4A8" w14:textId="77777777" w:rsidR="00A75CBA" w:rsidRPr="00C325BC" w:rsidRDefault="00A75CBA" w:rsidP="00E146A5">
      <w:pPr>
        <w:jc w:val="both"/>
      </w:pPr>
    </w:p>
    <w:p w14:paraId="37500EE3" w14:textId="77777777" w:rsidR="00A75CBA" w:rsidRPr="00C325BC" w:rsidRDefault="00A75CBA" w:rsidP="00E146A5">
      <w:pPr>
        <w:jc w:val="both"/>
      </w:pPr>
    </w:p>
    <w:p w14:paraId="1BC36618" w14:textId="77777777" w:rsidR="00A75CBA" w:rsidRPr="00C325BC" w:rsidRDefault="00A75CBA" w:rsidP="00E146A5">
      <w:pPr>
        <w:pStyle w:val="Heading1"/>
        <w:numPr>
          <w:ilvl w:val="0"/>
          <w:numId w:val="0"/>
        </w:numPr>
        <w:jc w:val="both"/>
        <w:sectPr w:rsidR="00A75CBA" w:rsidRPr="00C325BC" w:rsidSect="00445A4F">
          <w:pgSz w:w="11900" w:h="17340"/>
          <w:pgMar w:top="1440" w:right="1389" w:bottom="1837" w:left="1225" w:header="720" w:footer="720" w:gutter="0"/>
          <w:cols w:space="720"/>
          <w:noEndnote/>
          <w:docGrid w:linePitch="354"/>
        </w:sectPr>
      </w:pPr>
    </w:p>
    <w:p w14:paraId="2F80C900" w14:textId="5D220568" w:rsidR="00042F3C" w:rsidRPr="00C325BC" w:rsidRDefault="00787071" w:rsidP="00E146A5">
      <w:pPr>
        <w:pStyle w:val="Heading1"/>
        <w:numPr>
          <w:ilvl w:val="0"/>
          <w:numId w:val="0"/>
        </w:numPr>
        <w:jc w:val="both"/>
      </w:pPr>
      <w:bookmarkStart w:id="66" w:name="_Toc470622697"/>
      <w:bookmarkStart w:id="67" w:name="_Toc101556365"/>
      <w:r w:rsidRPr="00C325BC">
        <w:lastRenderedPageBreak/>
        <w:t xml:space="preserve">Annex </w:t>
      </w:r>
      <w:r w:rsidR="003E5E12" w:rsidRPr="00C325BC">
        <w:t>F</w:t>
      </w:r>
      <w:r w:rsidRPr="00C325BC">
        <w:t xml:space="preserve">: </w:t>
      </w:r>
      <w:r w:rsidR="00042F3C" w:rsidRPr="00C325BC">
        <w:t>List of documents reviewed</w:t>
      </w:r>
      <w:bookmarkEnd w:id="66"/>
      <w:bookmarkEnd w:id="67"/>
    </w:p>
    <w:p w14:paraId="5D1FA9D1" w14:textId="77777777" w:rsidR="00A75CBA" w:rsidRPr="00C325BC" w:rsidRDefault="00A75CBA" w:rsidP="00E146A5">
      <w:pPr>
        <w:jc w:val="both"/>
      </w:pPr>
    </w:p>
    <w:p w14:paraId="654CC8A6" w14:textId="77777777" w:rsidR="00D67A93" w:rsidRPr="00C325BC" w:rsidRDefault="00D67A93"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rPr>
        <w:t>The Project Document</w:t>
      </w:r>
    </w:p>
    <w:p w14:paraId="076CFC67" w14:textId="6122E8F0" w:rsidR="00D67A93" w:rsidRPr="00C325BC" w:rsidRDefault="00D67A93"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rPr>
        <w:t xml:space="preserve">Project </w:t>
      </w:r>
      <w:r w:rsidR="001C3E24" w:rsidRPr="00C325BC">
        <w:rPr>
          <w:rFonts w:ascii="Times New Roman" w:hAnsi="Times New Roman" w:cs="Times New Roman"/>
        </w:rPr>
        <w:t>Annual Progress Reports</w:t>
      </w:r>
    </w:p>
    <w:p w14:paraId="6A10E95B" w14:textId="21900721" w:rsidR="006B1E21" w:rsidRPr="00C325BC" w:rsidRDefault="006B1E21"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rPr>
        <w:t>Project Annual Narrative Report on Project Implementation</w:t>
      </w:r>
    </w:p>
    <w:p w14:paraId="14F19C46" w14:textId="32FA846B" w:rsidR="006B1E21" w:rsidRPr="00C325BC" w:rsidRDefault="006B1E21"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rPr>
        <w:t>Project Annual Work Plans</w:t>
      </w:r>
    </w:p>
    <w:p w14:paraId="2F941D43" w14:textId="48F552AA" w:rsidR="006B1E21" w:rsidRPr="00C325BC" w:rsidRDefault="006B1E21"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rPr>
        <w:t>Minutes of Project Board Meetings (in English and Romanian)</w:t>
      </w:r>
    </w:p>
    <w:p w14:paraId="06711F53" w14:textId="5FCE6DE0" w:rsidR="003B5BDC" w:rsidRPr="00C325BC" w:rsidRDefault="003B5BDC" w:rsidP="00E146A5">
      <w:pPr>
        <w:pStyle w:val="ListParagraph"/>
        <w:numPr>
          <w:ilvl w:val="0"/>
          <w:numId w:val="5"/>
        </w:numPr>
        <w:jc w:val="both"/>
        <w:rPr>
          <w:rFonts w:ascii="Times New Roman" w:hAnsi="Times New Roman" w:cs="Times New Roman"/>
          <w:i/>
          <w:iCs/>
        </w:rPr>
      </w:pPr>
      <w:r w:rsidRPr="00C325BC">
        <w:rPr>
          <w:rFonts w:ascii="Times New Roman" w:hAnsi="Times New Roman" w:cs="Times New Roman"/>
          <w:i/>
          <w:iCs/>
        </w:rPr>
        <w:t>Facilitate the mainstreaming of climate change adaptation and disaster risk management priorities into local development planning frameworks in a participatory and gender-sensitive manner</w:t>
      </w:r>
      <w:r w:rsidRPr="00C325BC">
        <w:rPr>
          <w:rFonts w:ascii="Times New Roman" w:hAnsi="Times New Roman" w:cs="Times New Roman"/>
        </w:rPr>
        <w:t>, BCI (October 2020) [</w:t>
      </w:r>
      <w:r w:rsidR="00B104FB" w:rsidRPr="00C325BC">
        <w:rPr>
          <w:rFonts w:ascii="Times New Roman" w:hAnsi="Times New Roman" w:cs="Times New Roman"/>
        </w:rPr>
        <w:t xml:space="preserve">Preparation </w:t>
      </w:r>
      <w:r w:rsidRPr="00C325BC">
        <w:rPr>
          <w:rFonts w:ascii="Times New Roman" w:hAnsi="Times New Roman" w:cs="Times New Roman"/>
        </w:rPr>
        <w:t>and implementation of community development plans]</w:t>
      </w:r>
    </w:p>
    <w:p w14:paraId="0C8E3AD5" w14:textId="6AA85969" w:rsidR="003831D2" w:rsidRPr="00C325BC" w:rsidRDefault="003831D2"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rPr>
        <w:t>EIAs for the construction of Firefighting Stations</w:t>
      </w:r>
    </w:p>
    <w:p w14:paraId="5F5D996C" w14:textId="6AA3A82B" w:rsidR="006C3ECC" w:rsidRPr="00C325BC" w:rsidRDefault="001C3E24"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rPr>
        <w:t xml:space="preserve">Gender, Social, </w:t>
      </w:r>
      <w:r w:rsidR="006C3ECC" w:rsidRPr="00C325BC">
        <w:rPr>
          <w:rFonts w:ascii="Times New Roman" w:hAnsi="Times New Roman" w:cs="Times New Roman"/>
        </w:rPr>
        <w:t>E</w:t>
      </w:r>
      <w:r w:rsidRPr="00C325BC">
        <w:rPr>
          <w:rFonts w:ascii="Times New Roman" w:hAnsi="Times New Roman" w:cs="Times New Roman"/>
        </w:rPr>
        <w:t xml:space="preserve">nvironmental </w:t>
      </w:r>
      <w:r w:rsidR="006C3ECC" w:rsidRPr="00C325BC">
        <w:rPr>
          <w:rFonts w:ascii="Times New Roman" w:hAnsi="Times New Roman" w:cs="Times New Roman"/>
        </w:rPr>
        <w:t>H</w:t>
      </w:r>
      <w:r w:rsidRPr="00C325BC">
        <w:rPr>
          <w:rFonts w:ascii="Times New Roman" w:hAnsi="Times New Roman" w:cs="Times New Roman"/>
        </w:rPr>
        <w:t xml:space="preserve">ealth </w:t>
      </w:r>
      <w:r w:rsidR="006C3ECC" w:rsidRPr="00C325BC">
        <w:rPr>
          <w:rFonts w:ascii="Times New Roman" w:hAnsi="Times New Roman" w:cs="Times New Roman"/>
        </w:rPr>
        <w:t>&amp;</w:t>
      </w:r>
      <w:r w:rsidRPr="00C325BC">
        <w:rPr>
          <w:rFonts w:ascii="Times New Roman" w:hAnsi="Times New Roman" w:cs="Times New Roman"/>
        </w:rPr>
        <w:t xml:space="preserve"> </w:t>
      </w:r>
      <w:r w:rsidR="006C3ECC" w:rsidRPr="00C325BC">
        <w:rPr>
          <w:rFonts w:ascii="Times New Roman" w:hAnsi="Times New Roman" w:cs="Times New Roman"/>
        </w:rPr>
        <w:t>S</w:t>
      </w:r>
      <w:r w:rsidRPr="00C325BC">
        <w:rPr>
          <w:rFonts w:ascii="Times New Roman" w:hAnsi="Times New Roman" w:cs="Times New Roman"/>
        </w:rPr>
        <w:t>afety</w:t>
      </w:r>
      <w:r w:rsidR="006C3ECC" w:rsidRPr="00C325BC">
        <w:rPr>
          <w:rFonts w:ascii="Times New Roman" w:hAnsi="Times New Roman" w:cs="Times New Roman"/>
        </w:rPr>
        <w:t xml:space="preserve"> Monitoring Reports</w:t>
      </w:r>
    </w:p>
    <w:p w14:paraId="723C3CD9" w14:textId="685B4B95" w:rsidR="00D67A93" w:rsidRPr="00C325BC" w:rsidRDefault="00D67A93"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rPr>
        <w:t xml:space="preserve">The UNDP Country programme document for </w:t>
      </w:r>
      <w:r w:rsidR="002C5BA4" w:rsidRPr="00C325BC">
        <w:rPr>
          <w:rFonts w:ascii="Times New Roman" w:hAnsi="Times New Roman" w:cs="Times New Roman"/>
        </w:rPr>
        <w:t>the Republic of Moldova (2018-2022)</w:t>
      </w:r>
    </w:p>
    <w:p w14:paraId="4A171879" w14:textId="5E4D3090" w:rsidR="00905494" w:rsidRPr="00C325BC" w:rsidRDefault="00905494"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i/>
          <w:iCs/>
        </w:rPr>
        <w:t>Strengthening Moldova’s</w:t>
      </w:r>
      <w:r w:rsidR="00274B9E" w:rsidRPr="00C325BC">
        <w:rPr>
          <w:rFonts w:ascii="Times New Roman" w:hAnsi="Times New Roman" w:cs="Times New Roman"/>
          <w:i/>
          <w:iCs/>
        </w:rPr>
        <w:t xml:space="preserve"> </w:t>
      </w:r>
      <w:r w:rsidRPr="00C325BC">
        <w:rPr>
          <w:rFonts w:ascii="Times New Roman" w:hAnsi="Times New Roman" w:cs="Times New Roman"/>
          <w:i/>
          <w:iCs/>
        </w:rPr>
        <w:t xml:space="preserve">Disaster Risk Management </w:t>
      </w:r>
      <w:r w:rsidR="003831D2" w:rsidRPr="00C325BC">
        <w:rPr>
          <w:rFonts w:ascii="Times New Roman" w:hAnsi="Times New Roman" w:cs="Times New Roman"/>
          <w:i/>
          <w:iCs/>
        </w:rPr>
        <w:t>a</w:t>
      </w:r>
      <w:r w:rsidRPr="00C325BC">
        <w:rPr>
          <w:rFonts w:ascii="Times New Roman" w:hAnsi="Times New Roman" w:cs="Times New Roman"/>
          <w:i/>
          <w:iCs/>
        </w:rPr>
        <w:t>nd Climate Resilience - Facing Current Issues and Future Challenges</w:t>
      </w:r>
      <w:r w:rsidRPr="00C325BC">
        <w:rPr>
          <w:rFonts w:ascii="Times New Roman" w:hAnsi="Times New Roman" w:cs="Times New Roman"/>
        </w:rPr>
        <w:t>, World Bank (June 2020)</w:t>
      </w:r>
    </w:p>
    <w:p w14:paraId="0BB21CB2" w14:textId="77777777" w:rsidR="008C6294" w:rsidRPr="00C325BC" w:rsidRDefault="006D681D"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i/>
          <w:iCs/>
        </w:rPr>
        <w:t>UNDP Evaluation Guidelines</w:t>
      </w:r>
      <w:r w:rsidRPr="00C325BC">
        <w:rPr>
          <w:rFonts w:ascii="Times New Roman" w:hAnsi="Times New Roman" w:cs="Times New Roman"/>
        </w:rPr>
        <w:t xml:space="preserve"> (revised June 2021)</w:t>
      </w:r>
    </w:p>
    <w:p w14:paraId="1D4D8DEB" w14:textId="02CCF4D4" w:rsidR="006D681D" w:rsidRPr="00C325BC" w:rsidRDefault="006D681D"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i/>
          <w:iCs/>
        </w:rPr>
        <w:t>Integrating Human Rights and Gender Equality in Evaluations</w:t>
      </w:r>
      <w:r w:rsidRPr="00C325BC">
        <w:rPr>
          <w:rFonts w:ascii="Times New Roman" w:hAnsi="Times New Roman" w:cs="Times New Roman"/>
        </w:rPr>
        <w:t>, UNEG Guidance Document (August 2014)</w:t>
      </w:r>
    </w:p>
    <w:p w14:paraId="214C94CA" w14:textId="744DF174" w:rsidR="00F743FD" w:rsidRPr="00C325BC" w:rsidRDefault="00F743FD"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i/>
          <w:iCs/>
        </w:rPr>
        <w:t>Guidelines for Programme and Project Evaluations</w:t>
      </w:r>
      <w:r w:rsidRPr="00C325BC">
        <w:rPr>
          <w:rFonts w:ascii="Times New Roman" w:hAnsi="Times New Roman" w:cs="Times New Roman"/>
        </w:rPr>
        <w:t>, ADA (July 2020).</w:t>
      </w:r>
    </w:p>
    <w:p w14:paraId="21F2DC4F" w14:textId="37BBF926" w:rsidR="00F743FD" w:rsidRPr="00C325BC" w:rsidRDefault="00F743FD"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i/>
          <w:iCs/>
        </w:rPr>
        <w:t>Environmental, Gender and Social Impact Management Manual</w:t>
      </w:r>
      <w:r w:rsidRPr="00C325BC">
        <w:rPr>
          <w:rFonts w:ascii="Times New Roman" w:hAnsi="Times New Roman" w:cs="Times New Roman"/>
        </w:rPr>
        <w:t>, ADA (June 2018).</w:t>
      </w:r>
    </w:p>
    <w:p w14:paraId="060020BE" w14:textId="57575311" w:rsidR="00F743FD" w:rsidRPr="00C325BC" w:rsidRDefault="00F743FD"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i/>
          <w:iCs/>
        </w:rPr>
        <w:t>Human Rights Manual (Guidelines for Implementing a Human Rights Based Approach in ADC)</w:t>
      </w:r>
      <w:r w:rsidRPr="00C325BC">
        <w:rPr>
          <w:rFonts w:ascii="Times New Roman" w:hAnsi="Times New Roman" w:cs="Times New Roman"/>
        </w:rPr>
        <w:t>, ADA (July 2010).</w:t>
      </w:r>
    </w:p>
    <w:p w14:paraId="377103E5" w14:textId="1DB2A08C" w:rsidR="009A10DC" w:rsidRPr="00C325BC" w:rsidRDefault="009A10DC" w:rsidP="00E146A5">
      <w:pPr>
        <w:pStyle w:val="ListParagraph"/>
        <w:numPr>
          <w:ilvl w:val="0"/>
          <w:numId w:val="5"/>
        </w:numPr>
        <w:jc w:val="both"/>
        <w:rPr>
          <w:rFonts w:ascii="Times New Roman" w:hAnsi="Times New Roman" w:cs="Times New Roman"/>
        </w:rPr>
      </w:pPr>
      <w:r w:rsidRPr="00C325BC">
        <w:rPr>
          <w:rFonts w:ascii="Times New Roman" w:hAnsi="Times New Roman" w:cs="Times New Roman"/>
          <w:i/>
          <w:iCs/>
        </w:rPr>
        <w:t>Environmental, Gender and Social Standards (EGSS) Checklist</w:t>
      </w:r>
      <w:r w:rsidRPr="00C325BC">
        <w:rPr>
          <w:rFonts w:ascii="Times New Roman" w:hAnsi="Times New Roman" w:cs="Times New Roman"/>
        </w:rPr>
        <w:t>, ADA (undated).</w:t>
      </w:r>
    </w:p>
    <w:p w14:paraId="75A5CC5A" w14:textId="77777777" w:rsidR="00D67A93" w:rsidRPr="00C325BC" w:rsidRDefault="00D67A93" w:rsidP="00E146A5">
      <w:pPr>
        <w:jc w:val="both"/>
      </w:pPr>
    </w:p>
    <w:p w14:paraId="749D8351" w14:textId="77777777" w:rsidR="00D67A93" w:rsidRPr="00C325BC" w:rsidRDefault="00D67A93" w:rsidP="00E146A5">
      <w:pPr>
        <w:jc w:val="both"/>
        <w:sectPr w:rsidR="00D67A93" w:rsidRPr="00C325BC" w:rsidSect="00A85B22">
          <w:pgSz w:w="11900" w:h="17340"/>
          <w:pgMar w:top="1440" w:right="1389" w:bottom="1837" w:left="1225" w:header="720" w:footer="720" w:gutter="0"/>
          <w:cols w:space="720"/>
          <w:noEndnote/>
          <w:docGrid w:linePitch="354"/>
        </w:sectPr>
      </w:pPr>
    </w:p>
    <w:p w14:paraId="2B49558B" w14:textId="09E4E215" w:rsidR="00042F3C" w:rsidRPr="00C325BC" w:rsidRDefault="00FC437B" w:rsidP="00E146A5">
      <w:pPr>
        <w:pStyle w:val="Heading1"/>
        <w:numPr>
          <w:ilvl w:val="0"/>
          <w:numId w:val="0"/>
        </w:numPr>
        <w:jc w:val="both"/>
      </w:pPr>
      <w:bookmarkStart w:id="68" w:name="_Toc470622699"/>
      <w:bookmarkStart w:id="69" w:name="_Toc101556366"/>
      <w:r w:rsidRPr="00C325BC">
        <w:lastRenderedPageBreak/>
        <w:t xml:space="preserve">Annex </w:t>
      </w:r>
      <w:r w:rsidR="00157033" w:rsidRPr="00C325BC">
        <w:t>G</w:t>
      </w:r>
      <w:r w:rsidR="00787071" w:rsidRPr="00C325BC">
        <w:t xml:space="preserve">: </w:t>
      </w:r>
      <w:r w:rsidR="00042F3C" w:rsidRPr="00C325BC">
        <w:t>Signed UNEG Code of Conduct form</w:t>
      </w:r>
      <w:bookmarkEnd w:id="68"/>
      <w:bookmarkEnd w:id="69"/>
    </w:p>
    <w:p w14:paraId="2E2D6997" w14:textId="6652F6B4" w:rsidR="00432F83" w:rsidRPr="00C325BC" w:rsidRDefault="00432F83" w:rsidP="00E146A5">
      <w:pPr>
        <w:jc w:val="both"/>
      </w:pPr>
    </w:p>
    <w:p w14:paraId="7E414559" w14:textId="77777777" w:rsidR="00510E28" w:rsidRPr="00C325BC" w:rsidRDefault="00510E28" w:rsidP="00E146A5">
      <w:pPr>
        <w:jc w:val="both"/>
      </w:pPr>
    </w:p>
    <w:p w14:paraId="4941BC85" w14:textId="77777777" w:rsidR="00FA0717" w:rsidRPr="00C325BC" w:rsidRDefault="00510E28" w:rsidP="00E146A5">
      <w:pPr>
        <w:jc w:val="both"/>
      </w:pPr>
      <w:r w:rsidRPr="00C325BC">
        <w:rPr>
          <w:noProof/>
          <w:lang w:eastAsia="en-GB"/>
        </w:rPr>
        <w:drawing>
          <wp:inline distT="0" distB="0" distL="0" distR="0" wp14:anchorId="66BFA02E" wp14:editId="19D653B7">
            <wp:extent cx="5732890" cy="741903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cstate="print">
                      <a:extLst>
                        <a:ext uri="{28A0092B-C50C-407E-A947-70E740481C1C}">
                          <a14:useLocalDpi xmlns:a14="http://schemas.microsoft.com/office/drawing/2010/main"/>
                        </a:ext>
                      </a:extLst>
                    </a:blip>
                    <a:stretch>
                      <a:fillRect/>
                    </a:stretch>
                  </pic:blipFill>
                  <pic:spPr>
                    <a:xfrm>
                      <a:off x="0" y="0"/>
                      <a:ext cx="5733783" cy="7420191"/>
                    </a:xfrm>
                    <a:prstGeom prst="rect">
                      <a:avLst/>
                    </a:prstGeom>
                  </pic:spPr>
                </pic:pic>
              </a:graphicData>
            </a:graphic>
          </wp:inline>
        </w:drawing>
      </w:r>
    </w:p>
    <w:p w14:paraId="2405B4DA" w14:textId="60B80B21" w:rsidR="00B0093F" w:rsidRPr="00C325BC" w:rsidRDefault="00B0093F" w:rsidP="00E146A5">
      <w:pPr>
        <w:jc w:val="both"/>
      </w:pPr>
      <w:r w:rsidRPr="00C325BC">
        <w:rPr>
          <w:noProof/>
          <w:lang w:eastAsia="en-GB"/>
        </w:rPr>
        <w:lastRenderedPageBreak/>
        <w:drawing>
          <wp:inline distT="0" distB="0" distL="0" distR="0" wp14:anchorId="6DD78879" wp14:editId="74B1DE03">
            <wp:extent cx="5896610" cy="7858760"/>
            <wp:effectExtent l="0" t="0" r="8890" b="889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896610" cy="7858760"/>
                    </a:xfrm>
                    <a:prstGeom prst="rect">
                      <a:avLst/>
                    </a:prstGeom>
                    <a:noFill/>
                    <a:ln>
                      <a:noFill/>
                    </a:ln>
                  </pic:spPr>
                </pic:pic>
              </a:graphicData>
            </a:graphic>
          </wp:inline>
        </w:drawing>
      </w:r>
    </w:p>
    <w:p w14:paraId="7E05C77A" w14:textId="77777777" w:rsidR="00A4699F" w:rsidRPr="00C325BC" w:rsidRDefault="00A4699F" w:rsidP="00E146A5">
      <w:pPr>
        <w:jc w:val="both"/>
        <w:sectPr w:rsidR="00A4699F" w:rsidRPr="00C325BC" w:rsidSect="00AB35A0">
          <w:headerReference w:type="first" r:id="rId36"/>
          <w:pgSz w:w="11906" w:h="16838" w:code="9"/>
          <w:pgMar w:top="1837" w:right="1225" w:bottom="1440" w:left="1389" w:header="720" w:footer="720" w:gutter="0"/>
          <w:cols w:space="720"/>
          <w:noEndnote/>
          <w:docGrid w:linePitch="354"/>
        </w:sectPr>
      </w:pPr>
    </w:p>
    <w:p w14:paraId="43D0BD17" w14:textId="51BC8C54" w:rsidR="00FA0717" w:rsidRPr="00C325BC" w:rsidRDefault="00A4699F" w:rsidP="00E146A5">
      <w:pPr>
        <w:pStyle w:val="Heading1"/>
        <w:numPr>
          <w:ilvl w:val="0"/>
          <w:numId w:val="0"/>
        </w:numPr>
        <w:jc w:val="both"/>
      </w:pPr>
      <w:bookmarkStart w:id="70" w:name="_Toc101556367"/>
      <w:r w:rsidRPr="00C325BC">
        <w:lastRenderedPageBreak/>
        <w:t xml:space="preserve">Annex </w:t>
      </w:r>
      <w:r w:rsidR="0095576F" w:rsidRPr="00C325BC">
        <w:t>H</w:t>
      </w:r>
      <w:r w:rsidRPr="00C325BC">
        <w:t>: Management Response Table</w:t>
      </w:r>
      <w:bookmarkEnd w:id="70"/>
    </w:p>
    <w:tbl>
      <w:tblPr>
        <w:tblStyle w:val="TableGrid"/>
        <w:tblW w:w="13875" w:type="dxa"/>
        <w:tblLook w:val="04A0" w:firstRow="1" w:lastRow="0" w:firstColumn="1" w:lastColumn="0" w:noHBand="0" w:noVBand="1"/>
      </w:tblPr>
      <w:tblGrid>
        <w:gridCol w:w="2106"/>
        <w:gridCol w:w="632"/>
        <w:gridCol w:w="834"/>
        <w:gridCol w:w="620"/>
        <w:gridCol w:w="1293"/>
        <w:gridCol w:w="1890"/>
        <w:gridCol w:w="810"/>
        <w:gridCol w:w="3410"/>
        <w:gridCol w:w="2280"/>
      </w:tblGrid>
      <w:tr w:rsidR="00B86445" w:rsidRPr="00C325BC" w14:paraId="42130BE2" w14:textId="77777777" w:rsidTr="00B86445">
        <w:trPr>
          <w:cantSplit/>
          <w:trHeight w:val="1134"/>
        </w:trPr>
        <w:tc>
          <w:tcPr>
            <w:tcW w:w="2106" w:type="dxa"/>
            <w:shd w:val="clear" w:color="auto" w:fill="DAEEF3" w:themeFill="accent5" w:themeFillTint="33"/>
          </w:tcPr>
          <w:p w14:paraId="2239013A" w14:textId="77777777" w:rsidR="00B86445" w:rsidRPr="00C325BC" w:rsidRDefault="00B86445" w:rsidP="00E146A5">
            <w:pPr>
              <w:spacing w:before="60" w:after="60"/>
              <w:jc w:val="both"/>
              <w:rPr>
                <w:rFonts w:ascii="Arial" w:hAnsi="Arial" w:cs="Arial"/>
                <w:sz w:val="18"/>
                <w:szCs w:val="18"/>
              </w:rPr>
            </w:pPr>
            <w:r w:rsidRPr="00C325BC">
              <w:rPr>
                <w:rFonts w:ascii="Arial" w:hAnsi="Arial" w:cs="Arial"/>
                <w:sz w:val="18"/>
                <w:szCs w:val="18"/>
              </w:rPr>
              <w:t>Recommendation of the evaluation (insert number and brief title) (A)</w:t>
            </w:r>
          </w:p>
          <w:p w14:paraId="08345D77" w14:textId="47DAACFA" w:rsidR="00B86445" w:rsidRPr="00C325BC" w:rsidRDefault="00B86445" w:rsidP="00E146A5">
            <w:pPr>
              <w:spacing w:after="0"/>
              <w:jc w:val="both"/>
              <w:rPr>
                <w:rFonts w:ascii="Arial" w:hAnsi="Arial" w:cs="Arial"/>
                <w:sz w:val="18"/>
                <w:szCs w:val="18"/>
              </w:rPr>
            </w:pPr>
          </w:p>
          <w:p w14:paraId="2B2ACE76" w14:textId="122E53BA" w:rsidR="00B86445" w:rsidRPr="00C325BC" w:rsidRDefault="00B86445" w:rsidP="00E146A5">
            <w:pPr>
              <w:spacing w:after="0"/>
              <w:jc w:val="both"/>
              <w:rPr>
                <w:rFonts w:ascii="Arial" w:hAnsi="Arial" w:cs="Arial"/>
                <w:sz w:val="18"/>
                <w:szCs w:val="18"/>
              </w:rPr>
            </w:pPr>
          </w:p>
          <w:p w14:paraId="164EB448" w14:textId="77777777" w:rsidR="00B86445" w:rsidRPr="00C325BC" w:rsidRDefault="00B86445" w:rsidP="00E146A5">
            <w:pPr>
              <w:spacing w:after="0"/>
              <w:jc w:val="both"/>
              <w:rPr>
                <w:rFonts w:ascii="Arial" w:hAnsi="Arial" w:cs="Arial"/>
                <w:sz w:val="18"/>
                <w:szCs w:val="18"/>
              </w:rPr>
            </w:pPr>
          </w:p>
          <w:p w14:paraId="433C5914" w14:textId="140E6B3A" w:rsidR="00B86445" w:rsidRPr="00C325BC" w:rsidRDefault="00B86445" w:rsidP="00E146A5">
            <w:pPr>
              <w:spacing w:after="0"/>
              <w:jc w:val="both"/>
              <w:rPr>
                <w:rFonts w:ascii="Arial" w:hAnsi="Arial" w:cs="Arial"/>
                <w:sz w:val="18"/>
                <w:szCs w:val="18"/>
              </w:rPr>
            </w:pPr>
          </w:p>
        </w:tc>
        <w:tc>
          <w:tcPr>
            <w:tcW w:w="632" w:type="dxa"/>
            <w:shd w:val="clear" w:color="auto" w:fill="DAEEF3" w:themeFill="accent5" w:themeFillTint="33"/>
            <w:textDirection w:val="tbRl"/>
          </w:tcPr>
          <w:p w14:paraId="7D321BE5" w14:textId="6186BCDC" w:rsidR="00B86445" w:rsidRPr="00C325BC" w:rsidRDefault="00B86445" w:rsidP="00E146A5">
            <w:pPr>
              <w:spacing w:after="0"/>
              <w:ind w:left="115" w:right="115"/>
              <w:jc w:val="both"/>
              <w:rPr>
                <w:rFonts w:ascii="Arial" w:hAnsi="Arial" w:cs="Arial"/>
                <w:sz w:val="18"/>
                <w:szCs w:val="18"/>
              </w:rPr>
            </w:pPr>
            <w:r w:rsidRPr="00C325BC">
              <w:rPr>
                <w:rFonts w:ascii="Arial" w:hAnsi="Arial" w:cs="Arial"/>
                <w:sz w:val="18"/>
                <w:szCs w:val="18"/>
              </w:rPr>
              <w:t>Recommendation fully accepted (B)</w:t>
            </w:r>
          </w:p>
        </w:tc>
        <w:tc>
          <w:tcPr>
            <w:tcW w:w="834" w:type="dxa"/>
            <w:shd w:val="clear" w:color="auto" w:fill="DAEEF3" w:themeFill="accent5" w:themeFillTint="33"/>
            <w:textDirection w:val="tbRl"/>
          </w:tcPr>
          <w:p w14:paraId="066512E9" w14:textId="7D0DAAEA" w:rsidR="00B86445" w:rsidRPr="00C325BC" w:rsidRDefault="00B86445" w:rsidP="00E146A5">
            <w:pPr>
              <w:spacing w:after="0"/>
              <w:ind w:left="115" w:right="115"/>
              <w:jc w:val="both"/>
              <w:rPr>
                <w:rFonts w:ascii="Arial" w:hAnsi="Arial" w:cs="Arial"/>
                <w:sz w:val="18"/>
                <w:szCs w:val="18"/>
              </w:rPr>
            </w:pPr>
            <w:r w:rsidRPr="00C325BC">
              <w:rPr>
                <w:rFonts w:ascii="Arial" w:hAnsi="Arial" w:cs="Arial"/>
                <w:sz w:val="18"/>
                <w:szCs w:val="18"/>
              </w:rPr>
              <w:t>Recommendation partially accepted B)</w:t>
            </w:r>
          </w:p>
        </w:tc>
        <w:tc>
          <w:tcPr>
            <w:tcW w:w="620" w:type="dxa"/>
            <w:shd w:val="clear" w:color="auto" w:fill="DAEEF3" w:themeFill="accent5" w:themeFillTint="33"/>
            <w:textDirection w:val="tbRl"/>
          </w:tcPr>
          <w:p w14:paraId="6E932BB7" w14:textId="2A9C34CA" w:rsidR="00B86445" w:rsidRPr="00C325BC" w:rsidRDefault="00B86445" w:rsidP="00E146A5">
            <w:pPr>
              <w:spacing w:after="0"/>
              <w:ind w:left="115" w:right="115"/>
              <w:jc w:val="both"/>
              <w:rPr>
                <w:rFonts w:ascii="Arial" w:hAnsi="Arial" w:cs="Arial"/>
                <w:sz w:val="18"/>
                <w:szCs w:val="18"/>
              </w:rPr>
            </w:pPr>
            <w:r w:rsidRPr="00C325BC">
              <w:rPr>
                <w:rFonts w:ascii="Arial" w:hAnsi="Arial" w:cs="Arial"/>
                <w:sz w:val="18"/>
                <w:szCs w:val="18"/>
              </w:rPr>
              <w:t xml:space="preserve">Recommendation not accepted B)  </w:t>
            </w:r>
          </w:p>
        </w:tc>
        <w:tc>
          <w:tcPr>
            <w:tcW w:w="1293" w:type="dxa"/>
            <w:shd w:val="clear" w:color="auto" w:fill="DAEEF3" w:themeFill="accent5" w:themeFillTint="33"/>
            <w:textDirection w:val="tbRl"/>
          </w:tcPr>
          <w:p w14:paraId="1F00F8BA" w14:textId="081AF4AB" w:rsidR="00B86445" w:rsidRPr="00C325BC" w:rsidRDefault="00B86445" w:rsidP="00B86445">
            <w:pPr>
              <w:spacing w:before="60" w:after="60"/>
              <w:ind w:left="113" w:right="113"/>
              <w:jc w:val="both"/>
              <w:rPr>
                <w:rFonts w:ascii="Arial" w:hAnsi="Arial" w:cs="Arial"/>
                <w:sz w:val="18"/>
                <w:szCs w:val="18"/>
              </w:rPr>
            </w:pPr>
            <w:r w:rsidRPr="00C325BC">
              <w:rPr>
                <w:rFonts w:ascii="Arial" w:hAnsi="Arial" w:cs="Arial"/>
                <w:sz w:val="18"/>
                <w:szCs w:val="18"/>
              </w:rPr>
              <w:t>Recommendation partially accepted or not accepted, please, explain reasons (C)</w:t>
            </w:r>
          </w:p>
        </w:tc>
        <w:tc>
          <w:tcPr>
            <w:tcW w:w="1890" w:type="dxa"/>
            <w:shd w:val="clear" w:color="auto" w:fill="DAEEF3" w:themeFill="accent5" w:themeFillTint="33"/>
            <w:textDirection w:val="tbRl"/>
          </w:tcPr>
          <w:p w14:paraId="536DD3F2" w14:textId="2928E54C" w:rsidR="00B86445" w:rsidRPr="00C325BC" w:rsidRDefault="00B86445" w:rsidP="00B86445">
            <w:pPr>
              <w:spacing w:before="60" w:after="60"/>
              <w:ind w:left="113" w:right="113"/>
              <w:jc w:val="both"/>
              <w:rPr>
                <w:rFonts w:ascii="Arial" w:hAnsi="Arial" w:cs="Arial"/>
                <w:sz w:val="18"/>
                <w:szCs w:val="18"/>
              </w:rPr>
            </w:pPr>
            <w:r w:rsidRPr="00C325BC">
              <w:rPr>
                <w:rFonts w:ascii="Arial" w:hAnsi="Arial" w:cs="Arial"/>
                <w:sz w:val="18"/>
                <w:szCs w:val="18"/>
              </w:rPr>
              <w:t>Recommendation fully or partially accepted: please, define concrete measures to implement the recommendation (D)</w:t>
            </w:r>
          </w:p>
          <w:p w14:paraId="0352CB1F" w14:textId="77777777" w:rsidR="00B86445" w:rsidRPr="00C325BC" w:rsidRDefault="00B86445" w:rsidP="00B86445">
            <w:pPr>
              <w:spacing w:before="60" w:after="60"/>
              <w:ind w:left="113" w:right="113"/>
              <w:jc w:val="both"/>
              <w:rPr>
                <w:rFonts w:ascii="Arial" w:hAnsi="Arial" w:cs="Arial"/>
                <w:sz w:val="18"/>
                <w:szCs w:val="18"/>
              </w:rPr>
            </w:pPr>
          </w:p>
        </w:tc>
        <w:tc>
          <w:tcPr>
            <w:tcW w:w="810" w:type="dxa"/>
            <w:shd w:val="clear" w:color="auto" w:fill="DAEEF3" w:themeFill="accent5" w:themeFillTint="33"/>
            <w:textDirection w:val="tbRl"/>
          </w:tcPr>
          <w:p w14:paraId="1A4705AF" w14:textId="678CC361" w:rsidR="00B86445" w:rsidRPr="00C325BC" w:rsidRDefault="00B86445" w:rsidP="00E146A5">
            <w:pPr>
              <w:spacing w:after="0"/>
              <w:ind w:left="115" w:right="115"/>
              <w:jc w:val="both"/>
              <w:rPr>
                <w:rFonts w:ascii="Arial" w:hAnsi="Arial" w:cs="Arial"/>
                <w:sz w:val="18"/>
                <w:szCs w:val="18"/>
              </w:rPr>
            </w:pPr>
            <w:r w:rsidRPr="00C325BC">
              <w:rPr>
                <w:rFonts w:ascii="Arial" w:hAnsi="Arial" w:cs="Arial"/>
                <w:sz w:val="18"/>
                <w:szCs w:val="18"/>
              </w:rPr>
              <w:t>Timeline for implementation (E))</w:t>
            </w:r>
          </w:p>
        </w:tc>
        <w:tc>
          <w:tcPr>
            <w:tcW w:w="3410" w:type="dxa"/>
            <w:shd w:val="clear" w:color="auto" w:fill="DAEEF3" w:themeFill="accent5" w:themeFillTint="33"/>
          </w:tcPr>
          <w:p w14:paraId="31B1BE81" w14:textId="0730114B" w:rsidR="00B86445" w:rsidRPr="00C325BC" w:rsidRDefault="00B86445" w:rsidP="00E146A5">
            <w:pPr>
              <w:spacing w:before="60" w:after="60"/>
              <w:jc w:val="both"/>
              <w:rPr>
                <w:rFonts w:ascii="Arial" w:hAnsi="Arial" w:cs="Arial"/>
                <w:sz w:val="18"/>
                <w:szCs w:val="18"/>
              </w:rPr>
            </w:pPr>
            <w:r w:rsidRPr="00C325BC">
              <w:rPr>
                <w:rFonts w:ascii="Arial" w:hAnsi="Arial" w:cs="Arial"/>
                <w:sz w:val="18"/>
                <w:szCs w:val="18"/>
              </w:rPr>
              <w:t>Name of the organisation and, department responsible for the implementation of the recommendation (F)</w:t>
            </w:r>
          </w:p>
        </w:tc>
        <w:tc>
          <w:tcPr>
            <w:tcW w:w="2280" w:type="dxa"/>
            <w:shd w:val="clear" w:color="auto" w:fill="DAEEF3" w:themeFill="accent5" w:themeFillTint="33"/>
          </w:tcPr>
          <w:p w14:paraId="0AE620A0" w14:textId="67CC62BF" w:rsidR="00B86445" w:rsidRPr="00C325BC" w:rsidRDefault="00B86445" w:rsidP="00E146A5">
            <w:pPr>
              <w:spacing w:before="60" w:after="60"/>
              <w:jc w:val="both"/>
              <w:rPr>
                <w:rFonts w:ascii="Arial" w:hAnsi="Arial" w:cs="Arial"/>
                <w:sz w:val="18"/>
                <w:szCs w:val="18"/>
              </w:rPr>
            </w:pPr>
            <w:r w:rsidRPr="00C325BC">
              <w:rPr>
                <w:rFonts w:ascii="Arial" w:hAnsi="Arial" w:cs="Arial"/>
                <w:sz w:val="18"/>
                <w:szCs w:val="18"/>
              </w:rPr>
              <w:t>Current status of the implementation and date (G)</w:t>
            </w:r>
          </w:p>
        </w:tc>
      </w:tr>
      <w:tr w:rsidR="00B86445" w:rsidRPr="00C325BC" w14:paraId="0F303279" w14:textId="77777777" w:rsidTr="00B86445">
        <w:tc>
          <w:tcPr>
            <w:tcW w:w="2106" w:type="dxa"/>
          </w:tcPr>
          <w:p w14:paraId="3E11F781" w14:textId="13338E19" w:rsidR="00B86445" w:rsidRPr="00C325BC" w:rsidRDefault="00B86445" w:rsidP="00E146A5">
            <w:pPr>
              <w:spacing w:before="60" w:after="60"/>
              <w:jc w:val="both"/>
              <w:rPr>
                <w:rFonts w:ascii="Arial" w:hAnsi="Arial" w:cs="Arial"/>
                <w:sz w:val="18"/>
                <w:szCs w:val="18"/>
              </w:rPr>
            </w:pPr>
            <w:r w:rsidRPr="00C325BC">
              <w:rPr>
                <w:rFonts w:ascii="Arial" w:hAnsi="Arial" w:cs="Arial"/>
                <w:sz w:val="18"/>
                <w:szCs w:val="18"/>
              </w:rPr>
              <w:t xml:space="preserve">1. Promote the development of climate and risk management strategies and action plans for their implementation in other rural communities, to support these in their efforts to mitigate droughts, flooding and fire risks. </w:t>
            </w:r>
          </w:p>
        </w:tc>
        <w:tc>
          <w:tcPr>
            <w:tcW w:w="632" w:type="dxa"/>
          </w:tcPr>
          <w:p w14:paraId="14E9D3FB" w14:textId="77777777" w:rsidR="00B86445" w:rsidRDefault="00B86445" w:rsidP="00E146A5">
            <w:pPr>
              <w:spacing w:before="60" w:after="60"/>
              <w:jc w:val="both"/>
              <w:rPr>
                <w:rFonts w:ascii="Arial" w:hAnsi="Arial" w:cs="Arial"/>
                <w:sz w:val="18"/>
                <w:szCs w:val="18"/>
              </w:rPr>
            </w:pPr>
            <w:r w:rsidRPr="00C325BC">
              <w:rPr>
                <w:rFonts w:ascii="Arial" w:hAnsi="Arial" w:cs="Arial"/>
                <w:sz w:val="18"/>
                <w:szCs w:val="18"/>
              </w:rPr>
              <w:t>YES</w:t>
            </w:r>
          </w:p>
          <w:p w14:paraId="6D2F45A0" w14:textId="77777777" w:rsidR="00B86445" w:rsidRDefault="00B86445" w:rsidP="00E146A5">
            <w:pPr>
              <w:spacing w:before="60" w:after="60"/>
              <w:jc w:val="both"/>
              <w:rPr>
                <w:rFonts w:ascii="Arial" w:hAnsi="Arial" w:cs="Arial"/>
                <w:sz w:val="18"/>
                <w:szCs w:val="18"/>
              </w:rPr>
            </w:pPr>
          </w:p>
          <w:p w14:paraId="5250ECC6" w14:textId="6975F46F" w:rsidR="00B86445" w:rsidRPr="00C325BC" w:rsidRDefault="00B86445" w:rsidP="00F9154A">
            <w:pPr>
              <w:rPr>
                <w:rFonts w:ascii="Arial" w:hAnsi="Arial" w:cs="Arial"/>
                <w:sz w:val="18"/>
                <w:szCs w:val="18"/>
              </w:rPr>
            </w:pPr>
          </w:p>
        </w:tc>
        <w:tc>
          <w:tcPr>
            <w:tcW w:w="834" w:type="dxa"/>
          </w:tcPr>
          <w:p w14:paraId="05984AC4" w14:textId="19C2DB67" w:rsidR="00B86445" w:rsidRPr="00C325BC" w:rsidRDefault="00B86445" w:rsidP="00E146A5">
            <w:pPr>
              <w:spacing w:before="60" w:after="60"/>
              <w:jc w:val="both"/>
              <w:rPr>
                <w:rFonts w:ascii="Arial" w:hAnsi="Arial" w:cs="Arial"/>
                <w:sz w:val="18"/>
                <w:szCs w:val="18"/>
              </w:rPr>
            </w:pPr>
          </w:p>
        </w:tc>
        <w:tc>
          <w:tcPr>
            <w:tcW w:w="620" w:type="dxa"/>
          </w:tcPr>
          <w:p w14:paraId="3E78E4B8" w14:textId="77777777" w:rsidR="00B86445" w:rsidRPr="00C325BC" w:rsidRDefault="00B86445" w:rsidP="00E146A5">
            <w:pPr>
              <w:spacing w:before="60" w:after="60"/>
              <w:jc w:val="both"/>
              <w:rPr>
                <w:rFonts w:ascii="Arial" w:hAnsi="Arial" w:cs="Arial"/>
                <w:sz w:val="18"/>
                <w:szCs w:val="18"/>
              </w:rPr>
            </w:pPr>
          </w:p>
        </w:tc>
        <w:tc>
          <w:tcPr>
            <w:tcW w:w="1293" w:type="dxa"/>
          </w:tcPr>
          <w:p w14:paraId="3EEB446E" w14:textId="77777777" w:rsidR="00B86445" w:rsidRPr="00C325BC" w:rsidRDefault="00B86445" w:rsidP="00E146A5">
            <w:pPr>
              <w:spacing w:before="60" w:after="60"/>
              <w:jc w:val="both"/>
              <w:rPr>
                <w:rFonts w:ascii="Arial" w:hAnsi="Arial" w:cs="Arial"/>
                <w:sz w:val="18"/>
                <w:szCs w:val="18"/>
              </w:rPr>
            </w:pPr>
          </w:p>
        </w:tc>
        <w:tc>
          <w:tcPr>
            <w:tcW w:w="1890" w:type="dxa"/>
          </w:tcPr>
          <w:p w14:paraId="62AD04C7" w14:textId="77777777" w:rsidR="00B86445" w:rsidRPr="00C325BC" w:rsidRDefault="00B86445" w:rsidP="00E146A5">
            <w:pPr>
              <w:spacing w:before="60" w:after="60"/>
              <w:jc w:val="both"/>
              <w:rPr>
                <w:rFonts w:ascii="Arial" w:hAnsi="Arial" w:cs="Arial"/>
                <w:sz w:val="18"/>
                <w:szCs w:val="18"/>
              </w:rPr>
            </w:pPr>
          </w:p>
        </w:tc>
        <w:tc>
          <w:tcPr>
            <w:tcW w:w="810" w:type="dxa"/>
          </w:tcPr>
          <w:p w14:paraId="229D37D0" w14:textId="6A260C4D" w:rsidR="00B86445" w:rsidRPr="00C325BC" w:rsidRDefault="00611AB0" w:rsidP="00E146A5">
            <w:pPr>
              <w:spacing w:before="60" w:after="60"/>
              <w:jc w:val="both"/>
              <w:rPr>
                <w:rFonts w:ascii="Arial" w:hAnsi="Arial" w:cs="Arial"/>
                <w:sz w:val="18"/>
                <w:szCs w:val="18"/>
              </w:rPr>
            </w:pPr>
            <w:r>
              <w:rPr>
                <w:rFonts w:ascii="Arial" w:hAnsi="Arial" w:cs="Arial"/>
                <w:sz w:val="18"/>
                <w:szCs w:val="18"/>
              </w:rPr>
              <w:t>By the end of 2024</w:t>
            </w:r>
          </w:p>
        </w:tc>
        <w:tc>
          <w:tcPr>
            <w:tcW w:w="3410" w:type="dxa"/>
          </w:tcPr>
          <w:p w14:paraId="0472E129" w14:textId="783FE7B7" w:rsidR="00B86445" w:rsidRPr="00C325BC" w:rsidRDefault="00D01659" w:rsidP="00E146A5">
            <w:pPr>
              <w:spacing w:before="60" w:after="60"/>
              <w:jc w:val="both"/>
              <w:rPr>
                <w:rFonts w:ascii="Arial" w:hAnsi="Arial" w:cs="Arial"/>
                <w:sz w:val="18"/>
                <w:szCs w:val="18"/>
              </w:rPr>
            </w:pPr>
            <w:r w:rsidRPr="00D01659">
              <w:rPr>
                <w:rFonts w:ascii="Arial" w:hAnsi="Arial" w:cs="Arial"/>
                <w:sz w:val="18"/>
                <w:szCs w:val="18"/>
              </w:rPr>
              <w:t>Energy and Environment Cluster</w:t>
            </w:r>
            <w:r w:rsidR="00CD55A5">
              <w:rPr>
                <w:rFonts w:ascii="Arial" w:hAnsi="Arial" w:cs="Arial"/>
                <w:sz w:val="18"/>
                <w:szCs w:val="18"/>
              </w:rPr>
              <w:t>/</w:t>
            </w:r>
            <w:r w:rsidR="001614E2">
              <w:rPr>
                <w:rFonts w:ascii="Arial" w:hAnsi="Arial" w:cs="Arial"/>
                <w:sz w:val="18"/>
                <w:szCs w:val="18"/>
              </w:rPr>
              <w:t>UNDP</w:t>
            </w:r>
            <w:r w:rsidR="00CD55A5">
              <w:rPr>
                <w:rFonts w:ascii="Arial" w:hAnsi="Arial" w:cs="Arial"/>
                <w:sz w:val="18"/>
                <w:szCs w:val="18"/>
              </w:rPr>
              <w:t xml:space="preserve"> CO </w:t>
            </w:r>
            <w:r w:rsidR="001614E2">
              <w:rPr>
                <w:rFonts w:ascii="Arial" w:hAnsi="Arial" w:cs="Arial"/>
                <w:sz w:val="18"/>
                <w:szCs w:val="18"/>
              </w:rPr>
              <w:t xml:space="preserve"> </w:t>
            </w:r>
          </w:p>
        </w:tc>
        <w:tc>
          <w:tcPr>
            <w:tcW w:w="2280" w:type="dxa"/>
          </w:tcPr>
          <w:p w14:paraId="46349705" w14:textId="01F0FFAF" w:rsidR="00B86445" w:rsidRPr="00C325BC" w:rsidRDefault="00CC0843" w:rsidP="00E146A5">
            <w:pPr>
              <w:spacing w:before="60" w:after="60"/>
              <w:jc w:val="both"/>
              <w:rPr>
                <w:rFonts w:ascii="Arial" w:hAnsi="Arial" w:cs="Arial"/>
                <w:sz w:val="18"/>
                <w:szCs w:val="18"/>
              </w:rPr>
            </w:pPr>
            <w:r w:rsidRPr="00CC0843">
              <w:rPr>
                <w:rFonts w:ascii="Arial" w:hAnsi="Arial" w:cs="Arial"/>
                <w:sz w:val="18"/>
                <w:szCs w:val="18"/>
              </w:rPr>
              <w:t xml:space="preserve">UNDP will explore opportunities for further supporting the Government in the improvement of </w:t>
            </w:r>
            <w:r w:rsidR="00445D9B">
              <w:rPr>
                <w:rFonts w:ascii="Arial" w:hAnsi="Arial" w:cs="Arial"/>
                <w:sz w:val="18"/>
                <w:szCs w:val="18"/>
              </w:rPr>
              <w:t xml:space="preserve">policy </w:t>
            </w:r>
            <w:r w:rsidR="00445D9B" w:rsidRPr="00CC0843">
              <w:rPr>
                <w:rFonts w:ascii="Arial" w:hAnsi="Arial" w:cs="Arial"/>
                <w:sz w:val="18"/>
                <w:szCs w:val="18"/>
              </w:rPr>
              <w:t>framework</w:t>
            </w:r>
            <w:r w:rsidRPr="00CC0843">
              <w:rPr>
                <w:rFonts w:ascii="Arial" w:hAnsi="Arial" w:cs="Arial"/>
                <w:sz w:val="18"/>
                <w:szCs w:val="18"/>
              </w:rPr>
              <w:t xml:space="preserve"> related to</w:t>
            </w:r>
            <w:r w:rsidR="00445D9B">
              <w:rPr>
                <w:rFonts w:ascii="Arial" w:hAnsi="Arial" w:cs="Arial"/>
                <w:sz w:val="18"/>
                <w:szCs w:val="18"/>
              </w:rPr>
              <w:t xml:space="preserve"> </w:t>
            </w:r>
            <w:r w:rsidR="005E3178">
              <w:rPr>
                <w:rFonts w:ascii="Arial" w:hAnsi="Arial" w:cs="Arial"/>
                <w:sz w:val="18"/>
                <w:szCs w:val="18"/>
              </w:rPr>
              <w:t>DRM in</w:t>
            </w:r>
            <w:r w:rsidRPr="00CC0843">
              <w:rPr>
                <w:rFonts w:ascii="Arial" w:hAnsi="Arial" w:cs="Arial"/>
                <w:sz w:val="18"/>
                <w:szCs w:val="18"/>
              </w:rPr>
              <w:t xml:space="preserve"> the framework of new and/or on-going projects</w:t>
            </w:r>
            <w:r>
              <w:rPr>
                <w:rFonts w:ascii="Arial" w:hAnsi="Arial" w:cs="Arial"/>
                <w:sz w:val="18"/>
                <w:szCs w:val="18"/>
              </w:rPr>
              <w:t>.</w:t>
            </w:r>
          </w:p>
        </w:tc>
      </w:tr>
      <w:tr w:rsidR="00B86445" w:rsidRPr="00C325BC" w14:paraId="5E083931" w14:textId="77777777" w:rsidTr="00B86445">
        <w:tc>
          <w:tcPr>
            <w:tcW w:w="2106" w:type="dxa"/>
          </w:tcPr>
          <w:p w14:paraId="0E531110" w14:textId="6B6198F1" w:rsidR="00B86445" w:rsidRPr="00C325BC" w:rsidRDefault="00B86445" w:rsidP="00E146A5">
            <w:pPr>
              <w:spacing w:before="60" w:after="60"/>
              <w:jc w:val="both"/>
              <w:rPr>
                <w:rFonts w:ascii="Arial" w:hAnsi="Arial" w:cs="Arial"/>
                <w:sz w:val="18"/>
                <w:szCs w:val="18"/>
              </w:rPr>
            </w:pPr>
            <w:r w:rsidRPr="00C325BC">
              <w:rPr>
                <w:rFonts w:ascii="Arial" w:hAnsi="Arial" w:cs="Arial"/>
                <w:sz w:val="18"/>
                <w:szCs w:val="18"/>
              </w:rPr>
              <w:t>2. Assist smallholder farmers in developing better water management plans and infrastructure, so that they can both decrease their vulnerability to droughts and open the possibility of growing higher value crops.</w:t>
            </w:r>
          </w:p>
        </w:tc>
        <w:tc>
          <w:tcPr>
            <w:tcW w:w="632" w:type="dxa"/>
          </w:tcPr>
          <w:p w14:paraId="23C242EB" w14:textId="7CBF69EB" w:rsidR="00B86445" w:rsidRPr="00C325BC" w:rsidRDefault="00B86445" w:rsidP="00E146A5">
            <w:pPr>
              <w:spacing w:before="60" w:after="60"/>
              <w:jc w:val="both"/>
              <w:rPr>
                <w:rFonts w:ascii="Arial" w:hAnsi="Arial" w:cs="Arial"/>
                <w:sz w:val="18"/>
                <w:szCs w:val="18"/>
              </w:rPr>
            </w:pPr>
            <w:r w:rsidRPr="00C325BC">
              <w:rPr>
                <w:rFonts w:ascii="Arial" w:hAnsi="Arial" w:cs="Arial"/>
                <w:sz w:val="18"/>
                <w:szCs w:val="18"/>
              </w:rPr>
              <w:t>YES</w:t>
            </w:r>
          </w:p>
        </w:tc>
        <w:tc>
          <w:tcPr>
            <w:tcW w:w="834" w:type="dxa"/>
          </w:tcPr>
          <w:p w14:paraId="6E8DFC5F" w14:textId="34FF859C" w:rsidR="00B86445" w:rsidRPr="00C325BC" w:rsidRDefault="00B86445" w:rsidP="00E146A5">
            <w:pPr>
              <w:spacing w:before="60" w:after="60"/>
              <w:jc w:val="both"/>
              <w:rPr>
                <w:rFonts w:ascii="Arial" w:hAnsi="Arial" w:cs="Arial"/>
                <w:sz w:val="18"/>
                <w:szCs w:val="18"/>
              </w:rPr>
            </w:pPr>
          </w:p>
        </w:tc>
        <w:tc>
          <w:tcPr>
            <w:tcW w:w="620" w:type="dxa"/>
          </w:tcPr>
          <w:p w14:paraId="5817C1E5" w14:textId="77777777" w:rsidR="00B86445" w:rsidRPr="00C325BC" w:rsidRDefault="00B86445" w:rsidP="00E146A5">
            <w:pPr>
              <w:spacing w:before="60" w:after="60"/>
              <w:jc w:val="both"/>
              <w:rPr>
                <w:rFonts w:ascii="Arial" w:hAnsi="Arial" w:cs="Arial"/>
                <w:sz w:val="18"/>
                <w:szCs w:val="18"/>
              </w:rPr>
            </w:pPr>
          </w:p>
        </w:tc>
        <w:tc>
          <w:tcPr>
            <w:tcW w:w="1293" w:type="dxa"/>
          </w:tcPr>
          <w:p w14:paraId="227651EC" w14:textId="77777777" w:rsidR="00B86445" w:rsidRPr="00C325BC" w:rsidRDefault="00B86445" w:rsidP="00E146A5">
            <w:pPr>
              <w:spacing w:before="60" w:after="60"/>
              <w:jc w:val="both"/>
              <w:rPr>
                <w:rFonts w:ascii="Arial" w:hAnsi="Arial" w:cs="Arial"/>
                <w:sz w:val="18"/>
                <w:szCs w:val="18"/>
              </w:rPr>
            </w:pPr>
          </w:p>
        </w:tc>
        <w:tc>
          <w:tcPr>
            <w:tcW w:w="1890" w:type="dxa"/>
          </w:tcPr>
          <w:p w14:paraId="30319B82" w14:textId="77777777" w:rsidR="00B86445" w:rsidRPr="00C325BC" w:rsidRDefault="00B86445" w:rsidP="00E146A5">
            <w:pPr>
              <w:spacing w:before="60" w:after="60"/>
              <w:jc w:val="both"/>
              <w:rPr>
                <w:rFonts w:ascii="Arial" w:hAnsi="Arial" w:cs="Arial"/>
                <w:sz w:val="18"/>
                <w:szCs w:val="18"/>
              </w:rPr>
            </w:pPr>
          </w:p>
        </w:tc>
        <w:tc>
          <w:tcPr>
            <w:tcW w:w="810" w:type="dxa"/>
          </w:tcPr>
          <w:p w14:paraId="7A279CB8" w14:textId="0EB6076E" w:rsidR="00B86445" w:rsidRPr="00C325BC" w:rsidRDefault="00611AB0" w:rsidP="00E146A5">
            <w:pPr>
              <w:spacing w:before="60" w:after="60"/>
              <w:jc w:val="both"/>
              <w:rPr>
                <w:rFonts w:ascii="Arial" w:hAnsi="Arial" w:cs="Arial"/>
                <w:sz w:val="18"/>
                <w:szCs w:val="18"/>
              </w:rPr>
            </w:pPr>
            <w:r>
              <w:rPr>
                <w:rFonts w:ascii="Arial" w:hAnsi="Arial" w:cs="Arial"/>
                <w:sz w:val="18"/>
                <w:szCs w:val="18"/>
              </w:rPr>
              <w:t>By the end of 2024</w:t>
            </w:r>
          </w:p>
        </w:tc>
        <w:tc>
          <w:tcPr>
            <w:tcW w:w="3410" w:type="dxa"/>
          </w:tcPr>
          <w:p w14:paraId="5CB43E85" w14:textId="263A3365" w:rsidR="00B86445" w:rsidRPr="00C325BC" w:rsidRDefault="008F3EA8" w:rsidP="00E146A5">
            <w:pPr>
              <w:spacing w:before="60" w:after="60"/>
              <w:jc w:val="both"/>
              <w:rPr>
                <w:rFonts w:ascii="Arial" w:hAnsi="Arial" w:cs="Arial"/>
                <w:sz w:val="18"/>
                <w:szCs w:val="18"/>
              </w:rPr>
            </w:pPr>
            <w:r w:rsidRPr="00D01659">
              <w:rPr>
                <w:rFonts w:ascii="Arial" w:hAnsi="Arial" w:cs="Arial"/>
                <w:sz w:val="18"/>
                <w:szCs w:val="18"/>
              </w:rPr>
              <w:t>Energy and Environment Cluster</w:t>
            </w:r>
            <w:r>
              <w:rPr>
                <w:rFonts w:ascii="Arial" w:hAnsi="Arial" w:cs="Arial"/>
                <w:sz w:val="18"/>
                <w:szCs w:val="18"/>
              </w:rPr>
              <w:t xml:space="preserve">/UNDP CO  </w:t>
            </w:r>
          </w:p>
        </w:tc>
        <w:tc>
          <w:tcPr>
            <w:tcW w:w="2280" w:type="dxa"/>
          </w:tcPr>
          <w:p w14:paraId="09CF61F1" w14:textId="0EC43337" w:rsidR="00B86445" w:rsidRPr="00C325BC" w:rsidRDefault="00276541" w:rsidP="00E146A5">
            <w:pPr>
              <w:spacing w:before="60" w:after="60"/>
              <w:jc w:val="both"/>
              <w:rPr>
                <w:rFonts w:ascii="Arial" w:hAnsi="Arial" w:cs="Arial"/>
                <w:sz w:val="18"/>
                <w:szCs w:val="18"/>
              </w:rPr>
            </w:pPr>
            <w:r w:rsidRPr="00FE2767">
              <w:rPr>
                <w:rFonts w:ascii="Arial" w:hAnsi="Arial" w:cs="Arial"/>
                <w:sz w:val="18"/>
                <w:szCs w:val="18"/>
              </w:rPr>
              <w:t xml:space="preserve">UNDP will explore opportunities </w:t>
            </w:r>
            <w:r>
              <w:rPr>
                <w:rFonts w:ascii="Arial" w:hAnsi="Arial" w:cs="Arial"/>
                <w:sz w:val="18"/>
                <w:szCs w:val="18"/>
              </w:rPr>
              <w:t xml:space="preserve">to assist </w:t>
            </w:r>
            <w:r w:rsidR="00A15F93">
              <w:rPr>
                <w:rFonts w:ascii="Arial" w:hAnsi="Arial" w:cs="Arial"/>
                <w:sz w:val="18"/>
                <w:szCs w:val="18"/>
              </w:rPr>
              <w:t>smallholders’ farmers in developing water management plans and infrastructure in</w:t>
            </w:r>
            <w:r w:rsidR="00A15F93" w:rsidRPr="00CC0843">
              <w:rPr>
                <w:rFonts w:ascii="Arial" w:hAnsi="Arial" w:cs="Arial"/>
                <w:sz w:val="18"/>
                <w:szCs w:val="18"/>
              </w:rPr>
              <w:t xml:space="preserve"> the framework of new and/or on-going projects</w:t>
            </w:r>
            <w:r w:rsidR="00A15F93">
              <w:rPr>
                <w:rFonts w:ascii="Arial" w:hAnsi="Arial" w:cs="Arial"/>
                <w:sz w:val="18"/>
                <w:szCs w:val="18"/>
              </w:rPr>
              <w:t xml:space="preserve">. </w:t>
            </w:r>
          </w:p>
        </w:tc>
      </w:tr>
      <w:tr w:rsidR="00B86445" w:rsidRPr="00C325BC" w14:paraId="37DBD51A" w14:textId="77777777" w:rsidTr="00B86445">
        <w:tc>
          <w:tcPr>
            <w:tcW w:w="2106" w:type="dxa"/>
          </w:tcPr>
          <w:p w14:paraId="66C1A56A" w14:textId="3461F65F" w:rsidR="00B86445" w:rsidRPr="00C325BC" w:rsidRDefault="00B86445" w:rsidP="00E146A5">
            <w:pPr>
              <w:spacing w:before="60" w:after="60"/>
              <w:jc w:val="both"/>
              <w:rPr>
                <w:rFonts w:ascii="Arial" w:hAnsi="Arial" w:cs="Arial"/>
                <w:sz w:val="18"/>
                <w:szCs w:val="18"/>
              </w:rPr>
            </w:pPr>
            <w:r w:rsidRPr="00C325BC">
              <w:rPr>
                <w:rFonts w:ascii="Arial" w:hAnsi="Arial" w:cs="Arial"/>
                <w:sz w:val="18"/>
                <w:szCs w:val="18"/>
              </w:rPr>
              <w:t>3. Establish firefighting post and raise awareness about fire safety in other districts.</w:t>
            </w:r>
          </w:p>
        </w:tc>
        <w:tc>
          <w:tcPr>
            <w:tcW w:w="632" w:type="dxa"/>
          </w:tcPr>
          <w:p w14:paraId="2DF3B7FD" w14:textId="258CDD61" w:rsidR="00B86445" w:rsidRPr="00C325BC" w:rsidRDefault="00B86445" w:rsidP="00E146A5">
            <w:pPr>
              <w:spacing w:before="60" w:after="60"/>
              <w:jc w:val="both"/>
              <w:rPr>
                <w:rFonts w:ascii="Arial" w:hAnsi="Arial" w:cs="Arial"/>
                <w:sz w:val="18"/>
                <w:szCs w:val="18"/>
              </w:rPr>
            </w:pPr>
          </w:p>
        </w:tc>
        <w:tc>
          <w:tcPr>
            <w:tcW w:w="834" w:type="dxa"/>
          </w:tcPr>
          <w:p w14:paraId="79E62EA3" w14:textId="28158D35" w:rsidR="00B86445" w:rsidRPr="00C325BC" w:rsidRDefault="00611AB0" w:rsidP="00E146A5">
            <w:pPr>
              <w:spacing w:before="60" w:after="60"/>
              <w:jc w:val="both"/>
              <w:rPr>
                <w:rFonts w:ascii="Arial" w:hAnsi="Arial" w:cs="Arial"/>
                <w:sz w:val="18"/>
                <w:szCs w:val="18"/>
              </w:rPr>
            </w:pPr>
            <w:r w:rsidRPr="00C325BC">
              <w:rPr>
                <w:rFonts w:ascii="Arial" w:hAnsi="Arial" w:cs="Arial"/>
                <w:sz w:val="18"/>
                <w:szCs w:val="18"/>
              </w:rPr>
              <w:t>YES</w:t>
            </w:r>
          </w:p>
        </w:tc>
        <w:tc>
          <w:tcPr>
            <w:tcW w:w="620" w:type="dxa"/>
          </w:tcPr>
          <w:p w14:paraId="0E98193B" w14:textId="77777777" w:rsidR="00B86445" w:rsidRPr="00C325BC" w:rsidRDefault="00B86445" w:rsidP="00E146A5">
            <w:pPr>
              <w:spacing w:before="60" w:after="60"/>
              <w:jc w:val="both"/>
              <w:rPr>
                <w:rFonts w:ascii="Arial" w:hAnsi="Arial" w:cs="Arial"/>
                <w:sz w:val="18"/>
                <w:szCs w:val="18"/>
              </w:rPr>
            </w:pPr>
          </w:p>
        </w:tc>
        <w:tc>
          <w:tcPr>
            <w:tcW w:w="1293" w:type="dxa"/>
          </w:tcPr>
          <w:p w14:paraId="7C0CA334" w14:textId="7BC4FE67" w:rsidR="00B86445" w:rsidRPr="00C325BC" w:rsidRDefault="00E0526B" w:rsidP="00E146A5">
            <w:pPr>
              <w:spacing w:before="60" w:after="60"/>
              <w:jc w:val="both"/>
              <w:rPr>
                <w:rFonts w:ascii="Arial" w:hAnsi="Arial" w:cs="Arial"/>
                <w:sz w:val="18"/>
                <w:szCs w:val="18"/>
              </w:rPr>
            </w:pPr>
            <w:r w:rsidRPr="00E0526B">
              <w:rPr>
                <w:rFonts w:ascii="Arial" w:hAnsi="Arial" w:cs="Arial"/>
                <w:sz w:val="18"/>
                <w:szCs w:val="18"/>
              </w:rPr>
              <w:t xml:space="preserve">Given that the Project aims to promote disaster risk reduction measures and adaptation to </w:t>
            </w:r>
            <w:r w:rsidRPr="00E0526B">
              <w:rPr>
                <w:rFonts w:ascii="Arial" w:hAnsi="Arial" w:cs="Arial"/>
                <w:sz w:val="18"/>
                <w:szCs w:val="18"/>
              </w:rPr>
              <w:lastRenderedPageBreak/>
              <w:t>climate change and increase local capacities as to increase the community resilience in the face of climate change, UNDP will continue its efforts to promote these measures at Community level for Action replication by local actors based on the example / results obtained in the project. UNDP will focus its efforts on raising awareness in this area and in other districts.</w:t>
            </w:r>
          </w:p>
        </w:tc>
        <w:tc>
          <w:tcPr>
            <w:tcW w:w="1890" w:type="dxa"/>
          </w:tcPr>
          <w:p w14:paraId="0BDDF9A1" w14:textId="77777777" w:rsidR="00B86445" w:rsidRPr="00C325BC" w:rsidRDefault="00B86445" w:rsidP="00E146A5">
            <w:pPr>
              <w:spacing w:before="60" w:after="60"/>
              <w:jc w:val="both"/>
              <w:rPr>
                <w:rFonts w:ascii="Arial" w:hAnsi="Arial" w:cs="Arial"/>
                <w:sz w:val="18"/>
                <w:szCs w:val="18"/>
              </w:rPr>
            </w:pPr>
          </w:p>
        </w:tc>
        <w:tc>
          <w:tcPr>
            <w:tcW w:w="810" w:type="dxa"/>
          </w:tcPr>
          <w:p w14:paraId="5DBE5327" w14:textId="7847D303" w:rsidR="00B86445" w:rsidRPr="00C325BC" w:rsidRDefault="00611AB0" w:rsidP="00E146A5">
            <w:pPr>
              <w:spacing w:before="60" w:after="60"/>
              <w:jc w:val="both"/>
              <w:rPr>
                <w:rFonts w:ascii="Arial" w:hAnsi="Arial" w:cs="Arial"/>
                <w:sz w:val="18"/>
                <w:szCs w:val="18"/>
              </w:rPr>
            </w:pPr>
            <w:r>
              <w:rPr>
                <w:rFonts w:ascii="Arial" w:hAnsi="Arial" w:cs="Arial"/>
                <w:sz w:val="18"/>
                <w:szCs w:val="18"/>
              </w:rPr>
              <w:t>By the end of 2024</w:t>
            </w:r>
          </w:p>
        </w:tc>
        <w:tc>
          <w:tcPr>
            <w:tcW w:w="3410" w:type="dxa"/>
          </w:tcPr>
          <w:p w14:paraId="6988EBD0" w14:textId="21D28029" w:rsidR="00B86445" w:rsidRPr="00C325BC" w:rsidRDefault="008F3EA8" w:rsidP="00E146A5">
            <w:pPr>
              <w:spacing w:before="60" w:after="60"/>
              <w:jc w:val="both"/>
              <w:rPr>
                <w:rFonts w:ascii="Arial" w:hAnsi="Arial" w:cs="Arial"/>
                <w:sz w:val="18"/>
                <w:szCs w:val="18"/>
              </w:rPr>
            </w:pPr>
            <w:r w:rsidRPr="00D01659">
              <w:rPr>
                <w:rFonts w:ascii="Arial" w:hAnsi="Arial" w:cs="Arial"/>
                <w:sz w:val="18"/>
                <w:szCs w:val="18"/>
              </w:rPr>
              <w:t>Energy and Environment Cluster</w:t>
            </w:r>
            <w:r>
              <w:rPr>
                <w:rFonts w:ascii="Arial" w:hAnsi="Arial" w:cs="Arial"/>
                <w:sz w:val="18"/>
                <w:szCs w:val="18"/>
              </w:rPr>
              <w:t xml:space="preserve">/UNDP CO  </w:t>
            </w:r>
          </w:p>
        </w:tc>
        <w:tc>
          <w:tcPr>
            <w:tcW w:w="2280" w:type="dxa"/>
          </w:tcPr>
          <w:p w14:paraId="44CB72F0" w14:textId="257F3AA1" w:rsidR="00B86445" w:rsidRPr="00C325BC" w:rsidRDefault="00FE2767" w:rsidP="00E146A5">
            <w:pPr>
              <w:spacing w:before="60" w:after="60"/>
              <w:jc w:val="both"/>
              <w:rPr>
                <w:rFonts w:ascii="Arial" w:hAnsi="Arial" w:cs="Arial"/>
                <w:sz w:val="18"/>
                <w:szCs w:val="18"/>
              </w:rPr>
            </w:pPr>
            <w:r w:rsidRPr="00FE2767">
              <w:rPr>
                <w:rFonts w:ascii="Arial" w:hAnsi="Arial" w:cs="Arial"/>
                <w:sz w:val="18"/>
                <w:szCs w:val="18"/>
              </w:rPr>
              <w:t xml:space="preserve">UNDP will explore opportunities </w:t>
            </w:r>
            <w:r w:rsidR="00AA01D1">
              <w:rPr>
                <w:rFonts w:ascii="Arial" w:hAnsi="Arial" w:cs="Arial"/>
                <w:sz w:val="18"/>
                <w:szCs w:val="18"/>
              </w:rPr>
              <w:t xml:space="preserve">to provide support to </w:t>
            </w:r>
            <w:r w:rsidRPr="00FE2767">
              <w:rPr>
                <w:rFonts w:ascii="Arial" w:hAnsi="Arial" w:cs="Arial"/>
                <w:sz w:val="18"/>
                <w:szCs w:val="18"/>
              </w:rPr>
              <w:t>the Government</w:t>
            </w:r>
            <w:r w:rsidR="00AA01D1">
              <w:rPr>
                <w:rFonts w:ascii="Arial" w:hAnsi="Arial" w:cs="Arial"/>
                <w:sz w:val="18"/>
                <w:szCs w:val="18"/>
              </w:rPr>
              <w:t xml:space="preserve"> as </w:t>
            </w:r>
            <w:r w:rsidR="00406182">
              <w:rPr>
                <w:rFonts w:ascii="Arial" w:hAnsi="Arial" w:cs="Arial"/>
                <w:sz w:val="18"/>
                <w:szCs w:val="18"/>
              </w:rPr>
              <w:t>to enhance</w:t>
            </w:r>
            <w:r w:rsidR="00AA01D1" w:rsidRPr="00AA01D1">
              <w:rPr>
                <w:rFonts w:ascii="Arial" w:hAnsi="Arial" w:cs="Arial"/>
                <w:sz w:val="18"/>
                <w:szCs w:val="18"/>
              </w:rPr>
              <w:t xml:space="preserve"> local disaster risk reduction capacities</w:t>
            </w:r>
            <w:r w:rsidR="00AA01D1">
              <w:rPr>
                <w:rFonts w:ascii="Arial" w:hAnsi="Arial" w:cs="Arial"/>
                <w:sz w:val="18"/>
                <w:szCs w:val="18"/>
              </w:rPr>
              <w:t xml:space="preserve"> in other districts </w:t>
            </w:r>
            <w:r w:rsidR="00406182">
              <w:rPr>
                <w:rFonts w:ascii="Arial" w:hAnsi="Arial" w:cs="Arial"/>
                <w:sz w:val="18"/>
                <w:szCs w:val="18"/>
              </w:rPr>
              <w:t xml:space="preserve">depending on their level of vulnerability, </w:t>
            </w:r>
            <w:r w:rsidR="00406182" w:rsidRPr="00406182">
              <w:rPr>
                <w:rFonts w:ascii="Arial" w:hAnsi="Arial" w:cs="Arial"/>
                <w:sz w:val="18"/>
                <w:szCs w:val="18"/>
              </w:rPr>
              <w:t xml:space="preserve">in the </w:t>
            </w:r>
            <w:r w:rsidR="00406182" w:rsidRPr="00406182">
              <w:rPr>
                <w:rFonts w:ascii="Arial" w:hAnsi="Arial" w:cs="Arial"/>
                <w:sz w:val="18"/>
                <w:szCs w:val="18"/>
              </w:rPr>
              <w:lastRenderedPageBreak/>
              <w:t>framework of new and/or on-going projects.</w:t>
            </w:r>
          </w:p>
        </w:tc>
      </w:tr>
    </w:tbl>
    <w:p w14:paraId="694629E2" w14:textId="77777777" w:rsidR="00A4699F" w:rsidRPr="00C325BC" w:rsidRDefault="00A4699F">
      <w:pPr>
        <w:jc w:val="both"/>
        <w:rPr>
          <w:sz w:val="2"/>
          <w:szCs w:val="2"/>
        </w:rPr>
      </w:pPr>
    </w:p>
    <w:p w14:paraId="57BFF13A" w14:textId="77777777" w:rsidR="00A354AF" w:rsidRPr="00C325BC" w:rsidRDefault="00A354AF">
      <w:pPr>
        <w:jc w:val="both"/>
        <w:rPr>
          <w:sz w:val="2"/>
          <w:szCs w:val="2"/>
        </w:rPr>
      </w:pPr>
    </w:p>
    <w:p w14:paraId="6F65F702" w14:textId="77777777" w:rsidR="00A354AF" w:rsidRPr="00C325BC" w:rsidRDefault="00A354AF">
      <w:pPr>
        <w:jc w:val="both"/>
        <w:rPr>
          <w:sz w:val="2"/>
          <w:szCs w:val="2"/>
        </w:rPr>
      </w:pPr>
    </w:p>
    <w:p w14:paraId="436046F5" w14:textId="77777777" w:rsidR="00A354AF" w:rsidRPr="00C325BC" w:rsidRDefault="00A354AF">
      <w:pPr>
        <w:jc w:val="both"/>
        <w:rPr>
          <w:sz w:val="2"/>
          <w:szCs w:val="2"/>
        </w:rPr>
      </w:pPr>
    </w:p>
    <w:p w14:paraId="53756C68" w14:textId="77777777" w:rsidR="00A354AF" w:rsidRPr="00C325BC" w:rsidRDefault="00A354AF">
      <w:pPr>
        <w:jc w:val="both"/>
        <w:rPr>
          <w:sz w:val="2"/>
          <w:szCs w:val="2"/>
        </w:rPr>
      </w:pPr>
    </w:p>
    <w:p w14:paraId="526080A5" w14:textId="77777777" w:rsidR="00A354AF" w:rsidRPr="00C325BC" w:rsidRDefault="00A354AF">
      <w:pPr>
        <w:jc w:val="both"/>
        <w:rPr>
          <w:sz w:val="2"/>
          <w:szCs w:val="2"/>
        </w:rPr>
      </w:pPr>
    </w:p>
    <w:p w14:paraId="1714EB9D" w14:textId="77777777" w:rsidR="00A354AF" w:rsidRPr="00C325BC" w:rsidRDefault="00A354AF">
      <w:pPr>
        <w:jc w:val="both"/>
        <w:rPr>
          <w:sz w:val="2"/>
          <w:szCs w:val="2"/>
        </w:rPr>
      </w:pPr>
    </w:p>
    <w:p w14:paraId="0E56ECAD" w14:textId="77777777" w:rsidR="00A354AF" w:rsidRPr="00C325BC" w:rsidRDefault="00A354AF">
      <w:pPr>
        <w:jc w:val="both"/>
        <w:rPr>
          <w:sz w:val="2"/>
          <w:szCs w:val="2"/>
        </w:rPr>
      </w:pPr>
    </w:p>
    <w:p w14:paraId="73C403C3" w14:textId="77777777" w:rsidR="00A354AF" w:rsidRPr="00C325BC" w:rsidRDefault="00A354AF">
      <w:pPr>
        <w:jc w:val="both"/>
        <w:rPr>
          <w:sz w:val="2"/>
          <w:szCs w:val="2"/>
        </w:rPr>
      </w:pPr>
    </w:p>
    <w:p w14:paraId="2DBA28D0" w14:textId="755DB68F" w:rsidR="00A354AF" w:rsidRPr="00C325BC" w:rsidRDefault="00A354AF" w:rsidP="00851E3C">
      <w:pPr>
        <w:pStyle w:val="Heading1"/>
        <w:numPr>
          <w:ilvl w:val="0"/>
          <w:numId w:val="0"/>
        </w:numPr>
        <w:tabs>
          <w:tab w:val="left" w:pos="4106"/>
        </w:tabs>
        <w:jc w:val="both"/>
      </w:pPr>
      <w:bookmarkStart w:id="71" w:name="_Toc101556368"/>
      <w:r w:rsidRPr="00C325BC">
        <w:lastRenderedPageBreak/>
        <w:t xml:space="preserve">Annex </w:t>
      </w:r>
      <w:r w:rsidR="00B1627B" w:rsidRPr="00C325BC">
        <w:t>I</w:t>
      </w:r>
      <w:r w:rsidRPr="00C325BC">
        <w:t xml:space="preserve">: </w:t>
      </w:r>
      <w:r w:rsidR="00746AF6" w:rsidRPr="00C325BC">
        <w:t>Result Assessment Form</w:t>
      </w:r>
      <w:bookmarkEnd w:id="71"/>
      <w:r w:rsidR="00851E3C" w:rsidRPr="00C325BC">
        <w:t xml:space="preserve"> </w:t>
      </w:r>
    </w:p>
    <w:p w14:paraId="560B4F1B" w14:textId="7E3FBC57" w:rsidR="00277899" w:rsidRPr="00C325BC" w:rsidRDefault="00715117" w:rsidP="00277899">
      <w:r w:rsidRPr="00C325BC">
        <w:t>The complete RAF can be found as a se</w:t>
      </w:r>
      <w:r w:rsidR="00C73B00" w:rsidRPr="00C325BC">
        <w:t>parate file to this report.</w:t>
      </w:r>
    </w:p>
    <w:p w14:paraId="6F8503EB" w14:textId="161F5BA7" w:rsidR="004568FC" w:rsidRPr="00C325BC" w:rsidRDefault="006735DB" w:rsidP="00F17A09">
      <w:r w:rsidRPr="006735DB">
        <w:rPr>
          <w:noProof/>
        </w:rPr>
        <w:drawing>
          <wp:inline distT="0" distB="0" distL="0" distR="0" wp14:anchorId="5C179E8F" wp14:editId="4B61F175">
            <wp:extent cx="8314660" cy="51699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31992" cy="5180691"/>
                    </a:xfrm>
                    <a:prstGeom prst="rect">
                      <a:avLst/>
                    </a:prstGeom>
                    <a:noFill/>
                    <a:ln>
                      <a:noFill/>
                    </a:ln>
                  </pic:spPr>
                </pic:pic>
              </a:graphicData>
            </a:graphic>
          </wp:inline>
        </w:drawing>
      </w:r>
      <w:r w:rsidR="004568FC" w:rsidRPr="00C325BC">
        <w:br w:type="page"/>
      </w:r>
    </w:p>
    <w:p w14:paraId="78375FD3" w14:textId="1885DECB" w:rsidR="004568FC" w:rsidRPr="00C325BC" w:rsidRDefault="004568FC" w:rsidP="004568FC">
      <w:pPr>
        <w:pStyle w:val="Heading1"/>
        <w:numPr>
          <w:ilvl w:val="0"/>
          <w:numId w:val="0"/>
        </w:numPr>
        <w:tabs>
          <w:tab w:val="left" w:pos="4106"/>
        </w:tabs>
        <w:jc w:val="both"/>
      </w:pPr>
      <w:bookmarkStart w:id="72" w:name="_Toc101556369"/>
      <w:r w:rsidRPr="00C325BC">
        <w:lastRenderedPageBreak/>
        <w:t xml:space="preserve">Annex J: </w:t>
      </w:r>
      <w:r w:rsidR="000F09B3" w:rsidRPr="00C325BC">
        <w:t>Feedback Matrix</w:t>
      </w:r>
      <w:bookmarkEnd w:id="72"/>
      <w:r w:rsidRPr="00C325BC">
        <w:t xml:space="preserve"> </w:t>
      </w:r>
    </w:p>
    <w:tbl>
      <w:tblPr>
        <w:tblStyle w:val="TableGrid"/>
        <w:tblW w:w="0" w:type="auto"/>
        <w:tblLook w:val="04A0" w:firstRow="1" w:lastRow="0" w:firstColumn="1" w:lastColumn="0" w:noHBand="0" w:noVBand="1"/>
      </w:tblPr>
      <w:tblGrid>
        <w:gridCol w:w="2892"/>
        <w:gridCol w:w="1362"/>
        <w:gridCol w:w="772"/>
        <w:gridCol w:w="1491"/>
        <w:gridCol w:w="3560"/>
        <w:gridCol w:w="3473"/>
      </w:tblGrid>
      <w:tr w:rsidR="002D13F4" w:rsidRPr="00C325BC" w14:paraId="31756476" w14:textId="77777777" w:rsidTr="008732F1">
        <w:trPr>
          <w:tblHeader/>
        </w:trPr>
        <w:tc>
          <w:tcPr>
            <w:tcW w:w="2892" w:type="dxa"/>
            <w:shd w:val="clear" w:color="auto" w:fill="DAEEF3" w:themeFill="accent5" w:themeFillTint="33"/>
            <w:vAlign w:val="center"/>
          </w:tcPr>
          <w:p w14:paraId="6EE4F90F" w14:textId="1B3E42C0" w:rsidR="006758DB" w:rsidRPr="00C325BC" w:rsidRDefault="00AF386E" w:rsidP="004E48F2">
            <w:pPr>
              <w:spacing w:before="60" w:after="60"/>
              <w:rPr>
                <w:b/>
                <w:bCs/>
                <w:sz w:val="24"/>
                <w:szCs w:val="24"/>
              </w:rPr>
            </w:pPr>
            <w:r w:rsidRPr="00C325BC">
              <w:rPr>
                <w:b/>
                <w:bCs/>
                <w:sz w:val="24"/>
                <w:szCs w:val="24"/>
              </w:rPr>
              <w:t>Comment provided by</w:t>
            </w:r>
          </w:p>
        </w:tc>
        <w:tc>
          <w:tcPr>
            <w:tcW w:w="1362" w:type="dxa"/>
            <w:shd w:val="clear" w:color="auto" w:fill="DAEEF3" w:themeFill="accent5" w:themeFillTint="33"/>
            <w:vAlign w:val="center"/>
          </w:tcPr>
          <w:p w14:paraId="61339508" w14:textId="020C8D8B" w:rsidR="006758DB" w:rsidRPr="00C325BC" w:rsidRDefault="00D87FD5" w:rsidP="004E48F2">
            <w:pPr>
              <w:spacing w:before="60" w:after="60"/>
              <w:rPr>
                <w:b/>
                <w:bCs/>
                <w:sz w:val="24"/>
                <w:szCs w:val="24"/>
              </w:rPr>
            </w:pPr>
            <w:r w:rsidRPr="00C325BC">
              <w:rPr>
                <w:b/>
                <w:bCs/>
                <w:sz w:val="24"/>
                <w:szCs w:val="24"/>
              </w:rPr>
              <w:t>to Report Section</w:t>
            </w:r>
          </w:p>
        </w:tc>
        <w:tc>
          <w:tcPr>
            <w:tcW w:w="772" w:type="dxa"/>
            <w:shd w:val="clear" w:color="auto" w:fill="DAEEF3" w:themeFill="accent5" w:themeFillTint="33"/>
            <w:vAlign w:val="center"/>
          </w:tcPr>
          <w:p w14:paraId="12E932FE" w14:textId="426D6A16" w:rsidR="006758DB" w:rsidRPr="00C325BC" w:rsidRDefault="00D87FD5" w:rsidP="004E48F2">
            <w:pPr>
              <w:spacing w:before="60" w:after="60"/>
              <w:rPr>
                <w:b/>
                <w:bCs/>
                <w:sz w:val="24"/>
                <w:szCs w:val="24"/>
              </w:rPr>
            </w:pPr>
            <w:r w:rsidRPr="00C325BC">
              <w:rPr>
                <w:b/>
                <w:bCs/>
                <w:sz w:val="24"/>
                <w:szCs w:val="24"/>
              </w:rPr>
              <w:t>Page</w:t>
            </w:r>
          </w:p>
        </w:tc>
        <w:tc>
          <w:tcPr>
            <w:tcW w:w="1491" w:type="dxa"/>
            <w:shd w:val="clear" w:color="auto" w:fill="DAEEF3" w:themeFill="accent5" w:themeFillTint="33"/>
            <w:vAlign w:val="center"/>
          </w:tcPr>
          <w:p w14:paraId="17560102" w14:textId="7F790770" w:rsidR="006758DB" w:rsidRPr="00C325BC" w:rsidRDefault="00D87FD5" w:rsidP="004E48F2">
            <w:pPr>
              <w:spacing w:before="60" w:after="60"/>
              <w:rPr>
                <w:b/>
                <w:bCs/>
                <w:sz w:val="24"/>
                <w:szCs w:val="24"/>
              </w:rPr>
            </w:pPr>
            <w:r w:rsidRPr="00C325BC">
              <w:rPr>
                <w:b/>
                <w:bCs/>
                <w:sz w:val="24"/>
                <w:szCs w:val="24"/>
              </w:rPr>
              <w:t>About</w:t>
            </w:r>
          </w:p>
        </w:tc>
        <w:tc>
          <w:tcPr>
            <w:tcW w:w="3560" w:type="dxa"/>
            <w:shd w:val="clear" w:color="auto" w:fill="DAEEF3" w:themeFill="accent5" w:themeFillTint="33"/>
            <w:vAlign w:val="center"/>
          </w:tcPr>
          <w:p w14:paraId="59716F2F" w14:textId="0AE4A1AF" w:rsidR="006758DB" w:rsidRPr="00C325BC" w:rsidRDefault="00D87FD5" w:rsidP="004E48F2">
            <w:pPr>
              <w:spacing w:before="60" w:after="60"/>
              <w:rPr>
                <w:b/>
                <w:bCs/>
                <w:sz w:val="24"/>
                <w:szCs w:val="24"/>
              </w:rPr>
            </w:pPr>
            <w:r w:rsidRPr="00C325BC">
              <w:rPr>
                <w:b/>
                <w:bCs/>
                <w:sz w:val="24"/>
                <w:szCs w:val="24"/>
              </w:rPr>
              <w:t>Comment text</w:t>
            </w:r>
          </w:p>
        </w:tc>
        <w:tc>
          <w:tcPr>
            <w:tcW w:w="3473" w:type="dxa"/>
            <w:shd w:val="clear" w:color="auto" w:fill="DAEEF3" w:themeFill="accent5" w:themeFillTint="33"/>
            <w:vAlign w:val="center"/>
          </w:tcPr>
          <w:p w14:paraId="6FC34686" w14:textId="2147FE3F" w:rsidR="006758DB" w:rsidRPr="00C325BC" w:rsidRDefault="00D87FD5" w:rsidP="004E48F2">
            <w:pPr>
              <w:spacing w:before="60" w:after="60"/>
              <w:rPr>
                <w:b/>
                <w:bCs/>
                <w:sz w:val="24"/>
                <w:szCs w:val="24"/>
              </w:rPr>
            </w:pPr>
            <w:r w:rsidRPr="00C325BC">
              <w:rPr>
                <w:b/>
                <w:bCs/>
                <w:sz w:val="24"/>
                <w:szCs w:val="24"/>
              </w:rPr>
              <w:t>Reaction Evaluator(s)</w:t>
            </w:r>
          </w:p>
        </w:tc>
      </w:tr>
      <w:tr w:rsidR="002D13F4" w:rsidRPr="00C325BC" w14:paraId="3F302952" w14:textId="77777777" w:rsidTr="008732F1">
        <w:tc>
          <w:tcPr>
            <w:tcW w:w="2892" w:type="dxa"/>
            <w:vAlign w:val="center"/>
          </w:tcPr>
          <w:p w14:paraId="7F9BDE5A" w14:textId="7BD77C22" w:rsidR="00BD0A8B" w:rsidRPr="00C325BC" w:rsidRDefault="002D13F4" w:rsidP="00D11398">
            <w:pPr>
              <w:spacing w:before="60" w:after="60"/>
              <w:rPr>
                <w:sz w:val="22"/>
                <w:szCs w:val="22"/>
              </w:rPr>
            </w:pPr>
            <w:r>
              <w:rPr>
                <w:sz w:val="22"/>
                <w:szCs w:val="22"/>
              </w:rPr>
              <w:t>UNDP/Evaluation Manager</w:t>
            </w:r>
          </w:p>
        </w:tc>
        <w:tc>
          <w:tcPr>
            <w:tcW w:w="1362" w:type="dxa"/>
            <w:vAlign w:val="center"/>
          </w:tcPr>
          <w:p w14:paraId="19AE1A95" w14:textId="2F08EA94" w:rsidR="00BD0A8B" w:rsidRPr="00C325BC" w:rsidRDefault="00814C9D" w:rsidP="00F17A09">
            <w:pPr>
              <w:spacing w:before="60" w:after="60"/>
              <w:jc w:val="center"/>
              <w:rPr>
                <w:sz w:val="22"/>
                <w:szCs w:val="22"/>
              </w:rPr>
            </w:pPr>
            <w:r w:rsidRPr="00C325BC">
              <w:rPr>
                <w:sz w:val="22"/>
                <w:szCs w:val="22"/>
              </w:rPr>
              <w:t>TOC</w:t>
            </w:r>
          </w:p>
        </w:tc>
        <w:tc>
          <w:tcPr>
            <w:tcW w:w="772" w:type="dxa"/>
            <w:vAlign w:val="center"/>
          </w:tcPr>
          <w:p w14:paraId="473E9195" w14:textId="64F40C84" w:rsidR="00BD0A8B" w:rsidRPr="00C325BC" w:rsidRDefault="00EC65D0" w:rsidP="00F17A09">
            <w:pPr>
              <w:spacing w:before="60" w:after="60"/>
              <w:jc w:val="center"/>
              <w:rPr>
                <w:sz w:val="22"/>
                <w:szCs w:val="22"/>
              </w:rPr>
            </w:pPr>
            <w:r w:rsidRPr="00C325BC">
              <w:rPr>
                <w:sz w:val="22"/>
                <w:szCs w:val="22"/>
              </w:rPr>
              <w:t>4</w:t>
            </w:r>
          </w:p>
        </w:tc>
        <w:tc>
          <w:tcPr>
            <w:tcW w:w="1491" w:type="dxa"/>
            <w:vAlign w:val="center"/>
          </w:tcPr>
          <w:p w14:paraId="4663D799" w14:textId="106B4061" w:rsidR="00BD0A8B" w:rsidRPr="00C325BC" w:rsidRDefault="00425B3A" w:rsidP="00F17A09">
            <w:pPr>
              <w:spacing w:before="60" w:after="60"/>
              <w:jc w:val="center"/>
              <w:rPr>
                <w:sz w:val="22"/>
                <w:szCs w:val="22"/>
              </w:rPr>
            </w:pPr>
            <w:r w:rsidRPr="00C325BC">
              <w:rPr>
                <w:sz w:val="22"/>
                <w:szCs w:val="22"/>
              </w:rPr>
              <w:t>Annexes</w:t>
            </w:r>
          </w:p>
        </w:tc>
        <w:tc>
          <w:tcPr>
            <w:tcW w:w="3560" w:type="dxa"/>
            <w:vAlign w:val="center"/>
          </w:tcPr>
          <w:p w14:paraId="7F52D395" w14:textId="78B39EF5" w:rsidR="00BD0A8B" w:rsidRPr="00C325BC" w:rsidRDefault="00BD0A8B" w:rsidP="00D11398">
            <w:pPr>
              <w:spacing w:before="60" w:after="60"/>
              <w:rPr>
                <w:sz w:val="22"/>
                <w:szCs w:val="22"/>
              </w:rPr>
            </w:pPr>
            <w:r w:rsidRPr="00C325BC">
              <w:rPr>
                <w:sz w:val="22"/>
                <w:szCs w:val="22"/>
              </w:rPr>
              <w:t>Please update table of contents with RAF enclosure/annex as well once included.</w:t>
            </w:r>
          </w:p>
        </w:tc>
        <w:tc>
          <w:tcPr>
            <w:tcW w:w="3473" w:type="dxa"/>
            <w:vAlign w:val="center"/>
          </w:tcPr>
          <w:p w14:paraId="278BF484" w14:textId="257597D1" w:rsidR="00BD0A8B" w:rsidRPr="00C325BC" w:rsidRDefault="00373E25" w:rsidP="00D11398">
            <w:pPr>
              <w:spacing w:before="60" w:after="60"/>
              <w:rPr>
                <w:sz w:val="22"/>
                <w:szCs w:val="22"/>
              </w:rPr>
            </w:pPr>
            <w:r w:rsidRPr="00C325BC">
              <w:rPr>
                <w:sz w:val="22"/>
                <w:szCs w:val="22"/>
              </w:rPr>
              <w:t>The Results Assessment Form is now included in the Report as Annex I</w:t>
            </w:r>
            <w:r w:rsidR="00A04740" w:rsidRPr="00C325BC">
              <w:rPr>
                <w:sz w:val="22"/>
                <w:szCs w:val="22"/>
              </w:rPr>
              <w:t>.</w:t>
            </w:r>
          </w:p>
        </w:tc>
      </w:tr>
      <w:tr w:rsidR="002D13F4" w:rsidRPr="00C325BC" w14:paraId="59F4270A" w14:textId="77777777" w:rsidTr="008732F1">
        <w:tc>
          <w:tcPr>
            <w:tcW w:w="2892" w:type="dxa"/>
            <w:vAlign w:val="center"/>
          </w:tcPr>
          <w:p w14:paraId="35ADFF90" w14:textId="14C22981" w:rsidR="00BD0A8B" w:rsidRPr="00C325BC" w:rsidRDefault="009B4087" w:rsidP="00D11398">
            <w:pPr>
              <w:spacing w:before="60" w:after="60"/>
              <w:rPr>
                <w:sz w:val="22"/>
                <w:szCs w:val="22"/>
              </w:rPr>
            </w:pPr>
            <w:r>
              <w:rPr>
                <w:sz w:val="22"/>
                <w:szCs w:val="22"/>
              </w:rPr>
              <w:t>UNDP/Evaluation Manager</w:t>
            </w:r>
          </w:p>
        </w:tc>
        <w:tc>
          <w:tcPr>
            <w:tcW w:w="1362" w:type="dxa"/>
            <w:vAlign w:val="center"/>
          </w:tcPr>
          <w:p w14:paraId="6F3209CE" w14:textId="6E1EBE3D" w:rsidR="00BD0A8B" w:rsidRPr="00C325BC" w:rsidRDefault="00BD0A8B" w:rsidP="00BB4345">
            <w:pPr>
              <w:spacing w:before="60" w:after="60"/>
              <w:jc w:val="center"/>
              <w:rPr>
                <w:sz w:val="22"/>
                <w:szCs w:val="22"/>
              </w:rPr>
            </w:pPr>
            <w:r w:rsidRPr="00C325BC">
              <w:rPr>
                <w:sz w:val="22"/>
                <w:szCs w:val="22"/>
              </w:rPr>
              <w:t>1</w:t>
            </w:r>
          </w:p>
        </w:tc>
        <w:tc>
          <w:tcPr>
            <w:tcW w:w="772" w:type="dxa"/>
            <w:vAlign w:val="center"/>
          </w:tcPr>
          <w:p w14:paraId="6DAF2383" w14:textId="2C751203" w:rsidR="00BD0A8B" w:rsidRPr="00C325BC" w:rsidRDefault="00BD0A8B" w:rsidP="00BB4345">
            <w:pPr>
              <w:spacing w:before="60" w:after="60"/>
              <w:jc w:val="center"/>
              <w:rPr>
                <w:sz w:val="22"/>
                <w:szCs w:val="22"/>
              </w:rPr>
            </w:pPr>
            <w:r w:rsidRPr="00C325BC">
              <w:rPr>
                <w:sz w:val="22"/>
                <w:szCs w:val="22"/>
              </w:rPr>
              <w:t>6</w:t>
            </w:r>
          </w:p>
        </w:tc>
        <w:tc>
          <w:tcPr>
            <w:tcW w:w="1491" w:type="dxa"/>
            <w:vAlign w:val="center"/>
          </w:tcPr>
          <w:p w14:paraId="72F24635" w14:textId="73046EEC" w:rsidR="00BD0A8B" w:rsidRPr="00C325BC" w:rsidRDefault="00FE5765" w:rsidP="00BB4345">
            <w:pPr>
              <w:spacing w:before="60" w:after="60"/>
              <w:jc w:val="center"/>
              <w:rPr>
                <w:sz w:val="22"/>
                <w:szCs w:val="22"/>
              </w:rPr>
            </w:pPr>
            <w:r w:rsidRPr="00C325BC">
              <w:rPr>
                <w:sz w:val="22"/>
                <w:szCs w:val="22"/>
              </w:rPr>
              <w:t>Structure</w:t>
            </w:r>
            <w:r w:rsidR="00BD0A8B" w:rsidRPr="00C325BC">
              <w:rPr>
                <w:sz w:val="22"/>
                <w:szCs w:val="22"/>
              </w:rPr>
              <w:t xml:space="preserve"> of Executive Summary</w:t>
            </w:r>
          </w:p>
        </w:tc>
        <w:tc>
          <w:tcPr>
            <w:tcW w:w="3560" w:type="dxa"/>
            <w:vAlign w:val="center"/>
          </w:tcPr>
          <w:p w14:paraId="537C5591" w14:textId="2B1DCA2C" w:rsidR="00BD0A8B" w:rsidRPr="00C325BC" w:rsidRDefault="00BD0A8B" w:rsidP="00D11398">
            <w:pPr>
              <w:spacing w:before="60" w:after="60"/>
              <w:rPr>
                <w:sz w:val="22"/>
                <w:szCs w:val="22"/>
              </w:rPr>
            </w:pPr>
            <w:r w:rsidRPr="00C325BC">
              <w:rPr>
                <w:sz w:val="22"/>
                <w:szCs w:val="22"/>
              </w:rPr>
              <w:t>ES: Includes the chapters 2-7 outlined in structure according to Guidelines. Included – pls revise as well.</w:t>
            </w:r>
          </w:p>
        </w:tc>
        <w:tc>
          <w:tcPr>
            <w:tcW w:w="3473" w:type="dxa"/>
            <w:vAlign w:val="center"/>
          </w:tcPr>
          <w:p w14:paraId="63EB6E52" w14:textId="0CAD8C52" w:rsidR="00BD0A8B" w:rsidRPr="00C325BC" w:rsidRDefault="00203FAB" w:rsidP="00D11398">
            <w:pPr>
              <w:spacing w:before="60" w:after="60"/>
              <w:rPr>
                <w:sz w:val="22"/>
                <w:szCs w:val="22"/>
              </w:rPr>
            </w:pPr>
            <w:r w:rsidRPr="00C325BC">
              <w:rPr>
                <w:sz w:val="22"/>
                <w:szCs w:val="22"/>
              </w:rPr>
              <w:t xml:space="preserve">The Executive </w:t>
            </w:r>
            <w:r w:rsidR="00F8010E" w:rsidRPr="00C325BC">
              <w:rPr>
                <w:sz w:val="22"/>
                <w:szCs w:val="22"/>
              </w:rPr>
              <w:t>Summary now has the same six headlines as sections 2 through 7 of the Evaluation Report.</w:t>
            </w:r>
          </w:p>
        </w:tc>
      </w:tr>
      <w:tr w:rsidR="009B4087" w:rsidRPr="00C325BC" w14:paraId="2454DFDA" w14:textId="77777777" w:rsidTr="008732F1">
        <w:tc>
          <w:tcPr>
            <w:tcW w:w="2892" w:type="dxa"/>
          </w:tcPr>
          <w:p w14:paraId="068A9004" w14:textId="77BEE4CB" w:rsidR="009B4087" w:rsidRPr="00C325BC" w:rsidRDefault="009B4087" w:rsidP="009B4087">
            <w:pPr>
              <w:spacing w:before="60" w:after="60"/>
              <w:rPr>
                <w:sz w:val="22"/>
                <w:szCs w:val="22"/>
              </w:rPr>
            </w:pPr>
            <w:r w:rsidRPr="000C4504">
              <w:rPr>
                <w:sz w:val="22"/>
                <w:szCs w:val="22"/>
              </w:rPr>
              <w:t>UNDP/Evaluation Manager</w:t>
            </w:r>
          </w:p>
        </w:tc>
        <w:tc>
          <w:tcPr>
            <w:tcW w:w="1362" w:type="dxa"/>
            <w:vAlign w:val="center"/>
          </w:tcPr>
          <w:p w14:paraId="0CC393B7" w14:textId="090908B6" w:rsidR="009B4087" w:rsidRPr="00C325BC" w:rsidRDefault="009B4087" w:rsidP="009B4087">
            <w:pPr>
              <w:spacing w:before="60" w:after="60"/>
              <w:jc w:val="center"/>
              <w:rPr>
                <w:sz w:val="22"/>
                <w:szCs w:val="22"/>
              </w:rPr>
            </w:pPr>
            <w:r w:rsidRPr="00C325BC">
              <w:rPr>
                <w:sz w:val="22"/>
                <w:szCs w:val="22"/>
              </w:rPr>
              <w:t>1</w:t>
            </w:r>
          </w:p>
        </w:tc>
        <w:tc>
          <w:tcPr>
            <w:tcW w:w="772" w:type="dxa"/>
            <w:vAlign w:val="center"/>
          </w:tcPr>
          <w:p w14:paraId="4606980A" w14:textId="3A9FF48D" w:rsidR="009B4087" w:rsidRPr="00C325BC" w:rsidRDefault="009B4087" w:rsidP="009B4087">
            <w:pPr>
              <w:spacing w:before="60" w:after="60"/>
              <w:jc w:val="center"/>
              <w:rPr>
                <w:sz w:val="22"/>
                <w:szCs w:val="22"/>
              </w:rPr>
            </w:pPr>
            <w:r w:rsidRPr="00C325BC">
              <w:rPr>
                <w:sz w:val="22"/>
                <w:szCs w:val="22"/>
              </w:rPr>
              <w:t>7</w:t>
            </w:r>
          </w:p>
        </w:tc>
        <w:tc>
          <w:tcPr>
            <w:tcW w:w="1491" w:type="dxa"/>
            <w:vAlign w:val="center"/>
          </w:tcPr>
          <w:p w14:paraId="06039931" w14:textId="42CE189B" w:rsidR="009B4087" w:rsidRPr="00C325BC" w:rsidRDefault="009B4087" w:rsidP="009B4087">
            <w:pPr>
              <w:spacing w:before="60" w:after="60"/>
              <w:jc w:val="center"/>
              <w:rPr>
                <w:sz w:val="22"/>
                <w:szCs w:val="22"/>
              </w:rPr>
            </w:pPr>
            <w:r w:rsidRPr="00C325BC">
              <w:rPr>
                <w:sz w:val="22"/>
                <w:szCs w:val="22"/>
              </w:rPr>
              <w:t>Executive Summary</w:t>
            </w:r>
          </w:p>
        </w:tc>
        <w:tc>
          <w:tcPr>
            <w:tcW w:w="3560" w:type="dxa"/>
            <w:vAlign w:val="center"/>
          </w:tcPr>
          <w:p w14:paraId="5318B34F" w14:textId="6BA0A632" w:rsidR="009B4087" w:rsidRPr="00C325BC" w:rsidRDefault="009B4087" w:rsidP="009B4087">
            <w:pPr>
              <w:spacing w:before="60" w:after="60"/>
              <w:rPr>
                <w:sz w:val="22"/>
                <w:szCs w:val="22"/>
              </w:rPr>
            </w:pPr>
            <w:r w:rsidRPr="00C325BC">
              <w:rPr>
                <w:sz w:val="22"/>
                <w:szCs w:val="22"/>
              </w:rPr>
              <w:t>Please add such data if available (it supports the gender dimension to the evaluation process as well).</w:t>
            </w:r>
          </w:p>
        </w:tc>
        <w:tc>
          <w:tcPr>
            <w:tcW w:w="3473" w:type="dxa"/>
            <w:vAlign w:val="center"/>
          </w:tcPr>
          <w:p w14:paraId="75A3B49D" w14:textId="1075C519" w:rsidR="009B4087" w:rsidRPr="00C325BC" w:rsidRDefault="009B4087" w:rsidP="009B4087">
            <w:pPr>
              <w:spacing w:before="60" w:after="60"/>
              <w:rPr>
                <w:sz w:val="22"/>
                <w:szCs w:val="22"/>
              </w:rPr>
            </w:pPr>
            <w:r>
              <w:rPr>
                <w:sz w:val="22"/>
                <w:szCs w:val="22"/>
              </w:rPr>
              <w:t>This has been done</w:t>
            </w:r>
          </w:p>
        </w:tc>
      </w:tr>
      <w:tr w:rsidR="009B4087" w:rsidRPr="00C325BC" w14:paraId="56C56040" w14:textId="77777777" w:rsidTr="008732F1">
        <w:tc>
          <w:tcPr>
            <w:tcW w:w="2892" w:type="dxa"/>
          </w:tcPr>
          <w:p w14:paraId="671C6890" w14:textId="715C4305" w:rsidR="009B4087" w:rsidRPr="00C325BC" w:rsidRDefault="009B4087" w:rsidP="009B4087">
            <w:pPr>
              <w:spacing w:before="60" w:after="60"/>
              <w:rPr>
                <w:sz w:val="22"/>
                <w:szCs w:val="22"/>
              </w:rPr>
            </w:pPr>
            <w:r w:rsidRPr="000C4504">
              <w:rPr>
                <w:sz w:val="22"/>
                <w:szCs w:val="22"/>
              </w:rPr>
              <w:t>UNDP/Evaluation Manager</w:t>
            </w:r>
          </w:p>
        </w:tc>
        <w:tc>
          <w:tcPr>
            <w:tcW w:w="1362" w:type="dxa"/>
            <w:vAlign w:val="center"/>
          </w:tcPr>
          <w:p w14:paraId="47E44942" w14:textId="5103006B" w:rsidR="009B4087" w:rsidRPr="00C325BC" w:rsidRDefault="009B4087" w:rsidP="009B4087">
            <w:pPr>
              <w:spacing w:before="60" w:after="60"/>
              <w:jc w:val="center"/>
              <w:rPr>
                <w:sz w:val="22"/>
                <w:szCs w:val="22"/>
              </w:rPr>
            </w:pPr>
            <w:r w:rsidRPr="00C325BC">
              <w:rPr>
                <w:sz w:val="22"/>
                <w:szCs w:val="22"/>
              </w:rPr>
              <w:t>1</w:t>
            </w:r>
          </w:p>
        </w:tc>
        <w:tc>
          <w:tcPr>
            <w:tcW w:w="772" w:type="dxa"/>
            <w:vAlign w:val="center"/>
          </w:tcPr>
          <w:p w14:paraId="1BDB46DD" w14:textId="7B33F524" w:rsidR="009B4087" w:rsidRPr="00C325BC" w:rsidRDefault="009B4087" w:rsidP="009B4087">
            <w:pPr>
              <w:spacing w:before="60" w:after="60"/>
              <w:jc w:val="center"/>
              <w:rPr>
                <w:sz w:val="22"/>
                <w:szCs w:val="22"/>
              </w:rPr>
            </w:pPr>
            <w:r w:rsidRPr="00C325BC">
              <w:rPr>
                <w:sz w:val="22"/>
                <w:szCs w:val="22"/>
              </w:rPr>
              <w:t>7</w:t>
            </w:r>
          </w:p>
        </w:tc>
        <w:tc>
          <w:tcPr>
            <w:tcW w:w="1491" w:type="dxa"/>
            <w:vAlign w:val="center"/>
          </w:tcPr>
          <w:p w14:paraId="463A569D" w14:textId="135051FA" w:rsidR="009B4087" w:rsidRPr="00C325BC" w:rsidRDefault="009B4087" w:rsidP="009B4087">
            <w:pPr>
              <w:spacing w:before="60" w:after="60"/>
              <w:jc w:val="center"/>
              <w:rPr>
                <w:sz w:val="22"/>
                <w:szCs w:val="22"/>
              </w:rPr>
            </w:pPr>
            <w:r w:rsidRPr="00C325BC">
              <w:rPr>
                <w:sz w:val="22"/>
                <w:szCs w:val="22"/>
              </w:rPr>
              <w:t>Executive Summary</w:t>
            </w:r>
          </w:p>
        </w:tc>
        <w:tc>
          <w:tcPr>
            <w:tcW w:w="3560" w:type="dxa"/>
            <w:vAlign w:val="center"/>
          </w:tcPr>
          <w:p w14:paraId="4719A611" w14:textId="0A16FA4C" w:rsidR="009B4087" w:rsidRPr="00C325BC" w:rsidRDefault="009B4087" w:rsidP="009B4087">
            <w:pPr>
              <w:spacing w:before="60" w:after="60"/>
              <w:rPr>
                <w:sz w:val="22"/>
                <w:szCs w:val="22"/>
              </w:rPr>
            </w:pPr>
            <w:r w:rsidRPr="00C325BC">
              <w:rPr>
                <w:sz w:val="22"/>
                <w:szCs w:val="22"/>
              </w:rPr>
              <w:t>Please check and add if missed other stakeholders</w:t>
            </w:r>
          </w:p>
        </w:tc>
        <w:tc>
          <w:tcPr>
            <w:tcW w:w="3473" w:type="dxa"/>
            <w:vAlign w:val="center"/>
          </w:tcPr>
          <w:p w14:paraId="3E04BCA2" w14:textId="11170D14" w:rsidR="009B4087" w:rsidRPr="00C325BC" w:rsidRDefault="009B4087" w:rsidP="009B4087">
            <w:pPr>
              <w:spacing w:before="60" w:after="60"/>
              <w:rPr>
                <w:sz w:val="22"/>
                <w:szCs w:val="22"/>
              </w:rPr>
            </w:pPr>
            <w:r>
              <w:rPr>
                <w:sz w:val="22"/>
                <w:szCs w:val="22"/>
              </w:rPr>
              <w:t>This has been done</w:t>
            </w:r>
          </w:p>
        </w:tc>
      </w:tr>
      <w:tr w:rsidR="009B4087" w:rsidRPr="00C325BC" w14:paraId="70A36D0E" w14:textId="77777777" w:rsidTr="008732F1">
        <w:tc>
          <w:tcPr>
            <w:tcW w:w="2892" w:type="dxa"/>
          </w:tcPr>
          <w:p w14:paraId="6D0A6970" w14:textId="7B83F9A5" w:rsidR="009B4087" w:rsidRPr="00C325BC" w:rsidRDefault="009B4087" w:rsidP="009B4087">
            <w:pPr>
              <w:spacing w:before="60" w:after="60"/>
              <w:rPr>
                <w:sz w:val="22"/>
                <w:szCs w:val="22"/>
              </w:rPr>
            </w:pPr>
            <w:r w:rsidRPr="000C4504">
              <w:rPr>
                <w:sz w:val="22"/>
                <w:szCs w:val="22"/>
              </w:rPr>
              <w:t>UNDP/Evaluation Manager</w:t>
            </w:r>
          </w:p>
        </w:tc>
        <w:tc>
          <w:tcPr>
            <w:tcW w:w="1362" w:type="dxa"/>
            <w:vAlign w:val="center"/>
          </w:tcPr>
          <w:p w14:paraId="437BE6FF" w14:textId="089D7526" w:rsidR="009B4087" w:rsidRPr="00C325BC" w:rsidRDefault="009B4087" w:rsidP="009B4087">
            <w:pPr>
              <w:spacing w:before="60" w:after="60"/>
              <w:jc w:val="center"/>
              <w:rPr>
                <w:sz w:val="22"/>
                <w:szCs w:val="22"/>
              </w:rPr>
            </w:pPr>
            <w:r w:rsidRPr="00C325BC">
              <w:rPr>
                <w:sz w:val="22"/>
                <w:szCs w:val="22"/>
              </w:rPr>
              <w:t>1</w:t>
            </w:r>
          </w:p>
        </w:tc>
        <w:tc>
          <w:tcPr>
            <w:tcW w:w="772" w:type="dxa"/>
            <w:vAlign w:val="center"/>
          </w:tcPr>
          <w:p w14:paraId="0359A17A" w14:textId="1BA3DCFE" w:rsidR="009B4087" w:rsidRPr="00C325BC" w:rsidRDefault="009B4087" w:rsidP="009B4087">
            <w:pPr>
              <w:spacing w:before="60" w:after="60"/>
              <w:jc w:val="center"/>
              <w:rPr>
                <w:sz w:val="22"/>
                <w:szCs w:val="22"/>
              </w:rPr>
            </w:pPr>
            <w:r w:rsidRPr="00C325BC">
              <w:rPr>
                <w:sz w:val="22"/>
                <w:szCs w:val="22"/>
              </w:rPr>
              <w:t>7</w:t>
            </w:r>
          </w:p>
        </w:tc>
        <w:tc>
          <w:tcPr>
            <w:tcW w:w="1491" w:type="dxa"/>
            <w:vAlign w:val="center"/>
          </w:tcPr>
          <w:p w14:paraId="20947AD2" w14:textId="7861B9DD" w:rsidR="009B4087" w:rsidRPr="00C325BC" w:rsidRDefault="009B4087" w:rsidP="009B4087">
            <w:pPr>
              <w:spacing w:before="60" w:after="60"/>
              <w:jc w:val="center"/>
              <w:rPr>
                <w:sz w:val="22"/>
                <w:szCs w:val="22"/>
              </w:rPr>
            </w:pPr>
            <w:r w:rsidRPr="00C325BC">
              <w:rPr>
                <w:sz w:val="22"/>
                <w:szCs w:val="22"/>
              </w:rPr>
              <w:t>Executive Summary</w:t>
            </w:r>
          </w:p>
        </w:tc>
        <w:tc>
          <w:tcPr>
            <w:tcW w:w="3560" w:type="dxa"/>
            <w:vAlign w:val="center"/>
          </w:tcPr>
          <w:p w14:paraId="7B389849" w14:textId="688A7790" w:rsidR="009B4087" w:rsidRPr="00C325BC" w:rsidRDefault="009B4087" w:rsidP="009B4087">
            <w:pPr>
              <w:spacing w:before="60" w:after="60"/>
              <w:rPr>
                <w:sz w:val="22"/>
                <w:szCs w:val="22"/>
              </w:rPr>
            </w:pPr>
            <w:r w:rsidRPr="00C325BC">
              <w:rPr>
                <w:sz w:val="22"/>
                <w:szCs w:val="22"/>
              </w:rPr>
              <w:t>Please include in brief on limitations – COVID19 perhaps?</w:t>
            </w:r>
          </w:p>
        </w:tc>
        <w:tc>
          <w:tcPr>
            <w:tcW w:w="3473" w:type="dxa"/>
            <w:vAlign w:val="center"/>
          </w:tcPr>
          <w:p w14:paraId="45372C18" w14:textId="33EC4BF1" w:rsidR="009B4087" w:rsidRPr="00C325BC" w:rsidRDefault="009B4087" w:rsidP="009B4087">
            <w:pPr>
              <w:spacing w:before="60" w:after="60"/>
              <w:rPr>
                <w:sz w:val="22"/>
                <w:szCs w:val="22"/>
              </w:rPr>
            </w:pPr>
            <w:r w:rsidRPr="00C325BC">
              <w:rPr>
                <w:sz w:val="22"/>
                <w:szCs w:val="22"/>
              </w:rPr>
              <w:t>A description of limitations is now included.</w:t>
            </w:r>
          </w:p>
        </w:tc>
      </w:tr>
      <w:tr w:rsidR="009B4087" w:rsidRPr="00C325BC" w14:paraId="6889638F" w14:textId="77777777" w:rsidTr="008732F1">
        <w:tc>
          <w:tcPr>
            <w:tcW w:w="2892" w:type="dxa"/>
          </w:tcPr>
          <w:p w14:paraId="489BB835" w14:textId="110D1F43" w:rsidR="009B4087" w:rsidRPr="00C325BC" w:rsidRDefault="009B4087" w:rsidP="009B4087">
            <w:pPr>
              <w:spacing w:before="60" w:after="60"/>
              <w:rPr>
                <w:sz w:val="22"/>
                <w:szCs w:val="22"/>
              </w:rPr>
            </w:pPr>
            <w:r w:rsidRPr="000C4504">
              <w:rPr>
                <w:sz w:val="22"/>
                <w:szCs w:val="22"/>
              </w:rPr>
              <w:t>UNDP/Evaluation Manager</w:t>
            </w:r>
          </w:p>
        </w:tc>
        <w:tc>
          <w:tcPr>
            <w:tcW w:w="1362" w:type="dxa"/>
            <w:vAlign w:val="center"/>
          </w:tcPr>
          <w:p w14:paraId="18F6A87E" w14:textId="750D7831" w:rsidR="009B4087" w:rsidRPr="00C325BC" w:rsidRDefault="009B4087" w:rsidP="009B4087">
            <w:pPr>
              <w:spacing w:before="60" w:after="60"/>
              <w:jc w:val="center"/>
              <w:rPr>
                <w:sz w:val="22"/>
                <w:szCs w:val="22"/>
              </w:rPr>
            </w:pPr>
            <w:r w:rsidRPr="00C325BC">
              <w:rPr>
                <w:sz w:val="22"/>
                <w:szCs w:val="22"/>
              </w:rPr>
              <w:t>1</w:t>
            </w:r>
          </w:p>
        </w:tc>
        <w:tc>
          <w:tcPr>
            <w:tcW w:w="772" w:type="dxa"/>
            <w:vAlign w:val="center"/>
          </w:tcPr>
          <w:p w14:paraId="49AA9814" w14:textId="20C8E72A" w:rsidR="009B4087" w:rsidRPr="00C325BC" w:rsidRDefault="009B4087" w:rsidP="009B4087">
            <w:pPr>
              <w:spacing w:before="60" w:after="60"/>
              <w:jc w:val="center"/>
              <w:rPr>
                <w:sz w:val="22"/>
                <w:szCs w:val="22"/>
              </w:rPr>
            </w:pPr>
            <w:r w:rsidRPr="00C325BC">
              <w:rPr>
                <w:sz w:val="22"/>
                <w:szCs w:val="22"/>
              </w:rPr>
              <w:t>7</w:t>
            </w:r>
          </w:p>
        </w:tc>
        <w:tc>
          <w:tcPr>
            <w:tcW w:w="1491" w:type="dxa"/>
            <w:vAlign w:val="center"/>
          </w:tcPr>
          <w:p w14:paraId="30991AD9" w14:textId="5658F75F" w:rsidR="009B4087" w:rsidRPr="00C325BC" w:rsidRDefault="009B4087" w:rsidP="009B4087">
            <w:pPr>
              <w:spacing w:before="60" w:after="60"/>
              <w:jc w:val="center"/>
              <w:rPr>
                <w:sz w:val="22"/>
                <w:szCs w:val="22"/>
              </w:rPr>
            </w:pPr>
            <w:r w:rsidRPr="00C325BC">
              <w:rPr>
                <w:sz w:val="22"/>
                <w:szCs w:val="22"/>
              </w:rPr>
              <w:t>Executive Summary</w:t>
            </w:r>
          </w:p>
        </w:tc>
        <w:tc>
          <w:tcPr>
            <w:tcW w:w="3560" w:type="dxa"/>
            <w:vAlign w:val="center"/>
          </w:tcPr>
          <w:p w14:paraId="7CA7B9AA" w14:textId="10C07B30" w:rsidR="009B4087" w:rsidRPr="00C325BC" w:rsidRDefault="009B4087" w:rsidP="009B4087">
            <w:pPr>
              <w:spacing w:before="60" w:after="60"/>
              <w:rPr>
                <w:sz w:val="22"/>
                <w:szCs w:val="22"/>
              </w:rPr>
            </w:pPr>
            <w:r w:rsidRPr="00C325BC">
              <w:rPr>
                <w:sz w:val="22"/>
                <w:szCs w:val="22"/>
              </w:rPr>
              <w:t>Another important aspect regarding sustainability is that the community posts are included in the National Firefighting Posts network of GIES and subsequently the communication (calls for interventions) go through the National Service for Emergency Calls *112 . Should/can this aspect be included/considered?</w:t>
            </w:r>
          </w:p>
        </w:tc>
        <w:tc>
          <w:tcPr>
            <w:tcW w:w="3473" w:type="dxa"/>
            <w:vAlign w:val="center"/>
          </w:tcPr>
          <w:p w14:paraId="498AAFDC" w14:textId="0B2A3891" w:rsidR="009B4087" w:rsidRPr="00C325BC" w:rsidRDefault="009B4087" w:rsidP="009B4087">
            <w:pPr>
              <w:spacing w:before="60" w:after="60"/>
              <w:rPr>
                <w:sz w:val="22"/>
                <w:szCs w:val="22"/>
              </w:rPr>
            </w:pPr>
            <w:r w:rsidRPr="00C325BC">
              <w:rPr>
                <w:sz w:val="22"/>
                <w:szCs w:val="22"/>
              </w:rPr>
              <w:t>This is a very good point and is now included in the report (Executive Summary and Section 5.4)</w:t>
            </w:r>
          </w:p>
        </w:tc>
      </w:tr>
      <w:tr w:rsidR="009B4087" w:rsidRPr="00C325BC" w14:paraId="48BFF747" w14:textId="77777777" w:rsidTr="008732F1">
        <w:tc>
          <w:tcPr>
            <w:tcW w:w="2892" w:type="dxa"/>
          </w:tcPr>
          <w:p w14:paraId="79BD6094" w14:textId="3F750B9B" w:rsidR="009B4087" w:rsidRPr="00C325BC" w:rsidRDefault="009B4087" w:rsidP="009B4087">
            <w:pPr>
              <w:spacing w:before="60" w:after="60"/>
              <w:rPr>
                <w:sz w:val="22"/>
                <w:szCs w:val="22"/>
              </w:rPr>
            </w:pPr>
            <w:r w:rsidRPr="000C4504">
              <w:rPr>
                <w:sz w:val="22"/>
                <w:szCs w:val="22"/>
              </w:rPr>
              <w:t>UNDP/Evaluation Manager</w:t>
            </w:r>
          </w:p>
        </w:tc>
        <w:tc>
          <w:tcPr>
            <w:tcW w:w="1362" w:type="dxa"/>
            <w:vAlign w:val="center"/>
          </w:tcPr>
          <w:p w14:paraId="712F02BA" w14:textId="2757F431" w:rsidR="009B4087" w:rsidRPr="00C325BC" w:rsidRDefault="009B4087" w:rsidP="009B4087">
            <w:pPr>
              <w:spacing w:before="60" w:after="60"/>
              <w:jc w:val="center"/>
              <w:rPr>
                <w:sz w:val="22"/>
                <w:szCs w:val="22"/>
              </w:rPr>
            </w:pPr>
            <w:r w:rsidRPr="00C325BC">
              <w:rPr>
                <w:sz w:val="22"/>
                <w:szCs w:val="22"/>
              </w:rPr>
              <w:t>1</w:t>
            </w:r>
          </w:p>
        </w:tc>
        <w:tc>
          <w:tcPr>
            <w:tcW w:w="772" w:type="dxa"/>
            <w:vAlign w:val="center"/>
          </w:tcPr>
          <w:p w14:paraId="3388883E" w14:textId="0FCDBDE0" w:rsidR="009B4087" w:rsidRPr="00C325BC" w:rsidRDefault="009B4087" w:rsidP="009B4087">
            <w:pPr>
              <w:spacing w:before="60" w:after="60"/>
              <w:jc w:val="center"/>
              <w:rPr>
                <w:sz w:val="22"/>
                <w:szCs w:val="22"/>
              </w:rPr>
            </w:pPr>
            <w:r w:rsidRPr="00C325BC">
              <w:rPr>
                <w:sz w:val="22"/>
                <w:szCs w:val="22"/>
              </w:rPr>
              <w:t>8</w:t>
            </w:r>
          </w:p>
        </w:tc>
        <w:tc>
          <w:tcPr>
            <w:tcW w:w="1491" w:type="dxa"/>
            <w:vAlign w:val="center"/>
          </w:tcPr>
          <w:p w14:paraId="17DF70F1" w14:textId="4E72A315" w:rsidR="009B4087" w:rsidRPr="00C325BC" w:rsidRDefault="009B4087" w:rsidP="009B4087">
            <w:pPr>
              <w:spacing w:before="60" w:after="60"/>
              <w:jc w:val="center"/>
              <w:rPr>
                <w:sz w:val="22"/>
                <w:szCs w:val="22"/>
              </w:rPr>
            </w:pPr>
            <w:r w:rsidRPr="00C325BC">
              <w:rPr>
                <w:sz w:val="22"/>
                <w:szCs w:val="22"/>
              </w:rPr>
              <w:t>Executive Summary</w:t>
            </w:r>
          </w:p>
        </w:tc>
        <w:tc>
          <w:tcPr>
            <w:tcW w:w="3560" w:type="dxa"/>
            <w:vAlign w:val="center"/>
          </w:tcPr>
          <w:p w14:paraId="71FC8CCA" w14:textId="3002C541" w:rsidR="009B4087" w:rsidRPr="00C325BC" w:rsidRDefault="009B4087" w:rsidP="009B4087">
            <w:pPr>
              <w:spacing w:before="60" w:after="60"/>
              <w:rPr>
                <w:sz w:val="22"/>
                <w:szCs w:val="22"/>
              </w:rPr>
            </w:pPr>
            <w:r w:rsidRPr="00C325BC">
              <w:rPr>
                <w:sz w:val="22"/>
                <w:szCs w:val="22"/>
              </w:rPr>
              <w:t>Please separate Conclusions from Recommendations.</w:t>
            </w:r>
          </w:p>
        </w:tc>
        <w:tc>
          <w:tcPr>
            <w:tcW w:w="3473" w:type="dxa"/>
            <w:vAlign w:val="center"/>
          </w:tcPr>
          <w:p w14:paraId="00B206EA" w14:textId="7BF5396A" w:rsidR="009B4087" w:rsidRPr="00C325BC" w:rsidRDefault="009B4087" w:rsidP="009B4087">
            <w:pPr>
              <w:spacing w:before="60" w:after="60"/>
              <w:rPr>
                <w:sz w:val="22"/>
                <w:szCs w:val="22"/>
              </w:rPr>
            </w:pPr>
            <w:r w:rsidRPr="00C325BC">
              <w:rPr>
                <w:sz w:val="22"/>
                <w:szCs w:val="22"/>
              </w:rPr>
              <w:t>This has now been divided into two subsections.</w:t>
            </w:r>
          </w:p>
        </w:tc>
      </w:tr>
      <w:tr w:rsidR="009B4087" w:rsidRPr="00C325BC" w14:paraId="140DC86D" w14:textId="77777777" w:rsidTr="008732F1">
        <w:tc>
          <w:tcPr>
            <w:tcW w:w="2892" w:type="dxa"/>
          </w:tcPr>
          <w:p w14:paraId="7F5595FB" w14:textId="084B10FA" w:rsidR="009B4087" w:rsidRPr="00C325BC" w:rsidRDefault="009B4087" w:rsidP="009B4087">
            <w:pPr>
              <w:spacing w:before="60" w:after="60"/>
              <w:rPr>
                <w:sz w:val="22"/>
                <w:szCs w:val="22"/>
              </w:rPr>
            </w:pPr>
            <w:r w:rsidRPr="000C4504">
              <w:rPr>
                <w:sz w:val="22"/>
                <w:szCs w:val="22"/>
              </w:rPr>
              <w:t>UNDP/Evaluation Manager</w:t>
            </w:r>
          </w:p>
        </w:tc>
        <w:tc>
          <w:tcPr>
            <w:tcW w:w="1362" w:type="dxa"/>
            <w:vAlign w:val="center"/>
          </w:tcPr>
          <w:p w14:paraId="1167AE0E" w14:textId="63BBE0D3" w:rsidR="009B4087" w:rsidRPr="00C325BC" w:rsidRDefault="009B4087" w:rsidP="009B4087">
            <w:pPr>
              <w:spacing w:before="60" w:after="60"/>
              <w:jc w:val="center"/>
              <w:rPr>
                <w:sz w:val="22"/>
                <w:szCs w:val="22"/>
              </w:rPr>
            </w:pPr>
            <w:r w:rsidRPr="00C325BC">
              <w:rPr>
                <w:sz w:val="22"/>
                <w:szCs w:val="22"/>
              </w:rPr>
              <w:t>1</w:t>
            </w:r>
          </w:p>
        </w:tc>
        <w:tc>
          <w:tcPr>
            <w:tcW w:w="772" w:type="dxa"/>
            <w:vAlign w:val="center"/>
          </w:tcPr>
          <w:p w14:paraId="518D09E7" w14:textId="39ACDBB7" w:rsidR="009B4087" w:rsidRPr="00C325BC" w:rsidRDefault="009B4087" w:rsidP="009B4087">
            <w:pPr>
              <w:spacing w:before="60" w:after="60"/>
              <w:jc w:val="center"/>
              <w:rPr>
                <w:sz w:val="22"/>
                <w:szCs w:val="22"/>
              </w:rPr>
            </w:pPr>
            <w:r w:rsidRPr="00C325BC">
              <w:rPr>
                <w:sz w:val="22"/>
                <w:szCs w:val="22"/>
              </w:rPr>
              <w:t>8</w:t>
            </w:r>
          </w:p>
        </w:tc>
        <w:tc>
          <w:tcPr>
            <w:tcW w:w="1491" w:type="dxa"/>
            <w:vAlign w:val="center"/>
          </w:tcPr>
          <w:p w14:paraId="2AC1D350" w14:textId="3775C5E3" w:rsidR="009B4087" w:rsidRPr="00C325BC" w:rsidRDefault="009B4087" w:rsidP="009B4087">
            <w:pPr>
              <w:spacing w:before="60" w:after="60"/>
              <w:jc w:val="center"/>
              <w:rPr>
                <w:sz w:val="22"/>
                <w:szCs w:val="22"/>
              </w:rPr>
            </w:pPr>
            <w:r w:rsidRPr="00C325BC">
              <w:rPr>
                <w:sz w:val="22"/>
                <w:szCs w:val="22"/>
              </w:rPr>
              <w:t>Executive Summary</w:t>
            </w:r>
          </w:p>
        </w:tc>
        <w:tc>
          <w:tcPr>
            <w:tcW w:w="3560" w:type="dxa"/>
            <w:vAlign w:val="center"/>
          </w:tcPr>
          <w:p w14:paraId="68D46938" w14:textId="36549E1D" w:rsidR="009B4087" w:rsidRPr="00C325BC" w:rsidRDefault="009B4087" w:rsidP="009B4087">
            <w:pPr>
              <w:spacing w:before="60" w:after="60"/>
              <w:rPr>
                <w:sz w:val="22"/>
                <w:szCs w:val="22"/>
              </w:rPr>
            </w:pPr>
            <w:r w:rsidRPr="00C325BC">
              <w:rPr>
                <w:sz w:val="22"/>
                <w:szCs w:val="22"/>
              </w:rPr>
              <w:t xml:space="preserve">Should be deleted as the project hasn’t developed water management </w:t>
            </w:r>
            <w:r w:rsidRPr="00C325BC">
              <w:rPr>
                <w:sz w:val="22"/>
                <w:szCs w:val="22"/>
              </w:rPr>
              <w:lastRenderedPageBreak/>
              <w:t>plans. Perhaps the farmers can benefit from the community adaptation plans? If this is the case, pls review otherwise delete the section on WM plans.</w:t>
            </w:r>
          </w:p>
        </w:tc>
        <w:tc>
          <w:tcPr>
            <w:tcW w:w="3473" w:type="dxa"/>
            <w:vAlign w:val="center"/>
          </w:tcPr>
          <w:p w14:paraId="37D57C49" w14:textId="1681A152" w:rsidR="009B4087" w:rsidRPr="00C325BC" w:rsidRDefault="009B4087" w:rsidP="009B4087">
            <w:pPr>
              <w:spacing w:before="60" w:after="60"/>
              <w:rPr>
                <w:sz w:val="22"/>
                <w:szCs w:val="22"/>
              </w:rPr>
            </w:pPr>
            <w:r w:rsidRPr="00C325BC">
              <w:rPr>
                <w:sz w:val="22"/>
                <w:szCs w:val="22"/>
              </w:rPr>
              <w:lastRenderedPageBreak/>
              <w:t>Noted and the report has been updated accordingly.</w:t>
            </w:r>
          </w:p>
        </w:tc>
      </w:tr>
      <w:tr w:rsidR="009B4087" w:rsidRPr="00C325BC" w14:paraId="2B765AA0" w14:textId="77777777" w:rsidTr="008732F1">
        <w:tc>
          <w:tcPr>
            <w:tcW w:w="2892" w:type="dxa"/>
          </w:tcPr>
          <w:p w14:paraId="6FCEB125" w14:textId="5C2332B1" w:rsidR="009B4087" w:rsidRPr="00C325BC" w:rsidRDefault="009B4087" w:rsidP="009B4087">
            <w:pPr>
              <w:spacing w:before="60" w:after="60"/>
              <w:rPr>
                <w:sz w:val="22"/>
                <w:szCs w:val="22"/>
              </w:rPr>
            </w:pPr>
            <w:r w:rsidRPr="00FE3138">
              <w:rPr>
                <w:sz w:val="22"/>
                <w:szCs w:val="22"/>
              </w:rPr>
              <w:t>UNDP/Evaluation Manager</w:t>
            </w:r>
          </w:p>
        </w:tc>
        <w:tc>
          <w:tcPr>
            <w:tcW w:w="1362" w:type="dxa"/>
            <w:vAlign w:val="center"/>
          </w:tcPr>
          <w:p w14:paraId="676ED771" w14:textId="066201AE" w:rsidR="009B4087" w:rsidRPr="00C325BC" w:rsidRDefault="009B4087" w:rsidP="009B4087">
            <w:pPr>
              <w:spacing w:before="60" w:after="60"/>
              <w:jc w:val="center"/>
              <w:rPr>
                <w:sz w:val="22"/>
                <w:szCs w:val="22"/>
              </w:rPr>
            </w:pPr>
            <w:r w:rsidRPr="00C325BC">
              <w:rPr>
                <w:sz w:val="22"/>
                <w:szCs w:val="22"/>
              </w:rPr>
              <w:t>1</w:t>
            </w:r>
          </w:p>
        </w:tc>
        <w:tc>
          <w:tcPr>
            <w:tcW w:w="772" w:type="dxa"/>
            <w:vAlign w:val="center"/>
          </w:tcPr>
          <w:p w14:paraId="224C05C2" w14:textId="78E7342B" w:rsidR="009B4087" w:rsidRPr="00C325BC" w:rsidRDefault="009B4087" w:rsidP="009B4087">
            <w:pPr>
              <w:spacing w:before="60" w:after="60"/>
              <w:jc w:val="center"/>
              <w:rPr>
                <w:sz w:val="22"/>
                <w:szCs w:val="22"/>
              </w:rPr>
            </w:pPr>
            <w:r w:rsidRPr="00C325BC">
              <w:rPr>
                <w:sz w:val="22"/>
                <w:szCs w:val="22"/>
              </w:rPr>
              <w:t>8</w:t>
            </w:r>
          </w:p>
        </w:tc>
        <w:tc>
          <w:tcPr>
            <w:tcW w:w="1491" w:type="dxa"/>
            <w:vAlign w:val="center"/>
          </w:tcPr>
          <w:p w14:paraId="5985B90B" w14:textId="58C94C28" w:rsidR="009B4087" w:rsidRPr="00C325BC" w:rsidRDefault="009B4087" w:rsidP="009B4087">
            <w:pPr>
              <w:spacing w:before="60" w:after="60"/>
              <w:jc w:val="center"/>
              <w:rPr>
                <w:sz w:val="22"/>
                <w:szCs w:val="22"/>
              </w:rPr>
            </w:pPr>
            <w:r w:rsidRPr="00C325BC">
              <w:rPr>
                <w:sz w:val="22"/>
                <w:szCs w:val="22"/>
              </w:rPr>
              <w:t>Executive Summary</w:t>
            </w:r>
          </w:p>
        </w:tc>
        <w:tc>
          <w:tcPr>
            <w:tcW w:w="3560" w:type="dxa"/>
            <w:vAlign w:val="center"/>
          </w:tcPr>
          <w:p w14:paraId="7A18C577" w14:textId="3DF88DB0" w:rsidR="009B4087" w:rsidRPr="00C325BC" w:rsidRDefault="009B4087" w:rsidP="009B4087">
            <w:pPr>
              <w:spacing w:before="60" w:after="60"/>
              <w:rPr>
                <w:sz w:val="22"/>
                <w:szCs w:val="22"/>
              </w:rPr>
            </w:pPr>
            <w:r w:rsidRPr="00C325BC">
              <w:rPr>
                <w:sz w:val="22"/>
                <w:szCs w:val="22"/>
              </w:rPr>
              <w:t>Kind request to separate Conclusions from Recommendations and list the recommendation only in brief in a separate bloc.</w:t>
            </w:r>
          </w:p>
        </w:tc>
        <w:tc>
          <w:tcPr>
            <w:tcW w:w="3473" w:type="dxa"/>
            <w:vAlign w:val="center"/>
          </w:tcPr>
          <w:p w14:paraId="235C6AB5" w14:textId="2C045B31" w:rsidR="009B4087" w:rsidRPr="00C325BC" w:rsidRDefault="009B4087" w:rsidP="009B4087">
            <w:pPr>
              <w:spacing w:before="60" w:after="60"/>
              <w:rPr>
                <w:sz w:val="22"/>
                <w:szCs w:val="22"/>
              </w:rPr>
            </w:pPr>
            <w:r w:rsidRPr="00C325BC">
              <w:rPr>
                <w:sz w:val="22"/>
                <w:szCs w:val="22"/>
              </w:rPr>
              <w:t>Conclusions from Recommendations are now separated.</w:t>
            </w:r>
          </w:p>
        </w:tc>
      </w:tr>
      <w:tr w:rsidR="009B4087" w:rsidRPr="00C325BC" w14:paraId="227BDA15" w14:textId="77777777" w:rsidTr="008732F1">
        <w:tc>
          <w:tcPr>
            <w:tcW w:w="2892" w:type="dxa"/>
          </w:tcPr>
          <w:p w14:paraId="767F80CA" w14:textId="4D5C9A8C" w:rsidR="009B4087" w:rsidRPr="00C325BC" w:rsidRDefault="009B4087" w:rsidP="009B4087">
            <w:pPr>
              <w:spacing w:before="60" w:after="60"/>
              <w:rPr>
                <w:sz w:val="22"/>
                <w:szCs w:val="22"/>
              </w:rPr>
            </w:pPr>
            <w:r w:rsidRPr="00FE3138">
              <w:rPr>
                <w:sz w:val="22"/>
                <w:szCs w:val="22"/>
              </w:rPr>
              <w:t>UNDP/Evaluation Manager</w:t>
            </w:r>
          </w:p>
        </w:tc>
        <w:tc>
          <w:tcPr>
            <w:tcW w:w="1362" w:type="dxa"/>
            <w:vAlign w:val="center"/>
          </w:tcPr>
          <w:p w14:paraId="147CCF54" w14:textId="07A70959" w:rsidR="009B4087" w:rsidRPr="00C325BC" w:rsidRDefault="009B4087" w:rsidP="009B4087">
            <w:pPr>
              <w:spacing w:before="60" w:after="60"/>
              <w:jc w:val="center"/>
              <w:rPr>
                <w:sz w:val="22"/>
                <w:szCs w:val="22"/>
              </w:rPr>
            </w:pPr>
            <w:r w:rsidRPr="00C325BC">
              <w:rPr>
                <w:sz w:val="22"/>
                <w:szCs w:val="22"/>
              </w:rPr>
              <w:t>2</w:t>
            </w:r>
          </w:p>
        </w:tc>
        <w:tc>
          <w:tcPr>
            <w:tcW w:w="772" w:type="dxa"/>
            <w:vAlign w:val="center"/>
          </w:tcPr>
          <w:p w14:paraId="132A8C6E" w14:textId="1D21AF55" w:rsidR="009B4087" w:rsidRPr="00C325BC" w:rsidRDefault="009B4087" w:rsidP="009B4087">
            <w:pPr>
              <w:spacing w:before="60" w:after="60"/>
              <w:jc w:val="center"/>
              <w:rPr>
                <w:sz w:val="22"/>
                <w:szCs w:val="22"/>
              </w:rPr>
            </w:pPr>
            <w:r w:rsidRPr="00C325BC">
              <w:rPr>
                <w:sz w:val="22"/>
                <w:szCs w:val="22"/>
              </w:rPr>
              <w:t>10</w:t>
            </w:r>
          </w:p>
        </w:tc>
        <w:tc>
          <w:tcPr>
            <w:tcW w:w="1491" w:type="dxa"/>
            <w:vAlign w:val="center"/>
          </w:tcPr>
          <w:p w14:paraId="625A134D" w14:textId="34E9B143" w:rsidR="009B4087" w:rsidRPr="00C325BC" w:rsidRDefault="009B4087" w:rsidP="009B4087">
            <w:pPr>
              <w:spacing w:before="60" w:after="60"/>
              <w:jc w:val="center"/>
              <w:rPr>
                <w:sz w:val="22"/>
                <w:szCs w:val="22"/>
              </w:rPr>
            </w:pPr>
            <w:r w:rsidRPr="00C325BC">
              <w:rPr>
                <w:sz w:val="22"/>
                <w:szCs w:val="22"/>
              </w:rPr>
              <w:t>Introduction</w:t>
            </w:r>
          </w:p>
        </w:tc>
        <w:tc>
          <w:tcPr>
            <w:tcW w:w="3560" w:type="dxa"/>
            <w:vAlign w:val="center"/>
          </w:tcPr>
          <w:p w14:paraId="26ABEE26" w14:textId="77777777" w:rsidR="009B4087" w:rsidRPr="00C325BC" w:rsidRDefault="009B4087" w:rsidP="009B4087">
            <w:pPr>
              <w:spacing w:before="60" w:after="60"/>
              <w:rPr>
                <w:sz w:val="22"/>
                <w:szCs w:val="22"/>
              </w:rPr>
            </w:pPr>
            <w:r w:rsidRPr="00C325BC">
              <w:rPr>
                <w:sz w:val="22"/>
                <w:szCs w:val="22"/>
              </w:rPr>
              <w:t>This chapter should include:</w:t>
            </w:r>
          </w:p>
          <w:p w14:paraId="2CDBE339" w14:textId="77777777" w:rsidR="009B4087" w:rsidRPr="00C325BC" w:rsidRDefault="009B4087" w:rsidP="009B4087">
            <w:pPr>
              <w:spacing w:before="60" w:after="60"/>
              <w:rPr>
                <w:sz w:val="22"/>
                <w:szCs w:val="22"/>
              </w:rPr>
            </w:pPr>
            <w:r w:rsidRPr="00C325BC">
              <w:rPr>
                <w:sz w:val="22"/>
                <w:szCs w:val="22"/>
              </w:rPr>
              <w:t xml:space="preserve">1. Clearly defined purpose why is it conducted, </w:t>
            </w:r>
            <w:r w:rsidRPr="00C325BC">
              <w:rPr>
                <w:b/>
                <w:bCs/>
                <w:sz w:val="22"/>
                <w:szCs w:val="22"/>
              </w:rPr>
              <w:t>who needs</w:t>
            </w:r>
            <w:r w:rsidRPr="00C325BC">
              <w:rPr>
                <w:sz w:val="22"/>
                <w:szCs w:val="22"/>
              </w:rPr>
              <w:t xml:space="preserve"> the information and </w:t>
            </w:r>
            <w:r w:rsidRPr="00C325BC">
              <w:rPr>
                <w:b/>
                <w:bCs/>
                <w:sz w:val="22"/>
                <w:szCs w:val="22"/>
              </w:rPr>
              <w:t>how the information will be used</w:t>
            </w:r>
            <w:r w:rsidRPr="00C325BC">
              <w:rPr>
                <w:sz w:val="22"/>
                <w:szCs w:val="22"/>
              </w:rPr>
              <w:t>.</w:t>
            </w:r>
          </w:p>
          <w:p w14:paraId="0AA8DD20" w14:textId="77777777" w:rsidR="009B4087" w:rsidRPr="00C325BC" w:rsidRDefault="009B4087" w:rsidP="009B4087">
            <w:pPr>
              <w:spacing w:before="60" w:after="60"/>
              <w:rPr>
                <w:sz w:val="22"/>
                <w:szCs w:val="22"/>
              </w:rPr>
            </w:pPr>
            <w:r w:rsidRPr="00C325BC">
              <w:rPr>
                <w:sz w:val="22"/>
                <w:szCs w:val="22"/>
              </w:rPr>
              <w:t xml:space="preserve">2. The objectives and scope </w:t>
            </w:r>
          </w:p>
          <w:p w14:paraId="0A301A80" w14:textId="77777777" w:rsidR="009B4087" w:rsidRPr="00C325BC" w:rsidRDefault="009B4087" w:rsidP="009B4087">
            <w:pPr>
              <w:spacing w:before="60" w:after="60"/>
              <w:rPr>
                <w:sz w:val="22"/>
                <w:szCs w:val="22"/>
              </w:rPr>
            </w:pPr>
            <w:r w:rsidRPr="00C325BC">
              <w:rPr>
                <w:sz w:val="22"/>
                <w:szCs w:val="22"/>
              </w:rPr>
              <w:t>3. Reference to quality standards and criteria applied.</w:t>
            </w:r>
          </w:p>
          <w:p w14:paraId="34A36BC8" w14:textId="293F4C61" w:rsidR="009B4087" w:rsidRPr="00C325BC" w:rsidRDefault="009B4087" w:rsidP="009B4087">
            <w:pPr>
              <w:spacing w:before="60" w:after="60"/>
              <w:rPr>
                <w:sz w:val="22"/>
                <w:szCs w:val="22"/>
              </w:rPr>
            </w:pPr>
            <w:r w:rsidRPr="00C325BC">
              <w:rPr>
                <w:sz w:val="22"/>
                <w:szCs w:val="22"/>
              </w:rPr>
              <w:t>Reflected but should be a little bit restructured, in accordance with the ToR and guidelines</w:t>
            </w:r>
            <w:r>
              <w:rPr>
                <w:sz w:val="22"/>
                <w:szCs w:val="22"/>
              </w:rPr>
              <w:t>, please revise accordingly.</w:t>
            </w:r>
          </w:p>
        </w:tc>
        <w:tc>
          <w:tcPr>
            <w:tcW w:w="3473" w:type="dxa"/>
            <w:vAlign w:val="center"/>
          </w:tcPr>
          <w:p w14:paraId="7C6AA654" w14:textId="3CC035C6" w:rsidR="009B4087" w:rsidRPr="00C325BC" w:rsidRDefault="009B4087" w:rsidP="009B4087">
            <w:pPr>
              <w:spacing w:before="60" w:after="60"/>
              <w:rPr>
                <w:sz w:val="22"/>
                <w:szCs w:val="22"/>
              </w:rPr>
            </w:pPr>
            <w:r w:rsidRPr="00C325BC">
              <w:rPr>
                <w:sz w:val="22"/>
                <w:szCs w:val="22"/>
              </w:rPr>
              <w:t>Maria kindly made this adjustment.</w:t>
            </w:r>
          </w:p>
        </w:tc>
      </w:tr>
      <w:tr w:rsidR="009B4087" w:rsidRPr="00C325BC" w14:paraId="4A330C73" w14:textId="77777777" w:rsidTr="008732F1">
        <w:tc>
          <w:tcPr>
            <w:tcW w:w="2892" w:type="dxa"/>
          </w:tcPr>
          <w:p w14:paraId="195DDDC7" w14:textId="74A1DC6D" w:rsidR="009B4087" w:rsidRPr="00C325BC" w:rsidRDefault="009B4087" w:rsidP="009B4087">
            <w:pPr>
              <w:spacing w:before="60" w:after="60"/>
              <w:rPr>
                <w:sz w:val="22"/>
                <w:szCs w:val="22"/>
              </w:rPr>
            </w:pPr>
            <w:r w:rsidRPr="00FE3138">
              <w:rPr>
                <w:sz w:val="22"/>
                <w:szCs w:val="22"/>
              </w:rPr>
              <w:t>UNDP/Evaluation Manager</w:t>
            </w:r>
          </w:p>
        </w:tc>
        <w:tc>
          <w:tcPr>
            <w:tcW w:w="1362" w:type="dxa"/>
            <w:vAlign w:val="center"/>
          </w:tcPr>
          <w:p w14:paraId="4111E925" w14:textId="04E4105B" w:rsidR="009B4087" w:rsidRPr="00C325BC" w:rsidRDefault="009B4087" w:rsidP="009B4087">
            <w:pPr>
              <w:spacing w:before="60" w:after="60"/>
              <w:jc w:val="center"/>
              <w:rPr>
                <w:sz w:val="22"/>
                <w:szCs w:val="22"/>
              </w:rPr>
            </w:pPr>
            <w:r w:rsidRPr="00C325BC">
              <w:rPr>
                <w:sz w:val="22"/>
                <w:szCs w:val="22"/>
              </w:rPr>
              <w:t>3</w:t>
            </w:r>
          </w:p>
        </w:tc>
        <w:tc>
          <w:tcPr>
            <w:tcW w:w="772" w:type="dxa"/>
            <w:vAlign w:val="center"/>
          </w:tcPr>
          <w:p w14:paraId="6729FFB7" w14:textId="0B23BC67" w:rsidR="009B4087" w:rsidRPr="00C325BC" w:rsidRDefault="009B4087" w:rsidP="009B4087">
            <w:pPr>
              <w:spacing w:before="60" w:after="60"/>
              <w:jc w:val="center"/>
              <w:rPr>
                <w:sz w:val="22"/>
                <w:szCs w:val="22"/>
              </w:rPr>
            </w:pPr>
            <w:r w:rsidRPr="00C325BC">
              <w:rPr>
                <w:sz w:val="22"/>
                <w:szCs w:val="22"/>
              </w:rPr>
              <w:t>11</w:t>
            </w:r>
          </w:p>
        </w:tc>
        <w:tc>
          <w:tcPr>
            <w:tcW w:w="1491" w:type="dxa"/>
            <w:vAlign w:val="center"/>
          </w:tcPr>
          <w:p w14:paraId="5143F010" w14:textId="194880BE" w:rsidR="009B4087" w:rsidRPr="00C325BC" w:rsidRDefault="009B4087" w:rsidP="009B4087">
            <w:pPr>
              <w:spacing w:before="60" w:after="60"/>
              <w:rPr>
                <w:sz w:val="22"/>
                <w:szCs w:val="22"/>
              </w:rPr>
            </w:pPr>
            <w:r w:rsidRPr="00C325BC">
              <w:rPr>
                <w:sz w:val="22"/>
                <w:szCs w:val="22"/>
              </w:rPr>
              <w:t>Background and Context Analysis</w:t>
            </w:r>
          </w:p>
        </w:tc>
        <w:tc>
          <w:tcPr>
            <w:tcW w:w="3560" w:type="dxa"/>
            <w:vAlign w:val="center"/>
          </w:tcPr>
          <w:p w14:paraId="5528499B" w14:textId="77777777" w:rsidR="009B4087" w:rsidRPr="00C325BC" w:rsidRDefault="009B4087" w:rsidP="009B4087">
            <w:pPr>
              <w:spacing w:before="60" w:after="60"/>
              <w:rPr>
                <w:sz w:val="22"/>
                <w:szCs w:val="22"/>
              </w:rPr>
            </w:pPr>
            <w:r w:rsidRPr="00C325BC">
              <w:rPr>
                <w:sz w:val="22"/>
                <w:szCs w:val="22"/>
              </w:rPr>
              <w:t>This chapter should include:</w:t>
            </w:r>
          </w:p>
          <w:p w14:paraId="154D8146" w14:textId="6379E8B5" w:rsidR="009B4087" w:rsidRPr="00C325BC" w:rsidRDefault="009B4087" w:rsidP="009B4087">
            <w:pPr>
              <w:spacing w:before="60" w:after="60"/>
              <w:rPr>
                <w:sz w:val="22"/>
                <w:szCs w:val="22"/>
              </w:rPr>
            </w:pPr>
            <w:r w:rsidRPr="00C325BC">
              <w:rPr>
                <w:sz w:val="22"/>
                <w:szCs w:val="22"/>
              </w:rPr>
              <w:t>1. Description of context of key social, political, economic, demographic and institutional factors that  have a direct bearing on the programme or project being evaluated.</w:t>
            </w:r>
          </w:p>
          <w:p w14:paraId="59652A27" w14:textId="77777777" w:rsidR="009B4087" w:rsidRPr="00C325BC" w:rsidRDefault="009B4087" w:rsidP="009B4087">
            <w:pPr>
              <w:spacing w:before="60" w:after="60"/>
              <w:rPr>
                <w:sz w:val="22"/>
                <w:szCs w:val="22"/>
              </w:rPr>
            </w:pPr>
            <w:r w:rsidRPr="00C325BC">
              <w:rPr>
                <w:sz w:val="22"/>
                <w:szCs w:val="22"/>
              </w:rPr>
              <w:lastRenderedPageBreak/>
              <w:t xml:space="preserve">2. Scale and complexity of the project, components, geographic coverage, purpose, </w:t>
            </w:r>
            <w:proofErr w:type="spellStart"/>
            <w:r w:rsidRPr="00C325BC">
              <w:rPr>
                <w:sz w:val="22"/>
                <w:szCs w:val="22"/>
              </w:rPr>
              <w:t>mng</w:t>
            </w:r>
            <w:proofErr w:type="spellEnd"/>
            <w:r w:rsidRPr="00C325BC">
              <w:rPr>
                <w:sz w:val="22"/>
                <w:szCs w:val="22"/>
              </w:rPr>
              <w:t xml:space="preserve">. and budget. </w:t>
            </w:r>
          </w:p>
          <w:p w14:paraId="190EFE33" w14:textId="77777777" w:rsidR="009B4087" w:rsidRPr="00C325BC" w:rsidRDefault="009B4087" w:rsidP="009B4087">
            <w:pPr>
              <w:spacing w:before="60" w:after="60"/>
              <w:rPr>
                <w:sz w:val="22"/>
                <w:szCs w:val="22"/>
              </w:rPr>
            </w:pPr>
            <w:r w:rsidRPr="00C325BC">
              <w:rPr>
                <w:sz w:val="22"/>
                <w:szCs w:val="22"/>
              </w:rPr>
              <w:t xml:space="preserve">3. Key stakeholders involved in the design and implementation, and their role </w:t>
            </w:r>
          </w:p>
          <w:p w14:paraId="6F3AB0CF" w14:textId="77777777" w:rsidR="009B4087" w:rsidRPr="00C325BC" w:rsidRDefault="009B4087" w:rsidP="009B4087">
            <w:pPr>
              <w:spacing w:before="60" w:after="60"/>
              <w:rPr>
                <w:sz w:val="22"/>
                <w:szCs w:val="22"/>
              </w:rPr>
            </w:pPr>
            <w:r w:rsidRPr="00C325BC">
              <w:rPr>
                <w:sz w:val="22"/>
                <w:szCs w:val="22"/>
              </w:rPr>
              <w:t>4. Description of Logic model, theory of change and/r expected results at different level</w:t>
            </w:r>
          </w:p>
          <w:p w14:paraId="399DDD93" w14:textId="77777777" w:rsidR="009B4087" w:rsidRPr="00C325BC" w:rsidRDefault="009B4087" w:rsidP="009B4087">
            <w:pPr>
              <w:spacing w:before="60" w:after="60"/>
              <w:rPr>
                <w:sz w:val="22"/>
                <w:szCs w:val="22"/>
              </w:rPr>
            </w:pPr>
            <w:r w:rsidRPr="00C325BC">
              <w:rPr>
                <w:sz w:val="22"/>
                <w:szCs w:val="22"/>
              </w:rPr>
              <w:t xml:space="preserve">5. The implementation status of the project specifically, including any significant changes (adaptive management measures that have been applied and why and their results) </w:t>
            </w:r>
          </w:p>
          <w:p w14:paraId="365D74D3" w14:textId="70D14603" w:rsidR="009B4087" w:rsidRPr="00C325BC" w:rsidRDefault="009B4087" w:rsidP="009B4087">
            <w:pPr>
              <w:spacing w:before="60" w:after="60"/>
              <w:rPr>
                <w:sz w:val="22"/>
                <w:szCs w:val="22"/>
              </w:rPr>
            </w:pPr>
            <w:r w:rsidRPr="00C325BC">
              <w:rPr>
                <w:sz w:val="22"/>
                <w:szCs w:val="22"/>
              </w:rPr>
              <w:t xml:space="preserve">Reflected, few inputs/changes </w:t>
            </w:r>
            <w:r w:rsidR="00376191" w:rsidRPr="00C325BC">
              <w:rPr>
                <w:sz w:val="22"/>
                <w:szCs w:val="22"/>
              </w:rPr>
              <w:t>provided in</w:t>
            </w:r>
            <w:r w:rsidRPr="00C325BC">
              <w:rPr>
                <w:sz w:val="22"/>
                <w:szCs w:val="22"/>
              </w:rPr>
              <w:t xml:space="preserve"> terms of structure. Please review.</w:t>
            </w:r>
          </w:p>
        </w:tc>
        <w:tc>
          <w:tcPr>
            <w:tcW w:w="3473" w:type="dxa"/>
            <w:vAlign w:val="center"/>
          </w:tcPr>
          <w:p w14:paraId="3A57826B" w14:textId="4F78DFD2" w:rsidR="009B4087" w:rsidRPr="00C325BC" w:rsidRDefault="009B4087" w:rsidP="009B4087">
            <w:pPr>
              <w:spacing w:before="60" w:after="60"/>
              <w:rPr>
                <w:sz w:val="22"/>
                <w:szCs w:val="22"/>
              </w:rPr>
            </w:pPr>
            <w:r w:rsidRPr="00C325BC">
              <w:rPr>
                <w:sz w:val="22"/>
                <w:szCs w:val="22"/>
              </w:rPr>
              <w:lastRenderedPageBreak/>
              <w:t>Section 3 has been reviewed to ensure all points are covered.</w:t>
            </w:r>
          </w:p>
        </w:tc>
      </w:tr>
      <w:tr w:rsidR="009B4087" w:rsidRPr="00C325BC" w14:paraId="16B41E06" w14:textId="77777777" w:rsidTr="008732F1">
        <w:tc>
          <w:tcPr>
            <w:tcW w:w="2892" w:type="dxa"/>
          </w:tcPr>
          <w:p w14:paraId="23717FDB" w14:textId="773B9A0F" w:rsidR="009B4087" w:rsidRPr="00C325BC" w:rsidRDefault="009B4087" w:rsidP="009B4087">
            <w:pPr>
              <w:spacing w:before="60" w:after="60"/>
              <w:rPr>
                <w:sz w:val="22"/>
                <w:szCs w:val="22"/>
              </w:rPr>
            </w:pPr>
            <w:r w:rsidRPr="00C477F5">
              <w:rPr>
                <w:sz w:val="22"/>
                <w:szCs w:val="22"/>
              </w:rPr>
              <w:t>UNDP/Evaluation Manager</w:t>
            </w:r>
          </w:p>
        </w:tc>
        <w:tc>
          <w:tcPr>
            <w:tcW w:w="1362" w:type="dxa"/>
            <w:vAlign w:val="center"/>
          </w:tcPr>
          <w:p w14:paraId="5442B37F" w14:textId="7857F2F5" w:rsidR="009B4087" w:rsidRPr="00C325BC" w:rsidRDefault="009B4087" w:rsidP="009B4087">
            <w:pPr>
              <w:spacing w:before="60" w:after="60"/>
              <w:jc w:val="center"/>
              <w:rPr>
                <w:sz w:val="22"/>
                <w:szCs w:val="22"/>
              </w:rPr>
            </w:pPr>
            <w:r w:rsidRPr="00C325BC">
              <w:rPr>
                <w:sz w:val="22"/>
                <w:szCs w:val="22"/>
              </w:rPr>
              <w:t>3</w:t>
            </w:r>
          </w:p>
        </w:tc>
        <w:tc>
          <w:tcPr>
            <w:tcW w:w="772" w:type="dxa"/>
            <w:vAlign w:val="center"/>
          </w:tcPr>
          <w:p w14:paraId="1DECFF28" w14:textId="53A9761A" w:rsidR="009B4087" w:rsidRPr="00C325BC" w:rsidRDefault="009B4087" w:rsidP="009B4087">
            <w:pPr>
              <w:spacing w:before="60" w:after="60"/>
              <w:jc w:val="center"/>
              <w:rPr>
                <w:sz w:val="22"/>
                <w:szCs w:val="22"/>
              </w:rPr>
            </w:pPr>
            <w:r w:rsidRPr="00C325BC">
              <w:rPr>
                <w:sz w:val="22"/>
                <w:szCs w:val="22"/>
              </w:rPr>
              <w:t>13</w:t>
            </w:r>
          </w:p>
        </w:tc>
        <w:tc>
          <w:tcPr>
            <w:tcW w:w="1491" w:type="dxa"/>
            <w:vAlign w:val="center"/>
          </w:tcPr>
          <w:p w14:paraId="28056A37" w14:textId="57303E17" w:rsidR="009B4087" w:rsidRPr="00C325BC" w:rsidRDefault="009B4087" w:rsidP="009B4087">
            <w:pPr>
              <w:spacing w:before="60" w:after="60"/>
              <w:jc w:val="center"/>
              <w:rPr>
                <w:sz w:val="22"/>
                <w:szCs w:val="22"/>
              </w:rPr>
            </w:pPr>
            <w:r w:rsidRPr="00C325BC">
              <w:rPr>
                <w:sz w:val="22"/>
                <w:szCs w:val="22"/>
              </w:rPr>
              <w:t>Background and Context Analysis</w:t>
            </w:r>
          </w:p>
        </w:tc>
        <w:tc>
          <w:tcPr>
            <w:tcW w:w="3560" w:type="dxa"/>
            <w:vAlign w:val="center"/>
          </w:tcPr>
          <w:p w14:paraId="76109BC9" w14:textId="77777777" w:rsidR="009B4087" w:rsidRPr="00C325BC" w:rsidRDefault="009B4087" w:rsidP="009B4087">
            <w:pPr>
              <w:spacing w:before="60" w:after="60"/>
              <w:rPr>
                <w:sz w:val="22"/>
                <w:szCs w:val="22"/>
              </w:rPr>
            </w:pPr>
            <w:r w:rsidRPr="00C325BC">
              <w:rPr>
                <w:sz w:val="22"/>
                <w:szCs w:val="22"/>
              </w:rPr>
              <w:t xml:space="preserve">Please include in this section info ref. in brief for the following: </w:t>
            </w:r>
          </w:p>
          <w:p w14:paraId="76356DC5" w14:textId="77777777" w:rsidR="009B4087" w:rsidRPr="00C325BC" w:rsidRDefault="009B4087" w:rsidP="009B4087">
            <w:pPr>
              <w:spacing w:before="60" w:after="60"/>
              <w:rPr>
                <w:sz w:val="22"/>
                <w:szCs w:val="22"/>
              </w:rPr>
            </w:pPr>
            <w:r w:rsidRPr="00C325BC">
              <w:rPr>
                <w:sz w:val="22"/>
                <w:szCs w:val="22"/>
              </w:rPr>
              <w:t>The key stakeholders involved in the design and implementation of the programme or project are mentioned, including implementing and other development partners, as well as their roles.</w:t>
            </w:r>
          </w:p>
          <w:p w14:paraId="72C87ACC" w14:textId="5C0B913A" w:rsidR="009B4087" w:rsidRPr="00C325BC" w:rsidRDefault="009B4087" w:rsidP="009B4087">
            <w:pPr>
              <w:spacing w:before="60" w:after="60"/>
              <w:rPr>
                <w:sz w:val="22"/>
                <w:szCs w:val="22"/>
              </w:rPr>
            </w:pPr>
            <w:r w:rsidRPr="00C325BC">
              <w:rPr>
                <w:sz w:val="22"/>
                <w:szCs w:val="22"/>
              </w:rPr>
              <w:t xml:space="preserve">You may use:  </w:t>
            </w:r>
            <w:proofErr w:type="spellStart"/>
            <w:r w:rsidRPr="00C325BC">
              <w:rPr>
                <w:sz w:val="22"/>
                <w:szCs w:val="22"/>
              </w:rPr>
              <w:t>Prodoc</w:t>
            </w:r>
            <w:proofErr w:type="spellEnd"/>
            <w:r w:rsidRPr="00C325BC">
              <w:rPr>
                <w:sz w:val="22"/>
                <w:szCs w:val="22"/>
              </w:rPr>
              <w:t xml:space="preserve">, </w:t>
            </w:r>
            <w:proofErr w:type="spellStart"/>
            <w:r w:rsidRPr="00C325BC">
              <w:rPr>
                <w:sz w:val="22"/>
                <w:szCs w:val="22"/>
              </w:rPr>
              <w:t>pag</w:t>
            </w:r>
            <w:proofErr w:type="spellEnd"/>
            <w:r w:rsidRPr="00C325BC">
              <w:rPr>
                <w:sz w:val="22"/>
                <w:szCs w:val="22"/>
              </w:rPr>
              <w:t xml:space="preserve"> 24 (Stakeholder Engagement)</w:t>
            </w:r>
          </w:p>
        </w:tc>
        <w:tc>
          <w:tcPr>
            <w:tcW w:w="3473" w:type="dxa"/>
            <w:vAlign w:val="center"/>
          </w:tcPr>
          <w:p w14:paraId="101BD481" w14:textId="19E36701" w:rsidR="009B4087" w:rsidRPr="00C325BC" w:rsidRDefault="009B4087" w:rsidP="009B4087">
            <w:pPr>
              <w:spacing w:before="60" w:after="60"/>
              <w:rPr>
                <w:sz w:val="22"/>
                <w:szCs w:val="22"/>
              </w:rPr>
            </w:pPr>
            <w:r w:rsidRPr="00C325BC">
              <w:rPr>
                <w:sz w:val="22"/>
                <w:szCs w:val="22"/>
              </w:rPr>
              <w:t>A subsection on Stakeholder Engagement has been added</w:t>
            </w:r>
          </w:p>
        </w:tc>
      </w:tr>
      <w:tr w:rsidR="009B4087" w:rsidRPr="00C325BC" w14:paraId="13777366" w14:textId="77777777" w:rsidTr="008732F1">
        <w:tc>
          <w:tcPr>
            <w:tcW w:w="2892" w:type="dxa"/>
          </w:tcPr>
          <w:p w14:paraId="16F098C2" w14:textId="44921F12" w:rsidR="009B4087" w:rsidRPr="00C325BC" w:rsidRDefault="009B4087" w:rsidP="009B4087">
            <w:pPr>
              <w:spacing w:before="60" w:after="60"/>
              <w:rPr>
                <w:sz w:val="22"/>
                <w:szCs w:val="22"/>
              </w:rPr>
            </w:pPr>
            <w:r w:rsidRPr="00C477F5">
              <w:rPr>
                <w:sz w:val="22"/>
                <w:szCs w:val="22"/>
              </w:rPr>
              <w:t>UNDP/Evaluation Manager</w:t>
            </w:r>
          </w:p>
        </w:tc>
        <w:tc>
          <w:tcPr>
            <w:tcW w:w="1362" w:type="dxa"/>
            <w:vAlign w:val="center"/>
          </w:tcPr>
          <w:p w14:paraId="27211661" w14:textId="12C4EA08" w:rsidR="009B4087" w:rsidRPr="00C325BC" w:rsidRDefault="009B4087" w:rsidP="009B4087">
            <w:pPr>
              <w:spacing w:before="60" w:after="60"/>
              <w:jc w:val="center"/>
              <w:rPr>
                <w:sz w:val="22"/>
                <w:szCs w:val="22"/>
              </w:rPr>
            </w:pPr>
            <w:r w:rsidRPr="00C325BC">
              <w:rPr>
                <w:sz w:val="22"/>
                <w:szCs w:val="22"/>
              </w:rPr>
              <w:t>3</w:t>
            </w:r>
          </w:p>
        </w:tc>
        <w:tc>
          <w:tcPr>
            <w:tcW w:w="772" w:type="dxa"/>
            <w:vAlign w:val="center"/>
          </w:tcPr>
          <w:p w14:paraId="3B646127" w14:textId="3F29D84C" w:rsidR="009B4087" w:rsidRPr="00C325BC" w:rsidRDefault="009B4087" w:rsidP="009B4087">
            <w:pPr>
              <w:spacing w:before="60" w:after="60"/>
              <w:jc w:val="center"/>
              <w:rPr>
                <w:sz w:val="22"/>
                <w:szCs w:val="22"/>
              </w:rPr>
            </w:pPr>
            <w:r w:rsidRPr="00C325BC">
              <w:rPr>
                <w:sz w:val="22"/>
                <w:szCs w:val="22"/>
              </w:rPr>
              <w:t>14</w:t>
            </w:r>
          </w:p>
        </w:tc>
        <w:tc>
          <w:tcPr>
            <w:tcW w:w="1491" w:type="dxa"/>
            <w:vAlign w:val="center"/>
          </w:tcPr>
          <w:p w14:paraId="14EFEDD0" w14:textId="6E9054BB" w:rsidR="009B4087" w:rsidRPr="00C325BC" w:rsidRDefault="009B4087" w:rsidP="009B4087">
            <w:pPr>
              <w:spacing w:before="60" w:after="60"/>
              <w:jc w:val="center"/>
              <w:rPr>
                <w:sz w:val="22"/>
                <w:szCs w:val="22"/>
              </w:rPr>
            </w:pPr>
            <w:r w:rsidRPr="00C325BC">
              <w:rPr>
                <w:sz w:val="22"/>
                <w:szCs w:val="22"/>
              </w:rPr>
              <w:t>Staffing of firefighting posts</w:t>
            </w:r>
          </w:p>
        </w:tc>
        <w:tc>
          <w:tcPr>
            <w:tcW w:w="3560" w:type="dxa"/>
            <w:vAlign w:val="center"/>
          </w:tcPr>
          <w:p w14:paraId="5382F377" w14:textId="27CAFC83" w:rsidR="009B4087" w:rsidRPr="00C325BC" w:rsidRDefault="009B4087" w:rsidP="009B4087">
            <w:pPr>
              <w:spacing w:before="60" w:after="60"/>
              <w:rPr>
                <w:sz w:val="22"/>
                <w:szCs w:val="22"/>
              </w:rPr>
            </w:pPr>
            <w:r w:rsidRPr="00C325BC">
              <w:rPr>
                <w:sz w:val="22"/>
                <w:szCs w:val="22"/>
              </w:rPr>
              <w:t xml:space="preserve">Staff and volunteers at the community posts are non-professional FF, hence they are </w:t>
            </w:r>
            <w:r w:rsidRPr="00C325BC">
              <w:rPr>
                <w:sz w:val="22"/>
                <w:szCs w:val="22"/>
              </w:rPr>
              <w:lastRenderedPageBreak/>
              <w:t>considered all volunteers firefighters in accordance with GIES regulation, as a statute/role.</w:t>
            </w:r>
          </w:p>
        </w:tc>
        <w:tc>
          <w:tcPr>
            <w:tcW w:w="3473" w:type="dxa"/>
            <w:vAlign w:val="center"/>
          </w:tcPr>
          <w:p w14:paraId="61C31131" w14:textId="3C0A9F6B" w:rsidR="009B4087" w:rsidRPr="00C325BC" w:rsidRDefault="009B4087" w:rsidP="009B4087">
            <w:pPr>
              <w:spacing w:before="60" w:after="60"/>
              <w:rPr>
                <w:sz w:val="22"/>
                <w:szCs w:val="22"/>
              </w:rPr>
            </w:pPr>
            <w:r w:rsidRPr="00C325BC">
              <w:rPr>
                <w:sz w:val="22"/>
                <w:szCs w:val="22"/>
              </w:rPr>
              <w:lastRenderedPageBreak/>
              <w:t>Noted and reflected in the text.</w:t>
            </w:r>
          </w:p>
        </w:tc>
      </w:tr>
      <w:tr w:rsidR="009B4087" w:rsidRPr="00C325BC" w14:paraId="5D310AA9" w14:textId="77777777" w:rsidTr="008732F1">
        <w:tc>
          <w:tcPr>
            <w:tcW w:w="2892" w:type="dxa"/>
          </w:tcPr>
          <w:p w14:paraId="430479B2" w14:textId="1AC630B5" w:rsidR="009B4087" w:rsidRPr="00C325BC" w:rsidRDefault="009B4087" w:rsidP="009B4087">
            <w:pPr>
              <w:spacing w:before="60" w:after="60"/>
              <w:rPr>
                <w:sz w:val="22"/>
                <w:szCs w:val="22"/>
              </w:rPr>
            </w:pPr>
            <w:r w:rsidRPr="00385DCA">
              <w:rPr>
                <w:sz w:val="22"/>
                <w:szCs w:val="22"/>
              </w:rPr>
              <w:t>UNDP/Evaluation Manager</w:t>
            </w:r>
          </w:p>
        </w:tc>
        <w:tc>
          <w:tcPr>
            <w:tcW w:w="1362" w:type="dxa"/>
            <w:vAlign w:val="center"/>
          </w:tcPr>
          <w:p w14:paraId="1DBD76A3" w14:textId="547EE212" w:rsidR="009B4087" w:rsidRPr="00C325BC" w:rsidRDefault="009B4087" w:rsidP="009B4087">
            <w:pPr>
              <w:spacing w:before="60" w:after="60"/>
              <w:jc w:val="center"/>
              <w:rPr>
                <w:sz w:val="22"/>
                <w:szCs w:val="22"/>
              </w:rPr>
            </w:pPr>
            <w:r w:rsidRPr="00C325BC">
              <w:rPr>
                <w:sz w:val="22"/>
                <w:szCs w:val="22"/>
              </w:rPr>
              <w:t>3</w:t>
            </w:r>
          </w:p>
        </w:tc>
        <w:tc>
          <w:tcPr>
            <w:tcW w:w="772" w:type="dxa"/>
            <w:vAlign w:val="center"/>
          </w:tcPr>
          <w:p w14:paraId="087CFDF2" w14:textId="22B3B777" w:rsidR="009B4087" w:rsidRPr="00C325BC" w:rsidRDefault="009B4087" w:rsidP="009B4087">
            <w:pPr>
              <w:spacing w:before="60" w:after="60"/>
              <w:jc w:val="center"/>
              <w:rPr>
                <w:sz w:val="22"/>
                <w:szCs w:val="22"/>
              </w:rPr>
            </w:pPr>
            <w:r w:rsidRPr="00C325BC">
              <w:rPr>
                <w:sz w:val="22"/>
                <w:szCs w:val="22"/>
              </w:rPr>
              <w:t>14</w:t>
            </w:r>
          </w:p>
        </w:tc>
        <w:tc>
          <w:tcPr>
            <w:tcW w:w="1491" w:type="dxa"/>
            <w:vAlign w:val="center"/>
          </w:tcPr>
          <w:p w14:paraId="3E26DF44" w14:textId="469389EC" w:rsidR="009B4087" w:rsidRPr="00C325BC" w:rsidRDefault="009B4087" w:rsidP="009B4087">
            <w:pPr>
              <w:spacing w:before="60" w:after="60"/>
              <w:jc w:val="center"/>
              <w:rPr>
                <w:sz w:val="22"/>
                <w:szCs w:val="22"/>
              </w:rPr>
            </w:pPr>
            <w:r w:rsidRPr="00C325BC">
              <w:rPr>
                <w:sz w:val="22"/>
                <w:szCs w:val="22"/>
              </w:rPr>
              <w:t>Description of project districts</w:t>
            </w:r>
          </w:p>
        </w:tc>
        <w:tc>
          <w:tcPr>
            <w:tcW w:w="3560" w:type="dxa"/>
            <w:vAlign w:val="center"/>
          </w:tcPr>
          <w:p w14:paraId="74500FF0" w14:textId="472D9713" w:rsidR="009B4087" w:rsidRPr="00C325BC" w:rsidRDefault="009B4087" w:rsidP="009B4087">
            <w:pPr>
              <w:spacing w:before="60" w:after="60"/>
              <w:rPr>
                <w:sz w:val="22"/>
                <w:szCs w:val="22"/>
              </w:rPr>
            </w:pPr>
            <w:r w:rsidRPr="00C325BC">
              <w:rPr>
                <w:sz w:val="22"/>
                <w:szCs w:val="22"/>
              </w:rPr>
              <w:t xml:space="preserve">The intention was to provide info on geographic coverage and why the Project was implemented the respective areas as </w:t>
            </w:r>
            <w:r>
              <w:rPr>
                <w:sz w:val="22"/>
                <w:szCs w:val="22"/>
              </w:rPr>
              <w:t>pilot areas</w:t>
            </w:r>
            <w:r w:rsidRPr="00C325BC">
              <w:rPr>
                <w:sz w:val="22"/>
                <w:szCs w:val="22"/>
              </w:rPr>
              <w:t xml:space="preserve">? If yes, please adjust a bit from the perspective of high vulnerability to CC </w:t>
            </w:r>
            <w:proofErr w:type="spellStart"/>
            <w:r w:rsidRPr="00C325BC">
              <w:rPr>
                <w:sz w:val="22"/>
                <w:szCs w:val="22"/>
              </w:rPr>
              <w:t>etc,.in</w:t>
            </w:r>
            <w:proofErr w:type="spellEnd"/>
            <w:r w:rsidRPr="00C325BC">
              <w:rPr>
                <w:sz w:val="22"/>
                <w:szCs w:val="22"/>
              </w:rPr>
              <w:t xml:space="preserve"> brief.</w:t>
            </w:r>
          </w:p>
        </w:tc>
        <w:tc>
          <w:tcPr>
            <w:tcW w:w="3473" w:type="dxa"/>
            <w:vAlign w:val="center"/>
          </w:tcPr>
          <w:p w14:paraId="3E805B08" w14:textId="7A9F1B36" w:rsidR="009B4087" w:rsidRPr="00C325BC" w:rsidRDefault="009B4087" w:rsidP="009B4087">
            <w:pPr>
              <w:spacing w:before="60" w:after="60"/>
              <w:rPr>
                <w:sz w:val="22"/>
                <w:szCs w:val="22"/>
              </w:rPr>
            </w:pPr>
            <w:r w:rsidRPr="00C325BC">
              <w:rPr>
                <w:sz w:val="22"/>
                <w:szCs w:val="22"/>
              </w:rPr>
              <w:t>The description of each district now also reflects their climate change vulnerabilities.</w:t>
            </w:r>
          </w:p>
        </w:tc>
      </w:tr>
      <w:tr w:rsidR="009B4087" w:rsidRPr="00C325BC" w14:paraId="4311629B" w14:textId="77777777" w:rsidTr="008732F1">
        <w:tc>
          <w:tcPr>
            <w:tcW w:w="2892" w:type="dxa"/>
          </w:tcPr>
          <w:p w14:paraId="3D72DD8C" w14:textId="404757E9" w:rsidR="009B4087" w:rsidRPr="00C325BC" w:rsidRDefault="009B4087" w:rsidP="009B4087">
            <w:pPr>
              <w:spacing w:before="60" w:after="60"/>
              <w:rPr>
                <w:sz w:val="22"/>
                <w:szCs w:val="22"/>
              </w:rPr>
            </w:pPr>
            <w:r w:rsidRPr="00385DCA">
              <w:rPr>
                <w:sz w:val="22"/>
                <w:szCs w:val="22"/>
              </w:rPr>
              <w:t>UNDP/Evaluation Manager</w:t>
            </w:r>
          </w:p>
        </w:tc>
        <w:tc>
          <w:tcPr>
            <w:tcW w:w="1362" w:type="dxa"/>
            <w:vAlign w:val="center"/>
          </w:tcPr>
          <w:p w14:paraId="7AAA09C4" w14:textId="6FBE6740" w:rsidR="009B4087" w:rsidRPr="00C325BC" w:rsidRDefault="009B4087" w:rsidP="009B4087">
            <w:pPr>
              <w:spacing w:before="60" w:after="60"/>
              <w:jc w:val="center"/>
              <w:rPr>
                <w:sz w:val="22"/>
                <w:szCs w:val="22"/>
              </w:rPr>
            </w:pPr>
            <w:r w:rsidRPr="00C325BC">
              <w:rPr>
                <w:sz w:val="22"/>
                <w:szCs w:val="22"/>
              </w:rPr>
              <w:t>4</w:t>
            </w:r>
          </w:p>
        </w:tc>
        <w:tc>
          <w:tcPr>
            <w:tcW w:w="772" w:type="dxa"/>
            <w:vAlign w:val="center"/>
          </w:tcPr>
          <w:p w14:paraId="68459019" w14:textId="747D8B81" w:rsidR="009B4087" w:rsidRPr="00C325BC" w:rsidRDefault="009B4087" w:rsidP="009B4087">
            <w:pPr>
              <w:spacing w:before="60" w:after="60"/>
              <w:jc w:val="center"/>
              <w:rPr>
                <w:sz w:val="22"/>
                <w:szCs w:val="22"/>
              </w:rPr>
            </w:pPr>
            <w:r w:rsidRPr="00C325BC">
              <w:rPr>
                <w:sz w:val="22"/>
                <w:szCs w:val="22"/>
              </w:rPr>
              <w:t>15</w:t>
            </w:r>
          </w:p>
        </w:tc>
        <w:tc>
          <w:tcPr>
            <w:tcW w:w="1491" w:type="dxa"/>
            <w:vAlign w:val="center"/>
          </w:tcPr>
          <w:p w14:paraId="4FB5FE80" w14:textId="1E4AD9C8" w:rsidR="009B4087" w:rsidRPr="00C325BC" w:rsidRDefault="009B4087" w:rsidP="009B4087">
            <w:pPr>
              <w:spacing w:before="60" w:after="60"/>
              <w:rPr>
                <w:sz w:val="22"/>
                <w:szCs w:val="22"/>
              </w:rPr>
            </w:pPr>
            <w:r w:rsidRPr="00C325BC">
              <w:rPr>
                <w:sz w:val="22"/>
                <w:szCs w:val="22"/>
              </w:rPr>
              <w:t>Evaluation Design and Approach</w:t>
            </w:r>
          </w:p>
        </w:tc>
        <w:tc>
          <w:tcPr>
            <w:tcW w:w="3560" w:type="dxa"/>
            <w:vAlign w:val="center"/>
          </w:tcPr>
          <w:p w14:paraId="7ECE6D8B" w14:textId="77777777" w:rsidR="009B4087" w:rsidRPr="00C325BC" w:rsidRDefault="009B4087" w:rsidP="009B4087">
            <w:pPr>
              <w:spacing w:before="60" w:after="60"/>
              <w:rPr>
                <w:sz w:val="22"/>
                <w:szCs w:val="22"/>
              </w:rPr>
            </w:pPr>
            <w:r w:rsidRPr="00C325BC">
              <w:rPr>
                <w:sz w:val="22"/>
                <w:szCs w:val="22"/>
              </w:rPr>
              <w:t>This chapter should include:</w:t>
            </w:r>
          </w:p>
          <w:p w14:paraId="504D7A6F" w14:textId="77777777" w:rsidR="009B4087" w:rsidRPr="00C325BC" w:rsidRDefault="009B4087" w:rsidP="009B4087">
            <w:pPr>
              <w:spacing w:before="60" w:after="60"/>
              <w:rPr>
                <w:sz w:val="22"/>
                <w:szCs w:val="22"/>
              </w:rPr>
            </w:pPr>
            <w:r w:rsidRPr="00C325BC">
              <w:rPr>
                <w:sz w:val="22"/>
                <w:szCs w:val="22"/>
              </w:rPr>
              <w:t>1. The methodological approach, including literature references - description and justification. –reflected but should be a little bit restructured.</w:t>
            </w:r>
          </w:p>
          <w:p w14:paraId="1EEF06B4" w14:textId="77777777" w:rsidR="009B4087" w:rsidRPr="00C325BC" w:rsidRDefault="009B4087" w:rsidP="009B4087">
            <w:pPr>
              <w:spacing w:before="60" w:after="60"/>
              <w:rPr>
                <w:sz w:val="22"/>
                <w:szCs w:val="22"/>
              </w:rPr>
            </w:pPr>
            <w:r w:rsidRPr="00C325BC">
              <w:rPr>
                <w:sz w:val="22"/>
                <w:szCs w:val="22"/>
              </w:rPr>
              <w:t>2. A description of stakeholder’s consultation process in the evaluation, including the rationale for selecting the particular level and activities for consultation - This should be added</w:t>
            </w:r>
          </w:p>
          <w:p w14:paraId="18A937C5" w14:textId="77777777" w:rsidR="009B4087" w:rsidRPr="00C325BC" w:rsidRDefault="009B4087" w:rsidP="009B4087">
            <w:pPr>
              <w:spacing w:before="60" w:after="60"/>
              <w:rPr>
                <w:sz w:val="22"/>
                <w:szCs w:val="22"/>
              </w:rPr>
            </w:pPr>
            <w:r w:rsidRPr="00C325BC">
              <w:rPr>
                <w:sz w:val="22"/>
                <w:szCs w:val="22"/>
              </w:rPr>
              <w:t xml:space="preserve">3. The actual assessment of the of the design, implementation and monitoring of the programme/project being evaluated with a view to sound gender and human rights analysis as well as actual results on gender equality, environmental sustainability, human rights and other fundamental principles of </w:t>
            </w:r>
            <w:r w:rsidRPr="00C325BC">
              <w:rPr>
                <w:sz w:val="22"/>
                <w:szCs w:val="22"/>
              </w:rPr>
              <w:lastRenderedPageBreak/>
              <w:t xml:space="preserve">development cooperation through which cross-cutting issues are implemented. - this should be added </w:t>
            </w:r>
          </w:p>
          <w:p w14:paraId="12B10BE5" w14:textId="77777777" w:rsidR="009B4087" w:rsidRPr="00C325BC" w:rsidRDefault="009B4087" w:rsidP="009B4087">
            <w:pPr>
              <w:spacing w:before="60" w:after="60"/>
              <w:rPr>
                <w:sz w:val="22"/>
                <w:szCs w:val="22"/>
              </w:rPr>
            </w:pPr>
            <w:r w:rsidRPr="00C325BC">
              <w:rPr>
                <w:sz w:val="22"/>
                <w:szCs w:val="22"/>
              </w:rPr>
              <w:t xml:space="preserve">4. A description of how the approach chosen reflects the basic principles underlying ADA’s work as well as the human rights-based approach and the commitment to cross-cutting issues – this is reflected. </w:t>
            </w:r>
          </w:p>
          <w:p w14:paraId="13F1522A" w14:textId="0C47108E" w:rsidR="009B4087" w:rsidRPr="00C325BC" w:rsidRDefault="009B4087" w:rsidP="009B4087">
            <w:pPr>
              <w:spacing w:before="60" w:after="60"/>
              <w:rPr>
                <w:sz w:val="22"/>
                <w:szCs w:val="22"/>
              </w:rPr>
            </w:pPr>
            <w:r w:rsidRPr="00C325BC">
              <w:rPr>
                <w:sz w:val="22"/>
                <w:szCs w:val="22"/>
              </w:rPr>
              <w:t>Reflected, some revision (restructure) is needed, please review.</w:t>
            </w:r>
          </w:p>
        </w:tc>
        <w:tc>
          <w:tcPr>
            <w:tcW w:w="3473" w:type="dxa"/>
            <w:vAlign w:val="center"/>
          </w:tcPr>
          <w:p w14:paraId="2BE9CAAF" w14:textId="34DF73FA" w:rsidR="009B4087" w:rsidRPr="00C325BC" w:rsidRDefault="009B4087" w:rsidP="009B4087">
            <w:pPr>
              <w:spacing w:before="60" w:after="60"/>
              <w:rPr>
                <w:sz w:val="22"/>
                <w:szCs w:val="22"/>
              </w:rPr>
            </w:pPr>
            <w:r w:rsidRPr="00C325BC">
              <w:rPr>
                <w:sz w:val="22"/>
                <w:szCs w:val="22"/>
              </w:rPr>
              <w:lastRenderedPageBreak/>
              <w:t>The section has been slightly revised.</w:t>
            </w:r>
          </w:p>
        </w:tc>
      </w:tr>
      <w:tr w:rsidR="009B4087" w:rsidRPr="00C325BC" w14:paraId="5788499B" w14:textId="77777777" w:rsidTr="008732F1">
        <w:tc>
          <w:tcPr>
            <w:tcW w:w="2892" w:type="dxa"/>
          </w:tcPr>
          <w:p w14:paraId="0D00B5A5" w14:textId="29584575" w:rsidR="009B4087" w:rsidRPr="00C325BC" w:rsidRDefault="009B4087" w:rsidP="009B4087">
            <w:pPr>
              <w:spacing w:before="60" w:after="60"/>
              <w:rPr>
                <w:sz w:val="22"/>
                <w:szCs w:val="22"/>
              </w:rPr>
            </w:pPr>
            <w:r w:rsidRPr="00BD1C6E">
              <w:rPr>
                <w:sz w:val="22"/>
                <w:szCs w:val="22"/>
              </w:rPr>
              <w:t>UNDP/Evaluation Manager</w:t>
            </w:r>
          </w:p>
        </w:tc>
        <w:tc>
          <w:tcPr>
            <w:tcW w:w="1362" w:type="dxa"/>
            <w:vAlign w:val="center"/>
          </w:tcPr>
          <w:p w14:paraId="6F452C8B" w14:textId="3BFAFB45" w:rsidR="009B4087" w:rsidRPr="00C325BC" w:rsidRDefault="009B4087" w:rsidP="009B4087">
            <w:pPr>
              <w:spacing w:before="60" w:after="60"/>
              <w:jc w:val="center"/>
              <w:rPr>
                <w:sz w:val="22"/>
                <w:szCs w:val="22"/>
              </w:rPr>
            </w:pPr>
            <w:r w:rsidRPr="00C325BC">
              <w:rPr>
                <w:sz w:val="22"/>
                <w:szCs w:val="22"/>
              </w:rPr>
              <w:t>4</w:t>
            </w:r>
          </w:p>
        </w:tc>
        <w:tc>
          <w:tcPr>
            <w:tcW w:w="772" w:type="dxa"/>
            <w:vAlign w:val="center"/>
          </w:tcPr>
          <w:p w14:paraId="4BCAB3C7" w14:textId="0A59AD22" w:rsidR="009B4087" w:rsidRPr="00C325BC" w:rsidRDefault="009B4087" w:rsidP="009B4087">
            <w:pPr>
              <w:spacing w:before="60" w:after="60"/>
              <w:jc w:val="center"/>
              <w:rPr>
                <w:sz w:val="22"/>
                <w:szCs w:val="22"/>
              </w:rPr>
            </w:pPr>
            <w:r w:rsidRPr="00C325BC">
              <w:rPr>
                <w:sz w:val="22"/>
                <w:szCs w:val="22"/>
              </w:rPr>
              <w:t>15</w:t>
            </w:r>
          </w:p>
        </w:tc>
        <w:tc>
          <w:tcPr>
            <w:tcW w:w="1491" w:type="dxa"/>
            <w:vAlign w:val="center"/>
          </w:tcPr>
          <w:p w14:paraId="3A5FA6B2" w14:textId="21A2D185" w:rsidR="009B4087" w:rsidRPr="00C325BC" w:rsidRDefault="009B4087" w:rsidP="009B4087">
            <w:pPr>
              <w:spacing w:before="60" w:after="60"/>
              <w:jc w:val="center"/>
              <w:rPr>
                <w:sz w:val="22"/>
                <w:szCs w:val="22"/>
              </w:rPr>
            </w:pPr>
            <w:r w:rsidRPr="00C325BC">
              <w:rPr>
                <w:sz w:val="22"/>
                <w:szCs w:val="22"/>
              </w:rPr>
              <w:t>Evaluation questions</w:t>
            </w:r>
          </w:p>
        </w:tc>
        <w:tc>
          <w:tcPr>
            <w:tcW w:w="3560" w:type="dxa"/>
            <w:vAlign w:val="center"/>
          </w:tcPr>
          <w:p w14:paraId="028AC67F" w14:textId="486A2C17" w:rsidR="009B4087" w:rsidRPr="00C325BC" w:rsidRDefault="009B4087" w:rsidP="009B4087">
            <w:pPr>
              <w:spacing w:before="60" w:after="60"/>
              <w:rPr>
                <w:sz w:val="22"/>
                <w:szCs w:val="22"/>
              </w:rPr>
            </w:pPr>
            <w:r w:rsidRPr="00C325BC">
              <w:rPr>
                <w:sz w:val="22"/>
                <w:szCs w:val="22"/>
              </w:rPr>
              <w:t>Suggest this part to be deleted as it</w:t>
            </w:r>
            <w:r>
              <w:rPr>
                <w:sz w:val="22"/>
                <w:szCs w:val="22"/>
              </w:rPr>
              <w:t xml:space="preserve"> is reflected above.</w:t>
            </w:r>
          </w:p>
        </w:tc>
        <w:tc>
          <w:tcPr>
            <w:tcW w:w="3473" w:type="dxa"/>
            <w:vAlign w:val="center"/>
          </w:tcPr>
          <w:p w14:paraId="20EDA2B9" w14:textId="6D9B61A0" w:rsidR="009B4087" w:rsidRPr="00C325BC" w:rsidRDefault="009B4087" w:rsidP="009B4087">
            <w:pPr>
              <w:spacing w:before="60" w:after="60"/>
              <w:rPr>
                <w:sz w:val="22"/>
                <w:szCs w:val="22"/>
              </w:rPr>
            </w:pPr>
            <w:r w:rsidRPr="00C325BC">
              <w:rPr>
                <w:sz w:val="22"/>
                <w:szCs w:val="22"/>
              </w:rPr>
              <w:t>This part has now been deleted.</w:t>
            </w:r>
          </w:p>
        </w:tc>
      </w:tr>
      <w:tr w:rsidR="009B4087" w:rsidRPr="00C325BC" w14:paraId="7DB3C241" w14:textId="77777777" w:rsidTr="008732F1">
        <w:tc>
          <w:tcPr>
            <w:tcW w:w="2892" w:type="dxa"/>
          </w:tcPr>
          <w:p w14:paraId="227CAB35" w14:textId="3A6D66C1" w:rsidR="009B4087" w:rsidRPr="00C325BC" w:rsidRDefault="009B4087" w:rsidP="009B4087">
            <w:pPr>
              <w:spacing w:before="60" w:after="60"/>
              <w:rPr>
                <w:sz w:val="22"/>
                <w:szCs w:val="22"/>
              </w:rPr>
            </w:pPr>
            <w:r w:rsidRPr="00BD1C6E">
              <w:rPr>
                <w:sz w:val="22"/>
                <w:szCs w:val="22"/>
              </w:rPr>
              <w:t>UNDP/Evaluation Manager</w:t>
            </w:r>
          </w:p>
        </w:tc>
        <w:tc>
          <w:tcPr>
            <w:tcW w:w="1362" w:type="dxa"/>
            <w:vAlign w:val="center"/>
          </w:tcPr>
          <w:p w14:paraId="23C0D950" w14:textId="77E78657" w:rsidR="009B4087" w:rsidRPr="00C325BC" w:rsidRDefault="009B4087" w:rsidP="009B4087">
            <w:pPr>
              <w:spacing w:before="60" w:after="60"/>
              <w:jc w:val="center"/>
              <w:rPr>
                <w:sz w:val="22"/>
                <w:szCs w:val="22"/>
              </w:rPr>
            </w:pPr>
            <w:r w:rsidRPr="00C325BC">
              <w:rPr>
                <w:sz w:val="22"/>
                <w:szCs w:val="22"/>
              </w:rPr>
              <w:t>4</w:t>
            </w:r>
          </w:p>
        </w:tc>
        <w:tc>
          <w:tcPr>
            <w:tcW w:w="772" w:type="dxa"/>
            <w:vAlign w:val="center"/>
          </w:tcPr>
          <w:p w14:paraId="385D895C" w14:textId="5DF24ED7" w:rsidR="009B4087" w:rsidRPr="00C325BC" w:rsidRDefault="009B4087" w:rsidP="009B4087">
            <w:pPr>
              <w:spacing w:before="60" w:after="60"/>
              <w:jc w:val="center"/>
              <w:rPr>
                <w:sz w:val="22"/>
                <w:szCs w:val="22"/>
              </w:rPr>
            </w:pPr>
            <w:r w:rsidRPr="00C325BC">
              <w:rPr>
                <w:sz w:val="22"/>
                <w:szCs w:val="22"/>
              </w:rPr>
              <w:t>17</w:t>
            </w:r>
          </w:p>
        </w:tc>
        <w:tc>
          <w:tcPr>
            <w:tcW w:w="1491" w:type="dxa"/>
            <w:vAlign w:val="center"/>
          </w:tcPr>
          <w:p w14:paraId="776B6A35" w14:textId="0E1040C5" w:rsidR="009B4087" w:rsidRPr="00C325BC" w:rsidRDefault="009B4087" w:rsidP="009B4087">
            <w:pPr>
              <w:spacing w:before="60" w:after="60"/>
              <w:jc w:val="center"/>
              <w:rPr>
                <w:sz w:val="22"/>
                <w:szCs w:val="22"/>
              </w:rPr>
            </w:pPr>
            <w:r w:rsidRPr="00C325BC">
              <w:rPr>
                <w:sz w:val="22"/>
                <w:szCs w:val="22"/>
              </w:rPr>
              <w:t>Data Collection and Analysis Tools</w:t>
            </w:r>
          </w:p>
        </w:tc>
        <w:tc>
          <w:tcPr>
            <w:tcW w:w="3560" w:type="dxa"/>
            <w:vAlign w:val="center"/>
          </w:tcPr>
          <w:p w14:paraId="165F6381" w14:textId="77777777" w:rsidR="009B4087" w:rsidRPr="00C325BC" w:rsidRDefault="009B4087" w:rsidP="009B4087">
            <w:pPr>
              <w:spacing w:before="60" w:after="60"/>
              <w:rPr>
                <w:sz w:val="22"/>
                <w:szCs w:val="22"/>
              </w:rPr>
            </w:pPr>
            <w:r w:rsidRPr="00C325BC">
              <w:rPr>
                <w:sz w:val="22"/>
                <w:szCs w:val="22"/>
              </w:rPr>
              <w:t>This chapter should include:</w:t>
            </w:r>
          </w:p>
          <w:p w14:paraId="64791092" w14:textId="77777777" w:rsidR="009B4087" w:rsidRPr="00C325BC" w:rsidRDefault="009B4087" w:rsidP="009B4087">
            <w:pPr>
              <w:spacing w:before="60" w:after="60"/>
              <w:rPr>
                <w:sz w:val="22"/>
                <w:szCs w:val="22"/>
              </w:rPr>
            </w:pPr>
            <w:r w:rsidRPr="00C325BC">
              <w:rPr>
                <w:sz w:val="22"/>
                <w:szCs w:val="22"/>
              </w:rPr>
              <w:t xml:space="preserve">1. Data collection methods description and the rationale behind </w:t>
            </w:r>
          </w:p>
          <w:p w14:paraId="137DA089" w14:textId="77777777" w:rsidR="009B4087" w:rsidRPr="00C325BC" w:rsidRDefault="009B4087" w:rsidP="009B4087">
            <w:pPr>
              <w:spacing w:before="60" w:after="60"/>
              <w:rPr>
                <w:sz w:val="22"/>
                <w:szCs w:val="22"/>
              </w:rPr>
            </w:pPr>
            <w:r w:rsidRPr="00C325BC">
              <w:rPr>
                <w:sz w:val="22"/>
                <w:szCs w:val="22"/>
              </w:rPr>
              <w:t xml:space="preserve">2. Sampling frame is described </w:t>
            </w:r>
          </w:p>
          <w:p w14:paraId="55846609" w14:textId="77777777" w:rsidR="009B4087" w:rsidRPr="00C325BC" w:rsidRDefault="009B4087" w:rsidP="009B4087">
            <w:pPr>
              <w:spacing w:before="60" w:after="60"/>
              <w:rPr>
                <w:sz w:val="22"/>
                <w:szCs w:val="22"/>
              </w:rPr>
            </w:pPr>
            <w:r w:rsidRPr="00C325BC">
              <w:rPr>
                <w:sz w:val="22"/>
                <w:szCs w:val="22"/>
              </w:rPr>
              <w:t>3, How data collection process reflected the basic ADAs principles (human rights and cross cutting issues)</w:t>
            </w:r>
          </w:p>
          <w:p w14:paraId="534B3EEF" w14:textId="0CED6C88" w:rsidR="009B4087" w:rsidRPr="00C325BC" w:rsidRDefault="009B4087" w:rsidP="009B4087">
            <w:pPr>
              <w:spacing w:before="60" w:after="60"/>
              <w:rPr>
                <w:sz w:val="22"/>
                <w:szCs w:val="22"/>
              </w:rPr>
            </w:pPr>
            <w:r w:rsidRPr="00C325BC">
              <w:rPr>
                <w:sz w:val="22"/>
                <w:szCs w:val="22"/>
              </w:rPr>
              <w:t>4. Measures for quality of data, evidence or reliability, etc (certainty)</w:t>
            </w:r>
          </w:p>
          <w:p w14:paraId="6ED660A6" w14:textId="73260423" w:rsidR="009B4087" w:rsidRPr="00C325BC" w:rsidRDefault="009B4087" w:rsidP="009B4087">
            <w:pPr>
              <w:spacing w:before="60" w:after="60"/>
              <w:rPr>
                <w:sz w:val="22"/>
                <w:szCs w:val="22"/>
              </w:rPr>
            </w:pPr>
            <w:r w:rsidRPr="00C325BC">
              <w:rPr>
                <w:sz w:val="22"/>
                <w:szCs w:val="22"/>
              </w:rPr>
              <w:t>Reflected, some minor input is needed ref point 3 (data collection process/principles)</w:t>
            </w:r>
            <w:r>
              <w:rPr>
                <w:sz w:val="22"/>
                <w:szCs w:val="22"/>
              </w:rPr>
              <w:t>, please add.</w:t>
            </w:r>
          </w:p>
        </w:tc>
        <w:tc>
          <w:tcPr>
            <w:tcW w:w="3473" w:type="dxa"/>
            <w:vAlign w:val="center"/>
          </w:tcPr>
          <w:p w14:paraId="3146A1A3" w14:textId="2E866B32" w:rsidR="009B4087" w:rsidRPr="00C325BC" w:rsidRDefault="009B4087" w:rsidP="009B4087">
            <w:pPr>
              <w:spacing w:before="60" w:after="60"/>
              <w:rPr>
                <w:sz w:val="22"/>
                <w:szCs w:val="22"/>
              </w:rPr>
            </w:pPr>
            <w:r>
              <w:rPr>
                <w:sz w:val="22"/>
                <w:szCs w:val="22"/>
              </w:rPr>
              <w:t>The data collection and processing methodology is now described further.</w:t>
            </w:r>
          </w:p>
        </w:tc>
      </w:tr>
      <w:tr w:rsidR="009B4087" w:rsidRPr="00C325BC" w14:paraId="79710BC8" w14:textId="77777777" w:rsidTr="008732F1">
        <w:tc>
          <w:tcPr>
            <w:tcW w:w="2892" w:type="dxa"/>
          </w:tcPr>
          <w:p w14:paraId="743021DC" w14:textId="120BDE5F" w:rsidR="009B4087" w:rsidRPr="00C325BC" w:rsidRDefault="009B4087" w:rsidP="009B4087">
            <w:pPr>
              <w:spacing w:before="60" w:after="60"/>
              <w:rPr>
                <w:sz w:val="22"/>
                <w:szCs w:val="22"/>
              </w:rPr>
            </w:pPr>
            <w:r w:rsidRPr="00BD1C6E">
              <w:rPr>
                <w:sz w:val="22"/>
                <w:szCs w:val="22"/>
              </w:rPr>
              <w:t>UNDP/Evaluation Manager</w:t>
            </w:r>
          </w:p>
        </w:tc>
        <w:tc>
          <w:tcPr>
            <w:tcW w:w="1362" w:type="dxa"/>
            <w:vAlign w:val="center"/>
          </w:tcPr>
          <w:p w14:paraId="758FE4A3" w14:textId="57B55423" w:rsidR="009B4087" w:rsidRPr="00C325BC" w:rsidRDefault="009B4087" w:rsidP="009B4087">
            <w:pPr>
              <w:spacing w:before="60" w:after="60"/>
              <w:jc w:val="center"/>
              <w:rPr>
                <w:sz w:val="22"/>
                <w:szCs w:val="22"/>
              </w:rPr>
            </w:pPr>
            <w:r w:rsidRPr="00C325BC">
              <w:rPr>
                <w:sz w:val="22"/>
                <w:szCs w:val="22"/>
              </w:rPr>
              <w:t>4</w:t>
            </w:r>
          </w:p>
        </w:tc>
        <w:tc>
          <w:tcPr>
            <w:tcW w:w="772" w:type="dxa"/>
            <w:vAlign w:val="center"/>
          </w:tcPr>
          <w:p w14:paraId="2C433AD3" w14:textId="09150059" w:rsidR="009B4087" w:rsidRPr="00C325BC" w:rsidRDefault="009B4087" w:rsidP="009B4087">
            <w:pPr>
              <w:spacing w:before="60" w:after="60"/>
              <w:jc w:val="center"/>
              <w:rPr>
                <w:sz w:val="22"/>
                <w:szCs w:val="22"/>
              </w:rPr>
            </w:pPr>
            <w:r w:rsidRPr="00C325BC">
              <w:rPr>
                <w:sz w:val="22"/>
                <w:szCs w:val="22"/>
              </w:rPr>
              <w:t>17</w:t>
            </w:r>
          </w:p>
        </w:tc>
        <w:tc>
          <w:tcPr>
            <w:tcW w:w="1491" w:type="dxa"/>
            <w:vAlign w:val="center"/>
          </w:tcPr>
          <w:p w14:paraId="2A348300" w14:textId="60B89223" w:rsidR="009B4087" w:rsidRPr="00C325BC" w:rsidRDefault="009B4087" w:rsidP="009B4087">
            <w:pPr>
              <w:spacing w:before="60" w:after="60"/>
              <w:jc w:val="center"/>
              <w:rPr>
                <w:sz w:val="22"/>
                <w:szCs w:val="22"/>
              </w:rPr>
            </w:pPr>
            <w:r w:rsidRPr="00C325BC">
              <w:rPr>
                <w:sz w:val="22"/>
                <w:szCs w:val="22"/>
              </w:rPr>
              <w:t xml:space="preserve">Number of women contacted </w:t>
            </w:r>
            <w:r w:rsidRPr="00C325BC">
              <w:rPr>
                <w:sz w:val="22"/>
                <w:szCs w:val="22"/>
              </w:rPr>
              <w:lastRenderedPageBreak/>
              <w:t>during evaluation</w:t>
            </w:r>
          </w:p>
        </w:tc>
        <w:tc>
          <w:tcPr>
            <w:tcW w:w="3560" w:type="dxa"/>
            <w:vAlign w:val="center"/>
          </w:tcPr>
          <w:p w14:paraId="3B926261" w14:textId="62D4968C" w:rsidR="009B4087" w:rsidRPr="00C325BC" w:rsidRDefault="009B4087" w:rsidP="009B4087">
            <w:pPr>
              <w:spacing w:before="60" w:after="60"/>
              <w:rPr>
                <w:sz w:val="22"/>
                <w:szCs w:val="22"/>
              </w:rPr>
            </w:pPr>
            <w:r w:rsidRPr="00C325BC">
              <w:rPr>
                <w:sz w:val="22"/>
                <w:szCs w:val="22"/>
              </w:rPr>
              <w:lastRenderedPageBreak/>
              <w:t xml:space="preserve">How exactly ? Please include in brief info to support this statement. Can the nr. of women interviewed be of </w:t>
            </w:r>
            <w:r w:rsidRPr="00C325BC">
              <w:rPr>
                <w:sz w:val="22"/>
                <w:szCs w:val="22"/>
              </w:rPr>
              <w:lastRenderedPageBreak/>
              <w:t>help? If yes, pls add below. including other relevant supporting info to confirm that the principles were followed in the evaluation process at this point.</w:t>
            </w:r>
          </w:p>
        </w:tc>
        <w:tc>
          <w:tcPr>
            <w:tcW w:w="3473" w:type="dxa"/>
            <w:vAlign w:val="center"/>
          </w:tcPr>
          <w:p w14:paraId="79D4F2BC" w14:textId="00704BD3" w:rsidR="009B4087" w:rsidRPr="00C325BC" w:rsidRDefault="009B4087" w:rsidP="009B4087">
            <w:pPr>
              <w:spacing w:before="60" w:after="60"/>
              <w:rPr>
                <w:sz w:val="22"/>
                <w:szCs w:val="22"/>
              </w:rPr>
            </w:pPr>
            <w:r>
              <w:rPr>
                <w:sz w:val="22"/>
                <w:szCs w:val="22"/>
              </w:rPr>
              <w:lastRenderedPageBreak/>
              <w:t>A description and supporting information is not part of the narrative.</w:t>
            </w:r>
          </w:p>
        </w:tc>
      </w:tr>
      <w:tr w:rsidR="009B4087" w:rsidRPr="00C325BC" w14:paraId="49691FD5" w14:textId="77777777" w:rsidTr="008732F1">
        <w:tc>
          <w:tcPr>
            <w:tcW w:w="2892" w:type="dxa"/>
          </w:tcPr>
          <w:p w14:paraId="00DDF0AB" w14:textId="040237F3" w:rsidR="009B4087" w:rsidRPr="00C325BC" w:rsidRDefault="009B4087" w:rsidP="009B4087">
            <w:pPr>
              <w:spacing w:before="60" w:after="60"/>
              <w:rPr>
                <w:sz w:val="22"/>
                <w:szCs w:val="22"/>
              </w:rPr>
            </w:pPr>
            <w:r w:rsidRPr="002218A6">
              <w:rPr>
                <w:sz w:val="22"/>
                <w:szCs w:val="22"/>
              </w:rPr>
              <w:t>UNDP/Evaluation Manager</w:t>
            </w:r>
          </w:p>
        </w:tc>
        <w:tc>
          <w:tcPr>
            <w:tcW w:w="1362" w:type="dxa"/>
            <w:vAlign w:val="center"/>
          </w:tcPr>
          <w:p w14:paraId="5D669115" w14:textId="22052493" w:rsidR="009B4087" w:rsidRPr="00C325BC" w:rsidRDefault="009B4087" w:rsidP="009B4087">
            <w:pPr>
              <w:spacing w:before="60" w:after="60"/>
              <w:jc w:val="center"/>
              <w:rPr>
                <w:sz w:val="22"/>
                <w:szCs w:val="22"/>
              </w:rPr>
            </w:pPr>
            <w:r w:rsidRPr="00C325BC">
              <w:rPr>
                <w:sz w:val="22"/>
                <w:szCs w:val="22"/>
              </w:rPr>
              <w:t>5</w:t>
            </w:r>
          </w:p>
        </w:tc>
        <w:tc>
          <w:tcPr>
            <w:tcW w:w="772" w:type="dxa"/>
            <w:vAlign w:val="center"/>
          </w:tcPr>
          <w:p w14:paraId="42D8BEFA" w14:textId="0112E538" w:rsidR="009B4087" w:rsidRPr="00C325BC" w:rsidRDefault="009B4087" w:rsidP="009B4087">
            <w:pPr>
              <w:spacing w:before="60" w:after="60"/>
              <w:jc w:val="center"/>
              <w:rPr>
                <w:sz w:val="22"/>
                <w:szCs w:val="22"/>
              </w:rPr>
            </w:pPr>
            <w:r w:rsidRPr="00C325BC">
              <w:rPr>
                <w:sz w:val="22"/>
                <w:szCs w:val="22"/>
              </w:rPr>
              <w:t>18</w:t>
            </w:r>
          </w:p>
        </w:tc>
        <w:tc>
          <w:tcPr>
            <w:tcW w:w="1491" w:type="dxa"/>
            <w:vAlign w:val="center"/>
          </w:tcPr>
          <w:p w14:paraId="102354CA" w14:textId="6029B8CE" w:rsidR="009B4087" w:rsidRPr="00C325BC" w:rsidRDefault="009B4087" w:rsidP="009B4087">
            <w:pPr>
              <w:spacing w:before="60" w:after="60"/>
              <w:jc w:val="center"/>
              <w:rPr>
                <w:sz w:val="22"/>
                <w:szCs w:val="22"/>
              </w:rPr>
            </w:pPr>
            <w:r w:rsidRPr="00C325BC">
              <w:rPr>
                <w:sz w:val="22"/>
                <w:szCs w:val="22"/>
              </w:rPr>
              <w:t>Findings</w:t>
            </w:r>
          </w:p>
        </w:tc>
        <w:tc>
          <w:tcPr>
            <w:tcW w:w="3560" w:type="dxa"/>
            <w:vAlign w:val="center"/>
          </w:tcPr>
          <w:p w14:paraId="0711CF82" w14:textId="77777777" w:rsidR="009B4087" w:rsidRPr="00C325BC" w:rsidRDefault="009B4087" w:rsidP="009B4087">
            <w:pPr>
              <w:spacing w:before="60" w:after="60"/>
              <w:rPr>
                <w:sz w:val="22"/>
                <w:szCs w:val="22"/>
              </w:rPr>
            </w:pPr>
            <w:r w:rsidRPr="00C325BC">
              <w:rPr>
                <w:sz w:val="22"/>
                <w:szCs w:val="22"/>
              </w:rPr>
              <w:t xml:space="preserve">This chapter should include: </w:t>
            </w:r>
          </w:p>
          <w:p w14:paraId="60920707" w14:textId="77777777" w:rsidR="009B4087" w:rsidRPr="00C325BC" w:rsidRDefault="009B4087" w:rsidP="009B4087">
            <w:pPr>
              <w:spacing w:before="60" w:after="60"/>
              <w:rPr>
                <w:sz w:val="22"/>
                <w:szCs w:val="22"/>
              </w:rPr>
            </w:pPr>
            <w:r w:rsidRPr="00C325BC">
              <w:rPr>
                <w:sz w:val="22"/>
                <w:szCs w:val="22"/>
              </w:rPr>
              <w:t>1. Relevance to evaluation criteria</w:t>
            </w:r>
          </w:p>
          <w:p w14:paraId="5D247653" w14:textId="77777777" w:rsidR="009B4087" w:rsidRPr="00C325BC" w:rsidRDefault="009B4087" w:rsidP="009B4087">
            <w:pPr>
              <w:spacing w:before="60" w:after="60"/>
              <w:rPr>
                <w:sz w:val="22"/>
                <w:szCs w:val="22"/>
              </w:rPr>
            </w:pPr>
            <w:r w:rsidRPr="00C325BC">
              <w:rPr>
                <w:sz w:val="22"/>
                <w:szCs w:val="22"/>
              </w:rPr>
              <w:t xml:space="preserve">2. description of findings specifically that should be based on evidence </w:t>
            </w:r>
          </w:p>
          <w:p w14:paraId="5ADC45BD" w14:textId="77777777" w:rsidR="009B4087" w:rsidRPr="00C325BC" w:rsidRDefault="009B4087" w:rsidP="009B4087">
            <w:pPr>
              <w:spacing w:before="60" w:after="60"/>
              <w:rPr>
                <w:sz w:val="22"/>
                <w:szCs w:val="22"/>
              </w:rPr>
            </w:pPr>
            <w:r w:rsidRPr="00C325BC">
              <w:rPr>
                <w:sz w:val="22"/>
                <w:szCs w:val="22"/>
              </w:rPr>
              <w:t xml:space="preserve">3. Triangulation done and documented </w:t>
            </w:r>
          </w:p>
          <w:p w14:paraId="4F6C399A" w14:textId="77777777" w:rsidR="009B4087" w:rsidRPr="00C325BC" w:rsidRDefault="009B4087" w:rsidP="009B4087">
            <w:pPr>
              <w:spacing w:before="60" w:after="60"/>
              <w:rPr>
                <w:sz w:val="22"/>
                <w:szCs w:val="22"/>
              </w:rPr>
            </w:pPr>
            <w:r w:rsidRPr="00C325BC">
              <w:rPr>
                <w:sz w:val="22"/>
                <w:szCs w:val="22"/>
              </w:rPr>
              <w:t>4. Findings should be well presented (numbered), coherent and logical</w:t>
            </w:r>
          </w:p>
          <w:p w14:paraId="05EAAFE7" w14:textId="719E40BB" w:rsidR="009B4087" w:rsidRPr="00C325BC" w:rsidRDefault="009B4087" w:rsidP="009B4087">
            <w:pPr>
              <w:spacing w:before="60" w:after="60"/>
              <w:rPr>
                <w:sz w:val="22"/>
                <w:szCs w:val="22"/>
              </w:rPr>
            </w:pPr>
            <w:r w:rsidRPr="00C325BC">
              <w:rPr>
                <w:sz w:val="22"/>
                <w:szCs w:val="22"/>
              </w:rPr>
              <w:t xml:space="preserve">5. ADAs principles and commitments to HBR and cross-cutting issues </w:t>
            </w:r>
          </w:p>
          <w:p w14:paraId="3678864D" w14:textId="720E0512" w:rsidR="009B4087" w:rsidRPr="00C325BC" w:rsidRDefault="009B4087" w:rsidP="009B4087">
            <w:pPr>
              <w:spacing w:before="60" w:after="60"/>
              <w:rPr>
                <w:sz w:val="22"/>
                <w:szCs w:val="22"/>
              </w:rPr>
            </w:pPr>
            <w:r w:rsidRPr="00C325BC">
              <w:rPr>
                <w:sz w:val="22"/>
                <w:szCs w:val="22"/>
              </w:rPr>
              <w:t>Well reflected, minor inputs, RAF needed/should be included.</w:t>
            </w:r>
            <w:r>
              <w:rPr>
                <w:sz w:val="22"/>
                <w:szCs w:val="22"/>
              </w:rPr>
              <w:t xml:space="preserve"> Please include.</w:t>
            </w:r>
          </w:p>
        </w:tc>
        <w:tc>
          <w:tcPr>
            <w:tcW w:w="3473" w:type="dxa"/>
            <w:vAlign w:val="center"/>
          </w:tcPr>
          <w:p w14:paraId="48C5054C" w14:textId="65F0B5FE" w:rsidR="009B4087" w:rsidRPr="00C325BC" w:rsidRDefault="009B4087" w:rsidP="009B4087">
            <w:pPr>
              <w:spacing w:before="60" w:after="60"/>
              <w:rPr>
                <w:sz w:val="22"/>
                <w:szCs w:val="22"/>
              </w:rPr>
            </w:pPr>
            <w:r w:rsidRPr="00C325BC">
              <w:rPr>
                <w:sz w:val="22"/>
                <w:szCs w:val="22"/>
              </w:rPr>
              <w:t>The RAF is now included as Annex I</w:t>
            </w:r>
          </w:p>
        </w:tc>
      </w:tr>
      <w:tr w:rsidR="009B4087" w:rsidRPr="00C325BC" w14:paraId="75B88FFF" w14:textId="77777777" w:rsidTr="008732F1">
        <w:tc>
          <w:tcPr>
            <w:tcW w:w="2892" w:type="dxa"/>
          </w:tcPr>
          <w:p w14:paraId="60F70572" w14:textId="642906D8" w:rsidR="009B4087" w:rsidRPr="00C325BC" w:rsidRDefault="009B4087" w:rsidP="009B4087">
            <w:pPr>
              <w:spacing w:before="60" w:after="60"/>
              <w:rPr>
                <w:sz w:val="22"/>
                <w:szCs w:val="22"/>
              </w:rPr>
            </w:pPr>
            <w:r w:rsidRPr="002218A6">
              <w:rPr>
                <w:sz w:val="22"/>
                <w:szCs w:val="22"/>
              </w:rPr>
              <w:t>UNDP/Evaluation Manager</w:t>
            </w:r>
          </w:p>
        </w:tc>
        <w:tc>
          <w:tcPr>
            <w:tcW w:w="1362" w:type="dxa"/>
            <w:vAlign w:val="center"/>
          </w:tcPr>
          <w:p w14:paraId="7F98C2CC" w14:textId="426D8FBA" w:rsidR="009B4087" w:rsidRPr="00C325BC" w:rsidRDefault="009B4087" w:rsidP="009B4087">
            <w:pPr>
              <w:spacing w:before="60" w:after="60"/>
              <w:jc w:val="center"/>
              <w:rPr>
                <w:sz w:val="22"/>
                <w:szCs w:val="22"/>
              </w:rPr>
            </w:pPr>
            <w:r w:rsidRPr="00C325BC">
              <w:rPr>
                <w:sz w:val="22"/>
                <w:szCs w:val="22"/>
              </w:rPr>
              <w:t>5</w:t>
            </w:r>
          </w:p>
        </w:tc>
        <w:tc>
          <w:tcPr>
            <w:tcW w:w="772" w:type="dxa"/>
            <w:vAlign w:val="center"/>
          </w:tcPr>
          <w:p w14:paraId="22760AE4" w14:textId="002FB04F" w:rsidR="009B4087" w:rsidRPr="00C325BC" w:rsidRDefault="009B4087" w:rsidP="009B4087">
            <w:pPr>
              <w:spacing w:before="60" w:after="60"/>
              <w:jc w:val="center"/>
              <w:rPr>
                <w:sz w:val="22"/>
                <w:szCs w:val="22"/>
              </w:rPr>
            </w:pPr>
            <w:r w:rsidRPr="00C325BC">
              <w:rPr>
                <w:sz w:val="22"/>
                <w:szCs w:val="22"/>
              </w:rPr>
              <w:t>18</w:t>
            </w:r>
          </w:p>
        </w:tc>
        <w:tc>
          <w:tcPr>
            <w:tcW w:w="1491" w:type="dxa"/>
            <w:vAlign w:val="center"/>
          </w:tcPr>
          <w:p w14:paraId="258C8D32" w14:textId="408B8317" w:rsidR="009B4087" w:rsidRPr="00C325BC" w:rsidRDefault="009B4087" w:rsidP="009B4087">
            <w:pPr>
              <w:spacing w:before="60" w:after="60"/>
              <w:jc w:val="center"/>
              <w:rPr>
                <w:sz w:val="22"/>
                <w:szCs w:val="22"/>
              </w:rPr>
            </w:pPr>
            <w:r w:rsidRPr="00C325BC">
              <w:rPr>
                <w:sz w:val="22"/>
                <w:szCs w:val="22"/>
              </w:rPr>
              <w:t>Findings</w:t>
            </w:r>
          </w:p>
        </w:tc>
        <w:tc>
          <w:tcPr>
            <w:tcW w:w="3560" w:type="dxa"/>
            <w:vAlign w:val="center"/>
          </w:tcPr>
          <w:p w14:paraId="1B8C8A03" w14:textId="77777777" w:rsidR="009B4087" w:rsidRPr="00C325BC" w:rsidRDefault="009B4087" w:rsidP="009B4087">
            <w:pPr>
              <w:spacing w:before="60" w:after="60"/>
              <w:rPr>
                <w:sz w:val="22"/>
                <w:szCs w:val="22"/>
              </w:rPr>
            </w:pPr>
            <w:r w:rsidRPr="00C325BC">
              <w:rPr>
                <w:sz w:val="22"/>
                <w:szCs w:val="22"/>
              </w:rPr>
              <w:t xml:space="preserve">Please include the RAF overview/scoring here (table mode): </w:t>
            </w:r>
          </w:p>
          <w:p w14:paraId="799752E7" w14:textId="77777777" w:rsidR="009B4087" w:rsidRPr="00C325BC" w:rsidRDefault="009B4087" w:rsidP="009B4087">
            <w:pPr>
              <w:spacing w:before="60" w:after="60"/>
              <w:rPr>
                <w:sz w:val="22"/>
                <w:szCs w:val="22"/>
              </w:rPr>
            </w:pPr>
            <w:r w:rsidRPr="00C325BC">
              <w:rPr>
                <w:sz w:val="22"/>
                <w:szCs w:val="22"/>
              </w:rPr>
              <w:t>Achievement of Results – Score</w:t>
            </w:r>
          </w:p>
          <w:p w14:paraId="6953A8A1" w14:textId="77777777" w:rsidR="009B4087" w:rsidRPr="00C325BC" w:rsidRDefault="009B4087" w:rsidP="009B4087">
            <w:pPr>
              <w:spacing w:before="60" w:after="60"/>
              <w:rPr>
                <w:sz w:val="22"/>
                <w:szCs w:val="22"/>
              </w:rPr>
            </w:pPr>
            <w:r w:rsidRPr="00C325BC">
              <w:rPr>
                <w:sz w:val="22"/>
                <w:szCs w:val="22"/>
              </w:rPr>
              <w:t>F (Fully achieved)</w:t>
            </w:r>
          </w:p>
          <w:p w14:paraId="49792A6A" w14:textId="77777777" w:rsidR="009B4087" w:rsidRPr="00C325BC" w:rsidRDefault="009B4087" w:rsidP="009B4087">
            <w:pPr>
              <w:spacing w:before="60" w:after="60"/>
              <w:rPr>
                <w:sz w:val="22"/>
                <w:szCs w:val="22"/>
              </w:rPr>
            </w:pPr>
            <w:r w:rsidRPr="00C325BC">
              <w:rPr>
                <w:sz w:val="22"/>
                <w:szCs w:val="22"/>
              </w:rPr>
              <w:t>L (Largely achieved)</w:t>
            </w:r>
          </w:p>
          <w:p w14:paraId="485CFCFF" w14:textId="77777777" w:rsidR="009B4087" w:rsidRPr="00C325BC" w:rsidRDefault="009B4087" w:rsidP="009B4087">
            <w:pPr>
              <w:spacing w:before="60" w:after="60"/>
              <w:rPr>
                <w:sz w:val="22"/>
                <w:szCs w:val="22"/>
              </w:rPr>
            </w:pPr>
            <w:r w:rsidRPr="00C325BC">
              <w:rPr>
                <w:sz w:val="22"/>
                <w:szCs w:val="22"/>
              </w:rPr>
              <w:t>P (Partially achieved)</w:t>
            </w:r>
          </w:p>
          <w:p w14:paraId="3262B055" w14:textId="77777777" w:rsidR="009B4087" w:rsidRPr="00C325BC" w:rsidRDefault="009B4087" w:rsidP="009B4087">
            <w:pPr>
              <w:spacing w:before="60" w:after="60"/>
              <w:rPr>
                <w:sz w:val="22"/>
                <w:szCs w:val="22"/>
              </w:rPr>
            </w:pPr>
            <w:r w:rsidRPr="00C325BC">
              <w:rPr>
                <w:sz w:val="22"/>
                <w:szCs w:val="22"/>
              </w:rPr>
              <w:t xml:space="preserve">N (Not achieved) </w:t>
            </w:r>
          </w:p>
          <w:p w14:paraId="0F1383B9" w14:textId="77777777" w:rsidR="009B4087" w:rsidRPr="00C325BC" w:rsidRDefault="009B4087" w:rsidP="009B4087">
            <w:pPr>
              <w:spacing w:before="60" w:after="60"/>
              <w:rPr>
                <w:sz w:val="22"/>
                <w:szCs w:val="22"/>
              </w:rPr>
            </w:pPr>
            <w:r w:rsidRPr="00C325BC">
              <w:rPr>
                <w:sz w:val="22"/>
                <w:szCs w:val="22"/>
              </w:rPr>
              <w:t xml:space="preserve">NAP (not applicable) </w:t>
            </w:r>
          </w:p>
          <w:p w14:paraId="1C116BC4" w14:textId="7AB117AF" w:rsidR="009B4087" w:rsidRPr="00C325BC" w:rsidRDefault="009B4087" w:rsidP="009B4087">
            <w:pPr>
              <w:spacing w:before="60" w:after="60"/>
              <w:rPr>
                <w:sz w:val="22"/>
                <w:szCs w:val="22"/>
              </w:rPr>
            </w:pPr>
            <w:r w:rsidRPr="00C325BC">
              <w:rPr>
                <w:sz w:val="22"/>
                <w:szCs w:val="22"/>
              </w:rPr>
              <w:t>NAS (not assessed)</w:t>
            </w:r>
          </w:p>
        </w:tc>
        <w:tc>
          <w:tcPr>
            <w:tcW w:w="3473" w:type="dxa"/>
            <w:vAlign w:val="center"/>
          </w:tcPr>
          <w:p w14:paraId="6360054F" w14:textId="57A5A30B" w:rsidR="009B4087" w:rsidRPr="00C325BC" w:rsidRDefault="009B4087" w:rsidP="009B4087">
            <w:pPr>
              <w:spacing w:before="60" w:after="60"/>
              <w:rPr>
                <w:sz w:val="22"/>
                <w:szCs w:val="22"/>
              </w:rPr>
            </w:pPr>
            <w:r w:rsidRPr="00C325BC">
              <w:rPr>
                <w:sz w:val="22"/>
                <w:szCs w:val="22"/>
              </w:rPr>
              <w:t>The RAF is now included as Annex I</w:t>
            </w:r>
          </w:p>
        </w:tc>
      </w:tr>
      <w:tr w:rsidR="009B4087" w:rsidRPr="00C325BC" w14:paraId="21DA73B4" w14:textId="77777777" w:rsidTr="008732F1">
        <w:tc>
          <w:tcPr>
            <w:tcW w:w="2892" w:type="dxa"/>
          </w:tcPr>
          <w:p w14:paraId="31CFA35C" w14:textId="3EC69C31" w:rsidR="009B4087" w:rsidRPr="00C325BC" w:rsidRDefault="009B4087" w:rsidP="009B4087">
            <w:pPr>
              <w:spacing w:before="60" w:after="60"/>
              <w:rPr>
                <w:sz w:val="22"/>
                <w:szCs w:val="22"/>
              </w:rPr>
            </w:pPr>
            <w:r w:rsidRPr="00087FE1">
              <w:rPr>
                <w:sz w:val="22"/>
                <w:szCs w:val="22"/>
              </w:rPr>
              <w:lastRenderedPageBreak/>
              <w:t>UNDP/Evaluation Manager</w:t>
            </w:r>
          </w:p>
        </w:tc>
        <w:tc>
          <w:tcPr>
            <w:tcW w:w="1362" w:type="dxa"/>
            <w:vAlign w:val="center"/>
          </w:tcPr>
          <w:p w14:paraId="05BACE93" w14:textId="4E19C0FF" w:rsidR="009B4087" w:rsidRPr="00C325BC" w:rsidRDefault="009B4087" w:rsidP="009B4087">
            <w:pPr>
              <w:spacing w:before="60" w:after="60"/>
              <w:jc w:val="center"/>
              <w:rPr>
                <w:sz w:val="22"/>
                <w:szCs w:val="22"/>
              </w:rPr>
            </w:pPr>
            <w:r w:rsidRPr="00C325BC">
              <w:rPr>
                <w:sz w:val="22"/>
                <w:szCs w:val="22"/>
              </w:rPr>
              <w:t>5.1</w:t>
            </w:r>
          </w:p>
        </w:tc>
        <w:tc>
          <w:tcPr>
            <w:tcW w:w="772" w:type="dxa"/>
            <w:vAlign w:val="center"/>
          </w:tcPr>
          <w:p w14:paraId="6A93A22F" w14:textId="29744F3B" w:rsidR="009B4087" w:rsidRPr="00C325BC" w:rsidRDefault="009B4087" w:rsidP="009B4087">
            <w:pPr>
              <w:spacing w:before="60" w:after="60"/>
              <w:jc w:val="center"/>
              <w:rPr>
                <w:sz w:val="22"/>
                <w:szCs w:val="22"/>
              </w:rPr>
            </w:pPr>
            <w:r w:rsidRPr="00C325BC">
              <w:rPr>
                <w:sz w:val="22"/>
                <w:szCs w:val="22"/>
              </w:rPr>
              <w:t>19</w:t>
            </w:r>
          </w:p>
        </w:tc>
        <w:tc>
          <w:tcPr>
            <w:tcW w:w="1491" w:type="dxa"/>
            <w:vAlign w:val="center"/>
          </w:tcPr>
          <w:p w14:paraId="3CC1DB89" w14:textId="67B7E5E7" w:rsidR="009B4087" w:rsidRPr="00C325BC" w:rsidRDefault="009B4087" w:rsidP="009B4087">
            <w:pPr>
              <w:spacing w:before="60" w:after="60"/>
              <w:jc w:val="center"/>
              <w:rPr>
                <w:sz w:val="22"/>
                <w:szCs w:val="22"/>
              </w:rPr>
            </w:pPr>
            <w:r w:rsidRPr="00C325BC">
              <w:rPr>
                <w:sz w:val="22"/>
                <w:szCs w:val="22"/>
              </w:rPr>
              <w:t xml:space="preserve">The GIES </w:t>
            </w:r>
            <w:r w:rsidRPr="00C325BC">
              <w:rPr>
                <w:i/>
                <w:iCs/>
                <w:sz w:val="22"/>
                <w:szCs w:val="22"/>
              </w:rPr>
              <w:t>Disaster Risk Management Strategy</w:t>
            </w:r>
          </w:p>
        </w:tc>
        <w:tc>
          <w:tcPr>
            <w:tcW w:w="3560" w:type="dxa"/>
            <w:vAlign w:val="center"/>
          </w:tcPr>
          <w:p w14:paraId="740FF746" w14:textId="0CF3CF58" w:rsidR="009B4087" w:rsidRPr="00C325BC" w:rsidRDefault="009B4087" w:rsidP="009B4087">
            <w:pPr>
              <w:spacing w:before="60" w:after="60"/>
              <w:rPr>
                <w:sz w:val="22"/>
                <w:szCs w:val="22"/>
              </w:rPr>
            </w:pPr>
            <w:r w:rsidRPr="00C325BC">
              <w:rPr>
                <w:sz w:val="22"/>
                <w:szCs w:val="22"/>
              </w:rPr>
              <w:t xml:space="preserve">Disaster Risk Management Strategy is missing, this policy document does not exist yet, it is however planned/under way. </w:t>
            </w:r>
            <w:r>
              <w:rPr>
                <w:sz w:val="22"/>
                <w:szCs w:val="22"/>
              </w:rPr>
              <w:t>You may</w:t>
            </w:r>
            <w:r w:rsidRPr="00C325BC">
              <w:rPr>
                <w:sz w:val="22"/>
                <w:szCs w:val="22"/>
              </w:rPr>
              <w:t xml:space="preserve"> refer to the State of Play/Assessment (</w:t>
            </w:r>
            <w:proofErr w:type="spellStart"/>
            <w:r w:rsidRPr="00C325BC">
              <w:rPr>
                <w:sz w:val="22"/>
                <w:szCs w:val="22"/>
              </w:rPr>
              <w:t>Analiza</w:t>
            </w:r>
            <w:proofErr w:type="spellEnd"/>
            <w:r w:rsidRPr="00C325BC">
              <w:rPr>
                <w:sz w:val="22"/>
                <w:szCs w:val="22"/>
              </w:rPr>
              <w:t xml:space="preserve"> </w:t>
            </w:r>
            <w:proofErr w:type="spellStart"/>
            <w:r w:rsidRPr="00C325BC">
              <w:rPr>
                <w:sz w:val="22"/>
                <w:szCs w:val="22"/>
              </w:rPr>
              <w:t>Situationala</w:t>
            </w:r>
            <w:proofErr w:type="spellEnd"/>
            <w:r w:rsidRPr="00C325BC">
              <w:rPr>
                <w:sz w:val="22"/>
                <w:szCs w:val="22"/>
              </w:rPr>
              <w:t>) conducted by UNDP regarding DRM and the National Communication to the UNFCCC that reflect the narrative that you’ve included.</w:t>
            </w:r>
          </w:p>
        </w:tc>
        <w:tc>
          <w:tcPr>
            <w:tcW w:w="3473" w:type="dxa"/>
            <w:vAlign w:val="center"/>
          </w:tcPr>
          <w:p w14:paraId="238E36D6" w14:textId="3F190BE5" w:rsidR="009B4087" w:rsidRPr="00C325BC" w:rsidRDefault="009B4087" w:rsidP="009B4087">
            <w:pPr>
              <w:spacing w:before="60" w:after="60"/>
              <w:rPr>
                <w:sz w:val="22"/>
                <w:szCs w:val="22"/>
              </w:rPr>
            </w:pPr>
            <w:r w:rsidRPr="00C325BC">
              <w:rPr>
                <w:sz w:val="22"/>
                <w:szCs w:val="22"/>
              </w:rPr>
              <w:t xml:space="preserve">The </w:t>
            </w:r>
            <w:r w:rsidR="00376191" w:rsidRPr="00C325BC">
              <w:rPr>
                <w:sz w:val="22"/>
                <w:szCs w:val="22"/>
              </w:rPr>
              <w:t>document</w:t>
            </w:r>
            <w:r w:rsidRPr="00C325BC">
              <w:rPr>
                <w:sz w:val="22"/>
                <w:szCs w:val="22"/>
              </w:rPr>
              <w:t xml:space="preserve"> now more correctly reflects that this is currently a draft </w:t>
            </w:r>
            <w:r w:rsidRPr="00C325BC">
              <w:rPr>
                <w:i/>
                <w:iCs/>
                <w:sz w:val="22"/>
                <w:szCs w:val="22"/>
              </w:rPr>
              <w:t xml:space="preserve">Disaster Risk Management Strategy. </w:t>
            </w:r>
            <w:r w:rsidRPr="00C325BC">
              <w:rPr>
                <w:sz w:val="22"/>
                <w:szCs w:val="22"/>
              </w:rPr>
              <w:t>It was mistakenly thought the final document had been issued. References have been made to the other two comments in the document.</w:t>
            </w:r>
          </w:p>
        </w:tc>
      </w:tr>
      <w:tr w:rsidR="009B4087" w:rsidRPr="00C325BC" w14:paraId="16E5A890" w14:textId="77777777" w:rsidTr="008732F1">
        <w:tc>
          <w:tcPr>
            <w:tcW w:w="2892" w:type="dxa"/>
          </w:tcPr>
          <w:p w14:paraId="6892C76D" w14:textId="6462E0EF" w:rsidR="009B4087" w:rsidRPr="00C325BC" w:rsidRDefault="009B4087" w:rsidP="009B4087">
            <w:pPr>
              <w:spacing w:before="60" w:after="60"/>
              <w:rPr>
                <w:sz w:val="22"/>
                <w:szCs w:val="22"/>
              </w:rPr>
            </w:pPr>
            <w:r w:rsidRPr="00087FE1">
              <w:rPr>
                <w:sz w:val="22"/>
                <w:szCs w:val="22"/>
              </w:rPr>
              <w:t>UNDP/Evaluation Manager</w:t>
            </w:r>
          </w:p>
        </w:tc>
        <w:tc>
          <w:tcPr>
            <w:tcW w:w="1362" w:type="dxa"/>
            <w:vAlign w:val="center"/>
          </w:tcPr>
          <w:p w14:paraId="61F9835A" w14:textId="72F4B5DE" w:rsidR="009B4087" w:rsidRPr="00C325BC" w:rsidRDefault="009B4087" w:rsidP="009B4087">
            <w:pPr>
              <w:spacing w:before="60" w:after="60"/>
              <w:jc w:val="center"/>
              <w:rPr>
                <w:sz w:val="22"/>
                <w:szCs w:val="22"/>
              </w:rPr>
            </w:pPr>
            <w:r w:rsidRPr="00C325BC">
              <w:rPr>
                <w:sz w:val="22"/>
                <w:szCs w:val="22"/>
              </w:rPr>
              <w:t>5.2</w:t>
            </w:r>
          </w:p>
        </w:tc>
        <w:tc>
          <w:tcPr>
            <w:tcW w:w="772" w:type="dxa"/>
            <w:vAlign w:val="center"/>
          </w:tcPr>
          <w:p w14:paraId="3C30FCF8" w14:textId="19A76CFF" w:rsidR="009B4087" w:rsidRPr="00C325BC" w:rsidRDefault="009B4087" w:rsidP="009B4087">
            <w:pPr>
              <w:spacing w:before="60" w:after="60"/>
              <w:jc w:val="center"/>
              <w:rPr>
                <w:sz w:val="22"/>
                <w:szCs w:val="22"/>
              </w:rPr>
            </w:pPr>
            <w:r w:rsidRPr="00C325BC">
              <w:rPr>
                <w:sz w:val="22"/>
                <w:szCs w:val="22"/>
              </w:rPr>
              <w:t>30</w:t>
            </w:r>
          </w:p>
        </w:tc>
        <w:tc>
          <w:tcPr>
            <w:tcW w:w="1491" w:type="dxa"/>
            <w:vAlign w:val="center"/>
          </w:tcPr>
          <w:p w14:paraId="3E6597CD" w14:textId="6FED8607" w:rsidR="009B4087" w:rsidRPr="00C325BC" w:rsidRDefault="009B4087" w:rsidP="009B4087">
            <w:pPr>
              <w:spacing w:before="60" w:after="60"/>
              <w:jc w:val="center"/>
              <w:rPr>
                <w:sz w:val="22"/>
                <w:szCs w:val="22"/>
              </w:rPr>
            </w:pPr>
            <w:r w:rsidRPr="00C325BC">
              <w:rPr>
                <w:sz w:val="22"/>
                <w:szCs w:val="22"/>
              </w:rPr>
              <w:t>Direct contributions to maintenance from LPAs</w:t>
            </w:r>
          </w:p>
        </w:tc>
        <w:tc>
          <w:tcPr>
            <w:tcW w:w="3560" w:type="dxa"/>
            <w:vAlign w:val="center"/>
          </w:tcPr>
          <w:p w14:paraId="582AF5F7" w14:textId="7B8CB24E" w:rsidR="009B4087" w:rsidRPr="00C325BC" w:rsidRDefault="009B4087" w:rsidP="009B4087">
            <w:pPr>
              <w:spacing w:before="60" w:after="60"/>
              <w:rPr>
                <w:sz w:val="22"/>
                <w:szCs w:val="22"/>
              </w:rPr>
            </w:pPr>
            <w:r w:rsidRPr="00C325BC">
              <w:rPr>
                <w:sz w:val="22"/>
                <w:szCs w:val="22"/>
              </w:rPr>
              <w:t>Direct Contribution to construction only.</w:t>
            </w:r>
          </w:p>
          <w:p w14:paraId="5A7D67EA" w14:textId="51C62CA3" w:rsidR="009B4087" w:rsidRPr="00C325BC" w:rsidRDefault="009B4087" w:rsidP="009B4087">
            <w:pPr>
              <w:spacing w:before="60" w:after="60"/>
              <w:rPr>
                <w:sz w:val="22"/>
                <w:szCs w:val="22"/>
              </w:rPr>
            </w:pPr>
            <w:r w:rsidRPr="00C325BC">
              <w:rPr>
                <w:sz w:val="22"/>
                <w:szCs w:val="22"/>
              </w:rPr>
              <w:t xml:space="preserve">Please include info referring the Maintenance as well: the project supported the LPA to allocate the funds from local budgets for maintenance as well, the team has drafted the Inter-community Association Agreement and has prepared the annual budget (estimates). This agreement was used and signed by </w:t>
            </w:r>
            <w:r w:rsidR="007A48FD" w:rsidRPr="00C325BC">
              <w:rPr>
                <w:sz w:val="22"/>
                <w:szCs w:val="22"/>
              </w:rPr>
              <w:t>participating LPAs</w:t>
            </w:r>
            <w:r w:rsidRPr="00C325BC">
              <w:rPr>
                <w:sz w:val="22"/>
                <w:szCs w:val="22"/>
              </w:rPr>
              <w:t xml:space="preserve"> and GIES that ensures the post operations. (</w:t>
            </w:r>
            <w:r w:rsidR="007A48FD" w:rsidRPr="00C325BC">
              <w:rPr>
                <w:sz w:val="22"/>
                <w:szCs w:val="22"/>
              </w:rPr>
              <w:t>The</w:t>
            </w:r>
            <w:r w:rsidRPr="00C325BC">
              <w:rPr>
                <w:sz w:val="22"/>
                <w:szCs w:val="22"/>
              </w:rPr>
              <w:t xml:space="preserve"> annual budget for FF maintenance is approximately half million of MDL)</w:t>
            </w:r>
          </w:p>
        </w:tc>
        <w:tc>
          <w:tcPr>
            <w:tcW w:w="3473" w:type="dxa"/>
            <w:vAlign w:val="center"/>
          </w:tcPr>
          <w:p w14:paraId="1F2BFFA6" w14:textId="77777777" w:rsidR="009B4087" w:rsidRPr="00C325BC" w:rsidRDefault="009B4087" w:rsidP="009B4087">
            <w:pPr>
              <w:spacing w:before="60" w:after="60"/>
              <w:rPr>
                <w:sz w:val="22"/>
                <w:szCs w:val="22"/>
              </w:rPr>
            </w:pPr>
            <w:r w:rsidRPr="00C325BC">
              <w:rPr>
                <w:sz w:val="22"/>
                <w:szCs w:val="22"/>
              </w:rPr>
              <w:t>Noted for the correction, direct contribution only.</w:t>
            </w:r>
          </w:p>
          <w:p w14:paraId="1808710C" w14:textId="291F6C4D" w:rsidR="009B4087" w:rsidRPr="00C325BC" w:rsidRDefault="009B4087" w:rsidP="009B4087">
            <w:pPr>
              <w:spacing w:before="60" w:after="60"/>
              <w:rPr>
                <w:sz w:val="22"/>
                <w:szCs w:val="22"/>
              </w:rPr>
            </w:pPr>
            <w:r w:rsidRPr="00C325BC">
              <w:rPr>
                <w:sz w:val="22"/>
                <w:szCs w:val="22"/>
              </w:rPr>
              <w:t>The funding of the operation is included in section 5.4, Sustainability.</w:t>
            </w:r>
          </w:p>
        </w:tc>
      </w:tr>
      <w:tr w:rsidR="009B4087" w:rsidRPr="00C325BC" w14:paraId="33C1BCCE" w14:textId="77777777" w:rsidTr="008732F1">
        <w:tc>
          <w:tcPr>
            <w:tcW w:w="2892" w:type="dxa"/>
          </w:tcPr>
          <w:p w14:paraId="03804F91" w14:textId="405C288F" w:rsidR="009B4087" w:rsidRPr="00C325BC" w:rsidRDefault="009B4087" w:rsidP="009B4087">
            <w:pPr>
              <w:spacing w:before="60" w:after="60"/>
              <w:rPr>
                <w:sz w:val="22"/>
                <w:szCs w:val="22"/>
              </w:rPr>
            </w:pPr>
            <w:r w:rsidRPr="00087FE1">
              <w:rPr>
                <w:sz w:val="22"/>
                <w:szCs w:val="22"/>
              </w:rPr>
              <w:t>UNDP/Evaluation Manager</w:t>
            </w:r>
          </w:p>
        </w:tc>
        <w:tc>
          <w:tcPr>
            <w:tcW w:w="1362" w:type="dxa"/>
            <w:vAlign w:val="center"/>
          </w:tcPr>
          <w:p w14:paraId="6C792A71" w14:textId="15B72580" w:rsidR="009B4087" w:rsidRPr="00C325BC" w:rsidRDefault="009B4087" w:rsidP="009B4087">
            <w:pPr>
              <w:spacing w:before="60" w:after="60"/>
              <w:jc w:val="center"/>
              <w:rPr>
                <w:sz w:val="22"/>
                <w:szCs w:val="22"/>
              </w:rPr>
            </w:pPr>
            <w:r w:rsidRPr="00C325BC">
              <w:rPr>
                <w:sz w:val="22"/>
                <w:szCs w:val="22"/>
              </w:rPr>
              <w:t>5.4</w:t>
            </w:r>
          </w:p>
        </w:tc>
        <w:tc>
          <w:tcPr>
            <w:tcW w:w="772" w:type="dxa"/>
            <w:vAlign w:val="center"/>
          </w:tcPr>
          <w:p w14:paraId="7F5E16CD" w14:textId="73C12C28" w:rsidR="009B4087" w:rsidRPr="00C325BC" w:rsidRDefault="009B4087" w:rsidP="009B4087">
            <w:pPr>
              <w:spacing w:before="60" w:after="60"/>
              <w:jc w:val="center"/>
              <w:rPr>
                <w:sz w:val="22"/>
                <w:szCs w:val="22"/>
              </w:rPr>
            </w:pPr>
            <w:r w:rsidRPr="00C325BC">
              <w:rPr>
                <w:sz w:val="22"/>
                <w:szCs w:val="22"/>
              </w:rPr>
              <w:t>35</w:t>
            </w:r>
          </w:p>
        </w:tc>
        <w:tc>
          <w:tcPr>
            <w:tcW w:w="1491" w:type="dxa"/>
            <w:vAlign w:val="center"/>
          </w:tcPr>
          <w:p w14:paraId="579DAA16" w14:textId="52046F32" w:rsidR="009B4087" w:rsidRPr="00C325BC" w:rsidRDefault="009B4087" w:rsidP="009B4087">
            <w:pPr>
              <w:spacing w:before="60" w:after="60"/>
              <w:jc w:val="center"/>
              <w:rPr>
                <w:sz w:val="22"/>
                <w:szCs w:val="22"/>
              </w:rPr>
            </w:pPr>
            <w:r w:rsidRPr="00C325BC">
              <w:rPr>
                <w:sz w:val="22"/>
                <w:szCs w:val="22"/>
              </w:rPr>
              <w:t>Sustainability</w:t>
            </w:r>
          </w:p>
        </w:tc>
        <w:tc>
          <w:tcPr>
            <w:tcW w:w="3560" w:type="dxa"/>
            <w:vAlign w:val="center"/>
          </w:tcPr>
          <w:p w14:paraId="49A26513" w14:textId="77777777" w:rsidR="009B4087" w:rsidRPr="00C325BC" w:rsidRDefault="009B4087" w:rsidP="009B4087">
            <w:pPr>
              <w:spacing w:before="60" w:after="60"/>
              <w:rPr>
                <w:sz w:val="22"/>
                <w:szCs w:val="22"/>
              </w:rPr>
            </w:pPr>
            <w:r w:rsidRPr="00C325BC">
              <w:rPr>
                <w:sz w:val="22"/>
                <w:szCs w:val="22"/>
              </w:rPr>
              <w:t xml:space="preserve">Please add the following aspects regarding sustainability: </w:t>
            </w:r>
          </w:p>
          <w:p w14:paraId="54752088" w14:textId="77777777" w:rsidR="009B4087" w:rsidRPr="00C325BC" w:rsidRDefault="009B4087" w:rsidP="009B4087">
            <w:pPr>
              <w:spacing w:before="60" w:after="60"/>
              <w:rPr>
                <w:sz w:val="22"/>
                <w:szCs w:val="22"/>
              </w:rPr>
            </w:pPr>
            <w:r w:rsidRPr="00C325BC">
              <w:rPr>
                <w:sz w:val="22"/>
                <w:szCs w:val="22"/>
              </w:rPr>
              <w:lastRenderedPageBreak/>
              <w:t>1. Ensuring Maintenance via signed Inter-community association agreement as commented above</w:t>
            </w:r>
          </w:p>
          <w:p w14:paraId="5692F252" w14:textId="2C6DDC25" w:rsidR="009B4087" w:rsidRPr="00C325BC" w:rsidRDefault="009B4087" w:rsidP="009B4087">
            <w:pPr>
              <w:spacing w:before="60" w:after="60"/>
              <w:rPr>
                <w:sz w:val="22"/>
                <w:szCs w:val="22"/>
              </w:rPr>
            </w:pPr>
            <w:r w:rsidRPr="00C325BC">
              <w:rPr>
                <w:sz w:val="22"/>
                <w:szCs w:val="22"/>
              </w:rPr>
              <w:t>2. The posts are included in the national network of GIES to ensure coordination and function accordingly. LPAs are indeed final responsible for the operation, but GIES is responsible for compliance in the field.</w:t>
            </w:r>
          </w:p>
        </w:tc>
        <w:tc>
          <w:tcPr>
            <w:tcW w:w="3473" w:type="dxa"/>
            <w:vAlign w:val="center"/>
          </w:tcPr>
          <w:p w14:paraId="5E6715F2" w14:textId="27EC3D9B" w:rsidR="009B4087" w:rsidRPr="00C325BC" w:rsidRDefault="009B4087" w:rsidP="009B4087">
            <w:pPr>
              <w:spacing w:before="60" w:after="60"/>
              <w:rPr>
                <w:sz w:val="22"/>
                <w:szCs w:val="22"/>
              </w:rPr>
            </w:pPr>
            <w:r w:rsidRPr="00C325BC">
              <w:rPr>
                <w:sz w:val="22"/>
                <w:szCs w:val="22"/>
              </w:rPr>
              <w:lastRenderedPageBreak/>
              <w:t>Now included in the section.</w:t>
            </w:r>
          </w:p>
        </w:tc>
      </w:tr>
      <w:tr w:rsidR="004B1939" w:rsidRPr="00C325BC" w14:paraId="10DD5330" w14:textId="77777777" w:rsidTr="000209C8">
        <w:tc>
          <w:tcPr>
            <w:tcW w:w="2892" w:type="dxa"/>
          </w:tcPr>
          <w:p w14:paraId="0F818670" w14:textId="4486EF6D" w:rsidR="004B1939" w:rsidRPr="00376191" w:rsidRDefault="004B1939" w:rsidP="004B1939">
            <w:pPr>
              <w:spacing w:before="60" w:after="60"/>
              <w:rPr>
                <w:sz w:val="22"/>
                <w:szCs w:val="22"/>
              </w:rPr>
            </w:pPr>
            <w:r w:rsidRPr="00376191">
              <w:rPr>
                <w:sz w:val="22"/>
                <w:szCs w:val="22"/>
              </w:rPr>
              <w:t>ADA PPM</w:t>
            </w:r>
          </w:p>
        </w:tc>
        <w:tc>
          <w:tcPr>
            <w:tcW w:w="1362" w:type="dxa"/>
            <w:vAlign w:val="center"/>
          </w:tcPr>
          <w:p w14:paraId="770F2FDB" w14:textId="77F33CCA" w:rsidR="004B1939" w:rsidRPr="00376191" w:rsidRDefault="004B1939" w:rsidP="004B1939">
            <w:pPr>
              <w:spacing w:before="60" w:after="60"/>
              <w:jc w:val="center"/>
              <w:rPr>
                <w:sz w:val="22"/>
                <w:szCs w:val="22"/>
              </w:rPr>
            </w:pPr>
          </w:p>
        </w:tc>
        <w:tc>
          <w:tcPr>
            <w:tcW w:w="772" w:type="dxa"/>
            <w:vAlign w:val="center"/>
          </w:tcPr>
          <w:p w14:paraId="1CABD51A" w14:textId="0EBA10A3" w:rsidR="004B1939" w:rsidRPr="00376191" w:rsidRDefault="004B1939" w:rsidP="004B1939">
            <w:pPr>
              <w:spacing w:before="60" w:after="60"/>
              <w:jc w:val="center"/>
              <w:rPr>
                <w:sz w:val="22"/>
                <w:szCs w:val="22"/>
              </w:rPr>
            </w:pPr>
            <w:r w:rsidRPr="00376191">
              <w:rPr>
                <w:color w:val="000000"/>
                <w:sz w:val="22"/>
                <w:szCs w:val="22"/>
              </w:rPr>
              <w:t>6</w:t>
            </w:r>
          </w:p>
        </w:tc>
        <w:tc>
          <w:tcPr>
            <w:tcW w:w="1491" w:type="dxa"/>
            <w:vAlign w:val="center"/>
          </w:tcPr>
          <w:p w14:paraId="071B19B2" w14:textId="570FA454" w:rsidR="004B1939" w:rsidRPr="00376191" w:rsidRDefault="004B1939" w:rsidP="004B1939">
            <w:pPr>
              <w:spacing w:before="60" w:after="60"/>
              <w:jc w:val="center"/>
              <w:rPr>
                <w:sz w:val="22"/>
                <w:szCs w:val="22"/>
              </w:rPr>
            </w:pPr>
            <w:r w:rsidRPr="00376191">
              <w:rPr>
                <w:color w:val="000000"/>
                <w:sz w:val="22"/>
                <w:szCs w:val="22"/>
              </w:rPr>
              <w:t>participatory approach</w:t>
            </w:r>
          </w:p>
        </w:tc>
        <w:tc>
          <w:tcPr>
            <w:tcW w:w="3560" w:type="dxa"/>
            <w:vAlign w:val="center"/>
          </w:tcPr>
          <w:p w14:paraId="35B56D93" w14:textId="135CD9AB" w:rsidR="004B1939" w:rsidRPr="00376191" w:rsidRDefault="004B1939" w:rsidP="004B1939">
            <w:pPr>
              <w:spacing w:before="60" w:after="60"/>
              <w:rPr>
                <w:sz w:val="22"/>
                <w:szCs w:val="22"/>
              </w:rPr>
            </w:pPr>
            <w:r w:rsidRPr="00376191">
              <w:rPr>
                <w:color w:val="000000"/>
                <w:sz w:val="22"/>
                <w:szCs w:val="22"/>
              </w:rPr>
              <w:t>How was the participatory approach applied? Please specify.</w:t>
            </w:r>
          </w:p>
        </w:tc>
        <w:tc>
          <w:tcPr>
            <w:tcW w:w="3473" w:type="dxa"/>
          </w:tcPr>
          <w:p w14:paraId="0C3964D1" w14:textId="671B7613" w:rsidR="004B1939" w:rsidRPr="00376191" w:rsidRDefault="004B1939" w:rsidP="004B1939">
            <w:pPr>
              <w:spacing w:before="60" w:after="60"/>
              <w:rPr>
                <w:sz w:val="22"/>
                <w:szCs w:val="22"/>
              </w:rPr>
            </w:pPr>
            <w:r w:rsidRPr="00376191">
              <w:rPr>
                <w:color w:val="000000"/>
                <w:sz w:val="22"/>
                <w:szCs w:val="22"/>
              </w:rPr>
              <w:t xml:space="preserve">Revised, and specified in the report. </w:t>
            </w:r>
            <w:r w:rsidRPr="00376191">
              <w:rPr>
                <w:color w:val="000000"/>
                <w:sz w:val="22"/>
                <w:szCs w:val="22"/>
              </w:rPr>
              <w:br/>
            </w:r>
            <w:r w:rsidRPr="00376191">
              <w:rPr>
                <w:color w:val="000000"/>
                <w:sz w:val="22"/>
                <w:szCs w:val="22"/>
              </w:rPr>
              <w:br/>
              <w:t xml:space="preserve">The approach is described in detail in section 4. </w:t>
            </w:r>
            <w:r w:rsidRPr="00376191">
              <w:rPr>
                <w:color w:val="000000"/>
                <w:sz w:val="22"/>
                <w:szCs w:val="22"/>
              </w:rPr>
              <w:br/>
              <w:t xml:space="preserve">The description in the Executive Summary has </w:t>
            </w:r>
            <w:r w:rsidRPr="00376191">
              <w:rPr>
                <w:color w:val="000000"/>
                <w:sz w:val="22"/>
                <w:szCs w:val="22"/>
              </w:rPr>
              <w:br/>
              <w:t xml:space="preserve">now been expanded. As can be seen in Annex E, the Evaluation Team interviewed representatives from all groups of stakeholders, including the staff of the organisation </w:t>
            </w:r>
            <w:r w:rsidRPr="00376191">
              <w:rPr>
                <w:color w:val="000000"/>
                <w:sz w:val="22"/>
                <w:szCs w:val="22"/>
              </w:rPr>
              <w:br/>
              <w:t xml:space="preserve">responsible for the project, members of the </w:t>
            </w:r>
            <w:r w:rsidRPr="00376191">
              <w:rPr>
                <w:color w:val="000000"/>
                <w:sz w:val="22"/>
                <w:szCs w:val="22"/>
              </w:rPr>
              <w:br/>
              <w:t xml:space="preserve">target population, community officials, </w:t>
            </w:r>
            <w:r w:rsidRPr="00376191">
              <w:rPr>
                <w:color w:val="000000"/>
                <w:sz w:val="22"/>
                <w:szCs w:val="22"/>
              </w:rPr>
              <w:br/>
              <w:t xml:space="preserve">interested citizens, and NGOs. This information is now reflected within the report. </w:t>
            </w:r>
          </w:p>
        </w:tc>
      </w:tr>
      <w:tr w:rsidR="004B1939" w:rsidRPr="00C325BC" w14:paraId="213E0F48" w14:textId="77777777" w:rsidTr="000209C8">
        <w:tc>
          <w:tcPr>
            <w:tcW w:w="2892" w:type="dxa"/>
          </w:tcPr>
          <w:p w14:paraId="533AF9EA" w14:textId="1DB67E42" w:rsidR="004B1939" w:rsidRPr="00376191" w:rsidRDefault="004B1939" w:rsidP="004B1939">
            <w:pPr>
              <w:spacing w:before="60" w:after="60"/>
              <w:rPr>
                <w:sz w:val="22"/>
                <w:szCs w:val="22"/>
              </w:rPr>
            </w:pPr>
            <w:r w:rsidRPr="00376191">
              <w:rPr>
                <w:sz w:val="22"/>
                <w:szCs w:val="22"/>
              </w:rPr>
              <w:t>ADA PPM</w:t>
            </w:r>
          </w:p>
        </w:tc>
        <w:tc>
          <w:tcPr>
            <w:tcW w:w="1362" w:type="dxa"/>
            <w:vAlign w:val="center"/>
          </w:tcPr>
          <w:p w14:paraId="18926EC3" w14:textId="49700AC4" w:rsidR="004B1939" w:rsidRPr="00376191" w:rsidRDefault="004B1939" w:rsidP="004B1939">
            <w:pPr>
              <w:spacing w:before="60" w:after="60"/>
              <w:jc w:val="center"/>
              <w:rPr>
                <w:sz w:val="22"/>
                <w:szCs w:val="22"/>
              </w:rPr>
            </w:pPr>
          </w:p>
        </w:tc>
        <w:tc>
          <w:tcPr>
            <w:tcW w:w="772" w:type="dxa"/>
            <w:vAlign w:val="center"/>
          </w:tcPr>
          <w:p w14:paraId="44AFDFC5" w14:textId="131CF0FE" w:rsidR="004B1939" w:rsidRPr="00376191" w:rsidRDefault="004B1939" w:rsidP="004B1939">
            <w:pPr>
              <w:spacing w:before="60" w:after="60"/>
              <w:jc w:val="center"/>
              <w:rPr>
                <w:sz w:val="22"/>
                <w:szCs w:val="22"/>
              </w:rPr>
            </w:pPr>
            <w:r w:rsidRPr="00376191">
              <w:rPr>
                <w:color w:val="000000"/>
                <w:sz w:val="22"/>
                <w:szCs w:val="22"/>
              </w:rPr>
              <w:t>7</w:t>
            </w:r>
          </w:p>
        </w:tc>
        <w:tc>
          <w:tcPr>
            <w:tcW w:w="1491" w:type="dxa"/>
            <w:vAlign w:val="center"/>
          </w:tcPr>
          <w:p w14:paraId="2A28537F" w14:textId="2C221F95" w:rsidR="004B1939" w:rsidRPr="00376191" w:rsidRDefault="004B1939" w:rsidP="004B1939">
            <w:pPr>
              <w:spacing w:before="60" w:after="60"/>
              <w:jc w:val="center"/>
              <w:rPr>
                <w:sz w:val="22"/>
                <w:szCs w:val="22"/>
              </w:rPr>
            </w:pPr>
            <w:r w:rsidRPr="00376191">
              <w:rPr>
                <w:color w:val="000000"/>
                <w:sz w:val="22"/>
                <w:szCs w:val="22"/>
              </w:rPr>
              <w:t xml:space="preserve">Four (4) selected OECD/DAC </w:t>
            </w:r>
            <w:r w:rsidRPr="00376191">
              <w:rPr>
                <w:color w:val="000000"/>
                <w:sz w:val="22"/>
                <w:szCs w:val="22"/>
              </w:rPr>
              <w:lastRenderedPageBreak/>
              <w:t>evaluation criteria, i.e.., Relevance, Efficiency, Effectiveness, and Sustainability</w:t>
            </w:r>
          </w:p>
        </w:tc>
        <w:tc>
          <w:tcPr>
            <w:tcW w:w="3560" w:type="dxa"/>
            <w:vAlign w:val="center"/>
          </w:tcPr>
          <w:p w14:paraId="6817FB30" w14:textId="50E49716" w:rsidR="004B1939" w:rsidRPr="00376191" w:rsidRDefault="004B1939" w:rsidP="004B1939">
            <w:pPr>
              <w:spacing w:before="60" w:after="60"/>
              <w:rPr>
                <w:sz w:val="22"/>
                <w:szCs w:val="22"/>
              </w:rPr>
            </w:pPr>
            <w:r w:rsidRPr="00376191">
              <w:rPr>
                <w:color w:val="000000"/>
                <w:sz w:val="22"/>
                <w:szCs w:val="22"/>
              </w:rPr>
              <w:lastRenderedPageBreak/>
              <w:t>Sentence is not coherent. Please revise.</w:t>
            </w:r>
          </w:p>
        </w:tc>
        <w:tc>
          <w:tcPr>
            <w:tcW w:w="3473" w:type="dxa"/>
          </w:tcPr>
          <w:p w14:paraId="7B0C4849" w14:textId="238DA351" w:rsidR="004B1939" w:rsidRPr="00376191" w:rsidRDefault="004B1939" w:rsidP="004B1939">
            <w:pPr>
              <w:spacing w:before="60" w:after="60"/>
              <w:rPr>
                <w:sz w:val="22"/>
                <w:szCs w:val="22"/>
              </w:rPr>
            </w:pPr>
            <w:r w:rsidRPr="00376191">
              <w:rPr>
                <w:color w:val="000000"/>
                <w:sz w:val="22"/>
                <w:szCs w:val="22"/>
              </w:rPr>
              <w:t xml:space="preserve">Noted, sentence was revised as follows: </w:t>
            </w:r>
            <w:r w:rsidRPr="00376191">
              <w:rPr>
                <w:color w:val="000000"/>
                <w:sz w:val="22"/>
                <w:szCs w:val="22"/>
              </w:rPr>
              <w:br/>
              <w:t xml:space="preserve">"The evaluation was done against </w:t>
            </w:r>
            <w:r w:rsidRPr="00376191">
              <w:rPr>
                <w:color w:val="000000"/>
                <w:sz w:val="22"/>
                <w:szCs w:val="22"/>
              </w:rPr>
              <w:lastRenderedPageBreak/>
              <w:t>the four (4) selected OECD/DAC Evaluation Criteria that establish the Relevance, Efficiency, Effectiveness, and Sustainability of the project. "</w:t>
            </w:r>
          </w:p>
        </w:tc>
      </w:tr>
      <w:tr w:rsidR="004B1939" w:rsidRPr="00C325BC" w14:paraId="446BEB0A" w14:textId="77777777" w:rsidTr="000209C8">
        <w:tc>
          <w:tcPr>
            <w:tcW w:w="2892" w:type="dxa"/>
          </w:tcPr>
          <w:p w14:paraId="47145821" w14:textId="7D1671C1" w:rsidR="004B1939" w:rsidRPr="00376191" w:rsidRDefault="004B1939" w:rsidP="004B1939">
            <w:pPr>
              <w:spacing w:before="60" w:after="60"/>
              <w:rPr>
                <w:sz w:val="22"/>
                <w:szCs w:val="22"/>
              </w:rPr>
            </w:pPr>
            <w:r w:rsidRPr="00376191">
              <w:rPr>
                <w:sz w:val="22"/>
                <w:szCs w:val="22"/>
              </w:rPr>
              <w:lastRenderedPageBreak/>
              <w:t>ADA PPM</w:t>
            </w:r>
          </w:p>
        </w:tc>
        <w:tc>
          <w:tcPr>
            <w:tcW w:w="1362" w:type="dxa"/>
            <w:vAlign w:val="center"/>
          </w:tcPr>
          <w:p w14:paraId="7285B331" w14:textId="6A59E4EE" w:rsidR="004B1939" w:rsidRPr="00376191" w:rsidRDefault="004B1939" w:rsidP="004B1939">
            <w:pPr>
              <w:spacing w:before="60" w:after="60"/>
              <w:jc w:val="center"/>
              <w:rPr>
                <w:sz w:val="22"/>
                <w:szCs w:val="22"/>
              </w:rPr>
            </w:pPr>
          </w:p>
        </w:tc>
        <w:tc>
          <w:tcPr>
            <w:tcW w:w="772" w:type="dxa"/>
            <w:vAlign w:val="center"/>
          </w:tcPr>
          <w:p w14:paraId="0E384A67" w14:textId="58560774" w:rsidR="004B1939" w:rsidRPr="00376191" w:rsidRDefault="004B1939" w:rsidP="004B1939">
            <w:pPr>
              <w:spacing w:before="60" w:after="60"/>
              <w:jc w:val="center"/>
              <w:rPr>
                <w:sz w:val="22"/>
                <w:szCs w:val="22"/>
              </w:rPr>
            </w:pPr>
            <w:r w:rsidRPr="00376191">
              <w:rPr>
                <w:color w:val="000000"/>
                <w:sz w:val="22"/>
                <w:szCs w:val="22"/>
              </w:rPr>
              <w:t>7</w:t>
            </w:r>
          </w:p>
        </w:tc>
        <w:tc>
          <w:tcPr>
            <w:tcW w:w="1491" w:type="dxa"/>
            <w:vAlign w:val="center"/>
          </w:tcPr>
          <w:p w14:paraId="208AFE9A" w14:textId="7DF2019D" w:rsidR="004B1939" w:rsidRPr="00376191" w:rsidRDefault="004B1939" w:rsidP="004B1939">
            <w:pPr>
              <w:spacing w:before="60" w:after="60"/>
              <w:jc w:val="center"/>
              <w:rPr>
                <w:sz w:val="22"/>
                <w:szCs w:val="22"/>
              </w:rPr>
            </w:pPr>
            <w:r w:rsidRPr="00376191">
              <w:rPr>
                <w:color w:val="000000"/>
                <w:sz w:val="22"/>
                <w:szCs w:val="22"/>
              </w:rPr>
              <w:t>will determine</w:t>
            </w:r>
          </w:p>
        </w:tc>
        <w:tc>
          <w:tcPr>
            <w:tcW w:w="3560" w:type="dxa"/>
            <w:vAlign w:val="center"/>
          </w:tcPr>
          <w:p w14:paraId="0F5621BB" w14:textId="48B997CE" w:rsidR="004B1939" w:rsidRPr="00376191" w:rsidRDefault="004B1939" w:rsidP="004B1939">
            <w:pPr>
              <w:spacing w:before="60" w:after="60"/>
              <w:rPr>
                <w:sz w:val="22"/>
                <w:szCs w:val="22"/>
              </w:rPr>
            </w:pPr>
            <w:r w:rsidRPr="00376191">
              <w:rPr>
                <w:color w:val="000000"/>
                <w:sz w:val="22"/>
                <w:szCs w:val="22"/>
              </w:rPr>
              <w:t>Written in future tense, but evaluation already took place.</w:t>
            </w:r>
          </w:p>
        </w:tc>
        <w:tc>
          <w:tcPr>
            <w:tcW w:w="3473" w:type="dxa"/>
          </w:tcPr>
          <w:p w14:paraId="7658B6DB" w14:textId="0BBF1E9D" w:rsidR="004B1939" w:rsidRPr="00376191" w:rsidRDefault="004B1939" w:rsidP="004B1939">
            <w:pPr>
              <w:spacing w:before="60" w:after="60"/>
              <w:rPr>
                <w:sz w:val="22"/>
                <w:szCs w:val="22"/>
              </w:rPr>
            </w:pPr>
            <w:r w:rsidRPr="00376191">
              <w:rPr>
                <w:color w:val="000000"/>
                <w:sz w:val="22"/>
                <w:szCs w:val="22"/>
              </w:rPr>
              <w:t>Noted, sentence was revised as follows:</w:t>
            </w:r>
            <w:r w:rsidRPr="00376191">
              <w:rPr>
                <w:color w:val="000000"/>
                <w:sz w:val="22"/>
                <w:szCs w:val="22"/>
              </w:rPr>
              <w:br/>
            </w:r>
            <w:r w:rsidRPr="00376191">
              <w:rPr>
                <w:color w:val="000000"/>
                <w:sz w:val="22"/>
                <w:szCs w:val="22"/>
              </w:rPr>
              <w:br/>
              <w:t>"In addition to assessing the relevance, effectiveness, efficiency and sustainability of the project, the evaluation determined the extent to which the project is contributing to address the cross-cutting issues of gender equality, environmental sustainability, human rights, and social standards."</w:t>
            </w:r>
          </w:p>
        </w:tc>
      </w:tr>
      <w:tr w:rsidR="004B1939" w:rsidRPr="00C325BC" w14:paraId="41C3E3E9" w14:textId="77777777" w:rsidTr="000209C8">
        <w:tc>
          <w:tcPr>
            <w:tcW w:w="2892" w:type="dxa"/>
          </w:tcPr>
          <w:p w14:paraId="7768D142" w14:textId="6116F9C3" w:rsidR="004B1939" w:rsidRPr="00376191" w:rsidRDefault="004B1939" w:rsidP="004B1939">
            <w:pPr>
              <w:spacing w:before="60" w:after="60"/>
              <w:rPr>
                <w:sz w:val="22"/>
                <w:szCs w:val="22"/>
              </w:rPr>
            </w:pPr>
            <w:r w:rsidRPr="00376191">
              <w:rPr>
                <w:sz w:val="22"/>
                <w:szCs w:val="22"/>
              </w:rPr>
              <w:t>ADA PPM</w:t>
            </w:r>
          </w:p>
        </w:tc>
        <w:tc>
          <w:tcPr>
            <w:tcW w:w="1362" w:type="dxa"/>
            <w:vAlign w:val="center"/>
          </w:tcPr>
          <w:p w14:paraId="0B30D3F4" w14:textId="15B0759A" w:rsidR="004B1939" w:rsidRPr="00376191" w:rsidRDefault="004B1939" w:rsidP="004B1939">
            <w:pPr>
              <w:spacing w:before="60" w:after="60"/>
              <w:jc w:val="center"/>
              <w:rPr>
                <w:sz w:val="22"/>
                <w:szCs w:val="22"/>
              </w:rPr>
            </w:pPr>
          </w:p>
        </w:tc>
        <w:tc>
          <w:tcPr>
            <w:tcW w:w="772" w:type="dxa"/>
            <w:vAlign w:val="center"/>
          </w:tcPr>
          <w:p w14:paraId="6B3FFE98" w14:textId="7768DC68" w:rsidR="004B1939" w:rsidRPr="00376191" w:rsidRDefault="004B1939" w:rsidP="004B1939">
            <w:pPr>
              <w:spacing w:before="60" w:after="60"/>
              <w:jc w:val="center"/>
              <w:rPr>
                <w:sz w:val="22"/>
                <w:szCs w:val="22"/>
              </w:rPr>
            </w:pPr>
            <w:r w:rsidRPr="00376191">
              <w:rPr>
                <w:color w:val="000000"/>
                <w:sz w:val="22"/>
                <w:szCs w:val="22"/>
              </w:rPr>
              <w:t>9</w:t>
            </w:r>
          </w:p>
        </w:tc>
        <w:tc>
          <w:tcPr>
            <w:tcW w:w="1491" w:type="dxa"/>
            <w:vAlign w:val="center"/>
          </w:tcPr>
          <w:p w14:paraId="11170DF3" w14:textId="4834E74F" w:rsidR="004B1939" w:rsidRPr="00376191" w:rsidRDefault="004B1939" w:rsidP="004B1939">
            <w:pPr>
              <w:spacing w:before="60" w:after="60"/>
              <w:jc w:val="center"/>
              <w:rPr>
                <w:sz w:val="22"/>
                <w:szCs w:val="22"/>
              </w:rPr>
            </w:pPr>
            <w:r w:rsidRPr="00376191">
              <w:rPr>
                <w:color w:val="000000"/>
                <w:sz w:val="22"/>
                <w:szCs w:val="22"/>
              </w:rPr>
              <w:t>be</w:t>
            </w:r>
          </w:p>
        </w:tc>
        <w:tc>
          <w:tcPr>
            <w:tcW w:w="3560" w:type="dxa"/>
            <w:vAlign w:val="center"/>
          </w:tcPr>
          <w:p w14:paraId="3C7ED927" w14:textId="3EDBA1E6" w:rsidR="004B1939" w:rsidRPr="00376191" w:rsidRDefault="004B1939" w:rsidP="004B1939">
            <w:pPr>
              <w:spacing w:before="60" w:after="60"/>
              <w:rPr>
                <w:sz w:val="22"/>
                <w:szCs w:val="22"/>
              </w:rPr>
            </w:pPr>
            <w:r w:rsidRPr="00376191">
              <w:rPr>
                <w:color w:val="000000"/>
                <w:sz w:val="22"/>
                <w:szCs w:val="22"/>
              </w:rPr>
              <w:t>Typo – delete “be”</w:t>
            </w:r>
          </w:p>
        </w:tc>
        <w:tc>
          <w:tcPr>
            <w:tcW w:w="3473" w:type="dxa"/>
          </w:tcPr>
          <w:p w14:paraId="695D77A5" w14:textId="3E062BC0" w:rsidR="004B1939" w:rsidRPr="00376191" w:rsidRDefault="004B1939" w:rsidP="004B1939">
            <w:pPr>
              <w:spacing w:before="60" w:after="60"/>
              <w:rPr>
                <w:sz w:val="22"/>
                <w:szCs w:val="22"/>
              </w:rPr>
            </w:pPr>
            <w:r w:rsidRPr="00376191">
              <w:rPr>
                <w:color w:val="000000"/>
                <w:sz w:val="22"/>
                <w:szCs w:val="22"/>
              </w:rPr>
              <w:t xml:space="preserve">The correction has been made, the sentence </w:t>
            </w:r>
            <w:r w:rsidRPr="00376191">
              <w:rPr>
                <w:color w:val="000000"/>
                <w:sz w:val="22"/>
                <w:szCs w:val="22"/>
              </w:rPr>
              <w:br/>
              <w:t xml:space="preserve">now reads: “Hence small farms with access </w:t>
            </w:r>
            <w:r w:rsidRPr="00376191">
              <w:rPr>
                <w:color w:val="000000"/>
                <w:sz w:val="22"/>
                <w:szCs w:val="22"/>
              </w:rPr>
              <w:br/>
              <w:t xml:space="preserve">to a dependable water supply are no longer </w:t>
            </w:r>
            <w:r w:rsidRPr="00376191">
              <w:rPr>
                <w:color w:val="000000"/>
                <w:sz w:val="22"/>
                <w:szCs w:val="22"/>
              </w:rPr>
              <w:br/>
              <w:t>at risks during droughts, …”</w:t>
            </w:r>
          </w:p>
        </w:tc>
      </w:tr>
      <w:tr w:rsidR="004B1939" w:rsidRPr="00C325BC" w14:paraId="4040F8EE" w14:textId="77777777" w:rsidTr="000209C8">
        <w:tc>
          <w:tcPr>
            <w:tcW w:w="2892" w:type="dxa"/>
          </w:tcPr>
          <w:p w14:paraId="5F9F3BEC" w14:textId="4978A965" w:rsidR="004B1939" w:rsidRPr="00376191" w:rsidRDefault="004B1939" w:rsidP="004B1939">
            <w:pPr>
              <w:spacing w:before="60" w:after="60"/>
              <w:rPr>
                <w:sz w:val="22"/>
                <w:szCs w:val="22"/>
              </w:rPr>
            </w:pPr>
            <w:r w:rsidRPr="00376191">
              <w:rPr>
                <w:sz w:val="22"/>
                <w:szCs w:val="22"/>
              </w:rPr>
              <w:t>ADA PPM</w:t>
            </w:r>
          </w:p>
        </w:tc>
        <w:tc>
          <w:tcPr>
            <w:tcW w:w="1362" w:type="dxa"/>
            <w:vAlign w:val="center"/>
          </w:tcPr>
          <w:p w14:paraId="7ACABBDA" w14:textId="2D9C4114" w:rsidR="004B1939" w:rsidRPr="00376191" w:rsidRDefault="004B1939" w:rsidP="004B1939">
            <w:pPr>
              <w:spacing w:before="60" w:after="60"/>
              <w:jc w:val="center"/>
              <w:rPr>
                <w:sz w:val="22"/>
                <w:szCs w:val="22"/>
              </w:rPr>
            </w:pPr>
          </w:p>
        </w:tc>
        <w:tc>
          <w:tcPr>
            <w:tcW w:w="772" w:type="dxa"/>
            <w:vAlign w:val="center"/>
          </w:tcPr>
          <w:p w14:paraId="4E958258" w14:textId="0CDC77DF" w:rsidR="004B1939" w:rsidRPr="00376191" w:rsidRDefault="004B1939" w:rsidP="004B1939">
            <w:pPr>
              <w:spacing w:before="60" w:after="60"/>
              <w:jc w:val="center"/>
              <w:rPr>
                <w:sz w:val="22"/>
                <w:szCs w:val="22"/>
              </w:rPr>
            </w:pPr>
            <w:r w:rsidRPr="00376191">
              <w:rPr>
                <w:color w:val="000000"/>
                <w:sz w:val="22"/>
                <w:szCs w:val="22"/>
              </w:rPr>
              <w:t>9</w:t>
            </w:r>
          </w:p>
        </w:tc>
        <w:tc>
          <w:tcPr>
            <w:tcW w:w="1491" w:type="dxa"/>
            <w:vAlign w:val="center"/>
          </w:tcPr>
          <w:p w14:paraId="58B65664" w14:textId="309AA488" w:rsidR="004B1939" w:rsidRPr="00376191" w:rsidRDefault="004B1939" w:rsidP="004B1939">
            <w:pPr>
              <w:spacing w:before="60" w:after="60"/>
              <w:jc w:val="center"/>
              <w:rPr>
                <w:sz w:val="22"/>
                <w:szCs w:val="22"/>
              </w:rPr>
            </w:pPr>
            <w:r w:rsidRPr="00376191">
              <w:rPr>
                <w:color w:val="000000"/>
                <w:sz w:val="22"/>
                <w:szCs w:val="22"/>
              </w:rPr>
              <w:t xml:space="preserve">knowledge obtained in this project can be used as </w:t>
            </w:r>
            <w:r w:rsidRPr="00376191">
              <w:rPr>
                <w:color w:val="000000"/>
                <w:sz w:val="22"/>
                <w:szCs w:val="22"/>
              </w:rPr>
              <w:lastRenderedPageBreak/>
              <w:t>described below.</w:t>
            </w:r>
          </w:p>
        </w:tc>
        <w:tc>
          <w:tcPr>
            <w:tcW w:w="3560" w:type="dxa"/>
            <w:vAlign w:val="center"/>
          </w:tcPr>
          <w:p w14:paraId="661D0DCC" w14:textId="20840BA9" w:rsidR="004B1939" w:rsidRPr="00376191" w:rsidRDefault="004B1939" w:rsidP="004B1939">
            <w:pPr>
              <w:spacing w:before="60" w:after="60"/>
              <w:rPr>
                <w:sz w:val="22"/>
                <w:szCs w:val="22"/>
              </w:rPr>
            </w:pPr>
            <w:r w:rsidRPr="00376191">
              <w:rPr>
                <w:color w:val="000000"/>
                <w:sz w:val="22"/>
                <w:szCs w:val="22"/>
              </w:rPr>
              <w:lastRenderedPageBreak/>
              <w:t> </w:t>
            </w:r>
          </w:p>
        </w:tc>
        <w:tc>
          <w:tcPr>
            <w:tcW w:w="3473" w:type="dxa"/>
          </w:tcPr>
          <w:p w14:paraId="03A7324A" w14:textId="3524C645" w:rsidR="004B1939" w:rsidRPr="00376191" w:rsidRDefault="004B1939" w:rsidP="004B1939">
            <w:pPr>
              <w:spacing w:before="60" w:after="60"/>
              <w:rPr>
                <w:sz w:val="22"/>
                <w:szCs w:val="22"/>
              </w:rPr>
            </w:pPr>
            <w:r w:rsidRPr="00376191">
              <w:rPr>
                <w:color w:val="000000"/>
                <w:sz w:val="22"/>
                <w:szCs w:val="22"/>
              </w:rPr>
              <w:t xml:space="preserve">No comment text provided, though the sentence was slightly revised and now reads: </w:t>
            </w:r>
            <w:r w:rsidRPr="00376191">
              <w:rPr>
                <w:color w:val="000000"/>
                <w:sz w:val="22"/>
                <w:szCs w:val="22"/>
              </w:rPr>
              <w:br/>
            </w:r>
            <w:r w:rsidRPr="00376191">
              <w:rPr>
                <w:color w:val="000000"/>
                <w:sz w:val="22"/>
                <w:szCs w:val="22"/>
              </w:rPr>
              <w:br/>
              <w:t xml:space="preserve">This evaluation concluded with a </w:t>
            </w:r>
            <w:r w:rsidRPr="00376191">
              <w:rPr>
                <w:color w:val="000000"/>
                <w:sz w:val="22"/>
                <w:szCs w:val="22"/>
              </w:rPr>
              <w:lastRenderedPageBreak/>
              <w:t>number of three recommendations for implementation of future interventions that can be further integrated into UNDP Moldova Environmental portfolio to move the adaptation process forward.  Therefore, the knowledge obtained in this project can be used as described below.</w:t>
            </w:r>
          </w:p>
        </w:tc>
      </w:tr>
      <w:tr w:rsidR="004B1939" w:rsidRPr="00C325BC" w14:paraId="233EC3ED" w14:textId="77777777" w:rsidTr="000209C8">
        <w:tc>
          <w:tcPr>
            <w:tcW w:w="2892" w:type="dxa"/>
          </w:tcPr>
          <w:p w14:paraId="6A668B83" w14:textId="350775B0" w:rsidR="004B1939" w:rsidRPr="00376191" w:rsidRDefault="004B1939" w:rsidP="004B1939">
            <w:pPr>
              <w:spacing w:before="60" w:after="60"/>
              <w:rPr>
                <w:sz w:val="22"/>
                <w:szCs w:val="22"/>
              </w:rPr>
            </w:pPr>
            <w:r w:rsidRPr="00376191">
              <w:rPr>
                <w:sz w:val="22"/>
                <w:szCs w:val="22"/>
              </w:rPr>
              <w:lastRenderedPageBreak/>
              <w:t>ADA PPM</w:t>
            </w:r>
          </w:p>
        </w:tc>
        <w:tc>
          <w:tcPr>
            <w:tcW w:w="1362" w:type="dxa"/>
            <w:vAlign w:val="center"/>
          </w:tcPr>
          <w:p w14:paraId="7B031C38" w14:textId="5E797594" w:rsidR="004B1939" w:rsidRPr="00376191" w:rsidRDefault="004B1939" w:rsidP="004B1939">
            <w:pPr>
              <w:spacing w:before="60" w:after="60"/>
              <w:jc w:val="center"/>
              <w:rPr>
                <w:sz w:val="22"/>
                <w:szCs w:val="22"/>
              </w:rPr>
            </w:pPr>
          </w:p>
        </w:tc>
        <w:tc>
          <w:tcPr>
            <w:tcW w:w="772" w:type="dxa"/>
            <w:vAlign w:val="center"/>
          </w:tcPr>
          <w:p w14:paraId="415E854F" w14:textId="00EF63AF" w:rsidR="004B1939" w:rsidRPr="00376191" w:rsidRDefault="004B1939" w:rsidP="004B1939">
            <w:pPr>
              <w:spacing w:before="60" w:after="60"/>
              <w:jc w:val="center"/>
              <w:rPr>
                <w:sz w:val="22"/>
                <w:szCs w:val="22"/>
              </w:rPr>
            </w:pPr>
            <w:r w:rsidRPr="00376191">
              <w:rPr>
                <w:color w:val="000000"/>
                <w:sz w:val="22"/>
                <w:szCs w:val="22"/>
              </w:rPr>
              <w:t>17</w:t>
            </w:r>
          </w:p>
        </w:tc>
        <w:tc>
          <w:tcPr>
            <w:tcW w:w="1491" w:type="dxa"/>
            <w:vAlign w:val="center"/>
          </w:tcPr>
          <w:p w14:paraId="622CF001" w14:textId="37A6BF49" w:rsidR="004B1939" w:rsidRPr="00376191" w:rsidRDefault="004B1939" w:rsidP="004B1939">
            <w:pPr>
              <w:spacing w:before="60" w:after="60"/>
              <w:jc w:val="center"/>
              <w:rPr>
                <w:sz w:val="22"/>
                <w:szCs w:val="22"/>
              </w:rPr>
            </w:pPr>
            <w:r w:rsidRPr="00376191">
              <w:rPr>
                <w:color w:val="000000"/>
                <w:sz w:val="22"/>
                <w:szCs w:val="22"/>
              </w:rPr>
              <w:t>choice of respondents, as for instance interviews with the training activities, the gender balance</w:t>
            </w:r>
          </w:p>
        </w:tc>
        <w:tc>
          <w:tcPr>
            <w:tcW w:w="3560" w:type="dxa"/>
            <w:vAlign w:val="center"/>
          </w:tcPr>
          <w:p w14:paraId="71003B10" w14:textId="04C00846" w:rsidR="004B1939" w:rsidRPr="00376191" w:rsidRDefault="004B1939" w:rsidP="004B1939">
            <w:pPr>
              <w:spacing w:before="60" w:after="60"/>
              <w:rPr>
                <w:sz w:val="22"/>
                <w:szCs w:val="22"/>
              </w:rPr>
            </w:pPr>
            <w:r w:rsidRPr="00376191">
              <w:rPr>
                <w:color w:val="000000"/>
                <w:sz w:val="22"/>
                <w:szCs w:val="22"/>
              </w:rPr>
              <w:t>Please further describe how respondents were selected apart from applying the criterion of gender balance.</w:t>
            </w:r>
          </w:p>
        </w:tc>
        <w:tc>
          <w:tcPr>
            <w:tcW w:w="3473" w:type="dxa"/>
          </w:tcPr>
          <w:p w14:paraId="30E6D9D0" w14:textId="7CA3D653" w:rsidR="004B1939" w:rsidRPr="00376191" w:rsidRDefault="004B1939" w:rsidP="004B1939">
            <w:pPr>
              <w:spacing w:before="60" w:after="60"/>
              <w:rPr>
                <w:sz w:val="22"/>
                <w:szCs w:val="22"/>
              </w:rPr>
            </w:pPr>
            <w:r w:rsidRPr="00376191">
              <w:rPr>
                <w:color w:val="000000"/>
                <w:sz w:val="22"/>
                <w:szCs w:val="22"/>
              </w:rPr>
              <w:t xml:space="preserve">Noted, selection process of respondents further described/expanded in the 4.2. Section covering the Scope of the respondents. </w:t>
            </w:r>
          </w:p>
        </w:tc>
      </w:tr>
      <w:tr w:rsidR="004B1939" w:rsidRPr="00C325BC" w14:paraId="4148F3F0" w14:textId="77777777" w:rsidTr="000209C8">
        <w:tc>
          <w:tcPr>
            <w:tcW w:w="2892" w:type="dxa"/>
          </w:tcPr>
          <w:p w14:paraId="77EA64E6" w14:textId="50BBAC40" w:rsidR="004B1939" w:rsidRPr="00376191" w:rsidRDefault="001B3B1E" w:rsidP="004B1939">
            <w:pPr>
              <w:spacing w:before="60" w:after="60"/>
              <w:rPr>
                <w:sz w:val="22"/>
                <w:szCs w:val="22"/>
              </w:rPr>
            </w:pPr>
            <w:r w:rsidRPr="00376191">
              <w:rPr>
                <w:sz w:val="22"/>
                <w:szCs w:val="22"/>
              </w:rPr>
              <w:t>ADA PPM</w:t>
            </w:r>
          </w:p>
        </w:tc>
        <w:tc>
          <w:tcPr>
            <w:tcW w:w="1362" w:type="dxa"/>
            <w:vAlign w:val="center"/>
          </w:tcPr>
          <w:p w14:paraId="762DD485" w14:textId="74A09C62" w:rsidR="004B1939" w:rsidRPr="00376191" w:rsidRDefault="004B1939" w:rsidP="004B1939">
            <w:pPr>
              <w:spacing w:before="60" w:after="60"/>
              <w:jc w:val="center"/>
              <w:rPr>
                <w:color w:val="000000"/>
                <w:sz w:val="22"/>
                <w:szCs w:val="22"/>
              </w:rPr>
            </w:pPr>
          </w:p>
        </w:tc>
        <w:tc>
          <w:tcPr>
            <w:tcW w:w="772" w:type="dxa"/>
            <w:vAlign w:val="center"/>
          </w:tcPr>
          <w:p w14:paraId="573EF404" w14:textId="7ACFD07E" w:rsidR="004B1939" w:rsidRPr="00376191" w:rsidRDefault="004B1939" w:rsidP="004B1939">
            <w:pPr>
              <w:spacing w:before="60" w:after="60"/>
              <w:jc w:val="center"/>
              <w:rPr>
                <w:sz w:val="22"/>
                <w:szCs w:val="22"/>
              </w:rPr>
            </w:pPr>
            <w:r w:rsidRPr="00376191">
              <w:rPr>
                <w:color w:val="000000"/>
                <w:sz w:val="22"/>
                <w:szCs w:val="22"/>
              </w:rPr>
              <w:t>18</w:t>
            </w:r>
          </w:p>
        </w:tc>
        <w:tc>
          <w:tcPr>
            <w:tcW w:w="1491" w:type="dxa"/>
            <w:vAlign w:val="center"/>
          </w:tcPr>
          <w:p w14:paraId="2524277B" w14:textId="1305311C" w:rsidR="004B1939" w:rsidRPr="00376191" w:rsidRDefault="004B1939" w:rsidP="004B1939">
            <w:pPr>
              <w:spacing w:before="60" w:after="60"/>
              <w:jc w:val="center"/>
              <w:rPr>
                <w:sz w:val="22"/>
                <w:szCs w:val="22"/>
              </w:rPr>
            </w:pPr>
            <w:r w:rsidRPr="00376191">
              <w:rPr>
                <w:color w:val="000000"/>
                <w:sz w:val="22"/>
                <w:szCs w:val="22"/>
              </w:rPr>
              <w:t>5. Findings</w:t>
            </w:r>
          </w:p>
        </w:tc>
        <w:tc>
          <w:tcPr>
            <w:tcW w:w="3560" w:type="dxa"/>
            <w:vAlign w:val="center"/>
          </w:tcPr>
          <w:p w14:paraId="770B4DFB" w14:textId="560A098B" w:rsidR="004B1939" w:rsidRPr="00376191" w:rsidRDefault="004B1939" w:rsidP="004B1939">
            <w:pPr>
              <w:spacing w:before="60" w:after="60"/>
              <w:rPr>
                <w:sz w:val="22"/>
                <w:szCs w:val="22"/>
              </w:rPr>
            </w:pPr>
            <w:r w:rsidRPr="00376191">
              <w:rPr>
                <w:color w:val="000000"/>
                <w:sz w:val="22"/>
                <w:szCs w:val="22"/>
              </w:rPr>
              <w:t>Please kindly indicate which evaluation question is answered where in the text. This could be done for instance in a matrix indicating the evaluation question and the respective number of the finding/page number where it can be found.</w:t>
            </w:r>
          </w:p>
        </w:tc>
        <w:tc>
          <w:tcPr>
            <w:tcW w:w="3473" w:type="dxa"/>
          </w:tcPr>
          <w:p w14:paraId="07BB8E26" w14:textId="6DBB9A44" w:rsidR="004B1939" w:rsidRPr="00376191" w:rsidRDefault="004B1939" w:rsidP="004B1939">
            <w:pPr>
              <w:spacing w:before="60" w:after="60"/>
              <w:rPr>
                <w:sz w:val="22"/>
                <w:szCs w:val="22"/>
              </w:rPr>
            </w:pPr>
            <w:r w:rsidRPr="00376191">
              <w:rPr>
                <w:color w:val="000000"/>
                <w:sz w:val="22"/>
                <w:szCs w:val="22"/>
              </w:rPr>
              <w:t xml:space="preserve">Noted, a table has been inserted within the report (Findings section) indicating the specific sections and </w:t>
            </w:r>
            <w:r w:rsidR="00376191" w:rsidRPr="00376191">
              <w:rPr>
                <w:color w:val="000000"/>
                <w:sz w:val="22"/>
                <w:szCs w:val="22"/>
              </w:rPr>
              <w:t>pages in</w:t>
            </w:r>
            <w:r w:rsidRPr="00376191">
              <w:rPr>
                <w:color w:val="000000"/>
                <w:sz w:val="22"/>
                <w:szCs w:val="22"/>
              </w:rPr>
              <w:t xml:space="preserve"> which each evaluation question was addressed by the team of evaluators. </w:t>
            </w:r>
          </w:p>
        </w:tc>
      </w:tr>
      <w:tr w:rsidR="004B1939" w:rsidRPr="00C325BC" w14:paraId="572C2687" w14:textId="77777777" w:rsidTr="000209C8">
        <w:tc>
          <w:tcPr>
            <w:tcW w:w="2892" w:type="dxa"/>
          </w:tcPr>
          <w:p w14:paraId="3EEB820D" w14:textId="4ACBEBD1" w:rsidR="004B1939" w:rsidRPr="00376191" w:rsidRDefault="001B3B1E" w:rsidP="004B1939">
            <w:pPr>
              <w:spacing w:before="60" w:after="60"/>
              <w:rPr>
                <w:sz w:val="22"/>
                <w:szCs w:val="22"/>
              </w:rPr>
            </w:pPr>
            <w:r w:rsidRPr="00376191">
              <w:rPr>
                <w:sz w:val="22"/>
                <w:szCs w:val="22"/>
              </w:rPr>
              <w:t>ADA PPM</w:t>
            </w:r>
          </w:p>
        </w:tc>
        <w:tc>
          <w:tcPr>
            <w:tcW w:w="1362" w:type="dxa"/>
            <w:vAlign w:val="center"/>
          </w:tcPr>
          <w:p w14:paraId="6BE915C5" w14:textId="509C51D6" w:rsidR="004B1939" w:rsidRPr="00376191" w:rsidRDefault="004B1939" w:rsidP="004B1939">
            <w:pPr>
              <w:spacing w:before="60" w:after="60"/>
              <w:jc w:val="center"/>
              <w:rPr>
                <w:color w:val="000000"/>
                <w:sz w:val="22"/>
                <w:szCs w:val="22"/>
              </w:rPr>
            </w:pPr>
          </w:p>
        </w:tc>
        <w:tc>
          <w:tcPr>
            <w:tcW w:w="772" w:type="dxa"/>
            <w:vAlign w:val="center"/>
          </w:tcPr>
          <w:p w14:paraId="67F519BB" w14:textId="117E5A27" w:rsidR="004B1939" w:rsidRPr="00376191" w:rsidRDefault="004B1939" w:rsidP="004B1939">
            <w:pPr>
              <w:spacing w:before="60" w:after="60"/>
              <w:jc w:val="center"/>
              <w:rPr>
                <w:sz w:val="22"/>
                <w:szCs w:val="22"/>
              </w:rPr>
            </w:pPr>
            <w:r w:rsidRPr="00376191">
              <w:rPr>
                <w:color w:val="000000"/>
                <w:sz w:val="22"/>
                <w:szCs w:val="22"/>
              </w:rPr>
              <w:t>18</w:t>
            </w:r>
          </w:p>
        </w:tc>
        <w:tc>
          <w:tcPr>
            <w:tcW w:w="1491" w:type="dxa"/>
            <w:vAlign w:val="center"/>
          </w:tcPr>
          <w:p w14:paraId="40E8FBD1" w14:textId="3E43BEFF" w:rsidR="004B1939" w:rsidRPr="00376191" w:rsidRDefault="004B1939" w:rsidP="004B1939">
            <w:pPr>
              <w:spacing w:before="60" w:after="60"/>
              <w:jc w:val="center"/>
              <w:rPr>
                <w:sz w:val="22"/>
                <w:szCs w:val="22"/>
              </w:rPr>
            </w:pPr>
            <w:r w:rsidRPr="00376191">
              <w:rPr>
                <w:color w:val="000000"/>
                <w:sz w:val="22"/>
                <w:szCs w:val="22"/>
              </w:rPr>
              <w:t xml:space="preserve">Firstly, it will be examined to what extent the project meets the </w:t>
            </w:r>
            <w:r w:rsidRPr="00376191">
              <w:rPr>
                <w:color w:val="000000"/>
                <w:sz w:val="22"/>
                <w:szCs w:val="22"/>
              </w:rPr>
              <w:lastRenderedPageBreak/>
              <w:t>needs and priorities of Moldova and the participating national institutions, Secondly, the project’s alignment with the strategies of both the Austrian Development Agency and the United Nations are explored.</w:t>
            </w:r>
          </w:p>
        </w:tc>
        <w:tc>
          <w:tcPr>
            <w:tcW w:w="3560" w:type="dxa"/>
            <w:vAlign w:val="center"/>
          </w:tcPr>
          <w:p w14:paraId="45115572" w14:textId="5A1D0877" w:rsidR="004B1939" w:rsidRPr="00376191" w:rsidRDefault="004B1939" w:rsidP="004B1939">
            <w:pPr>
              <w:spacing w:before="60" w:after="60"/>
              <w:rPr>
                <w:sz w:val="22"/>
                <w:szCs w:val="22"/>
              </w:rPr>
            </w:pPr>
            <w:r w:rsidRPr="00376191">
              <w:rPr>
                <w:color w:val="000000"/>
                <w:sz w:val="22"/>
                <w:szCs w:val="22"/>
              </w:rPr>
              <w:lastRenderedPageBreak/>
              <w:t>It seems as if evaluation questions 2 and 3 on relevance are not tackled within this section. They might be discussed in another chapter, though. If so, please indicate.</w:t>
            </w:r>
          </w:p>
        </w:tc>
        <w:tc>
          <w:tcPr>
            <w:tcW w:w="3473" w:type="dxa"/>
            <w:vAlign w:val="bottom"/>
          </w:tcPr>
          <w:p w14:paraId="4507CC0F" w14:textId="3687C026" w:rsidR="004B1939" w:rsidRPr="00376191" w:rsidRDefault="004B1939" w:rsidP="004B1939">
            <w:pPr>
              <w:spacing w:before="60" w:after="60"/>
              <w:rPr>
                <w:sz w:val="22"/>
                <w:szCs w:val="22"/>
              </w:rPr>
            </w:pPr>
            <w:r w:rsidRPr="00376191">
              <w:rPr>
                <w:color w:val="000000"/>
                <w:sz w:val="22"/>
                <w:szCs w:val="22"/>
              </w:rPr>
              <w:t xml:space="preserve">Noted, as indicated in the previous response, the </w:t>
            </w:r>
            <w:r w:rsidRPr="00376191">
              <w:rPr>
                <w:color w:val="000000"/>
                <w:sz w:val="22"/>
                <w:szCs w:val="22"/>
              </w:rPr>
              <w:br/>
              <w:t xml:space="preserve">answers to the questions are judged to belong </w:t>
            </w:r>
            <w:r w:rsidRPr="00376191">
              <w:rPr>
                <w:color w:val="000000"/>
                <w:sz w:val="22"/>
                <w:szCs w:val="22"/>
              </w:rPr>
              <w:br/>
              <w:t xml:space="preserve">under Effectiveness and Efficiency. </w:t>
            </w:r>
            <w:r w:rsidRPr="00376191">
              <w:rPr>
                <w:color w:val="000000"/>
                <w:sz w:val="22"/>
                <w:szCs w:val="22"/>
              </w:rPr>
              <w:lastRenderedPageBreak/>
              <w:t xml:space="preserve">The </w:t>
            </w:r>
            <w:r w:rsidRPr="00376191">
              <w:rPr>
                <w:color w:val="000000"/>
                <w:sz w:val="22"/>
                <w:szCs w:val="22"/>
              </w:rPr>
              <w:br/>
              <w:t xml:space="preserve">responses to these questions are found in </w:t>
            </w:r>
            <w:r w:rsidRPr="00376191">
              <w:rPr>
                <w:color w:val="000000"/>
                <w:sz w:val="22"/>
                <w:szCs w:val="22"/>
              </w:rPr>
              <w:br/>
              <w:t>sections 5.2 and 5.3</w:t>
            </w:r>
          </w:p>
        </w:tc>
      </w:tr>
      <w:tr w:rsidR="004B1939" w:rsidRPr="00C325BC" w14:paraId="13227994" w14:textId="77777777" w:rsidTr="000209C8">
        <w:tc>
          <w:tcPr>
            <w:tcW w:w="2892" w:type="dxa"/>
          </w:tcPr>
          <w:p w14:paraId="2A77CFD9" w14:textId="0C227F3B" w:rsidR="004B1939" w:rsidRPr="00376191" w:rsidRDefault="001B3B1E" w:rsidP="004B1939">
            <w:pPr>
              <w:spacing w:before="60" w:after="60"/>
              <w:rPr>
                <w:sz w:val="22"/>
                <w:szCs w:val="22"/>
              </w:rPr>
            </w:pPr>
            <w:r w:rsidRPr="00376191">
              <w:rPr>
                <w:sz w:val="22"/>
                <w:szCs w:val="22"/>
              </w:rPr>
              <w:lastRenderedPageBreak/>
              <w:t>ADA PPM</w:t>
            </w:r>
          </w:p>
        </w:tc>
        <w:tc>
          <w:tcPr>
            <w:tcW w:w="1362" w:type="dxa"/>
            <w:vAlign w:val="center"/>
          </w:tcPr>
          <w:p w14:paraId="516D9485" w14:textId="17FC70DC" w:rsidR="004B1939" w:rsidRPr="00376191" w:rsidRDefault="004B1939" w:rsidP="004B1939">
            <w:pPr>
              <w:spacing w:before="60" w:after="60"/>
              <w:jc w:val="center"/>
              <w:rPr>
                <w:color w:val="000000"/>
                <w:sz w:val="22"/>
                <w:szCs w:val="22"/>
              </w:rPr>
            </w:pPr>
          </w:p>
        </w:tc>
        <w:tc>
          <w:tcPr>
            <w:tcW w:w="772" w:type="dxa"/>
            <w:vAlign w:val="center"/>
          </w:tcPr>
          <w:p w14:paraId="73E7803D" w14:textId="37554A3C" w:rsidR="004B1939" w:rsidRPr="00376191" w:rsidRDefault="004B1939" w:rsidP="004B1939">
            <w:pPr>
              <w:spacing w:before="60" w:after="60"/>
              <w:jc w:val="center"/>
              <w:rPr>
                <w:sz w:val="22"/>
                <w:szCs w:val="22"/>
              </w:rPr>
            </w:pPr>
            <w:r w:rsidRPr="00376191">
              <w:rPr>
                <w:color w:val="000000"/>
                <w:sz w:val="22"/>
                <w:szCs w:val="22"/>
              </w:rPr>
              <w:t>59</w:t>
            </w:r>
          </w:p>
        </w:tc>
        <w:tc>
          <w:tcPr>
            <w:tcW w:w="1491" w:type="dxa"/>
            <w:vAlign w:val="center"/>
          </w:tcPr>
          <w:p w14:paraId="132FA0C5" w14:textId="44C6C4A4" w:rsidR="004B1939" w:rsidRPr="00376191" w:rsidRDefault="004B1939" w:rsidP="004B1939">
            <w:pPr>
              <w:spacing w:before="60" w:after="60"/>
              <w:jc w:val="center"/>
              <w:rPr>
                <w:sz w:val="22"/>
                <w:szCs w:val="22"/>
              </w:rPr>
            </w:pPr>
            <w:r w:rsidRPr="00376191">
              <w:rPr>
                <w:color w:val="000000"/>
                <w:sz w:val="22"/>
                <w:szCs w:val="22"/>
              </w:rPr>
              <w:t>Annex E: List of persons met</w:t>
            </w:r>
          </w:p>
        </w:tc>
        <w:tc>
          <w:tcPr>
            <w:tcW w:w="3560" w:type="dxa"/>
            <w:vAlign w:val="center"/>
          </w:tcPr>
          <w:p w14:paraId="25375BBE" w14:textId="26DA9772" w:rsidR="004B1939" w:rsidRPr="00376191" w:rsidRDefault="004B1939" w:rsidP="004B1939">
            <w:pPr>
              <w:spacing w:before="60" w:after="60"/>
              <w:rPr>
                <w:sz w:val="22"/>
                <w:szCs w:val="22"/>
              </w:rPr>
            </w:pPr>
            <w:r w:rsidRPr="00376191">
              <w:rPr>
                <w:color w:val="000000"/>
                <w:sz w:val="22"/>
                <w:szCs w:val="22"/>
              </w:rPr>
              <w:t>Please anonymise the list of interview partners.</w:t>
            </w:r>
          </w:p>
        </w:tc>
        <w:tc>
          <w:tcPr>
            <w:tcW w:w="3473" w:type="dxa"/>
          </w:tcPr>
          <w:p w14:paraId="57C74803" w14:textId="10E335FE" w:rsidR="004B1939" w:rsidRPr="00376191" w:rsidRDefault="004B1939" w:rsidP="004B1939">
            <w:pPr>
              <w:spacing w:before="60" w:after="60"/>
              <w:rPr>
                <w:sz w:val="22"/>
                <w:szCs w:val="22"/>
              </w:rPr>
            </w:pPr>
            <w:r w:rsidRPr="00376191">
              <w:rPr>
                <w:color w:val="000000"/>
                <w:sz w:val="22"/>
                <w:szCs w:val="22"/>
              </w:rPr>
              <w:t>Noted, the list of interview partners was anonymised including the Feedback Matrix containing comments both from UNDP and ADA as well.</w:t>
            </w:r>
          </w:p>
        </w:tc>
      </w:tr>
    </w:tbl>
    <w:p w14:paraId="626011E1" w14:textId="77777777" w:rsidR="00851E3C" w:rsidRPr="00C325BC" w:rsidRDefault="00851E3C" w:rsidP="004E48F2"/>
    <w:p w14:paraId="1BAAE8CF" w14:textId="77777777" w:rsidR="00A354AF" w:rsidRPr="00C325BC" w:rsidRDefault="00A354AF" w:rsidP="00D23CD3">
      <w:pPr>
        <w:jc w:val="both"/>
        <w:rPr>
          <w:sz w:val="2"/>
          <w:szCs w:val="2"/>
        </w:rPr>
      </w:pPr>
    </w:p>
    <w:sectPr w:rsidR="00A354AF" w:rsidRPr="00C325BC" w:rsidSect="00122820">
      <w:pgSz w:w="16838" w:h="11906" w:orient="landscape" w:code="9"/>
      <w:pgMar w:top="1389" w:right="1837" w:bottom="1225" w:left="1440" w:header="720" w:footer="720" w:gutter="0"/>
      <w:cols w:space="720"/>
      <w:noEndnote/>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B540D" w14:textId="77777777" w:rsidR="005B4FAF" w:rsidRDefault="005B4FAF" w:rsidP="00490FB1">
      <w:r>
        <w:separator/>
      </w:r>
    </w:p>
    <w:p w14:paraId="24F42B2D" w14:textId="77777777" w:rsidR="005B4FAF" w:rsidRDefault="005B4FAF"/>
  </w:endnote>
  <w:endnote w:type="continuationSeparator" w:id="0">
    <w:p w14:paraId="3151B67F" w14:textId="77777777" w:rsidR="005B4FAF" w:rsidRDefault="005B4FAF" w:rsidP="00490FB1">
      <w:r>
        <w:continuationSeparator/>
      </w:r>
    </w:p>
    <w:p w14:paraId="26D2F93C" w14:textId="77777777" w:rsidR="005B4FAF" w:rsidRDefault="005B4FAF"/>
    <w:tbl>
      <w:tblPr>
        <w:tblStyle w:val="TableGrid"/>
        <w:tblW w:w="8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3"/>
      </w:tblGrid>
      <w:tr w:rsidR="005B4FAF" w14:paraId="560279A1" w14:textId="77777777" w:rsidTr="00CE33CA">
        <w:tc>
          <w:tcPr>
            <w:tcW w:w="6455" w:type="dxa"/>
          </w:tcPr>
          <w:tbl>
            <w:tblPr>
              <w:tblStyle w:val="TableGrid"/>
              <w:tblW w:w="8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5"/>
              <w:gridCol w:w="2262"/>
            </w:tblGrid>
            <w:tr w:rsidR="005B4FAF" w14:paraId="4F492897" w14:textId="77777777" w:rsidTr="00CE33CA">
              <w:tc>
                <w:tcPr>
                  <w:tcW w:w="6455" w:type="dxa"/>
                </w:tcPr>
                <w:p w14:paraId="06B03723" w14:textId="77777777" w:rsidR="005B4FAF" w:rsidRDefault="005B4FAF" w:rsidP="00D10EDE">
                  <w:pPr>
                    <w:pStyle w:val="Header"/>
                    <w:ind w:left="-130"/>
                    <w:rPr>
                      <w:sz w:val="22"/>
                      <w:szCs w:val="22"/>
                    </w:rPr>
                  </w:pPr>
                  <w:r w:rsidRPr="005E10E6">
                    <w:rPr>
                      <w:i/>
                      <w:iCs/>
                      <w:sz w:val="22"/>
                      <w:szCs w:val="22"/>
                    </w:rPr>
                    <w:t>Promotion of climate change and disaster risk reduction solutions in the water and civil protection sectors for enhanced rural resilience</w:t>
                  </w:r>
                </w:p>
              </w:tc>
              <w:tc>
                <w:tcPr>
                  <w:tcW w:w="2262" w:type="dxa"/>
                </w:tcPr>
                <w:p w14:paraId="313FE001" w14:textId="77777777" w:rsidR="005B4FAF" w:rsidRDefault="005B4FAF" w:rsidP="00CE33CA">
                  <w:pPr>
                    <w:pStyle w:val="Header"/>
                    <w:jc w:val="right"/>
                    <w:rPr>
                      <w:b/>
                      <w:bCs/>
                      <w:sz w:val="22"/>
                      <w:szCs w:val="22"/>
                    </w:rPr>
                  </w:pPr>
                  <w:r w:rsidRPr="00AA185F">
                    <w:rPr>
                      <w:b/>
                      <w:bCs/>
                      <w:sz w:val="22"/>
                      <w:szCs w:val="22"/>
                    </w:rPr>
                    <w:t>Final Evaluation</w:t>
                  </w:r>
                </w:p>
                <w:p w14:paraId="7A81593B" w14:textId="77777777" w:rsidR="005B4FAF" w:rsidRPr="00AA185F" w:rsidRDefault="005B4FAF" w:rsidP="00CE33CA">
                  <w:pPr>
                    <w:pStyle w:val="Header"/>
                    <w:jc w:val="right"/>
                    <w:rPr>
                      <w:b/>
                      <w:bCs/>
                      <w:sz w:val="22"/>
                      <w:szCs w:val="22"/>
                    </w:rPr>
                  </w:pPr>
                  <w:r>
                    <w:rPr>
                      <w:b/>
                      <w:bCs/>
                      <w:sz w:val="22"/>
                      <w:szCs w:val="22"/>
                    </w:rPr>
                    <w:t>Draft</w:t>
                  </w:r>
                  <w:r w:rsidRPr="00AA185F">
                    <w:rPr>
                      <w:b/>
                      <w:bCs/>
                      <w:sz w:val="22"/>
                      <w:szCs w:val="22"/>
                    </w:rPr>
                    <w:t xml:space="preserve"> Report</w:t>
                  </w:r>
                </w:p>
              </w:tc>
            </w:tr>
          </w:tbl>
          <w:p w14:paraId="44A701F2" w14:textId="77777777" w:rsidR="005B4FAF" w:rsidRDefault="005B4FAF">
            <w:pPr>
              <w:spacing w:after="0"/>
              <w:rPr>
                <w:sz w:val="20"/>
                <w:szCs w:val="20"/>
                <w:lang w:val="en-US"/>
              </w:rPr>
            </w:pPr>
          </w:p>
        </w:tc>
      </w:tr>
    </w:tbl>
    <w:p w14:paraId="3800F1BA" w14:textId="77777777" w:rsidR="005B4FAF" w:rsidRDefault="005B4F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PSMT">
    <w:altName w:val="Cambria"/>
    <w:panose1 w:val="00000000000000000000"/>
    <w:charset w:val="4D"/>
    <w:family w:val="roman"/>
    <w:notTrueType/>
    <w:pitch w:val="default"/>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25798"/>
      <w:docPartObj>
        <w:docPartGallery w:val="Page Numbers (Bottom of Page)"/>
        <w:docPartUnique/>
      </w:docPartObj>
    </w:sdtPr>
    <w:sdtEndPr>
      <w:rPr>
        <w:noProof/>
      </w:rPr>
    </w:sdtEndPr>
    <w:sdtContent>
      <w:p w14:paraId="6F78E701" w14:textId="7960A87A" w:rsidR="007D6A6E" w:rsidRDefault="007D6A6E">
        <w:pPr>
          <w:pStyle w:val="Footer"/>
          <w:jc w:val="right"/>
        </w:pPr>
        <w:r w:rsidRPr="00AA185F">
          <w:rPr>
            <w:bdr w:val="single" w:sz="4" w:space="0" w:color="auto"/>
          </w:rPr>
          <w:fldChar w:fldCharType="begin"/>
        </w:r>
        <w:r w:rsidRPr="00AA185F">
          <w:rPr>
            <w:bdr w:val="single" w:sz="4" w:space="0" w:color="auto"/>
          </w:rPr>
          <w:instrText xml:space="preserve"> PAGE   \* MERGEFORMAT </w:instrText>
        </w:r>
        <w:r w:rsidRPr="00AA185F">
          <w:rPr>
            <w:bdr w:val="single" w:sz="4" w:space="0" w:color="auto"/>
          </w:rPr>
          <w:fldChar w:fldCharType="separate"/>
        </w:r>
        <w:r w:rsidR="000B7E47">
          <w:rPr>
            <w:noProof/>
            <w:bdr w:val="single" w:sz="4" w:space="0" w:color="auto"/>
          </w:rPr>
          <w:t>21</w:t>
        </w:r>
        <w:r w:rsidRPr="00AA185F">
          <w:rPr>
            <w:noProof/>
            <w:bdr w:val="single" w:sz="4" w:space="0" w:color="auto"/>
          </w:rPr>
          <w:fldChar w:fldCharType="end"/>
        </w:r>
      </w:p>
    </w:sdtContent>
  </w:sdt>
  <w:p w14:paraId="0C430F3F" w14:textId="77777777" w:rsidR="007D6A6E" w:rsidRDefault="007D6A6E" w:rsidP="00D10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BED4" w14:textId="77777777" w:rsidR="005B4FAF" w:rsidRDefault="005B4FAF" w:rsidP="00490FB1">
      <w:r>
        <w:separator/>
      </w:r>
    </w:p>
    <w:p w14:paraId="699F9232" w14:textId="77777777" w:rsidR="005B4FAF" w:rsidRDefault="005B4FAF"/>
  </w:footnote>
  <w:footnote w:type="continuationSeparator" w:id="0">
    <w:p w14:paraId="24CAAD0D" w14:textId="77777777" w:rsidR="005B4FAF" w:rsidRDefault="005B4FAF" w:rsidP="00490FB1">
      <w:r>
        <w:continuationSeparator/>
      </w:r>
    </w:p>
    <w:p w14:paraId="0E5D8964" w14:textId="77777777" w:rsidR="005B4FAF" w:rsidRDefault="005B4FAF"/>
  </w:footnote>
  <w:footnote w:id="1">
    <w:p w14:paraId="46A2E117" w14:textId="09D88F9A" w:rsidR="007D6A6E" w:rsidRPr="00AB35A0" w:rsidRDefault="007D6A6E">
      <w:pPr>
        <w:pStyle w:val="FootnoteText"/>
      </w:pPr>
      <w:r w:rsidRPr="00AB35A0">
        <w:rPr>
          <w:rStyle w:val="FootnoteReference"/>
        </w:rPr>
        <w:footnoteRef/>
      </w:r>
      <w:r w:rsidRPr="00AB35A0">
        <w:t xml:space="preserve"> </w:t>
      </w:r>
      <w:hyperlink r:id="rId1" w:history="1">
        <w:r w:rsidRPr="00AB35A0">
          <w:rPr>
            <w:rStyle w:val="Hyperlink"/>
          </w:rPr>
          <w:t>https://en.wikipedia.org/wiki/Moldova</w:t>
        </w:r>
      </w:hyperlink>
      <w:r w:rsidRPr="00AB35A0">
        <w:t xml:space="preserve"> </w:t>
      </w:r>
    </w:p>
  </w:footnote>
  <w:footnote w:id="2">
    <w:p w14:paraId="67C3978A" w14:textId="5409C330" w:rsidR="007D6A6E" w:rsidRPr="00AB35A0" w:rsidRDefault="007D6A6E">
      <w:pPr>
        <w:pStyle w:val="FootnoteText"/>
      </w:pPr>
      <w:r w:rsidRPr="00AB35A0">
        <w:rPr>
          <w:rStyle w:val="FootnoteReference"/>
        </w:rPr>
        <w:footnoteRef/>
      </w:r>
      <w:r w:rsidRPr="00AB35A0">
        <w:t xml:space="preserve"> </w:t>
      </w:r>
      <w:hyperlink r:id="rId2" w:history="1">
        <w:r w:rsidRPr="00AB35A0">
          <w:rPr>
            <w:rStyle w:val="Hyperlink"/>
          </w:rPr>
          <w:t>https://data.worldbank.org/indicator/NY.GDP.PCAP.CD</w:t>
        </w:r>
      </w:hyperlink>
      <w:r w:rsidRPr="00AB35A0">
        <w:t xml:space="preserve"> </w:t>
      </w:r>
    </w:p>
  </w:footnote>
  <w:footnote w:id="3">
    <w:p w14:paraId="7B8BE858" w14:textId="284C2F1F" w:rsidR="007D6A6E" w:rsidRPr="00AB35A0" w:rsidRDefault="007D6A6E">
      <w:pPr>
        <w:pStyle w:val="FootnoteText"/>
      </w:pPr>
      <w:r w:rsidRPr="00AB35A0">
        <w:rPr>
          <w:rStyle w:val="FootnoteReference"/>
        </w:rPr>
        <w:footnoteRef/>
      </w:r>
      <w:r w:rsidRPr="00AB35A0">
        <w:t xml:space="preserve"> Information taken from the Project Document</w:t>
      </w:r>
    </w:p>
  </w:footnote>
  <w:footnote w:id="4">
    <w:p w14:paraId="7C6E3FDF" w14:textId="3B744DD6" w:rsidR="007D6A6E" w:rsidRPr="00AB35A0" w:rsidRDefault="007D6A6E">
      <w:pPr>
        <w:pStyle w:val="FootnoteText"/>
      </w:pPr>
      <w:r w:rsidRPr="00AB35A0">
        <w:rPr>
          <w:rStyle w:val="FootnoteReference"/>
        </w:rPr>
        <w:footnoteRef/>
      </w:r>
      <w:r w:rsidRPr="00AB35A0">
        <w:t xml:space="preserve"> Information taken from the Project Document</w:t>
      </w:r>
    </w:p>
  </w:footnote>
  <w:footnote w:id="5">
    <w:p w14:paraId="29AEF94B" w14:textId="635B1306" w:rsidR="007D6A6E" w:rsidRPr="00AB35A0" w:rsidRDefault="007D6A6E" w:rsidP="00D24F28">
      <w:pPr>
        <w:pStyle w:val="FootnoteText"/>
      </w:pPr>
      <w:r w:rsidRPr="00AB35A0">
        <w:rPr>
          <w:rStyle w:val="FootnoteReference"/>
        </w:rPr>
        <w:footnoteRef/>
      </w:r>
      <w:r w:rsidRPr="00AB35A0">
        <w:t xml:space="preserve"> Project Document, section 4.2</w:t>
      </w:r>
    </w:p>
  </w:footnote>
  <w:footnote w:id="6">
    <w:p w14:paraId="1F12A0B9" w14:textId="2DB90315" w:rsidR="007D6A6E" w:rsidRPr="0053175D" w:rsidRDefault="007D6A6E">
      <w:pPr>
        <w:pStyle w:val="FootnoteText"/>
        <w:rPr>
          <w:lang w:val="en-US"/>
        </w:rPr>
      </w:pPr>
      <w:r>
        <w:rPr>
          <w:rStyle w:val="FootnoteReference"/>
        </w:rPr>
        <w:footnoteRef/>
      </w:r>
      <w:r>
        <w:t xml:space="preserve"> </w:t>
      </w:r>
      <w:r w:rsidRPr="00C9279F">
        <w:t xml:space="preserve">  The planned </w:t>
      </w:r>
      <w:r>
        <w:t>tenth water basin</w:t>
      </w:r>
      <w:r w:rsidRPr="00C9279F">
        <w:t xml:space="preserve">, </w:t>
      </w:r>
      <w:r>
        <w:t xml:space="preserve">in Sofia, Ungheni </w:t>
      </w:r>
      <w:r w:rsidRPr="00C9279F">
        <w:t xml:space="preserve">District was not built, as the </w:t>
      </w:r>
      <w:r>
        <w:t>direct beneficiary was</w:t>
      </w:r>
      <w:r w:rsidRPr="00C9279F">
        <w:t xml:space="preserve"> unable to </w:t>
      </w:r>
      <w:r>
        <w:t>fulfil</w:t>
      </w:r>
      <w:r w:rsidRPr="00C9279F">
        <w:t xml:space="preserve"> </w:t>
      </w:r>
      <w:r>
        <w:t>his</w:t>
      </w:r>
      <w:r w:rsidRPr="00C9279F">
        <w:t xml:space="preserve"> required contribution for the construction</w:t>
      </w:r>
      <w:r>
        <w:t>, i.e. land area. T</w:t>
      </w:r>
      <w:r w:rsidRPr="00D02800">
        <w:t xml:space="preserve">he beneficiary, </w:t>
      </w:r>
      <w:r>
        <w:t>due to</w:t>
      </w:r>
      <w:r w:rsidRPr="00D02800">
        <w:t xml:space="preserve"> financial reasons, submitted for sale the land intended for the construction of the basin</w:t>
      </w:r>
      <w:r>
        <w:t>.</w:t>
      </w:r>
    </w:p>
  </w:footnote>
  <w:footnote w:id="7">
    <w:p w14:paraId="593B92EE" w14:textId="2DAFC77D" w:rsidR="007D6A6E" w:rsidRPr="00AB35A0" w:rsidRDefault="007D6A6E">
      <w:pPr>
        <w:pStyle w:val="FootnoteText"/>
      </w:pPr>
      <w:r w:rsidRPr="00AB35A0">
        <w:rPr>
          <w:rStyle w:val="FootnoteReference"/>
        </w:rPr>
        <w:footnoteRef/>
      </w:r>
      <w:r w:rsidRPr="00AB35A0">
        <w:t xml:space="preserve"> The planned fifth firefighting post, at Drasliceni in the Criuleni District was not built, as the local authorities were unable to allocate their required financial contribution for the construction of the post.</w:t>
      </w:r>
    </w:p>
  </w:footnote>
  <w:footnote w:id="8">
    <w:p w14:paraId="07321C99" w14:textId="0A898094" w:rsidR="007D6A6E" w:rsidRPr="00AB35A0" w:rsidRDefault="007D6A6E" w:rsidP="007379E8">
      <w:pPr>
        <w:pStyle w:val="FootnoteText"/>
      </w:pPr>
      <w:r w:rsidRPr="00AB35A0">
        <w:rPr>
          <w:rStyle w:val="FootnoteReference"/>
        </w:rPr>
        <w:footnoteRef/>
      </w:r>
      <w:r w:rsidRPr="00AB35A0">
        <w:t xml:space="preserve"> In must be observed that the selected Evaluation Team does not meet ADA’s requirement where teams with more than one evaluator should be “gender balanced and diverse. </w:t>
      </w:r>
      <w:r>
        <w:t>“</w:t>
      </w:r>
    </w:p>
  </w:footnote>
  <w:footnote w:id="9">
    <w:p w14:paraId="205A52A4" w14:textId="77777777" w:rsidR="007D6A6E" w:rsidRPr="00AB35A0" w:rsidRDefault="007D6A6E" w:rsidP="00345492">
      <w:pPr>
        <w:pStyle w:val="FootnoteText"/>
      </w:pPr>
      <w:r w:rsidRPr="00AB35A0">
        <w:rPr>
          <w:rStyle w:val="FootnoteReference"/>
        </w:rPr>
        <w:footnoteRef/>
      </w:r>
      <w:r w:rsidRPr="00AB35A0">
        <w:rPr>
          <w:i/>
          <w:iCs/>
        </w:rPr>
        <w:t xml:space="preserve"> Integrating Human Rights and Gender Equality in Evaluations,</w:t>
      </w:r>
      <w:r w:rsidRPr="00AB35A0">
        <w:t xml:space="preserve"> UNEG Guidance Document (August 2014) Quote below from page 4.</w:t>
      </w:r>
    </w:p>
  </w:footnote>
  <w:footnote w:id="10">
    <w:p w14:paraId="79428F20" w14:textId="77777777" w:rsidR="007D6A6E" w:rsidRPr="00AB35A0" w:rsidRDefault="007D6A6E" w:rsidP="00345492">
      <w:pPr>
        <w:pStyle w:val="FootnoteText"/>
      </w:pPr>
      <w:r w:rsidRPr="00AB35A0">
        <w:rPr>
          <w:rStyle w:val="FootnoteReference"/>
        </w:rPr>
        <w:footnoteRef/>
      </w:r>
      <w:r w:rsidRPr="00AB35A0">
        <w:t xml:space="preserve"> </w:t>
      </w:r>
      <w:r w:rsidRPr="00AB35A0">
        <w:rPr>
          <w:i/>
          <w:iCs/>
        </w:rPr>
        <w:t>Environmental, Gender and Social Impact Management Manual</w:t>
      </w:r>
      <w:r w:rsidRPr="00AB35A0">
        <w:t>, ADA (June 2018).</w:t>
      </w:r>
    </w:p>
  </w:footnote>
  <w:footnote w:id="11">
    <w:p w14:paraId="4F566FBF" w14:textId="77777777" w:rsidR="007D6A6E" w:rsidRPr="00AB35A0" w:rsidRDefault="007D6A6E" w:rsidP="00345492">
      <w:pPr>
        <w:pStyle w:val="FootnoteText"/>
      </w:pPr>
      <w:r w:rsidRPr="00AB35A0">
        <w:rPr>
          <w:rStyle w:val="FootnoteReference"/>
        </w:rPr>
        <w:footnoteRef/>
      </w:r>
      <w:r w:rsidRPr="00AB35A0">
        <w:t xml:space="preserve"> </w:t>
      </w:r>
      <w:r w:rsidRPr="00AB35A0">
        <w:rPr>
          <w:i/>
          <w:iCs/>
        </w:rPr>
        <w:t>Human Rights Manual (Guidelines for Implementing a Human Rights Based Approach in ADC)</w:t>
      </w:r>
      <w:r w:rsidRPr="00AB35A0">
        <w:t>, ADA (July 2010).</w:t>
      </w:r>
    </w:p>
  </w:footnote>
  <w:footnote w:id="12">
    <w:p w14:paraId="669C37BE" w14:textId="2EDB2DC2" w:rsidR="007D6A6E" w:rsidRPr="00AB35A0" w:rsidRDefault="007D6A6E" w:rsidP="00274B9E">
      <w:pPr>
        <w:pStyle w:val="FootnoteText"/>
      </w:pPr>
      <w:r w:rsidRPr="00AB35A0">
        <w:rPr>
          <w:rStyle w:val="FootnoteReference"/>
        </w:rPr>
        <w:footnoteRef/>
      </w:r>
      <w:r w:rsidRPr="00AB35A0">
        <w:t xml:space="preserve"> The Paris Agreement is an international treaty on climate change that was adopted in 2015. It covers climate change mitigation, adaptation, and finance. </w:t>
      </w:r>
    </w:p>
  </w:footnote>
  <w:footnote w:id="13">
    <w:p w14:paraId="015EB01C" w14:textId="2A5C053A" w:rsidR="007D6A6E" w:rsidRPr="00050428" w:rsidRDefault="007D6A6E">
      <w:pPr>
        <w:pStyle w:val="FootnoteText"/>
        <w:rPr>
          <w:lang w:val="en-US"/>
        </w:rPr>
      </w:pPr>
      <w:r>
        <w:rPr>
          <w:rStyle w:val="FootnoteReference"/>
        </w:rPr>
        <w:footnoteRef/>
      </w:r>
      <w:r>
        <w:t xml:space="preserve"> This finding is confirmed in the</w:t>
      </w:r>
      <w:r w:rsidRPr="005C0EB9">
        <w:t xml:space="preserve"> </w:t>
      </w:r>
      <w:r w:rsidRPr="00050428">
        <w:rPr>
          <w:i/>
          <w:iCs/>
        </w:rPr>
        <w:t xml:space="preserve">State of Play/Assessment </w:t>
      </w:r>
      <w:r w:rsidRPr="005C0EB9">
        <w:t>(</w:t>
      </w:r>
      <w:r w:rsidRPr="005C0EB9">
        <w:t>Analiza Situationala) conducted by UNDP regarding D</w:t>
      </w:r>
      <w:r>
        <w:t xml:space="preserve">isaster </w:t>
      </w:r>
      <w:r w:rsidRPr="005C0EB9">
        <w:t>R</w:t>
      </w:r>
      <w:r>
        <w:t xml:space="preserve">isk </w:t>
      </w:r>
      <w:r w:rsidRPr="005C0EB9">
        <w:t>M</w:t>
      </w:r>
      <w:r>
        <w:t>anagement</w:t>
      </w:r>
      <w:r w:rsidRPr="005C0EB9">
        <w:t xml:space="preserve"> and the National Communication to the UNFCCC</w:t>
      </w:r>
      <w:r>
        <w:t>.</w:t>
      </w:r>
    </w:p>
  </w:footnote>
  <w:footnote w:id="14">
    <w:p w14:paraId="6BB60364" w14:textId="5B0FF988" w:rsidR="007D6A6E" w:rsidRPr="00415EB2" w:rsidRDefault="007D6A6E" w:rsidP="00DC14A0">
      <w:pPr>
        <w:pStyle w:val="FootnoteText"/>
      </w:pPr>
      <w:r>
        <w:rPr>
          <w:rStyle w:val="FootnoteReference"/>
        </w:rPr>
        <w:footnoteRef/>
      </w:r>
      <w:r>
        <w:t xml:space="preserve"> CEDAW Recommendations for Moldova (2020) </w:t>
      </w:r>
      <w:hyperlink r:id="rId3" w:history="1">
        <w:r w:rsidRPr="00BE3A84">
          <w:rPr>
            <w:rStyle w:val="Hyperlink"/>
          </w:rPr>
          <w:t>https://tbinternet.ohchr.org/_layouts/15/treatybodyexternal/Download.aspx?symbolno=CEDAW/C/MDA/CO/6&amp;Lang=En</w:t>
        </w:r>
      </w:hyperlink>
      <w:r>
        <w:t xml:space="preserve"> </w:t>
      </w:r>
    </w:p>
  </w:footnote>
  <w:footnote w:id="15">
    <w:p w14:paraId="40AD0B10" w14:textId="77777777" w:rsidR="007D6A6E" w:rsidRPr="00186BB1" w:rsidRDefault="007D6A6E" w:rsidP="00DC14A0">
      <w:pPr>
        <w:pStyle w:val="FootnoteText"/>
      </w:pPr>
      <w:r>
        <w:rPr>
          <w:rStyle w:val="FootnoteReference"/>
        </w:rPr>
        <w:footnoteRef/>
      </w:r>
      <w:r>
        <w:t xml:space="preserve"> UN Committee on Economic, Social and Cultural Rights recommendations for Moldova (2017) </w:t>
      </w:r>
      <w:hyperlink r:id="rId4" w:history="1">
        <w:r w:rsidRPr="00BE3A84">
          <w:rPr>
            <w:rStyle w:val="Hyperlink"/>
          </w:rPr>
          <w:t>https://tbinternet.ohchr.org/_layouts/15/treatybodyexternal/Download.aspx?symbolno=E/C.12/MDA/CO/3&amp;Lang=En</w:t>
        </w:r>
      </w:hyperlink>
      <w:r>
        <w:t xml:space="preserve"> </w:t>
      </w:r>
    </w:p>
  </w:footnote>
  <w:footnote w:id="16">
    <w:p w14:paraId="498E48D7" w14:textId="63623E70" w:rsidR="007D6A6E" w:rsidRPr="009D771C" w:rsidRDefault="007D6A6E" w:rsidP="00DC14A0">
      <w:pPr>
        <w:pStyle w:val="FootnoteText"/>
      </w:pPr>
      <w:r>
        <w:rPr>
          <w:rStyle w:val="FootnoteReference"/>
        </w:rPr>
        <w:footnoteRef/>
      </w:r>
      <w:r>
        <w:t xml:space="preserve"> UN </w:t>
      </w:r>
      <w:hyperlink r:id="rId5" w:history="1">
        <w:r w:rsidRPr="00BE3A84">
          <w:rPr>
            <w:rStyle w:val="Hyperlink"/>
          </w:rPr>
          <w:t>https://tbinternet.ohchr.org/_layouts/15/treatybodyexternal/Download.aspx?symbolno=E/C.12/MDA/CO/3&amp;Lang=En</w:t>
        </w:r>
      </w:hyperlink>
      <w:r>
        <w:t xml:space="preserve"> </w:t>
      </w:r>
    </w:p>
  </w:footnote>
  <w:footnote w:id="17">
    <w:p w14:paraId="27BFA876" w14:textId="2C5C71F0" w:rsidR="007D6A6E" w:rsidRPr="0004054B" w:rsidRDefault="007D6A6E">
      <w:pPr>
        <w:pStyle w:val="FootnoteText"/>
        <w:rPr>
          <w:lang w:val="en-US"/>
        </w:rPr>
      </w:pPr>
      <w:r>
        <w:rPr>
          <w:rStyle w:val="FootnoteReference"/>
        </w:rPr>
        <w:footnoteRef/>
      </w:r>
      <w:r>
        <w:t xml:space="preserve"> </w:t>
      </w:r>
      <w:r w:rsidRPr="00556A0D">
        <w:t>Environmental Impact Assessment and Risk Management &amp; Sustainability Plan</w:t>
      </w:r>
      <w:r>
        <w:t xml:space="preserve">s </w:t>
      </w:r>
    </w:p>
  </w:footnote>
  <w:footnote w:id="18">
    <w:p w14:paraId="71248910" w14:textId="31D0FC1C" w:rsidR="007D6A6E" w:rsidRPr="00AB35A0" w:rsidRDefault="007D6A6E" w:rsidP="00AD0C4C">
      <w:pPr>
        <w:pStyle w:val="FootnoteText"/>
      </w:pPr>
      <w:r w:rsidRPr="00AB35A0">
        <w:rPr>
          <w:rStyle w:val="FootnoteReference"/>
        </w:rPr>
        <w:footnoteRef/>
      </w:r>
      <w:r w:rsidRPr="00AB35A0">
        <w:t xml:space="preserve"> </w:t>
      </w:r>
      <w:r w:rsidRPr="00AB35A0">
        <w:rPr>
          <w:i/>
          <w:iCs/>
        </w:rPr>
        <w:t>Strengthening Moldova’s Disaster Risk Management And Climate Resilience - Facing Current Issues and Future Challenges</w:t>
      </w:r>
      <w:r w:rsidRPr="00AB35A0">
        <w:t>, World Bank (June 2020)</w:t>
      </w:r>
    </w:p>
  </w:footnote>
  <w:footnote w:id="19">
    <w:p w14:paraId="361655F8" w14:textId="77777777" w:rsidR="007D6A6E" w:rsidRPr="00AB35A0" w:rsidRDefault="007D6A6E" w:rsidP="00341FF9">
      <w:pPr>
        <w:pStyle w:val="FootnoteText"/>
        <w:rPr>
          <w:rFonts w:ascii="Times New Roman" w:hAnsi="Times New Roman" w:cs="Times New Roman"/>
        </w:rPr>
      </w:pPr>
      <w:r w:rsidRPr="00AB35A0">
        <w:rPr>
          <w:rStyle w:val="FootnoteReference"/>
          <w:rFonts w:ascii="Times New Roman" w:hAnsi="Times New Roman" w:cs="Times New Roman"/>
        </w:rPr>
        <w:footnoteRef/>
      </w:r>
      <w:r w:rsidRPr="00AB35A0">
        <w:rPr>
          <w:rFonts w:ascii="Times New Roman" w:hAnsi="Times New Roman" w:cs="Times New Roman"/>
        </w:rPr>
        <w:t xml:space="preserve"> Recommendations related to gender, environment, human rights and social standards resulting from the donor’s relevant appraisals are a part of the project documentation list to be reviewed during the Final Evaluation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7D6A6E" w:rsidRPr="00C477EB" w14:paraId="51460D20" w14:textId="77777777" w:rsidTr="00CE33CA">
      <w:tc>
        <w:tcPr>
          <w:tcW w:w="9180" w:type="dxa"/>
        </w:tcPr>
        <w:tbl>
          <w:tblPr>
            <w:tblStyle w:val="TableGrid"/>
            <w:tblW w:w="8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5"/>
            <w:gridCol w:w="2262"/>
          </w:tblGrid>
          <w:tr w:rsidR="007D6A6E" w14:paraId="6B353BC7" w14:textId="77777777" w:rsidTr="00CE33CA">
            <w:tc>
              <w:tcPr>
                <w:tcW w:w="6455" w:type="dxa"/>
              </w:tcPr>
              <w:p w14:paraId="6A1B6AFC" w14:textId="4D6F18F6" w:rsidR="007D6A6E" w:rsidRDefault="007D6A6E" w:rsidP="00D10EDE">
                <w:pPr>
                  <w:pStyle w:val="Header"/>
                  <w:ind w:left="-130"/>
                  <w:rPr>
                    <w:sz w:val="22"/>
                    <w:szCs w:val="22"/>
                  </w:rPr>
                </w:pPr>
                <w:bookmarkStart w:id="0" w:name="_Hlk95063937"/>
                <w:r w:rsidRPr="005E10E6">
                  <w:rPr>
                    <w:i/>
                    <w:iCs/>
                    <w:sz w:val="22"/>
                    <w:szCs w:val="22"/>
                  </w:rPr>
                  <w:t>Promotion of climate change and disaster risk reduction solutions in the water and civil protection sectors for enhanced rural resilience</w:t>
                </w:r>
              </w:p>
            </w:tc>
            <w:tc>
              <w:tcPr>
                <w:tcW w:w="2262" w:type="dxa"/>
              </w:tcPr>
              <w:p w14:paraId="38E426CE" w14:textId="77777777" w:rsidR="007D6A6E" w:rsidRDefault="007D6A6E" w:rsidP="00CE33CA">
                <w:pPr>
                  <w:pStyle w:val="Header"/>
                  <w:jc w:val="right"/>
                  <w:rPr>
                    <w:b/>
                    <w:bCs/>
                    <w:sz w:val="22"/>
                    <w:szCs w:val="22"/>
                  </w:rPr>
                </w:pPr>
                <w:r w:rsidRPr="00AA185F">
                  <w:rPr>
                    <w:b/>
                    <w:bCs/>
                    <w:sz w:val="22"/>
                    <w:szCs w:val="22"/>
                  </w:rPr>
                  <w:t>Final Evaluation</w:t>
                </w:r>
              </w:p>
              <w:p w14:paraId="23B17DD6" w14:textId="64174A10" w:rsidR="007D6A6E" w:rsidRPr="00AA185F" w:rsidRDefault="007D6A6E" w:rsidP="00CE33CA">
                <w:pPr>
                  <w:pStyle w:val="Header"/>
                  <w:jc w:val="right"/>
                  <w:rPr>
                    <w:b/>
                    <w:bCs/>
                    <w:sz w:val="22"/>
                    <w:szCs w:val="22"/>
                  </w:rPr>
                </w:pPr>
                <w:r>
                  <w:rPr>
                    <w:b/>
                    <w:bCs/>
                    <w:sz w:val="22"/>
                    <w:szCs w:val="22"/>
                  </w:rPr>
                  <w:t>Final</w:t>
                </w:r>
                <w:r w:rsidRPr="00AA185F">
                  <w:rPr>
                    <w:b/>
                    <w:bCs/>
                    <w:sz w:val="22"/>
                    <w:szCs w:val="22"/>
                  </w:rPr>
                  <w:t xml:space="preserve"> Report</w:t>
                </w:r>
              </w:p>
            </w:tc>
          </w:tr>
          <w:bookmarkEnd w:id="0"/>
        </w:tbl>
        <w:p w14:paraId="7443349B" w14:textId="77777777" w:rsidR="007D6A6E" w:rsidRPr="00C477EB" w:rsidRDefault="007D6A6E" w:rsidP="00D10EDE">
          <w:pPr>
            <w:pStyle w:val="Header"/>
          </w:pPr>
        </w:p>
      </w:tc>
    </w:tr>
  </w:tbl>
  <w:p w14:paraId="07727758" w14:textId="77777777" w:rsidR="007D6A6E" w:rsidRDefault="007D6A6E" w:rsidP="00D10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2"/>
    </w:tblGrid>
    <w:tr w:rsidR="007D6A6E" w:rsidRPr="00C477EB" w14:paraId="770EA85A" w14:textId="77777777" w:rsidTr="00C477EB">
      <w:tc>
        <w:tcPr>
          <w:tcW w:w="9503" w:type="dxa"/>
        </w:tcPr>
        <w:tbl>
          <w:tblPr>
            <w:tblStyle w:val="TableGrid"/>
            <w:tblW w:w="13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5"/>
            <w:gridCol w:w="6753"/>
          </w:tblGrid>
          <w:tr w:rsidR="007D6A6E" w14:paraId="2BCAF0D9" w14:textId="77777777" w:rsidTr="00D10EDE">
            <w:tc>
              <w:tcPr>
                <w:tcW w:w="6455" w:type="dxa"/>
              </w:tcPr>
              <w:p w14:paraId="722DC6CE" w14:textId="77777777" w:rsidR="007D6A6E" w:rsidRDefault="007D6A6E" w:rsidP="00D10EDE">
                <w:pPr>
                  <w:pStyle w:val="Header"/>
                  <w:ind w:left="-130"/>
                  <w:rPr>
                    <w:sz w:val="22"/>
                    <w:szCs w:val="22"/>
                  </w:rPr>
                </w:pPr>
                <w:r w:rsidRPr="005E10E6">
                  <w:rPr>
                    <w:i/>
                    <w:iCs/>
                    <w:sz w:val="22"/>
                    <w:szCs w:val="22"/>
                  </w:rPr>
                  <w:t>Promotion of climate change and disaster risk reduction solutions in the water and civil protection sectors for enhanced rural resilience</w:t>
                </w:r>
              </w:p>
            </w:tc>
            <w:tc>
              <w:tcPr>
                <w:tcW w:w="6753" w:type="dxa"/>
              </w:tcPr>
              <w:p w14:paraId="6130C971" w14:textId="77777777" w:rsidR="007D6A6E" w:rsidRDefault="007D6A6E" w:rsidP="00D10EDE">
                <w:pPr>
                  <w:pStyle w:val="Header"/>
                  <w:jc w:val="right"/>
                  <w:rPr>
                    <w:b/>
                    <w:bCs/>
                    <w:sz w:val="22"/>
                    <w:szCs w:val="22"/>
                  </w:rPr>
                </w:pPr>
                <w:r w:rsidRPr="00AA185F">
                  <w:rPr>
                    <w:b/>
                    <w:bCs/>
                    <w:sz w:val="22"/>
                    <w:szCs w:val="22"/>
                  </w:rPr>
                  <w:t>Final Evaluation</w:t>
                </w:r>
              </w:p>
              <w:p w14:paraId="27ACD097" w14:textId="6CAD2CD0" w:rsidR="007D6A6E" w:rsidRPr="00AA185F" w:rsidRDefault="007D6A6E" w:rsidP="00D10EDE">
                <w:pPr>
                  <w:pStyle w:val="Header"/>
                  <w:jc w:val="right"/>
                  <w:rPr>
                    <w:b/>
                    <w:bCs/>
                    <w:sz w:val="22"/>
                    <w:szCs w:val="22"/>
                  </w:rPr>
                </w:pPr>
                <w:r>
                  <w:rPr>
                    <w:b/>
                    <w:bCs/>
                    <w:sz w:val="22"/>
                    <w:szCs w:val="22"/>
                  </w:rPr>
                  <w:t xml:space="preserve"> </w:t>
                </w:r>
                <w:r w:rsidR="002F3C86">
                  <w:rPr>
                    <w:b/>
                    <w:bCs/>
                    <w:sz w:val="22"/>
                    <w:szCs w:val="22"/>
                  </w:rPr>
                  <w:t>Final</w:t>
                </w:r>
                <w:r w:rsidRPr="00AA185F">
                  <w:rPr>
                    <w:b/>
                    <w:bCs/>
                    <w:sz w:val="22"/>
                    <w:szCs w:val="22"/>
                  </w:rPr>
                  <w:t xml:space="preserve"> Report</w:t>
                </w:r>
              </w:p>
            </w:tc>
          </w:tr>
        </w:tbl>
        <w:p w14:paraId="23866CF5" w14:textId="77777777" w:rsidR="007D6A6E" w:rsidRPr="00C477EB" w:rsidRDefault="007D6A6E" w:rsidP="00D10EDE">
          <w:pPr>
            <w:pStyle w:val="Header"/>
          </w:pPr>
        </w:p>
      </w:tc>
    </w:tr>
  </w:tbl>
  <w:p w14:paraId="085D6B20" w14:textId="77777777" w:rsidR="007D6A6E" w:rsidRDefault="007D6A6E" w:rsidP="00D10E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40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39"/>
    </w:tblGrid>
    <w:tr w:rsidR="007D6A6E" w:rsidRPr="00C477EB" w14:paraId="6935C4E8" w14:textId="77777777" w:rsidTr="004027BB">
      <w:tc>
        <w:tcPr>
          <w:tcW w:w="14400" w:type="dxa"/>
        </w:tcPr>
        <w:tbl>
          <w:tblPr>
            <w:tblStyle w:val="TableGrid"/>
            <w:tblW w:w="13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1"/>
            <w:gridCol w:w="222"/>
          </w:tblGrid>
          <w:tr w:rsidR="007D6A6E" w14:paraId="008A1146" w14:textId="77777777" w:rsidTr="00445A4F">
            <w:tc>
              <w:tcPr>
                <w:tcW w:w="6455" w:type="dxa"/>
              </w:tcPr>
              <w:tbl>
                <w:tblPr>
                  <w:tblStyle w:val="TableGrid"/>
                  <w:tblW w:w="14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5"/>
                  <w:gridCol w:w="7630"/>
                </w:tblGrid>
                <w:tr w:rsidR="007D6A6E" w:rsidRPr="00FA3586" w14:paraId="77CEBBEE" w14:textId="77777777" w:rsidTr="00122820">
                  <w:tc>
                    <w:tcPr>
                      <w:tcW w:w="6455" w:type="dxa"/>
                    </w:tcPr>
                    <w:p w14:paraId="31B210AB" w14:textId="77777777" w:rsidR="007D6A6E" w:rsidRPr="00FA3586" w:rsidRDefault="007D6A6E" w:rsidP="00A4699F">
                      <w:pPr>
                        <w:pStyle w:val="Header"/>
                        <w:ind w:left="-130"/>
                        <w:rPr>
                          <w:sz w:val="22"/>
                          <w:szCs w:val="22"/>
                        </w:rPr>
                      </w:pPr>
                      <w:bookmarkStart w:id="62" w:name="_Hlk97729571"/>
                      <w:r w:rsidRPr="00FA3586">
                        <w:rPr>
                          <w:i/>
                          <w:iCs/>
                          <w:sz w:val="22"/>
                          <w:szCs w:val="22"/>
                        </w:rPr>
                        <w:t>Promotion of climate change and disaster risk reduction solutions in the water and civil protection sectors for enhanced rural resilience</w:t>
                      </w:r>
                      <w:bookmarkEnd w:id="62"/>
                    </w:p>
                  </w:tc>
                  <w:tc>
                    <w:tcPr>
                      <w:tcW w:w="7630" w:type="dxa"/>
                    </w:tcPr>
                    <w:p w14:paraId="17363369" w14:textId="77777777" w:rsidR="007D6A6E" w:rsidRPr="00FA3586" w:rsidRDefault="007D6A6E" w:rsidP="00122820">
                      <w:pPr>
                        <w:pStyle w:val="Header"/>
                        <w:ind w:left="-130"/>
                        <w:jc w:val="right"/>
                        <w:rPr>
                          <w:b/>
                          <w:bCs/>
                          <w:sz w:val="22"/>
                          <w:szCs w:val="22"/>
                        </w:rPr>
                      </w:pPr>
                      <w:r w:rsidRPr="00FA3586">
                        <w:rPr>
                          <w:b/>
                          <w:bCs/>
                          <w:sz w:val="22"/>
                          <w:szCs w:val="22"/>
                        </w:rPr>
                        <w:t>Final Evaluation</w:t>
                      </w:r>
                    </w:p>
                    <w:p w14:paraId="155EFAF8" w14:textId="165A36F3" w:rsidR="007D6A6E" w:rsidRPr="00FA3586" w:rsidRDefault="00296060" w:rsidP="00122820">
                      <w:pPr>
                        <w:pStyle w:val="Header"/>
                        <w:ind w:left="-130"/>
                        <w:jc w:val="right"/>
                        <w:rPr>
                          <w:b/>
                          <w:bCs/>
                          <w:sz w:val="22"/>
                          <w:szCs w:val="22"/>
                        </w:rPr>
                      </w:pPr>
                      <w:r>
                        <w:rPr>
                          <w:b/>
                          <w:bCs/>
                          <w:sz w:val="22"/>
                          <w:szCs w:val="22"/>
                        </w:rPr>
                        <w:t>Final</w:t>
                      </w:r>
                      <w:r w:rsidR="007D6A6E" w:rsidRPr="00FA3586">
                        <w:rPr>
                          <w:b/>
                          <w:bCs/>
                          <w:sz w:val="22"/>
                          <w:szCs w:val="22"/>
                        </w:rPr>
                        <w:t xml:space="preserve"> Report</w:t>
                      </w:r>
                    </w:p>
                  </w:tc>
                </w:tr>
              </w:tbl>
              <w:p w14:paraId="67C3C6A7" w14:textId="32F08EAE" w:rsidR="007D6A6E" w:rsidRDefault="007D6A6E" w:rsidP="0066202E">
                <w:pPr>
                  <w:pStyle w:val="Header"/>
                  <w:ind w:left="-130"/>
                  <w:rPr>
                    <w:sz w:val="22"/>
                    <w:szCs w:val="22"/>
                  </w:rPr>
                </w:pPr>
              </w:p>
            </w:tc>
            <w:tc>
              <w:tcPr>
                <w:tcW w:w="7476" w:type="dxa"/>
              </w:tcPr>
              <w:p w14:paraId="567C7B11" w14:textId="16E36E64" w:rsidR="007D6A6E" w:rsidRPr="00AA185F" w:rsidRDefault="007D6A6E" w:rsidP="0066202E">
                <w:pPr>
                  <w:pStyle w:val="Header"/>
                  <w:jc w:val="right"/>
                  <w:rPr>
                    <w:b/>
                    <w:bCs/>
                    <w:sz w:val="22"/>
                    <w:szCs w:val="22"/>
                  </w:rPr>
                </w:pPr>
              </w:p>
            </w:tc>
          </w:tr>
        </w:tbl>
        <w:p w14:paraId="0A0B2922" w14:textId="77777777" w:rsidR="007D6A6E" w:rsidRPr="00C477EB" w:rsidRDefault="007D6A6E" w:rsidP="00D10EDE">
          <w:pPr>
            <w:pStyle w:val="Header"/>
          </w:pPr>
        </w:p>
      </w:tc>
    </w:tr>
  </w:tbl>
  <w:p w14:paraId="4ECFE407" w14:textId="2E989BE7" w:rsidR="007D6A6E" w:rsidRDefault="007D6A6E" w:rsidP="00D10E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0E49" w14:textId="77777777" w:rsidR="007D6A6E" w:rsidRDefault="007D6A6E" w:rsidP="00445A4F">
    <w:pPr>
      <w:pStyle w:val="Header"/>
      <w:tabs>
        <w:tab w:val="left" w:pos="3993"/>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2F6"/>
    <w:multiLevelType w:val="hybridMultilevel"/>
    <w:tmpl w:val="51883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5D18"/>
    <w:multiLevelType w:val="hybridMultilevel"/>
    <w:tmpl w:val="47A871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34741"/>
    <w:multiLevelType w:val="hybridMultilevel"/>
    <w:tmpl w:val="AEA20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8F5E25"/>
    <w:multiLevelType w:val="hybridMultilevel"/>
    <w:tmpl w:val="006ED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E02F16"/>
    <w:multiLevelType w:val="hybridMultilevel"/>
    <w:tmpl w:val="13B6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46776"/>
    <w:multiLevelType w:val="hybridMultilevel"/>
    <w:tmpl w:val="C0062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32808"/>
    <w:multiLevelType w:val="hybridMultilevel"/>
    <w:tmpl w:val="ADB203CE"/>
    <w:lvl w:ilvl="0" w:tplc="FEEC632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F7F88"/>
    <w:multiLevelType w:val="hybridMultilevel"/>
    <w:tmpl w:val="A2066B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DA03845"/>
    <w:multiLevelType w:val="hybridMultilevel"/>
    <w:tmpl w:val="F3E07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5E5D60"/>
    <w:multiLevelType w:val="multilevel"/>
    <w:tmpl w:val="AA169C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2507CB8"/>
    <w:multiLevelType w:val="hybridMultilevel"/>
    <w:tmpl w:val="FA728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656769"/>
    <w:multiLevelType w:val="hybridMultilevel"/>
    <w:tmpl w:val="C7EC3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184CE0"/>
    <w:multiLevelType w:val="hybridMultilevel"/>
    <w:tmpl w:val="D53294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AF50E7"/>
    <w:multiLevelType w:val="hybridMultilevel"/>
    <w:tmpl w:val="03FA06A6"/>
    <w:lvl w:ilvl="0" w:tplc="0B86549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3568B4"/>
    <w:multiLevelType w:val="hybridMultilevel"/>
    <w:tmpl w:val="3FEE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5E07AA"/>
    <w:multiLevelType w:val="hybridMultilevel"/>
    <w:tmpl w:val="8B50EA30"/>
    <w:lvl w:ilvl="0" w:tplc="08090001">
      <w:start w:val="1"/>
      <w:numFmt w:val="bullet"/>
      <w:lvlText w:val=""/>
      <w:lvlJc w:val="left"/>
      <w:pPr>
        <w:ind w:left="1080" w:hanging="360"/>
      </w:pPr>
      <w:rPr>
        <w:rFonts w:ascii="Symbol" w:hAnsi="Symbol" w:hint="default"/>
      </w:rPr>
    </w:lvl>
    <w:lvl w:ilvl="1" w:tplc="CDF84200">
      <w:numFmt w:val="bullet"/>
      <w:lvlText w:val="•"/>
      <w:lvlJc w:val="left"/>
      <w:pPr>
        <w:ind w:left="2160" w:hanging="720"/>
      </w:pPr>
      <w:rPr>
        <w:rFonts w:ascii="Times New Roman" w:eastAsia="Times New Roman" w:hAnsi="Times New Roman"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9B67445"/>
    <w:multiLevelType w:val="hybridMultilevel"/>
    <w:tmpl w:val="9966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F3E68"/>
    <w:multiLevelType w:val="hybridMultilevel"/>
    <w:tmpl w:val="BD54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9394C"/>
    <w:multiLevelType w:val="hybridMultilevel"/>
    <w:tmpl w:val="AF6648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0A41E1"/>
    <w:multiLevelType w:val="hybridMultilevel"/>
    <w:tmpl w:val="0AC465BC"/>
    <w:lvl w:ilvl="0" w:tplc="70FCF574">
      <w:start w:val="1"/>
      <w:numFmt w:val="bullet"/>
      <w:lvlText w:val="o"/>
      <w:lvlJc w:val="left"/>
      <w:pPr>
        <w:ind w:left="360" w:hanging="360"/>
      </w:pPr>
      <w:rPr>
        <w:rFonts w:ascii="Courier New" w:hAnsi="Courier New" w:hint="default"/>
        <w:b/>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FB1DFA"/>
    <w:multiLevelType w:val="hybridMultilevel"/>
    <w:tmpl w:val="49327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8B1F4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AED47B8"/>
    <w:multiLevelType w:val="hybridMultilevel"/>
    <w:tmpl w:val="223E1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2E7FFD"/>
    <w:multiLevelType w:val="hybridMultilevel"/>
    <w:tmpl w:val="B15A7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DF409E"/>
    <w:multiLevelType w:val="hybridMultilevel"/>
    <w:tmpl w:val="881AF6B0"/>
    <w:lvl w:ilvl="0" w:tplc="8D9AE684">
      <w:start w:val="1"/>
      <w:numFmt w:val="decimal"/>
      <w:lvlText w:val="%1."/>
      <w:lvlJc w:val="left"/>
      <w:pPr>
        <w:ind w:left="1080" w:hanging="720"/>
      </w:pPr>
      <w:rPr>
        <w:rFonts w:hint="default"/>
      </w:rPr>
    </w:lvl>
    <w:lvl w:ilvl="1" w:tplc="57ACB67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C8100C"/>
    <w:multiLevelType w:val="hybridMultilevel"/>
    <w:tmpl w:val="E74E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31A75"/>
    <w:multiLevelType w:val="hybridMultilevel"/>
    <w:tmpl w:val="574A3AF4"/>
    <w:lvl w:ilvl="0" w:tplc="0809000F">
      <w:start w:val="1"/>
      <w:numFmt w:val="decimal"/>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4F52365C"/>
    <w:multiLevelType w:val="hybridMultilevel"/>
    <w:tmpl w:val="B7B2C114"/>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16668D"/>
    <w:multiLevelType w:val="hybridMultilevel"/>
    <w:tmpl w:val="FAF6675C"/>
    <w:lvl w:ilvl="0" w:tplc="C9289EC0">
      <w:start w:val="1"/>
      <w:numFmt w:val="lowerLetter"/>
      <w:lvlText w:val="(%1)"/>
      <w:lvlJc w:val="left"/>
      <w:pPr>
        <w:ind w:left="1080" w:hanging="720"/>
      </w:pPr>
      <w:rPr>
        <w:rFonts w:hint="default"/>
      </w:rPr>
    </w:lvl>
    <w:lvl w:ilvl="1" w:tplc="C06C6160">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BE6E55"/>
    <w:multiLevelType w:val="hybridMultilevel"/>
    <w:tmpl w:val="F49E0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902D05"/>
    <w:multiLevelType w:val="hybridMultilevel"/>
    <w:tmpl w:val="9006B9E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930835"/>
    <w:multiLevelType w:val="hybridMultilevel"/>
    <w:tmpl w:val="38DEE43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6F37524"/>
    <w:multiLevelType w:val="hybridMultilevel"/>
    <w:tmpl w:val="7730CFC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7761E1B"/>
    <w:multiLevelType w:val="hybridMultilevel"/>
    <w:tmpl w:val="530A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5B5DCD"/>
    <w:multiLevelType w:val="hybridMultilevel"/>
    <w:tmpl w:val="89424954"/>
    <w:lvl w:ilvl="0" w:tplc="62F60418">
      <w:start w:val="1"/>
      <w:numFmt w:val="bullet"/>
      <w:lvlText w:val=""/>
      <w:lvlJc w:val="left"/>
      <w:pPr>
        <w:ind w:left="360" w:hanging="360"/>
      </w:pPr>
      <w:rPr>
        <w:rFonts w:ascii="Symbol" w:hAnsi="Symbol"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B383520"/>
    <w:multiLevelType w:val="hybridMultilevel"/>
    <w:tmpl w:val="B5A4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F560B9"/>
    <w:multiLevelType w:val="hybridMultilevel"/>
    <w:tmpl w:val="D5C6953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C651BC"/>
    <w:multiLevelType w:val="hybridMultilevel"/>
    <w:tmpl w:val="CA2C8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F039CA"/>
    <w:multiLevelType w:val="hybridMultilevel"/>
    <w:tmpl w:val="5588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0E4E44"/>
    <w:multiLevelType w:val="hybridMultilevel"/>
    <w:tmpl w:val="79947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176B58"/>
    <w:multiLevelType w:val="hybridMultilevel"/>
    <w:tmpl w:val="99362CB0"/>
    <w:lvl w:ilvl="0" w:tplc="28D610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15B24A1"/>
    <w:multiLevelType w:val="hybridMultilevel"/>
    <w:tmpl w:val="E6A629C6"/>
    <w:lvl w:ilvl="0" w:tplc="70FCF574">
      <w:start w:val="1"/>
      <w:numFmt w:val="bullet"/>
      <w:lvlText w:val="o"/>
      <w:lvlJc w:val="left"/>
      <w:pPr>
        <w:ind w:left="360" w:hanging="360"/>
      </w:pPr>
      <w:rPr>
        <w:rFonts w:ascii="Courier New" w:hAnsi="Courier New" w:hint="default"/>
        <w:b/>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1F41D19"/>
    <w:multiLevelType w:val="hybridMultilevel"/>
    <w:tmpl w:val="15022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96382B"/>
    <w:multiLevelType w:val="hybridMultilevel"/>
    <w:tmpl w:val="A4783482"/>
    <w:lvl w:ilvl="0" w:tplc="310AD8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3BA2B9A"/>
    <w:multiLevelType w:val="hybridMultilevel"/>
    <w:tmpl w:val="D434597E"/>
    <w:lvl w:ilvl="0" w:tplc="8814E86A">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E43884"/>
    <w:multiLevelType w:val="hybridMultilevel"/>
    <w:tmpl w:val="A2DA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7E5D71"/>
    <w:multiLevelType w:val="multilevel"/>
    <w:tmpl w:val="80E66E44"/>
    <w:lvl w:ilvl="0">
      <w:start w:val="1"/>
      <w:numFmt w:val="bullet"/>
      <w:pStyle w:val="ListBullet"/>
      <w:lvlText w:val=""/>
      <w:lvlJc w:val="left"/>
      <w:pPr>
        <w:tabs>
          <w:tab w:val="num" w:pos="360"/>
        </w:tabs>
        <w:ind w:left="432" w:hanging="288"/>
      </w:pPr>
      <w:rPr>
        <w:rFonts w:ascii="Wingdings" w:hAnsi="Wingdings" w:hint="default"/>
        <w:color w:val="365F91" w:themeColor="accent1" w:themeShade="BF"/>
      </w:rPr>
    </w:lvl>
    <w:lvl w:ilvl="1">
      <w:start w:val="1"/>
      <w:numFmt w:val="bullet"/>
      <w:lvlText w:val="o"/>
      <w:lvlJc w:val="left"/>
      <w:pPr>
        <w:ind w:left="1440" w:hanging="360"/>
      </w:pPr>
      <w:rPr>
        <w:rFonts w:ascii="Courier New" w:hAnsi="Courier New" w:hint="default"/>
        <w:color w:val="365F91" w:themeColor="accent1" w:themeShade="BF"/>
      </w:rPr>
    </w:lvl>
    <w:lvl w:ilvl="2">
      <w:start w:val="1"/>
      <w:numFmt w:val="bullet"/>
      <w:lvlText w:val=""/>
      <w:lvlJc w:val="left"/>
      <w:pPr>
        <w:ind w:left="2160" w:hanging="360"/>
      </w:pPr>
      <w:rPr>
        <w:rFonts w:ascii="Wingdings" w:hAnsi="Wingdings" w:hint="default"/>
        <w:color w:val="365F91" w:themeColor="accent1" w:themeShade="BF"/>
      </w:rPr>
    </w:lvl>
    <w:lvl w:ilvl="3">
      <w:start w:val="1"/>
      <w:numFmt w:val="bullet"/>
      <w:lvlText w:val=""/>
      <w:lvlJc w:val="left"/>
      <w:pPr>
        <w:ind w:left="2880" w:hanging="360"/>
      </w:pPr>
      <w:rPr>
        <w:rFonts w:ascii="Symbol" w:hAnsi="Symbol" w:hint="default"/>
        <w:color w:val="365F91" w:themeColor="accent1" w:themeShade="BF"/>
      </w:rPr>
    </w:lvl>
    <w:lvl w:ilvl="4">
      <w:start w:val="1"/>
      <w:numFmt w:val="bullet"/>
      <w:lvlText w:val="o"/>
      <w:lvlJc w:val="left"/>
      <w:pPr>
        <w:ind w:left="3600" w:hanging="360"/>
      </w:pPr>
      <w:rPr>
        <w:rFonts w:ascii="Courier New" w:hAnsi="Courier New" w:hint="default"/>
        <w:color w:val="365F91" w:themeColor="accent1" w:themeShade="BF"/>
      </w:rPr>
    </w:lvl>
    <w:lvl w:ilvl="5">
      <w:start w:val="1"/>
      <w:numFmt w:val="bullet"/>
      <w:lvlText w:val=""/>
      <w:lvlJc w:val="left"/>
      <w:pPr>
        <w:ind w:left="4320" w:hanging="360"/>
      </w:pPr>
      <w:rPr>
        <w:rFonts w:ascii="Wingdings" w:hAnsi="Wingdings" w:hint="default"/>
        <w:color w:val="365F91" w:themeColor="accent1" w:themeShade="BF"/>
      </w:rPr>
    </w:lvl>
    <w:lvl w:ilvl="6">
      <w:start w:val="1"/>
      <w:numFmt w:val="bullet"/>
      <w:lvlText w:val=""/>
      <w:lvlJc w:val="left"/>
      <w:pPr>
        <w:ind w:left="5040" w:hanging="360"/>
      </w:pPr>
      <w:rPr>
        <w:rFonts w:ascii="Symbol" w:hAnsi="Symbol" w:hint="default"/>
        <w:color w:val="365F91" w:themeColor="accent1" w:themeShade="BF"/>
      </w:rPr>
    </w:lvl>
    <w:lvl w:ilvl="7">
      <w:start w:val="1"/>
      <w:numFmt w:val="bullet"/>
      <w:lvlText w:val="o"/>
      <w:lvlJc w:val="left"/>
      <w:pPr>
        <w:ind w:left="5760" w:hanging="360"/>
      </w:pPr>
      <w:rPr>
        <w:rFonts w:ascii="Courier New" w:hAnsi="Courier New" w:hint="default"/>
        <w:color w:val="365F91" w:themeColor="accent1" w:themeShade="BF"/>
      </w:rPr>
    </w:lvl>
    <w:lvl w:ilvl="8">
      <w:start w:val="1"/>
      <w:numFmt w:val="bullet"/>
      <w:lvlText w:val=""/>
      <w:lvlJc w:val="left"/>
      <w:pPr>
        <w:ind w:left="6480" w:hanging="360"/>
      </w:pPr>
      <w:rPr>
        <w:rFonts w:ascii="Wingdings" w:hAnsi="Wingdings" w:hint="default"/>
        <w:color w:val="365F91" w:themeColor="accent1" w:themeShade="BF"/>
      </w:rPr>
    </w:lvl>
  </w:abstractNum>
  <w:abstractNum w:abstractNumId="47" w15:restartNumberingAfterBreak="0">
    <w:nsid w:val="68735B72"/>
    <w:multiLevelType w:val="hybridMultilevel"/>
    <w:tmpl w:val="BCC2D5E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0774B6C"/>
    <w:multiLevelType w:val="hybridMultilevel"/>
    <w:tmpl w:val="6A3E62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587B04"/>
    <w:multiLevelType w:val="hybridMultilevel"/>
    <w:tmpl w:val="B2607AF4"/>
    <w:lvl w:ilvl="0" w:tplc="2882563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1DA7571"/>
    <w:multiLevelType w:val="hybridMultilevel"/>
    <w:tmpl w:val="9132BFE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6F1438F"/>
    <w:multiLevelType w:val="multilevel"/>
    <w:tmpl w:val="0F36C8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771A611C"/>
    <w:multiLevelType w:val="hybridMultilevel"/>
    <w:tmpl w:val="6A34A57E"/>
    <w:lvl w:ilvl="0" w:tplc="70FCF574">
      <w:start w:val="1"/>
      <w:numFmt w:val="bullet"/>
      <w:lvlText w:val="o"/>
      <w:lvlJc w:val="left"/>
      <w:pPr>
        <w:ind w:left="360" w:hanging="360"/>
      </w:pPr>
      <w:rPr>
        <w:rFonts w:ascii="Courier New" w:hAnsi="Courier New" w:hint="default"/>
        <w:b/>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8E66E76"/>
    <w:multiLevelType w:val="hybridMultilevel"/>
    <w:tmpl w:val="B810C5E2"/>
    <w:lvl w:ilvl="0" w:tplc="28D610F4">
      <w:start w:val="1"/>
      <w:numFmt w:val="decimal"/>
      <w:lvlText w:val="%1."/>
      <w:lvlJc w:val="left"/>
      <w:pPr>
        <w:ind w:left="1080" w:hanging="720"/>
      </w:pPr>
      <w:rPr>
        <w:rFonts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D7C4305"/>
    <w:multiLevelType w:val="multilevel"/>
    <w:tmpl w:val="26F60A7C"/>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F1069FF"/>
    <w:multiLevelType w:val="multilevel"/>
    <w:tmpl w:val="47EA6328"/>
    <w:lvl w:ilvl="0">
      <w:start w:val="1"/>
      <w:numFmt w:val="decimal"/>
      <w:lvlText w:val="%1."/>
      <w:lvlJc w:val="left"/>
      <w:pPr>
        <w:ind w:left="414" w:hanging="274"/>
      </w:pPr>
      <w:rPr>
        <w:rFonts w:ascii="Calibri Light" w:eastAsia="Calibri Light" w:hAnsi="Calibri Light" w:cs="Calibri Light" w:hint="default"/>
        <w:color w:val="006699"/>
        <w:w w:val="100"/>
        <w:sz w:val="28"/>
        <w:szCs w:val="28"/>
        <w:lang w:val="en-GB" w:eastAsia="en-GB" w:bidi="en-GB"/>
      </w:rPr>
    </w:lvl>
    <w:lvl w:ilvl="1">
      <w:start w:val="1"/>
      <w:numFmt w:val="decimal"/>
      <w:lvlText w:val="%1.%2."/>
      <w:lvlJc w:val="left"/>
      <w:pPr>
        <w:ind w:left="586" w:hanging="447"/>
      </w:pPr>
      <w:rPr>
        <w:rFonts w:ascii="Calibri Light" w:eastAsia="Calibri Light" w:hAnsi="Calibri Light" w:cs="Calibri Light" w:hint="default"/>
        <w:color w:val="006699"/>
        <w:w w:val="99"/>
        <w:sz w:val="26"/>
        <w:szCs w:val="26"/>
        <w:lang w:val="en-GB" w:eastAsia="en-GB" w:bidi="en-GB"/>
      </w:rPr>
    </w:lvl>
    <w:lvl w:ilvl="2">
      <w:numFmt w:val="bullet"/>
      <w:lvlText w:val=""/>
      <w:lvlJc w:val="left"/>
      <w:pPr>
        <w:ind w:left="860" w:hanging="360"/>
      </w:pPr>
      <w:rPr>
        <w:rFonts w:ascii="Symbol" w:eastAsia="Symbol" w:hAnsi="Symbol" w:cs="Symbol" w:hint="default"/>
        <w:w w:val="100"/>
        <w:sz w:val="22"/>
        <w:szCs w:val="22"/>
        <w:lang w:val="en-GB" w:eastAsia="en-GB" w:bidi="en-GB"/>
      </w:rPr>
    </w:lvl>
    <w:lvl w:ilvl="3">
      <w:numFmt w:val="bullet"/>
      <w:lvlText w:val="•"/>
      <w:lvlJc w:val="left"/>
      <w:pPr>
        <w:ind w:left="1918" w:hanging="360"/>
      </w:pPr>
      <w:rPr>
        <w:rFonts w:hint="default"/>
        <w:lang w:val="en-GB" w:eastAsia="en-GB" w:bidi="en-GB"/>
      </w:rPr>
    </w:lvl>
    <w:lvl w:ilvl="4">
      <w:numFmt w:val="bullet"/>
      <w:lvlText w:val="•"/>
      <w:lvlJc w:val="left"/>
      <w:pPr>
        <w:ind w:left="2976" w:hanging="360"/>
      </w:pPr>
      <w:rPr>
        <w:rFonts w:hint="default"/>
        <w:lang w:val="en-GB" w:eastAsia="en-GB" w:bidi="en-GB"/>
      </w:rPr>
    </w:lvl>
    <w:lvl w:ilvl="5">
      <w:numFmt w:val="bullet"/>
      <w:lvlText w:val="•"/>
      <w:lvlJc w:val="left"/>
      <w:pPr>
        <w:ind w:left="4034" w:hanging="360"/>
      </w:pPr>
      <w:rPr>
        <w:rFonts w:hint="default"/>
        <w:lang w:val="en-GB" w:eastAsia="en-GB" w:bidi="en-GB"/>
      </w:rPr>
    </w:lvl>
    <w:lvl w:ilvl="6">
      <w:numFmt w:val="bullet"/>
      <w:lvlText w:val="•"/>
      <w:lvlJc w:val="left"/>
      <w:pPr>
        <w:ind w:left="5093" w:hanging="360"/>
      </w:pPr>
      <w:rPr>
        <w:rFonts w:hint="default"/>
        <w:lang w:val="en-GB" w:eastAsia="en-GB" w:bidi="en-GB"/>
      </w:rPr>
    </w:lvl>
    <w:lvl w:ilvl="7">
      <w:numFmt w:val="bullet"/>
      <w:lvlText w:val="•"/>
      <w:lvlJc w:val="left"/>
      <w:pPr>
        <w:ind w:left="6151" w:hanging="360"/>
      </w:pPr>
      <w:rPr>
        <w:rFonts w:hint="default"/>
        <w:lang w:val="en-GB" w:eastAsia="en-GB" w:bidi="en-GB"/>
      </w:rPr>
    </w:lvl>
    <w:lvl w:ilvl="8">
      <w:numFmt w:val="bullet"/>
      <w:lvlText w:val="•"/>
      <w:lvlJc w:val="left"/>
      <w:pPr>
        <w:ind w:left="7209" w:hanging="360"/>
      </w:pPr>
      <w:rPr>
        <w:rFonts w:hint="default"/>
        <w:lang w:val="en-GB" w:eastAsia="en-GB" w:bidi="en-GB"/>
      </w:rPr>
    </w:lvl>
  </w:abstractNum>
  <w:abstractNum w:abstractNumId="56" w15:restartNumberingAfterBreak="0">
    <w:nsid w:val="7F1C2116"/>
    <w:multiLevelType w:val="hybridMultilevel"/>
    <w:tmpl w:val="B2D4EC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6"/>
  </w:num>
  <w:num w:numId="2">
    <w:abstractNumId w:val="1"/>
  </w:num>
  <w:num w:numId="3">
    <w:abstractNumId w:val="4"/>
  </w:num>
  <w:num w:numId="4">
    <w:abstractNumId w:val="0"/>
  </w:num>
  <w:num w:numId="5">
    <w:abstractNumId w:val="10"/>
  </w:num>
  <w:num w:numId="6">
    <w:abstractNumId w:val="28"/>
  </w:num>
  <w:num w:numId="7">
    <w:abstractNumId w:val="53"/>
  </w:num>
  <w:num w:numId="8">
    <w:abstractNumId w:val="40"/>
  </w:num>
  <w:num w:numId="9">
    <w:abstractNumId w:val="21"/>
  </w:num>
  <w:num w:numId="10">
    <w:abstractNumId w:val="3"/>
  </w:num>
  <w:num w:numId="11">
    <w:abstractNumId w:val="34"/>
  </w:num>
  <w:num w:numId="12">
    <w:abstractNumId w:val="52"/>
  </w:num>
  <w:num w:numId="13">
    <w:abstractNumId w:val="19"/>
  </w:num>
  <w:num w:numId="14">
    <w:abstractNumId w:val="41"/>
  </w:num>
  <w:num w:numId="15">
    <w:abstractNumId w:val="21"/>
  </w:num>
  <w:num w:numId="16">
    <w:abstractNumId w:val="31"/>
  </w:num>
  <w:num w:numId="17">
    <w:abstractNumId w:val="8"/>
  </w:num>
  <w:num w:numId="18">
    <w:abstractNumId w:val="32"/>
  </w:num>
  <w:num w:numId="19">
    <w:abstractNumId w:val="51"/>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44"/>
  </w:num>
  <w:num w:numId="28">
    <w:abstractNumId w:val="18"/>
  </w:num>
  <w:num w:numId="29">
    <w:abstractNumId w:val="37"/>
  </w:num>
  <w:num w:numId="30">
    <w:abstractNumId w:val="49"/>
  </w:num>
  <w:num w:numId="31">
    <w:abstractNumId w:val="6"/>
  </w:num>
  <w:num w:numId="32">
    <w:abstractNumId w:val="35"/>
  </w:num>
  <w:num w:numId="33">
    <w:abstractNumId w:val="16"/>
  </w:num>
  <w:num w:numId="34">
    <w:abstractNumId w:val="42"/>
  </w:num>
  <w:num w:numId="35">
    <w:abstractNumId w:val="4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826"/>
    <w:rsid w:val="0000012F"/>
    <w:rsid w:val="000003E6"/>
    <w:rsid w:val="000013F3"/>
    <w:rsid w:val="00002D00"/>
    <w:rsid w:val="0000332F"/>
    <w:rsid w:val="00003DB7"/>
    <w:rsid w:val="0000443B"/>
    <w:rsid w:val="000050DF"/>
    <w:rsid w:val="00006B9B"/>
    <w:rsid w:val="00006C9E"/>
    <w:rsid w:val="0001149C"/>
    <w:rsid w:val="00011764"/>
    <w:rsid w:val="00012E58"/>
    <w:rsid w:val="000132CF"/>
    <w:rsid w:val="00015CF8"/>
    <w:rsid w:val="00016067"/>
    <w:rsid w:val="00016417"/>
    <w:rsid w:val="000203D9"/>
    <w:rsid w:val="000214BA"/>
    <w:rsid w:val="000228EE"/>
    <w:rsid w:val="00022A9F"/>
    <w:rsid w:val="00022BDF"/>
    <w:rsid w:val="00023534"/>
    <w:rsid w:val="00024044"/>
    <w:rsid w:val="00025D00"/>
    <w:rsid w:val="00027F1D"/>
    <w:rsid w:val="00030D25"/>
    <w:rsid w:val="0003253B"/>
    <w:rsid w:val="00032705"/>
    <w:rsid w:val="00033E35"/>
    <w:rsid w:val="000342EE"/>
    <w:rsid w:val="00035AE6"/>
    <w:rsid w:val="00036364"/>
    <w:rsid w:val="000400D5"/>
    <w:rsid w:val="0004054B"/>
    <w:rsid w:val="00040744"/>
    <w:rsid w:val="0004229D"/>
    <w:rsid w:val="00042AD2"/>
    <w:rsid w:val="00042D91"/>
    <w:rsid w:val="00042F3C"/>
    <w:rsid w:val="00043A2A"/>
    <w:rsid w:val="000443B6"/>
    <w:rsid w:val="0004593B"/>
    <w:rsid w:val="000464E0"/>
    <w:rsid w:val="00046618"/>
    <w:rsid w:val="00050428"/>
    <w:rsid w:val="0005057B"/>
    <w:rsid w:val="000508CB"/>
    <w:rsid w:val="0005340A"/>
    <w:rsid w:val="00053B0E"/>
    <w:rsid w:val="00053DC5"/>
    <w:rsid w:val="00057093"/>
    <w:rsid w:val="000576E7"/>
    <w:rsid w:val="0005779A"/>
    <w:rsid w:val="00062378"/>
    <w:rsid w:val="00062DC6"/>
    <w:rsid w:val="00062DCF"/>
    <w:rsid w:val="00064E63"/>
    <w:rsid w:val="00065F24"/>
    <w:rsid w:val="00066185"/>
    <w:rsid w:val="00066438"/>
    <w:rsid w:val="0006648D"/>
    <w:rsid w:val="00067382"/>
    <w:rsid w:val="00067F54"/>
    <w:rsid w:val="00070418"/>
    <w:rsid w:val="000704FD"/>
    <w:rsid w:val="00070B39"/>
    <w:rsid w:val="00070D61"/>
    <w:rsid w:val="00071E72"/>
    <w:rsid w:val="0007271A"/>
    <w:rsid w:val="00072C7D"/>
    <w:rsid w:val="00072DEB"/>
    <w:rsid w:val="00073D99"/>
    <w:rsid w:val="00074328"/>
    <w:rsid w:val="0007477E"/>
    <w:rsid w:val="00075361"/>
    <w:rsid w:val="00075A88"/>
    <w:rsid w:val="00075F57"/>
    <w:rsid w:val="00076619"/>
    <w:rsid w:val="00076A22"/>
    <w:rsid w:val="00077198"/>
    <w:rsid w:val="0007764F"/>
    <w:rsid w:val="00077C38"/>
    <w:rsid w:val="0008108E"/>
    <w:rsid w:val="00081F91"/>
    <w:rsid w:val="000821A0"/>
    <w:rsid w:val="00083060"/>
    <w:rsid w:val="0008402D"/>
    <w:rsid w:val="000841D5"/>
    <w:rsid w:val="00085BC7"/>
    <w:rsid w:val="000876BF"/>
    <w:rsid w:val="00090350"/>
    <w:rsid w:val="00090DB5"/>
    <w:rsid w:val="00090F8C"/>
    <w:rsid w:val="00091BF2"/>
    <w:rsid w:val="000923D8"/>
    <w:rsid w:val="00093219"/>
    <w:rsid w:val="000947DE"/>
    <w:rsid w:val="00095C20"/>
    <w:rsid w:val="0009639F"/>
    <w:rsid w:val="000968B6"/>
    <w:rsid w:val="00096B1C"/>
    <w:rsid w:val="00097EC7"/>
    <w:rsid w:val="000A03A3"/>
    <w:rsid w:val="000A1911"/>
    <w:rsid w:val="000A3E85"/>
    <w:rsid w:val="000A6E79"/>
    <w:rsid w:val="000A7816"/>
    <w:rsid w:val="000A78A9"/>
    <w:rsid w:val="000B2132"/>
    <w:rsid w:val="000B35E8"/>
    <w:rsid w:val="000B3750"/>
    <w:rsid w:val="000B48EE"/>
    <w:rsid w:val="000B4EF9"/>
    <w:rsid w:val="000B551C"/>
    <w:rsid w:val="000B58F1"/>
    <w:rsid w:val="000B68FF"/>
    <w:rsid w:val="000B7B44"/>
    <w:rsid w:val="000B7E47"/>
    <w:rsid w:val="000C03D7"/>
    <w:rsid w:val="000C1891"/>
    <w:rsid w:val="000C1C92"/>
    <w:rsid w:val="000C2B4B"/>
    <w:rsid w:val="000C3DA0"/>
    <w:rsid w:val="000C5990"/>
    <w:rsid w:val="000C699F"/>
    <w:rsid w:val="000C6FFB"/>
    <w:rsid w:val="000D03A9"/>
    <w:rsid w:val="000D0FFC"/>
    <w:rsid w:val="000D4268"/>
    <w:rsid w:val="000D4BFB"/>
    <w:rsid w:val="000D6620"/>
    <w:rsid w:val="000D6BED"/>
    <w:rsid w:val="000D6E49"/>
    <w:rsid w:val="000E13EA"/>
    <w:rsid w:val="000E1D46"/>
    <w:rsid w:val="000E2478"/>
    <w:rsid w:val="000E2A7A"/>
    <w:rsid w:val="000E50F4"/>
    <w:rsid w:val="000E6A89"/>
    <w:rsid w:val="000E7121"/>
    <w:rsid w:val="000F09B3"/>
    <w:rsid w:val="000F128A"/>
    <w:rsid w:val="000F35E0"/>
    <w:rsid w:val="000F35EB"/>
    <w:rsid w:val="000F4136"/>
    <w:rsid w:val="000F4B2B"/>
    <w:rsid w:val="000F5BA0"/>
    <w:rsid w:val="000F6DB1"/>
    <w:rsid w:val="000F7055"/>
    <w:rsid w:val="000F729B"/>
    <w:rsid w:val="00100BA1"/>
    <w:rsid w:val="00100F10"/>
    <w:rsid w:val="00101189"/>
    <w:rsid w:val="0010139D"/>
    <w:rsid w:val="0010173D"/>
    <w:rsid w:val="00102717"/>
    <w:rsid w:val="00102F12"/>
    <w:rsid w:val="00103DDB"/>
    <w:rsid w:val="00104A00"/>
    <w:rsid w:val="0010587D"/>
    <w:rsid w:val="00106534"/>
    <w:rsid w:val="00106894"/>
    <w:rsid w:val="00107576"/>
    <w:rsid w:val="0011004D"/>
    <w:rsid w:val="00112757"/>
    <w:rsid w:val="001138BF"/>
    <w:rsid w:val="00113940"/>
    <w:rsid w:val="00114DC9"/>
    <w:rsid w:val="00115036"/>
    <w:rsid w:val="00115049"/>
    <w:rsid w:val="00117560"/>
    <w:rsid w:val="00117C72"/>
    <w:rsid w:val="00121549"/>
    <w:rsid w:val="00122214"/>
    <w:rsid w:val="00122820"/>
    <w:rsid w:val="001237D8"/>
    <w:rsid w:val="0012611E"/>
    <w:rsid w:val="00126ACA"/>
    <w:rsid w:val="0013040C"/>
    <w:rsid w:val="00132070"/>
    <w:rsid w:val="00134F61"/>
    <w:rsid w:val="00134FD0"/>
    <w:rsid w:val="0013596E"/>
    <w:rsid w:val="00136B15"/>
    <w:rsid w:val="001376AF"/>
    <w:rsid w:val="00137FBF"/>
    <w:rsid w:val="00141474"/>
    <w:rsid w:val="00141C26"/>
    <w:rsid w:val="00142810"/>
    <w:rsid w:val="001448EE"/>
    <w:rsid w:val="00145012"/>
    <w:rsid w:val="00145CFB"/>
    <w:rsid w:val="00146963"/>
    <w:rsid w:val="00146D94"/>
    <w:rsid w:val="00147254"/>
    <w:rsid w:val="00147A51"/>
    <w:rsid w:val="00147B05"/>
    <w:rsid w:val="00147F65"/>
    <w:rsid w:val="00150921"/>
    <w:rsid w:val="00151D11"/>
    <w:rsid w:val="001523DB"/>
    <w:rsid w:val="00152EB5"/>
    <w:rsid w:val="001534DD"/>
    <w:rsid w:val="00153A3B"/>
    <w:rsid w:val="001548D4"/>
    <w:rsid w:val="001554EB"/>
    <w:rsid w:val="00155928"/>
    <w:rsid w:val="00156826"/>
    <w:rsid w:val="001568BE"/>
    <w:rsid w:val="00157033"/>
    <w:rsid w:val="0016115D"/>
    <w:rsid w:val="00161370"/>
    <w:rsid w:val="001614E2"/>
    <w:rsid w:val="00162306"/>
    <w:rsid w:val="0016245D"/>
    <w:rsid w:val="001644CB"/>
    <w:rsid w:val="00164EA7"/>
    <w:rsid w:val="00165141"/>
    <w:rsid w:val="00165F51"/>
    <w:rsid w:val="00166849"/>
    <w:rsid w:val="00166F51"/>
    <w:rsid w:val="001674F8"/>
    <w:rsid w:val="00167820"/>
    <w:rsid w:val="00167888"/>
    <w:rsid w:val="00167B3D"/>
    <w:rsid w:val="00170822"/>
    <w:rsid w:val="00170947"/>
    <w:rsid w:val="0017170A"/>
    <w:rsid w:val="00172604"/>
    <w:rsid w:val="001726D5"/>
    <w:rsid w:val="00175B9B"/>
    <w:rsid w:val="00175BC1"/>
    <w:rsid w:val="001762EA"/>
    <w:rsid w:val="00176B45"/>
    <w:rsid w:val="00176FAA"/>
    <w:rsid w:val="0017727C"/>
    <w:rsid w:val="0018058C"/>
    <w:rsid w:val="00181A6C"/>
    <w:rsid w:val="00182F80"/>
    <w:rsid w:val="00183C61"/>
    <w:rsid w:val="00186862"/>
    <w:rsid w:val="001875D1"/>
    <w:rsid w:val="0019079F"/>
    <w:rsid w:val="00191EAB"/>
    <w:rsid w:val="001945B7"/>
    <w:rsid w:val="0019563E"/>
    <w:rsid w:val="00195783"/>
    <w:rsid w:val="00196CF5"/>
    <w:rsid w:val="001979CD"/>
    <w:rsid w:val="001A0328"/>
    <w:rsid w:val="001A0E24"/>
    <w:rsid w:val="001A1500"/>
    <w:rsid w:val="001A1970"/>
    <w:rsid w:val="001A2E48"/>
    <w:rsid w:val="001A497D"/>
    <w:rsid w:val="001A5C84"/>
    <w:rsid w:val="001A65FB"/>
    <w:rsid w:val="001A6CD0"/>
    <w:rsid w:val="001A7496"/>
    <w:rsid w:val="001B0332"/>
    <w:rsid w:val="001B039E"/>
    <w:rsid w:val="001B14B1"/>
    <w:rsid w:val="001B17AE"/>
    <w:rsid w:val="001B28BE"/>
    <w:rsid w:val="001B305F"/>
    <w:rsid w:val="001B3B1E"/>
    <w:rsid w:val="001B5DAC"/>
    <w:rsid w:val="001C03D0"/>
    <w:rsid w:val="001C0B58"/>
    <w:rsid w:val="001C116D"/>
    <w:rsid w:val="001C3265"/>
    <w:rsid w:val="001C3E24"/>
    <w:rsid w:val="001C3FE6"/>
    <w:rsid w:val="001C4975"/>
    <w:rsid w:val="001C5646"/>
    <w:rsid w:val="001C56A5"/>
    <w:rsid w:val="001C5F47"/>
    <w:rsid w:val="001C62FE"/>
    <w:rsid w:val="001C66FD"/>
    <w:rsid w:val="001C72E0"/>
    <w:rsid w:val="001C76F4"/>
    <w:rsid w:val="001D085E"/>
    <w:rsid w:val="001D1599"/>
    <w:rsid w:val="001D2244"/>
    <w:rsid w:val="001D2BCB"/>
    <w:rsid w:val="001D4012"/>
    <w:rsid w:val="001D475C"/>
    <w:rsid w:val="001D48A1"/>
    <w:rsid w:val="001D52F5"/>
    <w:rsid w:val="001D53DA"/>
    <w:rsid w:val="001D5C31"/>
    <w:rsid w:val="001D60BC"/>
    <w:rsid w:val="001D70AB"/>
    <w:rsid w:val="001E04D8"/>
    <w:rsid w:val="001E29B1"/>
    <w:rsid w:val="001E5648"/>
    <w:rsid w:val="001E616E"/>
    <w:rsid w:val="001E632E"/>
    <w:rsid w:val="001E7383"/>
    <w:rsid w:val="001E7893"/>
    <w:rsid w:val="001F0009"/>
    <w:rsid w:val="001F0D19"/>
    <w:rsid w:val="001F0E83"/>
    <w:rsid w:val="001F163B"/>
    <w:rsid w:val="001F21FD"/>
    <w:rsid w:val="001F5054"/>
    <w:rsid w:val="001F548A"/>
    <w:rsid w:val="001F5CB7"/>
    <w:rsid w:val="001F6720"/>
    <w:rsid w:val="001F6D1B"/>
    <w:rsid w:val="001F7EFD"/>
    <w:rsid w:val="00200875"/>
    <w:rsid w:val="00200B85"/>
    <w:rsid w:val="002021EC"/>
    <w:rsid w:val="0020227C"/>
    <w:rsid w:val="0020229D"/>
    <w:rsid w:val="00202DC3"/>
    <w:rsid w:val="00202E5E"/>
    <w:rsid w:val="002039D5"/>
    <w:rsid w:val="00203FAB"/>
    <w:rsid w:val="00204AFB"/>
    <w:rsid w:val="00204C20"/>
    <w:rsid w:val="00204C2E"/>
    <w:rsid w:val="0020571A"/>
    <w:rsid w:val="00205E52"/>
    <w:rsid w:val="002064F3"/>
    <w:rsid w:val="00206531"/>
    <w:rsid w:val="00206987"/>
    <w:rsid w:val="00206CD4"/>
    <w:rsid w:val="00207A9F"/>
    <w:rsid w:val="00207E17"/>
    <w:rsid w:val="00207F7E"/>
    <w:rsid w:val="002104C5"/>
    <w:rsid w:val="00210889"/>
    <w:rsid w:val="002113EB"/>
    <w:rsid w:val="00212B80"/>
    <w:rsid w:val="00212F5F"/>
    <w:rsid w:val="00213206"/>
    <w:rsid w:val="00215495"/>
    <w:rsid w:val="00215BF0"/>
    <w:rsid w:val="00215F33"/>
    <w:rsid w:val="00216326"/>
    <w:rsid w:val="00216C7B"/>
    <w:rsid w:val="00216E62"/>
    <w:rsid w:val="00217A4F"/>
    <w:rsid w:val="00217C95"/>
    <w:rsid w:val="00220A2E"/>
    <w:rsid w:val="00221083"/>
    <w:rsid w:val="00222DD3"/>
    <w:rsid w:val="0022367C"/>
    <w:rsid w:val="00223B02"/>
    <w:rsid w:val="00223D0E"/>
    <w:rsid w:val="00223F3B"/>
    <w:rsid w:val="002246C5"/>
    <w:rsid w:val="00224EEE"/>
    <w:rsid w:val="00225DED"/>
    <w:rsid w:val="00226C3A"/>
    <w:rsid w:val="0022757C"/>
    <w:rsid w:val="002275D8"/>
    <w:rsid w:val="0022778E"/>
    <w:rsid w:val="002306D1"/>
    <w:rsid w:val="00231AAD"/>
    <w:rsid w:val="002323BB"/>
    <w:rsid w:val="00233FB9"/>
    <w:rsid w:val="00237963"/>
    <w:rsid w:val="00237CF6"/>
    <w:rsid w:val="0024075D"/>
    <w:rsid w:val="00241F76"/>
    <w:rsid w:val="002422FD"/>
    <w:rsid w:val="00242547"/>
    <w:rsid w:val="00242817"/>
    <w:rsid w:val="00242BEE"/>
    <w:rsid w:val="00243050"/>
    <w:rsid w:val="002449D3"/>
    <w:rsid w:val="00244CFB"/>
    <w:rsid w:val="0024500E"/>
    <w:rsid w:val="002456D2"/>
    <w:rsid w:val="00246320"/>
    <w:rsid w:val="0024665C"/>
    <w:rsid w:val="00246AAC"/>
    <w:rsid w:val="002500B7"/>
    <w:rsid w:val="00252E25"/>
    <w:rsid w:val="00252F2F"/>
    <w:rsid w:val="002534FD"/>
    <w:rsid w:val="0025410F"/>
    <w:rsid w:val="00254EC8"/>
    <w:rsid w:val="00255EDF"/>
    <w:rsid w:val="00256D78"/>
    <w:rsid w:val="00257A73"/>
    <w:rsid w:val="00257E63"/>
    <w:rsid w:val="00262DC8"/>
    <w:rsid w:val="00262F47"/>
    <w:rsid w:val="0026581E"/>
    <w:rsid w:val="00265E74"/>
    <w:rsid w:val="0026650A"/>
    <w:rsid w:val="00266D0D"/>
    <w:rsid w:val="00266D8C"/>
    <w:rsid w:val="00270775"/>
    <w:rsid w:val="00271ADC"/>
    <w:rsid w:val="00271BCD"/>
    <w:rsid w:val="002730F1"/>
    <w:rsid w:val="00273E15"/>
    <w:rsid w:val="00274587"/>
    <w:rsid w:val="00274B9E"/>
    <w:rsid w:val="00276541"/>
    <w:rsid w:val="002776D7"/>
    <w:rsid w:val="00277899"/>
    <w:rsid w:val="0028049A"/>
    <w:rsid w:val="00282D7C"/>
    <w:rsid w:val="00282FD0"/>
    <w:rsid w:val="00286143"/>
    <w:rsid w:val="00290098"/>
    <w:rsid w:val="002901B7"/>
    <w:rsid w:val="00290D3F"/>
    <w:rsid w:val="0029128D"/>
    <w:rsid w:val="00292975"/>
    <w:rsid w:val="002930F5"/>
    <w:rsid w:val="00294494"/>
    <w:rsid w:val="002947EF"/>
    <w:rsid w:val="00296060"/>
    <w:rsid w:val="002961B8"/>
    <w:rsid w:val="00296564"/>
    <w:rsid w:val="00296D2B"/>
    <w:rsid w:val="002975A8"/>
    <w:rsid w:val="002977DE"/>
    <w:rsid w:val="002A0AB7"/>
    <w:rsid w:val="002A1251"/>
    <w:rsid w:val="002A2922"/>
    <w:rsid w:val="002A6F37"/>
    <w:rsid w:val="002B0E9A"/>
    <w:rsid w:val="002B25D9"/>
    <w:rsid w:val="002B27F7"/>
    <w:rsid w:val="002B341F"/>
    <w:rsid w:val="002B3CFA"/>
    <w:rsid w:val="002B51C2"/>
    <w:rsid w:val="002B5358"/>
    <w:rsid w:val="002B568C"/>
    <w:rsid w:val="002B5AD8"/>
    <w:rsid w:val="002B61C6"/>
    <w:rsid w:val="002B6BA5"/>
    <w:rsid w:val="002B7357"/>
    <w:rsid w:val="002C0135"/>
    <w:rsid w:val="002C1FE9"/>
    <w:rsid w:val="002C36D7"/>
    <w:rsid w:val="002C3775"/>
    <w:rsid w:val="002C480B"/>
    <w:rsid w:val="002C495F"/>
    <w:rsid w:val="002C5112"/>
    <w:rsid w:val="002C537A"/>
    <w:rsid w:val="002C596D"/>
    <w:rsid w:val="002C5BA4"/>
    <w:rsid w:val="002D0CE7"/>
    <w:rsid w:val="002D13F4"/>
    <w:rsid w:val="002D190B"/>
    <w:rsid w:val="002D402A"/>
    <w:rsid w:val="002D60AE"/>
    <w:rsid w:val="002E0AF4"/>
    <w:rsid w:val="002E199D"/>
    <w:rsid w:val="002E1B68"/>
    <w:rsid w:val="002E1D34"/>
    <w:rsid w:val="002E4237"/>
    <w:rsid w:val="002E44B4"/>
    <w:rsid w:val="002E5B6F"/>
    <w:rsid w:val="002E6871"/>
    <w:rsid w:val="002F1D42"/>
    <w:rsid w:val="002F1DEE"/>
    <w:rsid w:val="002F33FD"/>
    <w:rsid w:val="002F3C86"/>
    <w:rsid w:val="002F3CAB"/>
    <w:rsid w:val="002F43DB"/>
    <w:rsid w:val="002F5600"/>
    <w:rsid w:val="002F5971"/>
    <w:rsid w:val="002F5B40"/>
    <w:rsid w:val="00300386"/>
    <w:rsid w:val="00300B08"/>
    <w:rsid w:val="00302C0D"/>
    <w:rsid w:val="00303D41"/>
    <w:rsid w:val="00305FD2"/>
    <w:rsid w:val="00307BFE"/>
    <w:rsid w:val="00310AF1"/>
    <w:rsid w:val="003112EC"/>
    <w:rsid w:val="00311465"/>
    <w:rsid w:val="00312014"/>
    <w:rsid w:val="0031276A"/>
    <w:rsid w:val="00312B6C"/>
    <w:rsid w:val="00313B8B"/>
    <w:rsid w:val="003142DC"/>
    <w:rsid w:val="0031472A"/>
    <w:rsid w:val="00314C28"/>
    <w:rsid w:val="003153EE"/>
    <w:rsid w:val="003154B6"/>
    <w:rsid w:val="003162EC"/>
    <w:rsid w:val="00322CCB"/>
    <w:rsid w:val="003235F0"/>
    <w:rsid w:val="003252B5"/>
    <w:rsid w:val="00331DB3"/>
    <w:rsid w:val="00332344"/>
    <w:rsid w:val="003325DD"/>
    <w:rsid w:val="00332C98"/>
    <w:rsid w:val="00332E1F"/>
    <w:rsid w:val="003337B8"/>
    <w:rsid w:val="00336B0E"/>
    <w:rsid w:val="00337AED"/>
    <w:rsid w:val="00341FF9"/>
    <w:rsid w:val="00342088"/>
    <w:rsid w:val="00343053"/>
    <w:rsid w:val="00343AF0"/>
    <w:rsid w:val="00343FC2"/>
    <w:rsid w:val="0034527D"/>
    <w:rsid w:val="00345492"/>
    <w:rsid w:val="00345E36"/>
    <w:rsid w:val="00346592"/>
    <w:rsid w:val="003469C8"/>
    <w:rsid w:val="00350AB4"/>
    <w:rsid w:val="00351CBA"/>
    <w:rsid w:val="00352D55"/>
    <w:rsid w:val="00356252"/>
    <w:rsid w:val="00356925"/>
    <w:rsid w:val="003573E6"/>
    <w:rsid w:val="00360AC4"/>
    <w:rsid w:val="00360CF3"/>
    <w:rsid w:val="003615ED"/>
    <w:rsid w:val="0036253E"/>
    <w:rsid w:val="00363CD8"/>
    <w:rsid w:val="00365AE7"/>
    <w:rsid w:val="00366C04"/>
    <w:rsid w:val="0037298D"/>
    <w:rsid w:val="0037312B"/>
    <w:rsid w:val="00373E25"/>
    <w:rsid w:val="0037471B"/>
    <w:rsid w:val="00374918"/>
    <w:rsid w:val="00375679"/>
    <w:rsid w:val="00376191"/>
    <w:rsid w:val="003762E5"/>
    <w:rsid w:val="003769A3"/>
    <w:rsid w:val="00376EA7"/>
    <w:rsid w:val="00377E6E"/>
    <w:rsid w:val="00380AEA"/>
    <w:rsid w:val="00380B53"/>
    <w:rsid w:val="00381301"/>
    <w:rsid w:val="00382A04"/>
    <w:rsid w:val="003831D2"/>
    <w:rsid w:val="00383DDD"/>
    <w:rsid w:val="00385FAF"/>
    <w:rsid w:val="00387649"/>
    <w:rsid w:val="00387D18"/>
    <w:rsid w:val="00391010"/>
    <w:rsid w:val="00391F80"/>
    <w:rsid w:val="003926D9"/>
    <w:rsid w:val="0039284C"/>
    <w:rsid w:val="00392B1A"/>
    <w:rsid w:val="003936E7"/>
    <w:rsid w:val="00396467"/>
    <w:rsid w:val="00396C84"/>
    <w:rsid w:val="00397A9D"/>
    <w:rsid w:val="00397BAB"/>
    <w:rsid w:val="003A0D7B"/>
    <w:rsid w:val="003A16D6"/>
    <w:rsid w:val="003A2844"/>
    <w:rsid w:val="003A46DF"/>
    <w:rsid w:val="003A508A"/>
    <w:rsid w:val="003A557E"/>
    <w:rsid w:val="003A7070"/>
    <w:rsid w:val="003A72BC"/>
    <w:rsid w:val="003B0976"/>
    <w:rsid w:val="003B0AC9"/>
    <w:rsid w:val="003B0C3E"/>
    <w:rsid w:val="003B22F7"/>
    <w:rsid w:val="003B2BED"/>
    <w:rsid w:val="003B3639"/>
    <w:rsid w:val="003B3848"/>
    <w:rsid w:val="003B417C"/>
    <w:rsid w:val="003B456F"/>
    <w:rsid w:val="003B4653"/>
    <w:rsid w:val="003B518F"/>
    <w:rsid w:val="003B53A8"/>
    <w:rsid w:val="003B5438"/>
    <w:rsid w:val="003B5BDC"/>
    <w:rsid w:val="003B694C"/>
    <w:rsid w:val="003B6F88"/>
    <w:rsid w:val="003B71B6"/>
    <w:rsid w:val="003B7B60"/>
    <w:rsid w:val="003C353C"/>
    <w:rsid w:val="003C55F5"/>
    <w:rsid w:val="003C6601"/>
    <w:rsid w:val="003C7294"/>
    <w:rsid w:val="003D0AC5"/>
    <w:rsid w:val="003D320F"/>
    <w:rsid w:val="003D36F5"/>
    <w:rsid w:val="003D5A17"/>
    <w:rsid w:val="003D5B42"/>
    <w:rsid w:val="003D700E"/>
    <w:rsid w:val="003E0432"/>
    <w:rsid w:val="003E289A"/>
    <w:rsid w:val="003E3EE1"/>
    <w:rsid w:val="003E4590"/>
    <w:rsid w:val="003E5E12"/>
    <w:rsid w:val="003E62EC"/>
    <w:rsid w:val="003E661E"/>
    <w:rsid w:val="003F0EF5"/>
    <w:rsid w:val="003F222D"/>
    <w:rsid w:val="003F3EDD"/>
    <w:rsid w:val="003F4382"/>
    <w:rsid w:val="003F49BC"/>
    <w:rsid w:val="003F5363"/>
    <w:rsid w:val="003F5380"/>
    <w:rsid w:val="003F6CC6"/>
    <w:rsid w:val="00402447"/>
    <w:rsid w:val="004027BB"/>
    <w:rsid w:val="00403854"/>
    <w:rsid w:val="00404C51"/>
    <w:rsid w:val="004051C3"/>
    <w:rsid w:val="00406182"/>
    <w:rsid w:val="004106F0"/>
    <w:rsid w:val="004113BC"/>
    <w:rsid w:val="004118A6"/>
    <w:rsid w:val="00412F39"/>
    <w:rsid w:val="0041373F"/>
    <w:rsid w:val="00414C61"/>
    <w:rsid w:val="00414EC0"/>
    <w:rsid w:val="0041508F"/>
    <w:rsid w:val="004157FB"/>
    <w:rsid w:val="00415C4F"/>
    <w:rsid w:val="00415EE2"/>
    <w:rsid w:val="00417FDC"/>
    <w:rsid w:val="00420830"/>
    <w:rsid w:val="00420CDA"/>
    <w:rsid w:val="00422FEF"/>
    <w:rsid w:val="00423B31"/>
    <w:rsid w:val="00423C01"/>
    <w:rsid w:val="00425808"/>
    <w:rsid w:val="00425B3A"/>
    <w:rsid w:val="00425C13"/>
    <w:rsid w:val="00431102"/>
    <w:rsid w:val="004317F1"/>
    <w:rsid w:val="00432F83"/>
    <w:rsid w:val="004347FB"/>
    <w:rsid w:val="0043485B"/>
    <w:rsid w:val="00436F87"/>
    <w:rsid w:val="00437111"/>
    <w:rsid w:val="004404E0"/>
    <w:rsid w:val="004405B1"/>
    <w:rsid w:val="00441E56"/>
    <w:rsid w:val="0044283A"/>
    <w:rsid w:val="004434D6"/>
    <w:rsid w:val="004438BC"/>
    <w:rsid w:val="00443C6D"/>
    <w:rsid w:val="00445A4F"/>
    <w:rsid w:val="00445B7D"/>
    <w:rsid w:val="00445D9B"/>
    <w:rsid w:val="00447484"/>
    <w:rsid w:val="004502AA"/>
    <w:rsid w:val="00450BAF"/>
    <w:rsid w:val="00452A76"/>
    <w:rsid w:val="00452A87"/>
    <w:rsid w:val="004533C7"/>
    <w:rsid w:val="00453E68"/>
    <w:rsid w:val="00454868"/>
    <w:rsid w:val="004557C9"/>
    <w:rsid w:val="004568FC"/>
    <w:rsid w:val="004576F3"/>
    <w:rsid w:val="00457AD6"/>
    <w:rsid w:val="00457F98"/>
    <w:rsid w:val="0046088A"/>
    <w:rsid w:val="00461811"/>
    <w:rsid w:val="00462766"/>
    <w:rsid w:val="00462AFE"/>
    <w:rsid w:val="00462EFE"/>
    <w:rsid w:val="00463D74"/>
    <w:rsid w:val="00463E48"/>
    <w:rsid w:val="0046413F"/>
    <w:rsid w:val="00465590"/>
    <w:rsid w:val="00465F12"/>
    <w:rsid w:val="00465FC0"/>
    <w:rsid w:val="0046680A"/>
    <w:rsid w:val="00466A32"/>
    <w:rsid w:val="00467FA2"/>
    <w:rsid w:val="00470FAA"/>
    <w:rsid w:val="00471665"/>
    <w:rsid w:val="0047167C"/>
    <w:rsid w:val="0047180D"/>
    <w:rsid w:val="0047213E"/>
    <w:rsid w:val="0047390C"/>
    <w:rsid w:val="00475F5D"/>
    <w:rsid w:val="004765B3"/>
    <w:rsid w:val="00476D47"/>
    <w:rsid w:val="004801DB"/>
    <w:rsid w:val="00480C89"/>
    <w:rsid w:val="004820CA"/>
    <w:rsid w:val="004820DB"/>
    <w:rsid w:val="004833FA"/>
    <w:rsid w:val="00483C42"/>
    <w:rsid w:val="00483E9B"/>
    <w:rsid w:val="004845D4"/>
    <w:rsid w:val="0048484D"/>
    <w:rsid w:val="00484DBB"/>
    <w:rsid w:val="00485978"/>
    <w:rsid w:val="00487CDB"/>
    <w:rsid w:val="00490551"/>
    <w:rsid w:val="00490BAF"/>
    <w:rsid w:val="00490FB1"/>
    <w:rsid w:val="00492CE3"/>
    <w:rsid w:val="00493AC4"/>
    <w:rsid w:val="004947EA"/>
    <w:rsid w:val="004959BD"/>
    <w:rsid w:val="004A0024"/>
    <w:rsid w:val="004A0A85"/>
    <w:rsid w:val="004A1D42"/>
    <w:rsid w:val="004A49FF"/>
    <w:rsid w:val="004A6BC8"/>
    <w:rsid w:val="004B01A3"/>
    <w:rsid w:val="004B0231"/>
    <w:rsid w:val="004B14C1"/>
    <w:rsid w:val="004B1939"/>
    <w:rsid w:val="004B2BB6"/>
    <w:rsid w:val="004B391E"/>
    <w:rsid w:val="004B3D3D"/>
    <w:rsid w:val="004B4892"/>
    <w:rsid w:val="004B521F"/>
    <w:rsid w:val="004B5B22"/>
    <w:rsid w:val="004B6DD7"/>
    <w:rsid w:val="004B7041"/>
    <w:rsid w:val="004C18CD"/>
    <w:rsid w:val="004C22CD"/>
    <w:rsid w:val="004C23C0"/>
    <w:rsid w:val="004C2E96"/>
    <w:rsid w:val="004C30A0"/>
    <w:rsid w:val="004C3F23"/>
    <w:rsid w:val="004C3F8C"/>
    <w:rsid w:val="004C442C"/>
    <w:rsid w:val="004C4BCE"/>
    <w:rsid w:val="004C4F37"/>
    <w:rsid w:val="004C62C9"/>
    <w:rsid w:val="004C6945"/>
    <w:rsid w:val="004C6C64"/>
    <w:rsid w:val="004C6D05"/>
    <w:rsid w:val="004C7268"/>
    <w:rsid w:val="004C776D"/>
    <w:rsid w:val="004C7842"/>
    <w:rsid w:val="004C7A41"/>
    <w:rsid w:val="004D0851"/>
    <w:rsid w:val="004D190A"/>
    <w:rsid w:val="004D215C"/>
    <w:rsid w:val="004D2F73"/>
    <w:rsid w:val="004D36AC"/>
    <w:rsid w:val="004D3AC8"/>
    <w:rsid w:val="004D5801"/>
    <w:rsid w:val="004D6ACB"/>
    <w:rsid w:val="004D70C2"/>
    <w:rsid w:val="004D77CC"/>
    <w:rsid w:val="004D7CFF"/>
    <w:rsid w:val="004E06AC"/>
    <w:rsid w:val="004E2880"/>
    <w:rsid w:val="004E44E1"/>
    <w:rsid w:val="004E48F2"/>
    <w:rsid w:val="004E6469"/>
    <w:rsid w:val="004F15EE"/>
    <w:rsid w:val="004F1943"/>
    <w:rsid w:val="004F1BC3"/>
    <w:rsid w:val="004F20DD"/>
    <w:rsid w:val="004F27F7"/>
    <w:rsid w:val="004F45E8"/>
    <w:rsid w:val="004F4A6D"/>
    <w:rsid w:val="004F5D60"/>
    <w:rsid w:val="004F5DE8"/>
    <w:rsid w:val="004F7B5A"/>
    <w:rsid w:val="005000C1"/>
    <w:rsid w:val="0050076B"/>
    <w:rsid w:val="00501497"/>
    <w:rsid w:val="00502AC6"/>
    <w:rsid w:val="00503709"/>
    <w:rsid w:val="00504EAE"/>
    <w:rsid w:val="0050524C"/>
    <w:rsid w:val="00505B2C"/>
    <w:rsid w:val="00507495"/>
    <w:rsid w:val="00507C62"/>
    <w:rsid w:val="00510E28"/>
    <w:rsid w:val="00512FC5"/>
    <w:rsid w:val="00514F17"/>
    <w:rsid w:val="00515102"/>
    <w:rsid w:val="00515167"/>
    <w:rsid w:val="0051725A"/>
    <w:rsid w:val="00520782"/>
    <w:rsid w:val="00520A15"/>
    <w:rsid w:val="00522996"/>
    <w:rsid w:val="005233B0"/>
    <w:rsid w:val="00527213"/>
    <w:rsid w:val="0053133D"/>
    <w:rsid w:val="0053175D"/>
    <w:rsid w:val="00533CB5"/>
    <w:rsid w:val="00534C78"/>
    <w:rsid w:val="005370B6"/>
    <w:rsid w:val="00537BA6"/>
    <w:rsid w:val="005400EA"/>
    <w:rsid w:val="00540370"/>
    <w:rsid w:val="00540DB5"/>
    <w:rsid w:val="00540F3D"/>
    <w:rsid w:val="0054599D"/>
    <w:rsid w:val="00545BE8"/>
    <w:rsid w:val="005467A0"/>
    <w:rsid w:val="00550425"/>
    <w:rsid w:val="00550D86"/>
    <w:rsid w:val="00551679"/>
    <w:rsid w:val="00551C40"/>
    <w:rsid w:val="0055383A"/>
    <w:rsid w:val="00554031"/>
    <w:rsid w:val="00555687"/>
    <w:rsid w:val="00556891"/>
    <w:rsid w:val="00556A0D"/>
    <w:rsid w:val="00556F5A"/>
    <w:rsid w:val="005619AA"/>
    <w:rsid w:val="00561C9C"/>
    <w:rsid w:val="005640B0"/>
    <w:rsid w:val="005658C7"/>
    <w:rsid w:val="00567A92"/>
    <w:rsid w:val="00567D13"/>
    <w:rsid w:val="0057106D"/>
    <w:rsid w:val="00571372"/>
    <w:rsid w:val="00571B68"/>
    <w:rsid w:val="00572666"/>
    <w:rsid w:val="005761EE"/>
    <w:rsid w:val="005763DE"/>
    <w:rsid w:val="00576C7C"/>
    <w:rsid w:val="005776A2"/>
    <w:rsid w:val="005803A3"/>
    <w:rsid w:val="00580A05"/>
    <w:rsid w:val="005821FD"/>
    <w:rsid w:val="00583F1E"/>
    <w:rsid w:val="00584085"/>
    <w:rsid w:val="005851A7"/>
    <w:rsid w:val="00586625"/>
    <w:rsid w:val="00586E15"/>
    <w:rsid w:val="00587322"/>
    <w:rsid w:val="0058739F"/>
    <w:rsid w:val="00590B59"/>
    <w:rsid w:val="00591776"/>
    <w:rsid w:val="005923D1"/>
    <w:rsid w:val="00594B9F"/>
    <w:rsid w:val="00594F37"/>
    <w:rsid w:val="0059652B"/>
    <w:rsid w:val="00596F5D"/>
    <w:rsid w:val="00596F6C"/>
    <w:rsid w:val="00597977"/>
    <w:rsid w:val="005A062D"/>
    <w:rsid w:val="005A1E9B"/>
    <w:rsid w:val="005A2075"/>
    <w:rsid w:val="005A295E"/>
    <w:rsid w:val="005A3CCC"/>
    <w:rsid w:val="005A3D9D"/>
    <w:rsid w:val="005A590B"/>
    <w:rsid w:val="005A60D1"/>
    <w:rsid w:val="005A6A4C"/>
    <w:rsid w:val="005A743E"/>
    <w:rsid w:val="005B0F49"/>
    <w:rsid w:val="005B2238"/>
    <w:rsid w:val="005B2BED"/>
    <w:rsid w:val="005B2F44"/>
    <w:rsid w:val="005B3801"/>
    <w:rsid w:val="005B3D2F"/>
    <w:rsid w:val="005B3EC3"/>
    <w:rsid w:val="005B48AD"/>
    <w:rsid w:val="005B4FAF"/>
    <w:rsid w:val="005B606A"/>
    <w:rsid w:val="005C0070"/>
    <w:rsid w:val="005C0EB9"/>
    <w:rsid w:val="005C1223"/>
    <w:rsid w:val="005C1E2D"/>
    <w:rsid w:val="005C2F1F"/>
    <w:rsid w:val="005C3D8A"/>
    <w:rsid w:val="005C48CC"/>
    <w:rsid w:val="005C5A2B"/>
    <w:rsid w:val="005C7E49"/>
    <w:rsid w:val="005D0214"/>
    <w:rsid w:val="005D1841"/>
    <w:rsid w:val="005D18CB"/>
    <w:rsid w:val="005D529C"/>
    <w:rsid w:val="005D591F"/>
    <w:rsid w:val="005D6DC5"/>
    <w:rsid w:val="005D77D9"/>
    <w:rsid w:val="005E017C"/>
    <w:rsid w:val="005E10EC"/>
    <w:rsid w:val="005E1AA9"/>
    <w:rsid w:val="005E3178"/>
    <w:rsid w:val="005E3D65"/>
    <w:rsid w:val="005E3DCE"/>
    <w:rsid w:val="005E3EE8"/>
    <w:rsid w:val="005E52EA"/>
    <w:rsid w:val="005E54B0"/>
    <w:rsid w:val="005E559B"/>
    <w:rsid w:val="005E5C6D"/>
    <w:rsid w:val="005E7082"/>
    <w:rsid w:val="005F0FC8"/>
    <w:rsid w:val="005F4918"/>
    <w:rsid w:val="005F5EA8"/>
    <w:rsid w:val="005F6135"/>
    <w:rsid w:val="006004B1"/>
    <w:rsid w:val="006036AB"/>
    <w:rsid w:val="00605404"/>
    <w:rsid w:val="00605A07"/>
    <w:rsid w:val="00605AA4"/>
    <w:rsid w:val="00611AB0"/>
    <w:rsid w:val="00614B86"/>
    <w:rsid w:val="006170C3"/>
    <w:rsid w:val="00617121"/>
    <w:rsid w:val="00617831"/>
    <w:rsid w:val="00621739"/>
    <w:rsid w:val="0062367C"/>
    <w:rsid w:val="0062395E"/>
    <w:rsid w:val="0062517E"/>
    <w:rsid w:val="00626EC8"/>
    <w:rsid w:val="0062777B"/>
    <w:rsid w:val="00627BB9"/>
    <w:rsid w:val="0063083E"/>
    <w:rsid w:val="006330F0"/>
    <w:rsid w:val="006339F2"/>
    <w:rsid w:val="00635384"/>
    <w:rsid w:val="006367ED"/>
    <w:rsid w:val="00637637"/>
    <w:rsid w:val="00640081"/>
    <w:rsid w:val="006403E7"/>
    <w:rsid w:val="00640EED"/>
    <w:rsid w:val="00643B25"/>
    <w:rsid w:val="0064541D"/>
    <w:rsid w:val="00646814"/>
    <w:rsid w:val="00646FC3"/>
    <w:rsid w:val="00647055"/>
    <w:rsid w:val="00647325"/>
    <w:rsid w:val="00651CFE"/>
    <w:rsid w:val="00652A44"/>
    <w:rsid w:val="00654EB7"/>
    <w:rsid w:val="006561E9"/>
    <w:rsid w:val="00661B46"/>
    <w:rsid w:val="00661CE3"/>
    <w:rsid w:val="0066202E"/>
    <w:rsid w:val="00662EBE"/>
    <w:rsid w:val="00664C93"/>
    <w:rsid w:val="00665923"/>
    <w:rsid w:val="00667D09"/>
    <w:rsid w:val="00672DC8"/>
    <w:rsid w:val="0067322E"/>
    <w:rsid w:val="006735DB"/>
    <w:rsid w:val="00673EC0"/>
    <w:rsid w:val="00674A9E"/>
    <w:rsid w:val="00674D63"/>
    <w:rsid w:val="00675000"/>
    <w:rsid w:val="00675278"/>
    <w:rsid w:val="006758DB"/>
    <w:rsid w:val="006800A7"/>
    <w:rsid w:val="00680886"/>
    <w:rsid w:val="00681853"/>
    <w:rsid w:val="006827D8"/>
    <w:rsid w:val="0068375C"/>
    <w:rsid w:val="006855BA"/>
    <w:rsid w:val="006860E4"/>
    <w:rsid w:val="00686BE8"/>
    <w:rsid w:val="0068705F"/>
    <w:rsid w:val="00687641"/>
    <w:rsid w:val="00687BBB"/>
    <w:rsid w:val="00691BB4"/>
    <w:rsid w:val="00692CA9"/>
    <w:rsid w:val="00692D02"/>
    <w:rsid w:val="00692E64"/>
    <w:rsid w:val="00697107"/>
    <w:rsid w:val="00697D1A"/>
    <w:rsid w:val="00697D48"/>
    <w:rsid w:val="006A0083"/>
    <w:rsid w:val="006A1EA2"/>
    <w:rsid w:val="006A2710"/>
    <w:rsid w:val="006A32F8"/>
    <w:rsid w:val="006A4CB3"/>
    <w:rsid w:val="006A6152"/>
    <w:rsid w:val="006A766C"/>
    <w:rsid w:val="006A7900"/>
    <w:rsid w:val="006A7A17"/>
    <w:rsid w:val="006B046D"/>
    <w:rsid w:val="006B09A0"/>
    <w:rsid w:val="006B1413"/>
    <w:rsid w:val="006B154F"/>
    <w:rsid w:val="006B1E21"/>
    <w:rsid w:val="006B3A18"/>
    <w:rsid w:val="006B3ED0"/>
    <w:rsid w:val="006B4763"/>
    <w:rsid w:val="006B5BBA"/>
    <w:rsid w:val="006B5BC0"/>
    <w:rsid w:val="006B67DA"/>
    <w:rsid w:val="006B69CC"/>
    <w:rsid w:val="006B706E"/>
    <w:rsid w:val="006C0349"/>
    <w:rsid w:val="006C161E"/>
    <w:rsid w:val="006C20A6"/>
    <w:rsid w:val="006C3620"/>
    <w:rsid w:val="006C3669"/>
    <w:rsid w:val="006C3ECC"/>
    <w:rsid w:val="006C7CFD"/>
    <w:rsid w:val="006C7D77"/>
    <w:rsid w:val="006D055D"/>
    <w:rsid w:val="006D1579"/>
    <w:rsid w:val="006D1EFE"/>
    <w:rsid w:val="006D2883"/>
    <w:rsid w:val="006D32AE"/>
    <w:rsid w:val="006D33E5"/>
    <w:rsid w:val="006D3897"/>
    <w:rsid w:val="006D3F9F"/>
    <w:rsid w:val="006D4739"/>
    <w:rsid w:val="006D49B7"/>
    <w:rsid w:val="006D5CE6"/>
    <w:rsid w:val="006D5E93"/>
    <w:rsid w:val="006D681D"/>
    <w:rsid w:val="006D6CF5"/>
    <w:rsid w:val="006D7E33"/>
    <w:rsid w:val="006E1E1E"/>
    <w:rsid w:val="006E26BF"/>
    <w:rsid w:val="006E2A6A"/>
    <w:rsid w:val="006E3918"/>
    <w:rsid w:val="006E3B21"/>
    <w:rsid w:val="006E3DDF"/>
    <w:rsid w:val="006E49BD"/>
    <w:rsid w:val="006E4C3D"/>
    <w:rsid w:val="006E5A8A"/>
    <w:rsid w:val="006E5AB9"/>
    <w:rsid w:val="006E5B4B"/>
    <w:rsid w:val="006E5F8D"/>
    <w:rsid w:val="006F05D6"/>
    <w:rsid w:val="006F16BC"/>
    <w:rsid w:val="006F2DB8"/>
    <w:rsid w:val="006F4256"/>
    <w:rsid w:val="006F6B3F"/>
    <w:rsid w:val="006F6F2E"/>
    <w:rsid w:val="00700ECE"/>
    <w:rsid w:val="007025E6"/>
    <w:rsid w:val="00702F8B"/>
    <w:rsid w:val="007033D3"/>
    <w:rsid w:val="00703924"/>
    <w:rsid w:val="00704E09"/>
    <w:rsid w:val="007062E7"/>
    <w:rsid w:val="00707C94"/>
    <w:rsid w:val="00712502"/>
    <w:rsid w:val="0071364F"/>
    <w:rsid w:val="007145F8"/>
    <w:rsid w:val="00715117"/>
    <w:rsid w:val="0071540C"/>
    <w:rsid w:val="00716B38"/>
    <w:rsid w:val="007173E7"/>
    <w:rsid w:val="00720763"/>
    <w:rsid w:val="0072138D"/>
    <w:rsid w:val="007215E5"/>
    <w:rsid w:val="00721BF0"/>
    <w:rsid w:val="00721DEF"/>
    <w:rsid w:val="0072214B"/>
    <w:rsid w:val="007224C2"/>
    <w:rsid w:val="00722B99"/>
    <w:rsid w:val="00722E87"/>
    <w:rsid w:val="00724FD8"/>
    <w:rsid w:val="00724FDC"/>
    <w:rsid w:val="00725789"/>
    <w:rsid w:val="00725C93"/>
    <w:rsid w:val="0072666C"/>
    <w:rsid w:val="00730139"/>
    <w:rsid w:val="0073270C"/>
    <w:rsid w:val="00732E9C"/>
    <w:rsid w:val="00732FC2"/>
    <w:rsid w:val="0073434B"/>
    <w:rsid w:val="0073447B"/>
    <w:rsid w:val="007353B5"/>
    <w:rsid w:val="0073579A"/>
    <w:rsid w:val="00735B9F"/>
    <w:rsid w:val="007379E8"/>
    <w:rsid w:val="00737B81"/>
    <w:rsid w:val="007405EC"/>
    <w:rsid w:val="007418FB"/>
    <w:rsid w:val="0074191D"/>
    <w:rsid w:val="00742315"/>
    <w:rsid w:val="007432FB"/>
    <w:rsid w:val="00744452"/>
    <w:rsid w:val="007453BB"/>
    <w:rsid w:val="007459EA"/>
    <w:rsid w:val="0074613A"/>
    <w:rsid w:val="00746AF6"/>
    <w:rsid w:val="00747080"/>
    <w:rsid w:val="00750722"/>
    <w:rsid w:val="00750E91"/>
    <w:rsid w:val="007523D5"/>
    <w:rsid w:val="007530CB"/>
    <w:rsid w:val="00754A9E"/>
    <w:rsid w:val="00755A27"/>
    <w:rsid w:val="0075675F"/>
    <w:rsid w:val="00756FDB"/>
    <w:rsid w:val="00757671"/>
    <w:rsid w:val="0076117C"/>
    <w:rsid w:val="0076273A"/>
    <w:rsid w:val="00762842"/>
    <w:rsid w:val="00762A52"/>
    <w:rsid w:val="00764079"/>
    <w:rsid w:val="00765F9B"/>
    <w:rsid w:val="00766FC3"/>
    <w:rsid w:val="00767596"/>
    <w:rsid w:val="007705A7"/>
    <w:rsid w:val="00770826"/>
    <w:rsid w:val="00772641"/>
    <w:rsid w:val="0077323E"/>
    <w:rsid w:val="0077674A"/>
    <w:rsid w:val="00776E1C"/>
    <w:rsid w:val="00780101"/>
    <w:rsid w:val="007811EB"/>
    <w:rsid w:val="00782225"/>
    <w:rsid w:val="00782C0E"/>
    <w:rsid w:val="00782F05"/>
    <w:rsid w:val="00784731"/>
    <w:rsid w:val="007868CC"/>
    <w:rsid w:val="00787071"/>
    <w:rsid w:val="00787B8C"/>
    <w:rsid w:val="007907DD"/>
    <w:rsid w:val="00791577"/>
    <w:rsid w:val="00793656"/>
    <w:rsid w:val="00794563"/>
    <w:rsid w:val="00794C62"/>
    <w:rsid w:val="00794CBD"/>
    <w:rsid w:val="007A0CE0"/>
    <w:rsid w:val="007A48FD"/>
    <w:rsid w:val="007A6317"/>
    <w:rsid w:val="007A654D"/>
    <w:rsid w:val="007A65DB"/>
    <w:rsid w:val="007A7CDD"/>
    <w:rsid w:val="007B050C"/>
    <w:rsid w:val="007B0667"/>
    <w:rsid w:val="007B13D0"/>
    <w:rsid w:val="007B43D1"/>
    <w:rsid w:val="007B5C22"/>
    <w:rsid w:val="007B5F9F"/>
    <w:rsid w:val="007B67B6"/>
    <w:rsid w:val="007B6BF4"/>
    <w:rsid w:val="007C0C06"/>
    <w:rsid w:val="007C2F8E"/>
    <w:rsid w:val="007C4F8F"/>
    <w:rsid w:val="007C61E2"/>
    <w:rsid w:val="007C649E"/>
    <w:rsid w:val="007C6EFA"/>
    <w:rsid w:val="007D0E6B"/>
    <w:rsid w:val="007D1266"/>
    <w:rsid w:val="007D272D"/>
    <w:rsid w:val="007D284F"/>
    <w:rsid w:val="007D34D4"/>
    <w:rsid w:val="007D47BE"/>
    <w:rsid w:val="007D56BC"/>
    <w:rsid w:val="007D5813"/>
    <w:rsid w:val="007D60BE"/>
    <w:rsid w:val="007D6A6E"/>
    <w:rsid w:val="007D7CDE"/>
    <w:rsid w:val="007D7F8D"/>
    <w:rsid w:val="007E0618"/>
    <w:rsid w:val="007E087C"/>
    <w:rsid w:val="007E1927"/>
    <w:rsid w:val="007E3A74"/>
    <w:rsid w:val="007E4B6B"/>
    <w:rsid w:val="007E4FA0"/>
    <w:rsid w:val="007E6EA8"/>
    <w:rsid w:val="007F17DF"/>
    <w:rsid w:val="007F415A"/>
    <w:rsid w:val="007F5340"/>
    <w:rsid w:val="00800041"/>
    <w:rsid w:val="00800DB9"/>
    <w:rsid w:val="00800F2C"/>
    <w:rsid w:val="00801FB8"/>
    <w:rsid w:val="00802934"/>
    <w:rsid w:val="00802A7B"/>
    <w:rsid w:val="008032C0"/>
    <w:rsid w:val="0080348B"/>
    <w:rsid w:val="00803851"/>
    <w:rsid w:val="008039D3"/>
    <w:rsid w:val="00803A5C"/>
    <w:rsid w:val="00803DCC"/>
    <w:rsid w:val="008050D1"/>
    <w:rsid w:val="008061D5"/>
    <w:rsid w:val="00807812"/>
    <w:rsid w:val="0081005A"/>
    <w:rsid w:val="0081034E"/>
    <w:rsid w:val="00810922"/>
    <w:rsid w:val="0081142D"/>
    <w:rsid w:val="00814C9D"/>
    <w:rsid w:val="0081647E"/>
    <w:rsid w:val="00821482"/>
    <w:rsid w:val="008221B1"/>
    <w:rsid w:val="00822C43"/>
    <w:rsid w:val="00823649"/>
    <w:rsid w:val="008239A6"/>
    <w:rsid w:val="00824342"/>
    <w:rsid w:val="00824A7A"/>
    <w:rsid w:val="00824C57"/>
    <w:rsid w:val="00824E81"/>
    <w:rsid w:val="00826376"/>
    <w:rsid w:val="008266B7"/>
    <w:rsid w:val="008267A3"/>
    <w:rsid w:val="008268DB"/>
    <w:rsid w:val="00826A08"/>
    <w:rsid w:val="00827931"/>
    <w:rsid w:val="00831711"/>
    <w:rsid w:val="00831A2B"/>
    <w:rsid w:val="00831DF4"/>
    <w:rsid w:val="00831E6B"/>
    <w:rsid w:val="0083260C"/>
    <w:rsid w:val="00832946"/>
    <w:rsid w:val="008334E7"/>
    <w:rsid w:val="0083586E"/>
    <w:rsid w:val="008373DC"/>
    <w:rsid w:val="00841944"/>
    <w:rsid w:val="00841C07"/>
    <w:rsid w:val="0084270E"/>
    <w:rsid w:val="00842EC3"/>
    <w:rsid w:val="008439F2"/>
    <w:rsid w:val="0084721A"/>
    <w:rsid w:val="008515E9"/>
    <w:rsid w:val="00851937"/>
    <w:rsid w:val="00851E2A"/>
    <w:rsid w:val="00851E3C"/>
    <w:rsid w:val="008537FE"/>
    <w:rsid w:val="0085384A"/>
    <w:rsid w:val="008541DD"/>
    <w:rsid w:val="00854606"/>
    <w:rsid w:val="008549A0"/>
    <w:rsid w:val="00854E60"/>
    <w:rsid w:val="00855672"/>
    <w:rsid w:val="00856776"/>
    <w:rsid w:val="00856841"/>
    <w:rsid w:val="00856AD1"/>
    <w:rsid w:val="0085798C"/>
    <w:rsid w:val="008608A1"/>
    <w:rsid w:val="00860F94"/>
    <w:rsid w:val="00861230"/>
    <w:rsid w:val="00861550"/>
    <w:rsid w:val="00862A3C"/>
    <w:rsid w:val="00863ED7"/>
    <w:rsid w:val="008644C2"/>
    <w:rsid w:val="008669D1"/>
    <w:rsid w:val="00870718"/>
    <w:rsid w:val="008732F1"/>
    <w:rsid w:val="00873C07"/>
    <w:rsid w:val="00874751"/>
    <w:rsid w:val="00875CA7"/>
    <w:rsid w:val="008778E6"/>
    <w:rsid w:val="00877E0B"/>
    <w:rsid w:val="00880D24"/>
    <w:rsid w:val="00881084"/>
    <w:rsid w:val="00881D85"/>
    <w:rsid w:val="00882842"/>
    <w:rsid w:val="00885453"/>
    <w:rsid w:val="00885EEF"/>
    <w:rsid w:val="00891BBF"/>
    <w:rsid w:val="00891F82"/>
    <w:rsid w:val="00891F93"/>
    <w:rsid w:val="00892C40"/>
    <w:rsid w:val="00894327"/>
    <w:rsid w:val="008955C5"/>
    <w:rsid w:val="008958C1"/>
    <w:rsid w:val="0089645A"/>
    <w:rsid w:val="008977B7"/>
    <w:rsid w:val="008A08E3"/>
    <w:rsid w:val="008A27A6"/>
    <w:rsid w:val="008A328F"/>
    <w:rsid w:val="008A32B5"/>
    <w:rsid w:val="008A3A43"/>
    <w:rsid w:val="008A402D"/>
    <w:rsid w:val="008A5026"/>
    <w:rsid w:val="008A5085"/>
    <w:rsid w:val="008A6C0C"/>
    <w:rsid w:val="008A73F0"/>
    <w:rsid w:val="008B004A"/>
    <w:rsid w:val="008B2CF0"/>
    <w:rsid w:val="008B308C"/>
    <w:rsid w:val="008B31D2"/>
    <w:rsid w:val="008B35AF"/>
    <w:rsid w:val="008B444C"/>
    <w:rsid w:val="008B6560"/>
    <w:rsid w:val="008B675C"/>
    <w:rsid w:val="008B6E00"/>
    <w:rsid w:val="008B7A58"/>
    <w:rsid w:val="008B7FC8"/>
    <w:rsid w:val="008C3DBC"/>
    <w:rsid w:val="008C5812"/>
    <w:rsid w:val="008C6294"/>
    <w:rsid w:val="008C6EAC"/>
    <w:rsid w:val="008C71F3"/>
    <w:rsid w:val="008C7787"/>
    <w:rsid w:val="008C7B6D"/>
    <w:rsid w:val="008C7F5C"/>
    <w:rsid w:val="008C7F97"/>
    <w:rsid w:val="008D0B2A"/>
    <w:rsid w:val="008D12B3"/>
    <w:rsid w:val="008D12C5"/>
    <w:rsid w:val="008D1373"/>
    <w:rsid w:val="008D38E1"/>
    <w:rsid w:val="008D45A5"/>
    <w:rsid w:val="008D4DD7"/>
    <w:rsid w:val="008D57DD"/>
    <w:rsid w:val="008D5F2F"/>
    <w:rsid w:val="008D736B"/>
    <w:rsid w:val="008D780A"/>
    <w:rsid w:val="008D79B9"/>
    <w:rsid w:val="008E09B8"/>
    <w:rsid w:val="008E0D8A"/>
    <w:rsid w:val="008E1977"/>
    <w:rsid w:val="008E1A82"/>
    <w:rsid w:val="008E1EDE"/>
    <w:rsid w:val="008E5D24"/>
    <w:rsid w:val="008F10BB"/>
    <w:rsid w:val="008F21B5"/>
    <w:rsid w:val="008F2299"/>
    <w:rsid w:val="008F2369"/>
    <w:rsid w:val="008F2809"/>
    <w:rsid w:val="008F38E4"/>
    <w:rsid w:val="008F3EA5"/>
    <w:rsid w:val="008F3EA8"/>
    <w:rsid w:val="008F42EA"/>
    <w:rsid w:val="008F4921"/>
    <w:rsid w:val="008F5ADE"/>
    <w:rsid w:val="008F5C7A"/>
    <w:rsid w:val="008F6437"/>
    <w:rsid w:val="008F7AE6"/>
    <w:rsid w:val="009004B3"/>
    <w:rsid w:val="00900BE7"/>
    <w:rsid w:val="009015FB"/>
    <w:rsid w:val="00901860"/>
    <w:rsid w:val="00902762"/>
    <w:rsid w:val="009036AE"/>
    <w:rsid w:val="009039A8"/>
    <w:rsid w:val="009045E0"/>
    <w:rsid w:val="00905494"/>
    <w:rsid w:val="00905758"/>
    <w:rsid w:val="00905996"/>
    <w:rsid w:val="00906530"/>
    <w:rsid w:val="009103D1"/>
    <w:rsid w:val="0091070B"/>
    <w:rsid w:val="00910BDC"/>
    <w:rsid w:val="00911088"/>
    <w:rsid w:val="009116C5"/>
    <w:rsid w:val="009127E0"/>
    <w:rsid w:val="0091334F"/>
    <w:rsid w:val="00913858"/>
    <w:rsid w:val="00914B0E"/>
    <w:rsid w:val="009174A0"/>
    <w:rsid w:val="00920EC8"/>
    <w:rsid w:val="00922B86"/>
    <w:rsid w:val="00922C83"/>
    <w:rsid w:val="009240F7"/>
    <w:rsid w:val="00924B58"/>
    <w:rsid w:val="00924D28"/>
    <w:rsid w:val="0092552C"/>
    <w:rsid w:val="00925E3B"/>
    <w:rsid w:val="00926DCD"/>
    <w:rsid w:val="00927C3F"/>
    <w:rsid w:val="00931227"/>
    <w:rsid w:val="009321CC"/>
    <w:rsid w:val="00932ABC"/>
    <w:rsid w:val="00934FCE"/>
    <w:rsid w:val="00935378"/>
    <w:rsid w:val="009353A8"/>
    <w:rsid w:val="00937298"/>
    <w:rsid w:val="00937E0E"/>
    <w:rsid w:val="00941835"/>
    <w:rsid w:val="0094284B"/>
    <w:rsid w:val="009454C8"/>
    <w:rsid w:val="00945DFE"/>
    <w:rsid w:val="00946AF4"/>
    <w:rsid w:val="009479DF"/>
    <w:rsid w:val="009501CA"/>
    <w:rsid w:val="00950506"/>
    <w:rsid w:val="00950E30"/>
    <w:rsid w:val="00951498"/>
    <w:rsid w:val="0095151C"/>
    <w:rsid w:val="009518E5"/>
    <w:rsid w:val="00951F8D"/>
    <w:rsid w:val="00953603"/>
    <w:rsid w:val="00953973"/>
    <w:rsid w:val="00954023"/>
    <w:rsid w:val="0095576F"/>
    <w:rsid w:val="00956243"/>
    <w:rsid w:val="009569E5"/>
    <w:rsid w:val="00960DBF"/>
    <w:rsid w:val="0096327C"/>
    <w:rsid w:val="009644DF"/>
    <w:rsid w:val="00965787"/>
    <w:rsid w:val="00967387"/>
    <w:rsid w:val="009678B4"/>
    <w:rsid w:val="00970D9E"/>
    <w:rsid w:val="00971C9E"/>
    <w:rsid w:val="00972716"/>
    <w:rsid w:val="00973036"/>
    <w:rsid w:val="009733E3"/>
    <w:rsid w:val="00974684"/>
    <w:rsid w:val="00974861"/>
    <w:rsid w:val="00974C03"/>
    <w:rsid w:val="00975208"/>
    <w:rsid w:val="00976299"/>
    <w:rsid w:val="00976537"/>
    <w:rsid w:val="00976B0A"/>
    <w:rsid w:val="00981990"/>
    <w:rsid w:val="00983CEC"/>
    <w:rsid w:val="00984628"/>
    <w:rsid w:val="0098498C"/>
    <w:rsid w:val="00990130"/>
    <w:rsid w:val="0099114C"/>
    <w:rsid w:val="00991287"/>
    <w:rsid w:val="00991447"/>
    <w:rsid w:val="00991850"/>
    <w:rsid w:val="0099194E"/>
    <w:rsid w:val="00992D8A"/>
    <w:rsid w:val="00993D1B"/>
    <w:rsid w:val="00994254"/>
    <w:rsid w:val="009942DB"/>
    <w:rsid w:val="00994BB2"/>
    <w:rsid w:val="0099548E"/>
    <w:rsid w:val="0099702C"/>
    <w:rsid w:val="009A10DC"/>
    <w:rsid w:val="009A23E6"/>
    <w:rsid w:val="009A3AEA"/>
    <w:rsid w:val="009A571A"/>
    <w:rsid w:val="009A5DB5"/>
    <w:rsid w:val="009A6339"/>
    <w:rsid w:val="009A78E8"/>
    <w:rsid w:val="009A7B7D"/>
    <w:rsid w:val="009B04C5"/>
    <w:rsid w:val="009B053C"/>
    <w:rsid w:val="009B0E1E"/>
    <w:rsid w:val="009B179B"/>
    <w:rsid w:val="009B17EA"/>
    <w:rsid w:val="009B1F46"/>
    <w:rsid w:val="009B2B6F"/>
    <w:rsid w:val="009B3B88"/>
    <w:rsid w:val="009B3D20"/>
    <w:rsid w:val="009B4087"/>
    <w:rsid w:val="009B5EE6"/>
    <w:rsid w:val="009B613C"/>
    <w:rsid w:val="009B64E6"/>
    <w:rsid w:val="009B6C40"/>
    <w:rsid w:val="009B6FEB"/>
    <w:rsid w:val="009C2276"/>
    <w:rsid w:val="009C2B29"/>
    <w:rsid w:val="009C38E6"/>
    <w:rsid w:val="009C3CAF"/>
    <w:rsid w:val="009C3EB6"/>
    <w:rsid w:val="009C448B"/>
    <w:rsid w:val="009C4C01"/>
    <w:rsid w:val="009C62EA"/>
    <w:rsid w:val="009C64DD"/>
    <w:rsid w:val="009C664B"/>
    <w:rsid w:val="009C7103"/>
    <w:rsid w:val="009D0C69"/>
    <w:rsid w:val="009D1A37"/>
    <w:rsid w:val="009D1B64"/>
    <w:rsid w:val="009D278A"/>
    <w:rsid w:val="009D2A49"/>
    <w:rsid w:val="009D4087"/>
    <w:rsid w:val="009D4865"/>
    <w:rsid w:val="009D57AE"/>
    <w:rsid w:val="009E13F7"/>
    <w:rsid w:val="009E1971"/>
    <w:rsid w:val="009E1DFE"/>
    <w:rsid w:val="009E2A19"/>
    <w:rsid w:val="009E2FD8"/>
    <w:rsid w:val="009E4504"/>
    <w:rsid w:val="009E4D08"/>
    <w:rsid w:val="009E5242"/>
    <w:rsid w:val="009E634E"/>
    <w:rsid w:val="009E765A"/>
    <w:rsid w:val="009F0A1B"/>
    <w:rsid w:val="009F1CD8"/>
    <w:rsid w:val="009F25E1"/>
    <w:rsid w:val="009F27A0"/>
    <w:rsid w:val="009F4B8C"/>
    <w:rsid w:val="009F575D"/>
    <w:rsid w:val="009F6800"/>
    <w:rsid w:val="00A00BDB"/>
    <w:rsid w:val="00A02942"/>
    <w:rsid w:val="00A02D72"/>
    <w:rsid w:val="00A04740"/>
    <w:rsid w:val="00A04D2D"/>
    <w:rsid w:val="00A05EDD"/>
    <w:rsid w:val="00A12996"/>
    <w:rsid w:val="00A13D81"/>
    <w:rsid w:val="00A13F98"/>
    <w:rsid w:val="00A14722"/>
    <w:rsid w:val="00A15F93"/>
    <w:rsid w:val="00A1764B"/>
    <w:rsid w:val="00A17D7D"/>
    <w:rsid w:val="00A205AD"/>
    <w:rsid w:val="00A20985"/>
    <w:rsid w:val="00A2173E"/>
    <w:rsid w:val="00A21B34"/>
    <w:rsid w:val="00A21E3D"/>
    <w:rsid w:val="00A22440"/>
    <w:rsid w:val="00A229B3"/>
    <w:rsid w:val="00A24C30"/>
    <w:rsid w:val="00A25583"/>
    <w:rsid w:val="00A2599F"/>
    <w:rsid w:val="00A25B5D"/>
    <w:rsid w:val="00A2679F"/>
    <w:rsid w:val="00A26DC9"/>
    <w:rsid w:val="00A272CE"/>
    <w:rsid w:val="00A312DF"/>
    <w:rsid w:val="00A3363F"/>
    <w:rsid w:val="00A34905"/>
    <w:rsid w:val="00A351B8"/>
    <w:rsid w:val="00A354AF"/>
    <w:rsid w:val="00A37061"/>
    <w:rsid w:val="00A378B7"/>
    <w:rsid w:val="00A37DE6"/>
    <w:rsid w:val="00A4004D"/>
    <w:rsid w:val="00A4181D"/>
    <w:rsid w:val="00A42470"/>
    <w:rsid w:val="00A43711"/>
    <w:rsid w:val="00A437EE"/>
    <w:rsid w:val="00A43BEF"/>
    <w:rsid w:val="00A44275"/>
    <w:rsid w:val="00A44C0F"/>
    <w:rsid w:val="00A45B11"/>
    <w:rsid w:val="00A4699F"/>
    <w:rsid w:val="00A46A1B"/>
    <w:rsid w:val="00A46B5E"/>
    <w:rsid w:val="00A50554"/>
    <w:rsid w:val="00A51683"/>
    <w:rsid w:val="00A523C6"/>
    <w:rsid w:val="00A5262C"/>
    <w:rsid w:val="00A5503D"/>
    <w:rsid w:val="00A55890"/>
    <w:rsid w:val="00A562AE"/>
    <w:rsid w:val="00A56374"/>
    <w:rsid w:val="00A56A5C"/>
    <w:rsid w:val="00A57691"/>
    <w:rsid w:val="00A60297"/>
    <w:rsid w:val="00A6274A"/>
    <w:rsid w:val="00A66B02"/>
    <w:rsid w:val="00A66FB5"/>
    <w:rsid w:val="00A67559"/>
    <w:rsid w:val="00A67BDA"/>
    <w:rsid w:val="00A703FF"/>
    <w:rsid w:val="00A70636"/>
    <w:rsid w:val="00A714E3"/>
    <w:rsid w:val="00A7234B"/>
    <w:rsid w:val="00A72F99"/>
    <w:rsid w:val="00A73BD3"/>
    <w:rsid w:val="00A75CBA"/>
    <w:rsid w:val="00A75D48"/>
    <w:rsid w:val="00A75EA7"/>
    <w:rsid w:val="00A76C9C"/>
    <w:rsid w:val="00A80455"/>
    <w:rsid w:val="00A80ED2"/>
    <w:rsid w:val="00A81FDF"/>
    <w:rsid w:val="00A8395E"/>
    <w:rsid w:val="00A85779"/>
    <w:rsid w:val="00A8596F"/>
    <w:rsid w:val="00A85B22"/>
    <w:rsid w:val="00A86171"/>
    <w:rsid w:val="00A87A77"/>
    <w:rsid w:val="00A90668"/>
    <w:rsid w:val="00A91F11"/>
    <w:rsid w:val="00A929CC"/>
    <w:rsid w:val="00A9360A"/>
    <w:rsid w:val="00A93BD7"/>
    <w:rsid w:val="00A93FE4"/>
    <w:rsid w:val="00A943BA"/>
    <w:rsid w:val="00A94736"/>
    <w:rsid w:val="00A94794"/>
    <w:rsid w:val="00A94DD3"/>
    <w:rsid w:val="00A95982"/>
    <w:rsid w:val="00A95CBC"/>
    <w:rsid w:val="00A9666C"/>
    <w:rsid w:val="00AA01D1"/>
    <w:rsid w:val="00AA0587"/>
    <w:rsid w:val="00AA0D38"/>
    <w:rsid w:val="00AA1CF6"/>
    <w:rsid w:val="00AA2760"/>
    <w:rsid w:val="00AA2CF7"/>
    <w:rsid w:val="00AA4224"/>
    <w:rsid w:val="00AA46AE"/>
    <w:rsid w:val="00AA4767"/>
    <w:rsid w:val="00AA6803"/>
    <w:rsid w:val="00AA6DA0"/>
    <w:rsid w:val="00AA7270"/>
    <w:rsid w:val="00AB07E9"/>
    <w:rsid w:val="00AB2242"/>
    <w:rsid w:val="00AB35A0"/>
    <w:rsid w:val="00AB3A5E"/>
    <w:rsid w:val="00AB3DA2"/>
    <w:rsid w:val="00AB472B"/>
    <w:rsid w:val="00AB5B01"/>
    <w:rsid w:val="00AC06CC"/>
    <w:rsid w:val="00AC0908"/>
    <w:rsid w:val="00AC18AF"/>
    <w:rsid w:val="00AC2005"/>
    <w:rsid w:val="00AC2AD9"/>
    <w:rsid w:val="00AC433C"/>
    <w:rsid w:val="00AC7009"/>
    <w:rsid w:val="00AC74F8"/>
    <w:rsid w:val="00AC7BB0"/>
    <w:rsid w:val="00AD0C4C"/>
    <w:rsid w:val="00AD11B6"/>
    <w:rsid w:val="00AD17BC"/>
    <w:rsid w:val="00AD1B8D"/>
    <w:rsid w:val="00AD32C0"/>
    <w:rsid w:val="00AD3DC2"/>
    <w:rsid w:val="00AD5019"/>
    <w:rsid w:val="00AD5071"/>
    <w:rsid w:val="00AD6B91"/>
    <w:rsid w:val="00AE0EB2"/>
    <w:rsid w:val="00AE1384"/>
    <w:rsid w:val="00AE2113"/>
    <w:rsid w:val="00AE2E8C"/>
    <w:rsid w:val="00AE3425"/>
    <w:rsid w:val="00AE3EF1"/>
    <w:rsid w:val="00AE42DB"/>
    <w:rsid w:val="00AE44F5"/>
    <w:rsid w:val="00AE4979"/>
    <w:rsid w:val="00AE57F5"/>
    <w:rsid w:val="00AE5B0D"/>
    <w:rsid w:val="00AE6E46"/>
    <w:rsid w:val="00AF1487"/>
    <w:rsid w:val="00AF1886"/>
    <w:rsid w:val="00AF1B08"/>
    <w:rsid w:val="00AF1F3D"/>
    <w:rsid w:val="00AF2151"/>
    <w:rsid w:val="00AF21A7"/>
    <w:rsid w:val="00AF2B24"/>
    <w:rsid w:val="00AF386E"/>
    <w:rsid w:val="00AF558E"/>
    <w:rsid w:val="00AF5B18"/>
    <w:rsid w:val="00AF5F7A"/>
    <w:rsid w:val="00AF6105"/>
    <w:rsid w:val="00B0093F"/>
    <w:rsid w:val="00B01D78"/>
    <w:rsid w:val="00B03772"/>
    <w:rsid w:val="00B05D6A"/>
    <w:rsid w:val="00B061CB"/>
    <w:rsid w:val="00B104FB"/>
    <w:rsid w:val="00B1226E"/>
    <w:rsid w:val="00B125D8"/>
    <w:rsid w:val="00B12642"/>
    <w:rsid w:val="00B13E9C"/>
    <w:rsid w:val="00B14064"/>
    <w:rsid w:val="00B15829"/>
    <w:rsid w:val="00B1627B"/>
    <w:rsid w:val="00B17516"/>
    <w:rsid w:val="00B17AFC"/>
    <w:rsid w:val="00B203D4"/>
    <w:rsid w:val="00B20A2C"/>
    <w:rsid w:val="00B20A52"/>
    <w:rsid w:val="00B225EB"/>
    <w:rsid w:val="00B22AE5"/>
    <w:rsid w:val="00B22B89"/>
    <w:rsid w:val="00B2644A"/>
    <w:rsid w:val="00B26505"/>
    <w:rsid w:val="00B30577"/>
    <w:rsid w:val="00B31E10"/>
    <w:rsid w:val="00B32CDE"/>
    <w:rsid w:val="00B32D54"/>
    <w:rsid w:val="00B33ED0"/>
    <w:rsid w:val="00B34AC6"/>
    <w:rsid w:val="00B37D7A"/>
    <w:rsid w:val="00B40DAA"/>
    <w:rsid w:val="00B41B94"/>
    <w:rsid w:val="00B44C90"/>
    <w:rsid w:val="00B4692B"/>
    <w:rsid w:val="00B46D1F"/>
    <w:rsid w:val="00B479C1"/>
    <w:rsid w:val="00B50227"/>
    <w:rsid w:val="00B50B7E"/>
    <w:rsid w:val="00B50D2C"/>
    <w:rsid w:val="00B510D9"/>
    <w:rsid w:val="00B522C3"/>
    <w:rsid w:val="00B529B8"/>
    <w:rsid w:val="00B55D2E"/>
    <w:rsid w:val="00B5634A"/>
    <w:rsid w:val="00B566FE"/>
    <w:rsid w:val="00B568E9"/>
    <w:rsid w:val="00B57D06"/>
    <w:rsid w:val="00B61201"/>
    <w:rsid w:val="00B61699"/>
    <w:rsid w:val="00B61876"/>
    <w:rsid w:val="00B62197"/>
    <w:rsid w:val="00B66172"/>
    <w:rsid w:val="00B66383"/>
    <w:rsid w:val="00B67D0C"/>
    <w:rsid w:val="00B67ED1"/>
    <w:rsid w:val="00B7060E"/>
    <w:rsid w:val="00B71F0E"/>
    <w:rsid w:val="00B7213C"/>
    <w:rsid w:val="00B7277A"/>
    <w:rsid w:val="00B72E7B"/>
    <w:rsid w:val="00B73A8D"/>
    <w:rsid w:val="00B73D29"/>
    <w:rsid w:val="00B74650"/>
    <w:rsid w:val="00B75EA0"/>
    <w:rsid w:val="00B75FF6"/>
    <w:rsid w:val="00B76683"/>
    <w:rsid w:val="00B76737"/>
    <w:rsid w:val="00B76E17"/>
    <w:rsid w:val="00B80B6A"/>
    <w:rsid w:val="00B83ED5"/>
    <w:rsid w:val="00B84503"/>
    <w:rsid w:val="00B85374"/>
    <w:rsid w:val="00B86445"/>
    <w:rsid w:val="00B91588"/>
    <w:rsid w:val="00B91A05"/>
    <w:rsid w:val="00B91FD7"/>
    <w:rsid w:val="00B92E37"/>
    <w:rsid w:val="00B94B59"/>
    <w:rsid w:val="00B96E98"/>
    <w:rsid w:val="00BA0926"/>
    <w:rsid w:val="00BA1166"/>
    <w:rsid w:val="00BA11B7"/>
    <w:rsid w:val="00BA28B7"/>
    <w:rsid w:val="00BA3075"/>
    <w:rsid w:val="00BA475E"/>
    <w:rsid w:val="00BA4ACB"/>
    <w:rsid w:val="00BA51AA"/>
    <w:rsid w:val="00BA5E82"/>
    <w:rsid w:val="00BA62C8"/>
    <w:rsid w:val="00BA63D4"/>
    <w:rsid w:val="00BA74AA"/>
    <w:rsid w:val="00BB04E7"/>
    <w:rsid w:val="00BB0E03"/>
    <w:rsid w:val="00BB3149"/>
    <w:rsid w:val="00BB360A"/>
    <w:rsid w:val="00BB4345"/>
    <w:rsid w:val="00BB4679"/>
    <w:rsid w:val="00BB5410"/>
    <w:rsid w:val="00BB59EF"/>
    <w:rsid w:val="00BB6BD3"/>
    <w:rsid w:val="00BB741E"/>
    <w:rsid w:val="00BB76A0"/>
    <w:rsid w:val="00BB7987"/>
    <w:rsid w:val="00BB7DFF"/>
    <w:rsid w:val="00BC081F"/>
    <w:rsid w:val="00BC099A"/>
    <w:rsid w:val="00BC1756"/>
    <w:rsid w:val="00BC1A80"/>
    <w:rsid w:val="00BC20A6"/>
    <w:rsid w:val="00BC33AC"/>
    <w:rsid w:val="00BC351F"/>
    <w:rsid w:val="00BC47F3"/>
    <w:rsid w:val="00BC56EF"/>
    <w:rsid w:val="00BC624C"/>
    <w:rsid w:val="00BC68AD"/>
    <w:rsid w:val="00BC6EA8"/>
    <w:rsid w:val="00BC717B"/>
    <w:rsid w:val="00BD0A8B"/>
    <w:rsid w:val="00BD1B34"/>
    <w:rsid w:val="00BD24FF"/>
    <w:rsid w:val="00BD2532"/>
    <w:rsid w:val="00BD43E1"/>
    <w:rsid w:val="00BD6788"/>
    <w:rsid w:val="00BD7C1B"/>
    <w:rsid w:val="00BD7DD8"/>
    <w:rsid w:val="00BE0E38"/>
    <w:rsid w:val="00BE1186"/>
    <w:rsid w:val="00BE119F"/>
    <w:rsid w:val="00BE1590"/>
    <w:rsid w:val="00BE3992"/>
    <w:rsid w:val="00BE732D"/>
    <w:rsid w:val="00BE7802"/>
    <w:rsid w:val="00BE7A23"/>
    <w:rsid w:val="00BF01D0"/>
    <w:rsid w:val="00BF040C"/>
    <w:rsid w:val="00BF04A3"/>
    <w:rsid w:val="00BF13D7"/>
    <w:rsid w:val="00BF1AE5"/>
    <w:rsid w:val="00BF452F"/>
    <w:rsid w:val="00BF6E3F"/>
    <w:rsid w:val="00C00A99"/>
    <w:rsid w:val="00C00B1C"/>
    <w:rsid w:val="00C015E2"/>
    <w:rsid w:val="00C01D19"/>
    <w:rsid w:val="00C0260A"/>
    <w:rsid w:val="00C02DA2"/>
    <w:rsid w:val="00C02FA9"/>
    <w:rsid w:val="00C03019"/>
    <w:rsid w:val="00C03069"/>
    <w:rsid w:val="00C03953"/>
    <w:rsid w:val="00C03C6F"/>
    <w:rsid w:val="00C04778"/>
    <w:rsid w:val="00C06300"/>
    <w:rsid w:val="00C06311"/>
    <w:rsid w:val="00C06403"/>
    <w:rsid w:val="00C070CE"/>
    <w:rsid w:val="00C10DF7"/>
    <w:rsid w:val="00C11CFB"/>
    <w:rsid w:val="00C1364A"/>
    <w:rsid w:val="00C13C70"/>
    <w:rsid w:val="00C162BA"/>
    <w:rsid w:val="00C162E7"/>
    <w:rsid w:val="00C16B40"/>
    <w:rsid w:val="00C172B1"/>
    <w:rsid w:val="00C25330"/>
    <w:rsid w:val="00C25DB2"/>
    <w:rsid w:val="00C2634A"/>
    <w:rsid w:val="00C26ADD"/>
    <w:rsid w:val="00C26B68"/>
    <w:rsid w:val="00C31B7E"/>
    <w:rsid w:val="00C31E1A"/>
    <w:rsid w:val="00C325BC"/>
    <w:rsid w:val="00C3264D"/>
    <w:rsid w:val="00C32F1E"/>
    <w:rsid w:val="00C33172"/>
    <w:rsid w:val="00C333B9"/>
    <w:rsid w:val="00C335AC"/>
    <w:rsid w:val="00C36550"/>
    <w:rsid w:val="00C36740"/>
    <w:rsid w:val="00C36996"/>
    <w:rsid w:val="00C36A94"/>
    <w:rsid w:val="00C37B9B"/>
    <w:rsid w:val="00C42459"/>
    <w:rsid w:val="00C4343C"/>
    <w:rsid w:val="00C43747"/>
    <w:rsid w:val="00C46B71"/>
    <w:rsid w:val="00C477EB"/>
    <w:rsid w:val="00C51AD8"/>
    <w:rsid w:val="00C525DC"/>
    <w:rsid w:val="00C548E7"/>
    <w:rsid w:val="00C55D4D"/>
    <w:rsid w:val="00C57901"/>
    <w:rsid w:val="00C60B21"/>
    <w:rsid w:val="00C61D92"/>
    <w:rsid w:val="00C63B7A"/>
    <w:rsid w:val="00C63EEB"/>
    <w:rsid w:val="00C64116"/>
    <w:rsid w:val="00C645D2"/>
    <w:rsid w:val="00C65926"/>
    <w:rsid w:val="00C66422"/>
    <w:rsid w:val="00C66A94"/>
    <w:rsid w:val="00C66CF5"/>
    <w:rsid w:val="00C66E4C"/>
    <w:rsid w:val="00C7028B"/>
    <w:rsid w:val="00C70797"/>
    <w:rsid w:val="00C71F99"/>
    <w:rsid w:val="00C722C1"/>
    <w:rsid w:val="00C734A3"/>
    <w:rsid w:val="00C73B00"/>
    <w:rsid w:val="00C74925"/>
    <w:rsid w:val="00C74E84"/>
    <w:rsid w:val="00C758AE"/>
    <w:rsid w:val="00C76859"/>
    <w:rsid w:val="00C806EC"/>
    <w:rsid w:val="00C80AEE"/>
    <w:rsid w:val="00C80DF3"/>
    <w:rsid w:val="00C81081"/>
    <w:rsid w:val="00C827EB"/>
    <w:rsid w:val="00C859AD"/>
    <w:rsid w:val="00C86182"/>
    <w:rsid w:val="00C8704D"/>
    <w:rsid w:val="00C876AA"/>
    <w:rsid w:val="00C906AB"/>
    <w:rsid w:val="00C925D6"/>
    <w:rsid w:val="00C9279F"/>
    <w:rsid w:val="00C92C73"/>
    <w:rsid w:val="00C93361"/>
    <w:rsid w:val="00C94AF1"/>
    <w:rsid w:val="00C95091"/>
    <w:rsid w:val="00C953A9"/>
    <w:rsid w:val="00C96C21"/>
    <w:rsid w:val="00CA1200"/>
    <w:rsid w:val="00CA1A3A"/>
    <w:rsid w:val="00CA1C9D"/>
    <w:rsid w:val="00CA1CF3"/>
    <w:rsid w:val="00CA3957"/>
    <w:rsid w:val="00CA4A23"/>
    <w:rsid w:val="00CA7A44"/>
    <w:rsid w:val="00CB08ED"/>
    <w:rsid w:val="00CB5452"/>
    <w:rsid w:val="00CB5FAD"/>
    <w:rsid w:val="00CB6084"/>
    <w:rsid w:val="00CB6B88"/>
    <w:rsid w:val="00CB719B"/>
    <w:rsid w:val="00CB7DC1"/>
    <w:rsid w:val="00CC033E"/>
    <w:rsid w:val="00CC0843"/>
    <w:rsid w:val="00CC09F0"/>
    <w:rsid w:val="00CC550B"/>
    <w:rsid w:val="00CC69F5"/>
    <w:rsid w:val="00CC767A"/>
    <w:rsid w:val="00CC79F2"/>
    <w:rsid w:val="00CD02A6"/>
    <w:rsid w:val="00CD10BB"/>
    <w:rsid w:val="00CD170E"/>
    <w:rsid w:val="00CD1A34"/>
    <w:rsid w:val="00CD1D4E"/>
    <w:rsid w:val="00CD2EF2"/>
    <w:rsid w:val="00CD4473"/>
    <w:rsid w:val="00CD55A5"/>
    <w:rsid w:val="00CD6CF2"/>
    <w:rsid w:val="00CD77F3"/>
    <w:rsid w:val="00CE0BBA"/>
    <w:rsid w:val="00CE0F72"/>
    <w:rsid w:val="00CE284B"/>
    <w:rsid w:val="00CE30BD"/>
    <w:rsid w:val="00CE33CA"/>
    <w:rsid w:val="00CE36E0"/>
    <w:rsid w:val="00CE631B"/>
    <w:rsid w:val="00CE795C"/>
    <w:rsid w:val="00CE7AFE"/>
    <w:rsid w:val="00CF0350"/>
    <w:rsid w:val="00CF039C"/>
    <w:rsid w:val="00CF09A6"/>
    <w:rsid w:val="00CF22F9"/>
    <w:rsid w:val="00CF2361"/>
    <w:rsid w:val="00CF2B83"/>
    <w:rsid w:val="00CF41B1"/>
    <w:rsid w:val="00CF458E"/>
    <w:rsid w:val="00CF484F"/>
    <w:rsid w:val="00CF630E"/>
    <w:rsid w:val="00CF6324"/>
    <w:rsid w:val="00CF66A7"/>
    <w:rsid w:val="00CF6AF6"/>
    <w:rsid w:val="00CF71AC"/>
    <w:rsid w:val="00CF746F"/>
    <w:rsid w:val="00CF7B19"/>
    <w:rsid w:val="00D00C0A"/>
    <w:rsid w:val="00D01041"/>
    <w:rsid w:val="00D01659"/>
    <w:rsid w:val="00D0228C"/>
    <w:rsid w:val="00D0244D"/>
    <w:rsid w:val="00D025BE"/>
    <w:rsid w:val="00D02800"/>
    <w:rsid w:val="00D033DE"/>
    <w:rsid w:val="00D0398A"/>
    <w:rsid w:val="00D03D89"/>
    <w:rsid w:val="00D03E52"/>
    <w:rsid w:val="00D04A4E"/>
    <w:rsid w:val="00D04AA2"/>
    <w:rsid w:val="00D04E50"/>
    <w:rsid w:val="00D06300"/>
    <w:rsid w:val="00D067A9"/>
    <w:rsid w:val="00D07216"/>
    <w:rsid w:val="00D072BD"/>
    <w:rsid w:val="00D101ED"/>
    <w:rsid w:val="00D10897"/>
    <w:rsid w:val="00D10BFD"/>
    <w:rsid w:val="00D10D49"/>
    <w:rsid w:val="00D10EDE"/>
    <w:rsid w:val="00D11398"/>
    <w:rsid w:val="00D1158B"/>
    <w:rsid w:val="00D11F84"/>
    <w:rsid w:val="00D11FB6"/>
    <w:rsid w:val="00D12372"/>
    <w:rsid w:val="00D125A2"/>
    <w:rsid w:val="00D13DE0"/>
    <w:rsid w:val="00D1572C"/>
    <w:rsid w:val="00D1705E"/>
    <w:rsid w:val="00D21649"/>
    <w:rsid w:val="00D21960"/>
    <w:rsid w:val="00D23CD3"/>
    <w:rsid w:val="00D24132"/>
    <w:rsid w:val="00D24F28"/>
    <w:rsid w:val="00D25447"/>
    <w:rsid w:val="00D25D9A"/>
    <w:rsid w:val="00D271CC"/>
    <w:rsid w:val="00D2780B"/>
    <w:rsid w:val="00D27E5C"/>
    <w:rsid w:val="00D31F38"/>
    <w:rsid w:val="00D32216"/>
    <w:rsid w:val="00D32498"/>
    <w:rsid w:val="00D32B78"/>
    <w:rsid w:val="00D33C36"/>
    <w:rsid w:val="00D33FF4"/>
    <w:rsid w:val="00D343B8"/>
    <w:rsid w:val="00D3445B"/>
    <w:rsid w:val="00D351B5"/>
    <w:rsid w:val="00D351E8"/>
    <w:rsid w:val="00D35AFD"/>
    <w:rsid w:val="00D36638"/>
    <w:rsid w:val="00D36BEA"/>
    <w:rsid w:val="00D36EE0"/>
    <w:rsid w:val="00D41BE5"/>
    <w:rsid w:val="00D422F6"/>
    <w:rsid w:val="00D43CE5"/>
    <w:rsid w:val="00D44448"/>
    <w:rsid w:val="00D5168A"/>
    <w:rsid w:val="00D54FB6"/>
    <w:rsid w:val="00D554F2"/>
    <w:rsid w:val="00D56372"/>
    <w:rsid w:val="00D577A7"/>
    <w:rsid w:val="00D60C91"/>
    <w:rsid w:val="00D62590"/>
    <w:rsid w:val="00D62A1E"/>
    <w:rsid w:val="00D6316A"/>
    <w:rsid w:val="00D63D56"/>
    <w:rsid w:val="00D64E0C"/>
    <w:rsid w:val="00D66AE1"/>
    <w:rsid w:val="00D67365"/>
    <w:rsid w:val="00D67A93"/>
    <w:rsid w:val="00D7144C"/>
    <w:rsid w:val="00D71EB8"/>
    <w:rsid w:val="00D735DF"/>
    <w:rsid w:val="00D73692"/>
    <w:rsid w:val="00D7455B"/>
    <w:rsid w:val="00D74EA4"/>
    <w:rsid w:val="00D7532B"/>
    <w:rsid w:val="00D75CFA"/>
    <w:rsid w:val="00D76714"/>
    <w:rsid w:val="00D77894"/>
    <w:rsid w:val="00D77A0F"/>
    <w:rsid w:val="00D80772"/>
    <w:rsid w:val="00D80A77"/>
    <w:rsid w:val="00D80F60"/>
    <w:rsid w:val="00D8183D"/>
    <w:rsid w:val="00D82E64"/>
    <w:rsid w:val="00D848CA"/>
    <w:rsid w:val="00D84BB5"/>
    <w:rsid w:val="00D84DC3"/>
    <w:rsid w:val="00D85BE4"/>
    <w:rsid w:val="00D86649"/>
    <w:rsid w:val="00D87FD5"/>
    <w:rsid w:val="00D90552"/>
    <w:rsid w:val="00D91178"/>
    <w:rsid w:val="00D912A0"/>
    <w:rsid w:val="00D9290A"/>
    <w:rsid w:val="00D929C2"/>
    <w:rsid w:val="00D93A50"/>
    <w:rsid w:val="00D93B26"/>
    <w:rsid w:val="00D94198"/>
    <w:rsid w:val="00D95190"/>
    <w:rsid w:val="00D96D84"/>
    <w:rsid w:val="00DA1E81"/>
    <w:rsid w:val="00DA3D2E"/>
    <w:rsid w:val="00DA4168"/>
    <w:rsid w:val="00DA4B79"/>
    <w:rsid w:val="00DA4DDB"/>
    <w:rsid w:val="00DA4FBB"/>
    <w:rsid w:val="00DA66B3"/>
    <w:rsid w:val="00DA6A0F"/>
    <w:rsid w:val="00DA6D9C"/>
    <w:rsid w:val="00DB0392"/>
    <w:rsid w:val="00DB0E8D"/>
    <w:rsid w:val="00DB14E6"/>
    <w:rsid w:val="00DB5ADD"/>
    <w:rsid w:val="00DB634A"/>
    <w:rsid w:val="00DB6D0C"/>
    <w:rsid w:val="00DB7772"/>
    <w:rsid w:val="00DC14A0"/>
    <w:rsid w:val="00DC1A15"/>
    <w:rsid w:val="00DC24A2"/>
    <w:rsid w:val="00DC26FE"/>
    <w:rsid w:val="00DC2C0B"/>
    <w:rsid w:val="00DC5968"/>
    <w:rsid w:val="00DC5C0B"/>
    <w:rsid w:val="00DC61F2"/>
    <w:rsid w:val="00DC6E66"/>
    <w:rsid w:val="00DD0C85"/>
    <w:rsid w:val="00DD14D4"/>
    <w:rsid w:val="00DD1908"/>
    <w:rsid w:val="00DD31B4"/>
    <w:rsid w:val="00DD44DF"/>
    <w:rsid w:val="00DD5EA4"/>
    <w:rsid w:val="00DD6012"/>
    <w:rsid w:val="00DD693D"/>
    <w:rsid w:val="00DD7FAD"/>
    <w:rsid w:val="00DE09BA"/>
    <w:rsid w:val="00DE16A8"/>
    <w:rsid w:val="00DE1E7B"/>
    <w:rsid w:val="00DE4B41"/>
    <w:rsid w:val="00DE5431"/>
    <w:rsid w:val="00DE5505"/>
    <w:rsid w:val="00DE60AD"/>
    <w:rsid w:val="00DE6416"/>
    <w:rsid w:val="00DE6570"/>
    <w:rsid w:val="00DE7983"/>
    <w:rsid w:val="00DF0012"/>
    <w:rsid w:val="00DF05AD"/>
    <w:rsid w:val="00DF1839"/>
    <w:rsid w:val="00DF379E"/>
    <w:rsid w:val="00DF449D"/>
    <w:rsid w:val="00DF57C8"/>
    <w:rsid w:val="00DF5D84"/>
    <w:rsid w:val="00DF6CE2"/>
    <w:rsid w:val="00DF72BD"/>
    <w:rsid w:val="00DF751A"/>
    <w:rsid w:val="00DF75C3"/>
    <w:rsid w:val="00E008BE"/>
    <w:rsid w:val="00E008E7"/>
    <w:rsid w:val="00E015E8"/>
    <w:rsid w:val="00E01A28"/>
    <w:rsid w:val="00E01ACA"/>
    <w:rsid w:val="00E020BB"/>
    <w:rsid w:val="00E021D2"/>
    <w:rsid w:val="00E04886"/>
    <w:rsid w:val="00E0526B"/>
    <w:rsid w:val="00E07B8D"/>
    <w:rsid w:val="00E10423"/>
    <w:rsid w:val="00E10509"/>
    <w:rsid w:val="00E1061A"/>
    <w:rsid w:val="00E1276F"/>
    <w:rsid w:val="00E146A5"/>
    <w:rsid w:val="00E15175"/>
    <w:rsid w:val="00E16092"/>
    <w:rsid w:val="00E16857"/>
    <w:rsid w:val="00E213B9"/>
    <w:rsid w:val="00E218F4"/>
    <w:rsid w:val="00E22E97"/>
    <w:rsid w:val="00E230D1"/>
    <w:rsid w:val="00E237CF"/>
    <w:rsid w:val="00E23E21"/>
    <w:rsid w:val="00E24234"/>
    <w:rsid w:val="00E24C0C"/>
    <w:rsid w:val="00E25584"/>
    <w:rsid w:val="00E25E20"/>
    <w:rsid w:val="00E265FF"/>
    <w:rsid w:val="00E277FA"/>
    <w:rsid w:val="00E3012D"/>
    <w:rsid w:val="00E32F0F"/>
    <w:rsid w:val="00E33214"/>
    <w:rsid w:val="00E3456C"/>
    <w:rsid w:val="00E34981"/>
    <w:rsid w:val="00E3498D"/>
    <w:rsid w:val="00E35C1A"/>
    <w:rsid w:val="00E362FC"/>
    <w:rsid w:val="00E36757"/>
    <w:rsid w:val="00E406EE"/>
    <w:rsid w:val="00E4189A"/>
    <w:rsid w:val="00E4212A"/>
    <w:rsid w:val="00E464D2"/>
    <w:rsid w:val="00E47B0B"/>
    <w:rsid w:val="00E47B2E"/>
    <w:rsid w:val="00E5082E"/>
    <w:rsid w:val="00E50BB8"/>
    <w:rsid w:val="00E5239A"/>
    <w:rsid w:val="00E52573"/>
    <w:rsid w:val="00E52E7D"/>
    <w:rsid w:val="00E53F63"/>
    <w:rsid w:val="00E540C5"/>
    <w:rsid w:val="00E544A6"/>
    <w:rsid w:val="00E5481D"/>
    <w:rsid w:val="00E55007"/>
    <w:rsid w:val="00E5547E"/>
    <w:rsid w:val="00E5575F"/>
    <w:rsid w:val="00E562EF"/>
    <w:rsid w:val="00E566D3"/>
    <w:rsid w:val="00E56718"/>
    <w:rsid w:val="00E569D8"/>
    <w:rsid w:val="00E5780D"/>
    <w:rsid w:val="00E5795E"/>
    <w:rsid w:val="00E61002"/>
    <w:rsid w:val="00E61DB4"/>
    <w:rsid w:val="00E62BFD"/>
    <w:rsid w:val="00E64560"/>
    <w:rsid w:val="00E650A3"/>
    <w:rsid w:val="00E665A6"/>
    <w:rsid w:val="00E67D1C"/>
    <w:rsid w:val="00E67EB6"/>
    <w:rsid w:val="00E70025"/>
    <w:rsid w:val="00E71AD7"/>
    <w:rsid w:val="00E72FBD"/>
    <w:rsid w:val="00E74CD4"/>
    <w:rsid w:val="00E75B7C"/>
    <w:rsid w:val="00E75EDD"/>
    <w:rsid w:val="00E76563"/>
    <w:rsid w:val="00E7672D"/>
    <w:rsid w:val="00E8060B"/>
    <w:rsid w:val="00E8125F"/>
    <w:rsid w:val="00E81D52"/>
    <w:rsid w:val="00E83BA8"/>
    <w:rsid w:val="00E85F57"/>
    <w:rsid w:val="00E86FF3"/>
    <w:rsid w:val="00E873DB"/>
    <w:rsid w:val="00E90188"/>
    <w:rsid w:val="00E905A2"/>
    <w:rsid w:val="00E90618"/>
    <w:rsid w:val="00E90BA8"/>
    <w:rsid w:val="00E91B89"/>
    <w:rsid w:val="00E949C1"/>
    <w:rsid w:val="00E9796B"/>
    <w:rsid w:val="00E97DC1"/>
    <w:rsid w:val="00EA0338"/>
    <w:rsid w:val="00EA10AE"/>
    <w:rsid w:val="00EA3AD4"/>
    <w:rsid w:val="00EA3C31"/>
    <w:rsid w:val="00EA5E72"/>
    <w:rsid w:val="00EA69A2"/>
    <w:rsid w:val="00EA7DEA"/>
    <w:rsid w:val="00EB024B"/>
    <w:rsid w:val="00EB028B"/>
    <w:rsid w:val="00EB15AE"/>
    <w:rsid w:val="00EB269E"/>
    <w:rsid w:val="00EB2915"/>
    <w:rsid w:val="00EB3022"/>
    <w:rsid w:val="00EB41BF"/>
    <w:rsid w:val="00EB4398"/>
    <w:rsid w:val="00EB4ED2"/>
    <w:rsid w:val="00EB52EA"/>
    <w:rsid w:val="00EB54F7"/>
    <w:rsid w:val="00EB6BA4"/>
    <w:rsid w:val="00EC0E97"/>
    <w:rsid w:val="00EC215E"/>
    <w:rsid w:val="00EC2D64"/>
    <w:rsid w:val="00EC2FA9"/>
    <w:rsid w:val="00EC31B0"/>
    <w:rsid w:val="00EC361D"/>
    <w:rsid w:val="00EC373A"/>
    <w:rsid w:val="00EC4BF3"/>
    <w:rsid w:val="00EC4D3A"/>
    <w:rsid w:val="00EC5396"/>
    <w:rsid w:val="00EC5C35"/>
    <w:rsid w:val="00EC65D0"/>
    <w:rsid w:val="00EC6748"/>
    <w:rsid w:val="00EC75D0"/>
    <w:rsid w:val="00ED0BC6"/>
    <w:rsid w:val="00ED171A"/>
    <w:rsid w:val="00ED2679"/>
    <w:rsid w:val="00ED427C"/>
    <w:rsid w:val="00ED4913"/>
    <w:rsid w:val="00ED5C5B"/>
    <w:rsid w:val="00ED73B2"/>
    <w:rsid w:val="00ED7C01"/>
    <w:rsid w:val="00ED7C5F"/>
    <w:rsid w:val="00EE0450"/>
    <w:rsid w:val="00EE0729"/>
    <w:rsid w:val="00EE272B"/>
    <w:rsid w:val="00EE45B4"/>
    <w:rsid w:val="00EE5A2A"/>
    <w:rsid w:val="00EE7793"/>
    <w:rsid w:val="00EF018E"/>
    <w:rsid w:val="00EF1EB1"/>
    <w:rsid w:val="00EF1EB2"/>
    <w:rsid w:val="00EF2287"/>
    <w:rsid w:val="00EF3615"/>
    <w:rsid w:val="00EF37BD"/>
    <w:rsid w:val="00EF4396"/>
    <w:rsid w:val="00EF44F3"/>
    <w:rsid w:val="00EF4F5E"/>
    <w:rsid w:val="00EF565B"/>
    <w:rsid w:val="00EF6DEB"/>
    <w:rsid w:val="00F00656"/>
    <w:rsid w:val="00F01484"/>
    <w:rsid w:val="00F0417E"/>
    <w:rsid w:val="00F0425F"/>
    <w:rsid w:val="00F04529"/>
    <w:rsid w:val="00F04A09"/>
    <w:rsid w:val="00F04F51"/>
    <w:rsid w:val="00F0550D"/>
    <w:rsid w:val="00F06757"/>
    <w:rsid w:val="00F07470"/>
    <w:rsid w:val="00F07FDD"/>
    <w:rsid w:val="00F1054F"/>
    <w:rsid w:val="00F11A8E"/>
    <w:rsid w:val="00F11BFB"/>
    <w:rsid w:val="00F1508B"/>
    <w:rsid w:val="00F155C6"/>
    <w:rsid w:val="00F159AC"/>
    <w:rsid w:val="00F17148"/>
    <w:rsid w:val="00F17A09"/>
    <w:rsid w:val="00F17F95"/>
    <w:rsid w:val="00F20978"/>
    <w:rsid w:val="00F2200D"/>
    <w:rsid w:val="00F22E45"/>
    <w:rsid w:val="00F234EA"/>
    <w:rsid w:val="00F24B46"/>
    <w:rsid w:val="00F267CA"/>
    <w:rsid w:val="00F26A6F"/>
    <w:rsid w:val="00F26B5B"/>
    <w:rsid w:val="00F26CC7"/>
    <w:rsid w:val="00F27BB3"/>
    <w:rsid w:val="00F27D64"/>
    <w:rsid w:val="00F315D0"/>
    <w:rsid w:val="00F3170E"/>
    <w:rsid w:val="00F32A14"/>
    <w:rsid w:val="00F32AE8"/>
    <w:rsid w:val="00F32B3F"/>
    <w:rsid w:val="00F3579D"/>
    <w:rsid w:val="00F37FD8"/>
    <w:rsid w:val="00F40126"/>
    <w:rsid w:val="00F43C71"/>
    <w:rsid w:val="00F43E9C"/>
    <w:rsid w:val="00F4479E"/>
    <w:rsid w:val="00F459FB"/>
    <w:rsid w:val="00F47329"/>
    <w:rsid w:val="00F5175A"/>
    <w:rsid w:val="00F51A4E"/>
    <w:rsid w:val="00F52C10"/>
    <w:rsid w:val="00F54BFC"/>
    <w:rsid w:val="00F54EE6"/>
    <w:rsid w:val="00F552AD"/>
    <w:rsid w:val="00F569B9"/>
    <w:rsid w:val="00F6015F"/>
    <w:rsid w:val="00F60790"/>
    <w:rsid w:val="00F61305"/>
    <w:rsid w:val="00F616B6"/>
    <w:rsid w:val="00F63058"/>
    <w:rsid w:val="00F6305D"/>
    <w:rsid w:val="00F63B2D"/>
    <w:rsid w:val="00F642B7"/>
    <w:rsid w:val="00F64406"/>
    <w:rsid w:val="00F64799"/>
    <w:rsid w:val="00F66DFC"/>
    <w:rsid w:val="00F705DD"/>
    <w:rsid w:val="00F722B9"/>
    <w:rsid w:val="00F72427"/>
    <w:rsid w:val="00F728C4"/>
    <w:rsid w:val="00F731FD"/>
    <w:rsid w:val="00F73AF5"/>
    <w:rsid w:val="00F74385"/>
    <w:rsid w:val="00F743FD"/>
    <w:rsid w:val="00F76A1E"/>
    <w:rsid w:val="00F77210"/>
    <w:rsid w:val="00F8010E"/>
    <w:rsid w:val="00F807FD"/>
    <w:rsid w:val="00F84061"/>
    <w:rsid w:val="00F85142"/>
    <w:rsid w:val="00F854D0"/>
    <w:rsid w:val="00F86F8F"/>
    <w:rsid w:val="00F8725A"/>
    <w:rsid w:val="00F874CA"/>
    <w:rsid w:val="00F87562"/>
    <w:rsid w:val="00F877FE"/>
    <w:rsid w:val="00F9154A"/>
    <w:rsid w:val="00F9424E"/>
    <w:rsid w:val="00F94C23"/>
    <w:rsid w:val="00F962E9"/>
    <w:rsid w:val="00F96CD5"/>
    <w:rsid w:val="00F97E2D"/>
    <w:rsid w:val="00FA0717"/>
    <w:rsid w:val="00FA0743"/>
    <w:rsid w:val="00FA1703"/>
    <w:rsid w:val="00FA17CC"/>
    <w:rsid w:val="00FA1B1E"/>
    <w:rsid w:val="00FA2DAD"/>
    <w:rsid w:val="00FA3125"/>
    <w:rsid w:val="00FA51CD"/>
    <w:rsid w:val="00FA6ABC"/>
    <w:rsid w:val="00FA78E9"/>
    <w:rsid w:val="00FB049D"/>
    <w:rsid w:val="00FB0A2B"/>
    <w:rsid w:val="00FB14A6"/>
    <w:rsid w:val="00FB257C"/>
    <w:rsid w:val="00FB2F25"/>
    <w:rsid w:val="00FB3A18"/>
    <w:rsid w:val="00FB4417"/>
    <w:rsid w:val="00FB4452"/>
    <w:rsid w:val="00FB5D39"/>
    <w:rsid w:val="00FB7063"/>
    <w:rsid w:val="00FC0258"/>
    <w:rsid w:val="00FC0798"/>
    <w:rsid w:val="00FC1240"/>
    <w:rsid w:val="00FC18CD"/>
    <w:rsid w:val="00FC228C"/>
    <w:rsid w:val="00FC24F3"/>
    <w:rsid w:val="00FC279D"/>
    <w:rsid w:val="00FC2A44"/>
    <w:rsid w:val="00FC3601"/>
    <w:rsid w:val="00FC3AB2"/>
    <w:rsid w:val="00FC437B"/>
    <w:rsid w:val="00FC4504"/>
    <w:rsid w:val="00FC4DE2"/>
    <w:rsid w:val="00FC4EEA"/>
    <w:rsid w:val="00FC5306"/>
    <w:rsid w:val="00FC540B"/>
    <w:rsid w:val="00FD09D9"/>
    <w:rsid w:val="00FD10C9"/>
    <w:rsid w:val="00FD1FF1"/>
    <w:rsid w:val="00FD203E"/>
    <w:rsid w:val="00FD251F"/>
    <w:rsid w:val="00FD26DC"/>
    <w:rsid w:val="00FD2AF6"/>
    <w:rsid w:val="00FD2D32"/>
    <w:rsid w:val="00FD3133"/>
    <w:rsid w:val="00FD322C"/>
    <w:rsid w:val="00FD32D9"/>
    <w:rsid w:val="00FD4DEB"/>
    <w:rsid w:val="00FD6405"/>
    <w:rsid w:val="00FD643B"/>
    <w:rsid w:val="00FD7FD9"/>
    <w:rsid w:val="00FE2767"/>
    <w:rsid w:val="00FE3DED"/>
    <w:rsid w:val="00FE484C"/>
    <w:rsid w:val="00FE5765"/>
    <w:rsid w:val="00FE7A46"/>
    <w:rsid w:val="00FF086F"/>
    <w:rsid w:val="00FF1547"/>
    <w:rsid w:val="00FF27A5"/>
    <w:rsid w:val="00FF30BC"/>
    <w:rsid w:val="00FF3AE1"/>
    <w:rsid w:val="00FF453E"/>
    <w:rsid w:val="00FF49B9"/>
    <w:rsid w:val="00FF51C5"/>
    <w:rsid w:val="00FF54AA"/>
    <w:rsid w:val="00FF5D9A"/>
    <w:rsid w:val="00FF5DCD"/>
    <w:rsid w:val="00FF7819"/>
    <w:rsid w:val="00FF78C0"/>
    <w:rsid w:val="00FF7D65"/>
    <w:rsid w:val="00FF7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D95520B"/>
  <w14:defaultImageDpi w14:val="96"/>
  <w15:docId w15:val="{762D045F-C6D1-43EF-8BD6-C248443A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709"/>
    <w:pPr>
      <w:spacing w:after="120"/>
    </w:pPr>
    <w:rPr>
      <w:sz w:val="26"/>
      <w:szCs w:val="26"/>
      <w:lang w:val="en-GB"/>
    </w:rPr>
  </w:style>
  <w:style w:type="paragraph" w:styleId="Heading1">
    <w:name w:val="heading 1"/>
    <w:basedOn w:val="Normal"/>
    <w:next w:val="Normal"/>
    <w:link w:val="Heading1Char"/>
    <w:uiPriority w:val="9"/>
    <w:qFormat/>
    <w:rsid w:val="00FD32D9"/>
    <w:pPr>
      <w:keepNext/>
      <w:numPr>
        <w:numId w:val="9"/>
      </w:numPr>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DA3D2E"/>
    <w:pPr>
      <w:keepNext/>
      <w:numPr>
        <w:ilvl w:val="1"/>
        <w:numId w:val="9"/>
      </w:numPr>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490FB1"/>
    <w:pPr>
      <w:keepNext/>
      <w:keepLines/>
      <w:numPr>
        <w:ilvl w:val="2"/>
        <w:numId w:val="9"/>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90FB1"/>
    <w:pPr>
      <w:keepNext/>
      <w:keepLines/>
      <w:numPr>
        <w:ilvl w:val="3"/>
        <w:numId w:val="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90FB1"/>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90FB1"/>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90FB1"/>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90FB1"/>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77E0B"/>
    <w:pPr>
      <w:keepNext/>
      <w:keepLines/>
      <w:numPr>
        <w:ilvl w:val="8"/>
        <w:numId w:val="9"/>
      </w:numPr>
      <w:spacing w:before="200" w:after="0"/>
      <w:jc w:val="both"/>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D32D9"/>
    <w:rPr>
      <w:rFonts w:asciiTheme="majorHAnsi" w:eastAsiaTheme="majorEastAsia" w:hAnsiTheme="majorHAnsi"/>
      <w:b/>
      <w:bCs/>
      <w:kern w:val="32"/>
      <w:sz w:val="32"/>
      <w:szCs w:val="32"/>
      <w:lang w:val="en-GB"/>
    </w:rPr>
  </w:style>
  <w:style w:type="character" w:customStyle="1" w:styleId="Heading2Char">
    <w:name w:val="Heading 2 Char"/>
    <w:basedOn w:val="DefaultParagraphFont"/>
    <w:link w:val="Heading2"/>
    <w:uiPriority w:val="9"/>
    <w:locked/>
    <w:rsid w:val="00DA3D2E"/>
    <w:rPr>
      <w:rFonts w:asciiTheme="majorHAnsi" w:eastAsiaTheme="majorEastAsia" w:hAnsiTheme="majorHAnsi"/>
      <w:b/>
      <w:bCs/>
      <w:i/>
      <w:iCs/>
      <w:sz w:val="28"/>
      <w:szCs w:val="28"/>
      <w:lang w:val="en-GB"/>
    </w:rPr>
  </w:style>
  <w:style w:type="paragraph" w:customStyle="1" w:styleId="Default">
    <w:name w:val="Default"/>
    <w:pPr>
      <w:widowControl w:val="0"/>
      <w:autoSpaceDE w:val="0"/>
      <w:autoSpaceDN w:val="0"/>
      <w:adjustRightInd w:val="0"/>
    </w:pPr>
    <w:rPr>
      <w:rFonts w:ascii="Times New Roman PSMT" w:hAnsi="Times New Roman PSMT" w:cs="Times New Roman PSMT"/>
      <w:color w:val="000000"/>
      <w:sz w:val="24"/>
      <w:szCs w:val="24"/>
    </w:rPr>
  </w:style>
  <w:style w:type="paragraph" w:customStyle="1" w:styleId="CM1">
    <w:name w:val="CM1"/>
    <w:basedOn w:val="Default"/>
    <w:next w:val="Default"/>
    <w:uiPriority w:val="99"/>
    <w:pPr>
      <w:spacing w:line="276" w:lineRule="atLeast"/>
    </w:pPr>
    <w:rPr>
      <w:rFonts w:cs="Times New Roman"/>
      <w:color w:val="auto"/>
    </w:rPr>
  </w:style>
  <w:style w:type="paragraph" w:customStyle="1" w:styleId="CM6">
    <w:name w:val="CM6"/>
    <w:basedOn w:val="Default"/>
    <w:next w:val="Default"/>
    <w:uiPriority w:val="99"/>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8">
    <w:name w:val="CM8"/>
    <w:basedOn w:val="Default"/>
    <w:next w:val="Default"/>
    <w:uiPriority w:val="99"/>
    <w:rsid w:val="00BE7802"/>
    <w:rPr>
      <w:rFonts w:ascii="Times New Roman" w:hAnsi="Times New Roman" w:cs="Times New Roman"/>
      <w:color w:val="auto"/>
    </w:rPr>
  </w:style>
  <w:style w:type="paragraph" w:customStyle="1" w:styleId="CM2">
    <w:name w:val="CM2"/>
    <w:basedOn w:val="Default"/>
    <w:next w:val="Default"/>
    <w:uiPriority w:val="99"/>
    <w:rPr>
      <w:rFonts w:cs="Times New Roman"/>
      <w:color w:val="auto"/>
    </w:rPr>
  </w:style>
  <w:style w:type="paragraph" w:customStyle="1" w:styleId="CM9">
    <w:name w:val="CM9"/>
    <w:basedOn w:val="Default"/>
    <w:next w:val="Default"/>
    <w:uiPriority w:val="99"/>
    <w:rPr>
      <w:rFonts w:cs="Times New Roman"/>
      <w:color w:val="auto"/>
    </w:rPr>
  </w:style>
  <w:style w:type="paragraph" w:customStyle="1" w:styleId="CM3">
    <w:name w:val="CM3"/>
    <w:basedOn w:val="Default"/>
    <w:next w:val="Default"/>
    <w:uiPriority w:val="99"/>
    <w:pPr>
      <w:spacing w:line="278" w:lineRule="atLeast"/>
    </w:pPr>
    <w:rPr>
      <w:rFonts w:cs="Times New Roman"/>
      <w:color w:val="auto"/>
    </w:rPr>
  </w:style>
  <w:style w:type="paragraph" w:customStyle="1" w:styleId="CM4">
    <w:name w:val="CM4"/>
    <w:basedOn w:val="Default"/>
    <w:next w:val="Default"/>
    <w:uiPriority w:val="99"/>
    <w:pPr>
      <w:spacing w:line="278" w:lineRule="atLeast"/>
    </w:pPr>
    <w:rPr>
      <w:rFonts w:cs="Times New Roman"/>
      <w:color w:val="auto"/>
    </w:rPr>
  </w:style>
  <w:style w:type="paragraph" w:customStyle="1" w:styleId="CM10">
    <w:name w:val="CM10"/>
    <w:basedOn w:val="Default"/>
    <w:next w:val="Default"/>
    <w:uiPriority w:val="99"/>
    <w:rPr>
      <w:rFonts w:cs="Times New Roman"/>
      <w:color w:val="auto"/>
    </w:rPr>
  </w:style>
  <w:style w:type="paragraph" w:customStyle="1" w:styleId="CM11">
    <w:name w:val="CM11"/>
    <w:basedOn w:val="Default"/>
    <w:next w:val="Default"/>
    <w:uiPriority w:val="99"/>
    <w:rPr>
      <w:rFonts w:cs="Times New Roman"/>
      <w:color w:val="auto"/>
    </w:rPr>
  </w:style>
  <w:style w:type="paragraph" w:customStyle="1" w:styleId="CM5">
    <w:name w:val="CM5"/>
    <w:basedOn w:val="Default"/>
    <w:next w:val="Default"/>
    <w:uiPriority w:val="99"/>
    <w:pPr>
      <w:spacing w:line="276" w:lineRule="atLeast"/>
    </w:pPr>
    <w:rPr>
      <w:rFonts w:cs="Times New Roman"/>
      <w:color w:val="auto"/>
    </w:rPr>
  </w:style>
  <w:style w:type="table" w:styleId="TableGrid">
    <w:name w:val="Table Grid"/>
    <w:basedOn w:val="TableNormal"/>
    <w:uiPriority w:val="59"/>
    <w:rsid w:val="00770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06534"/>
    <w:pPr>
      <w:tabs>
        <w:tab w:val="left" w:pos="400"/>
        <w:tab w:val="right" w:leader="dot" w:pos="9284"/>
      </w:tabs>
    </w:pPr>
  </w:style>
  <w:style w:type="paragraph" w:styleId="TOC2">
    <w:name w:val="toc 2"/>
    <w:basedOn w:val="Normal"/>
    <w:next w:val="Normal"/>
    <w:autoRedefine/>
    <w:uiPriority w:val="39"/>
    <w:unhideWhenUsed/>
    <w:rsid w:val="00071E72"/>
    <w:pPr>
      <w:ind w:left="200"/>
    </w:pPr>
  </w:style>
  <w:style w:type="paragraph" w:styleId="TOC3">
    <w:name w:val="toc 3"/>
    <w:basedOn w:val="Normal"/>
    <w:next w:val="Normal"/>
    <w:autoRedefine/>
    <w:uiPriority w:val="39"/>
    <w:unhideWhenUsed/>
    <w:rsid w:val="00071E72"/>
    <w:pPr>
      <w:ind w:left="400"/>
    </w:pPr>
  </w:style>
  <w:style w:type="paragraph" w:styleId="TOC4">
    <w:name w:val="toc 4"/>
    <w:basedOn w:val="Normal"/>
    <w:next w:val="Normal"/>
    <w:autoRedefine/>
    <w:uiPriority w:val="39"/>
    <w:unhideWhenUsed/>
    <w:rsid w:val="00071E72"/>
    <w:pPr>
      <w:ind w:left="600"/>
    </w:pPr>
  </w:style>
  <w:style w:type="paragraph" w:styleId="TOC5">
    <w:name w:val="toc 5"/>
    <w:basedOn w:val="Normal"/>
    <w:next w:val="Normal"/>
    <w:autoRedefine/>
    <w:uiPriority w:val="39"/>
    <w:unhideWhenUsed/>
    <w:rsid w:val="00071E72"/>
    <w:pPr>
      <w:ind w:left="800"/>
    </w:pPr>
  </w:style>
  <w:style w:type="paragraph" w:styleId="TOC6">
    <w:name w:val="toc 6"/>
    <w:basedOn w:val="Normal"/>
    <w:next w:val="Normal"/>
    <w:autoRedefine/>
    <w:uiPriority w:val="39"/>
    <w:unhideWhenUsed/>
    <w:rsid w:val="00071E72"/>
    <w:pPr>
      <w:ind w:left="1000"/>
    </w:pPr>
  </w:style>
  <w:style w:type="paragraph" w:styleId="TOC7">
    <w:name w:val="toc 7"/>
    <w:basedOn w:val="Normal"/>
    <w:next w:val="Normal"/>
    <w:autoRedefine/>
    <w:uiPriority w:val="39"/>
    <w:unhideWhenUsed/>
    <w:rsid w:val="00071E72"/>
    <w:pPr>
      <w:ind w:left="1200"/>
    </w:pPr>
  </w:style>
  <w:style w:type="paragraph" w:styleId="TOC8">
    <w:name w:val="toc 8"/>
    <w:basedOn w:val="Normal"/>
    <w:next w:val="Normal"/>
    <w:autoRedefine/>
    <w:uiPriority w:val="39"/>
    <w:unhideWhenUsed/>
    <w:rsid w:val="00071E72"/>
    <w:pPr>
      <w:ind w:left="1400"/>
    </w:pPr>
  </w:style>
  <w:style w:type="paragraph" w:styleId="TOC9">
    <w:name w:val="toc 9"/>
    <w:basedOn w:val="Normal"/>
    <w:next w:val="Normal"/>
    <w:autoRedefine/>
    <w:uiPriority w:val="39"/>
    <w:unhideWhenUsed/>
    <w:rsid w:val="00071E72"/>
    <w:pPr>
      <w:ind w:left="1600"/>
    </w:pPr>
  </w:style>
  <w:style w:type="paragraph" w:styleId="BalloonText">
    <w:name w:val="Balloon Text"/>
    <w:basedOn w:val="Normal"/>
    <w:link w:val="BalloonTextChar"/>
    <w:uiPriority w:val="99"/>
    <w:semiHidden/>
    <w:unhideWhenUsed/>
    <w:rsid w:val="0016137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1370"/>
    <w:rPr>
      <w:rFonts w:ascii="Lucida Grande" w:hAnsi="Lucida Grande" w:cs="Lucida Grande"/>
      <w:sz w:val="18"/>
      <w:szCs w:val="18"/>
    </w:rPr>
  </w:style>
  <w:style w:type="paragraph" w:styleId="DocumentMap">
    <w:name w:val="Document Map"/>
    <w:basedOn w:val="Normal"/>
    <w:link w:val="DocumentMapChar"/>
    <w:uiPriority w:val="99"/>
    <w:semiHidden/>
    <w:unhideWhenUsed/>
    <w:rsid w:val="00161370"/>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61370"/>
    <w:rPr>
      <w:rFonts w:ascii="Lucida Grande" w:hAnsi="Lucida Grande" w:cs="Lucida Grande"/>
      <w:sz w:val="24"/>
      <w:szCs w:val="24"/>
    </w:rPr>
  </w:style>
  <w:style w:type="character" w:customStyle="1" w:styleId="Heading9Char">
    <w:name w:val="Heading 9 Char"/>
    <w:basedOn w:val="DefaultParagraphFont"/>
    <w:link w:val="Heading9"/>
    <w:semiHidden/>
    <w:rsid w:val="00877E0B"/>
    <w:rPr>
      <w:rFonts w:asciiTheme="majorHAnsi" w:eastAsiaTheme="majorEastAsia" w:hAnsiTheme="majorHAnsi" w:cstheme="majorBidi"/>
      <w:i/>
      <w:iCs/>
      <w:color w:val="404040" w:themeColor="text1" w:themeTint="BF"/>
      <w:sz w:val="26"/>
      <w:szCs w:val="26"/>
      <w:lang w:val="en-GB"/>
    </w:rPr>
  </w:style>
  <w:style w:type="paragraph" w:customStyle="1" w:styleId="Heading31">
    <w:name w:val="Heading 31"/>
    <w:basedOn w:val="Heading51"/>
    <w:next w:val="Normal"/>
    <w:uiPriority w:val="9"/>
    <w:unhideWhenUsed/>
    <w:qFormat/>
    <w:rsid w:val="008F3EA5"/>
  </w:style>
  <w:style w:type="paragraph" w:customStyle="1" w:styleId="Heading51">
    <w:name w:val="Heading 51"/>
    <w:basedOn w:val="Normal"/>
    <w:next w:val="Normal"/>
    <w:uiPriority w:val="9"/>
    <w:unhideWhenUsed/>
    <w:qFormat/>
    <w:rsid w:val="008F3EA5"/>
    <w:pPr>
      <w:pBdr>
        <w:bottom w:val="single" w:sz="6" w:space="1" w:color="4F81BD"/>
      </w:pBdr>
      <w:spacing w:before="300" w:after="0" w:line="276" w:lineRule="auto"/>
      <w:outlineLvl w:val="4"/>
    </w:pPr>
    <w:rPr>
      <w:rFonts w:asciiTheme="minorHAnsi" w:hAnsiTheme="minorHAnsi" w:cstheme="minorBidi"/>
      <w:b/>
      <w:caps/>
      <w:spacing w:val="10"/>
      <w:sz w:val="22"/>
      <w:szCs w:val="22"/>
      <w:lang w:bidi="en-US"/>
    </w:rPr>
  </w:style>
  <w:style w:type="character" w:styleId="FootnoteReference">
    <w:name w:val="footnote reference"/>
    <w:aliases w:val="16 Point,Superscript 6 Point,Superscript 6 Point + 11 pt,SUPERS,Footnote Reference Superscript,Ref,de nota al pie,number,BVI fnr,ftref,fr,Footnote Ref in FtNote,Style 24,o,BVI fnr Car Car,BVI fnr Car,BVI fnr Car Car Car Car"/>
    <w:basedOn w:val="DefaultParagraphFont"/>
    <w:unhideWhenUsed/>
    <w:rsid w:val="008F3EA5"/>
    <w:rPr>
      <w:vertAlign w:val="superscript"/>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8F3EA5"/>
    <w:pPr>
      <w:spacing w:before="40" w:after="40"/>
    </w:pPr>
    <w:rPr>
      <w:rFonts w:asciiTheme="minorHAnsi" w:hAnsiTheme="minorHAnsi" w:cstheme="minorBidi"/>
      <w:sz w:val="18"/>
      <w:lang w:bidi="en-US"/>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8F3EA5"/>
    <w:rPr>
      <w:rFonts w:asciiTheme="minorHAnsi" w:hAnsiTheme="minorHAnsi" w:cstheme="minorBidi"/>
      <w:sz w:val="18"/>
      <w:lang w:bidi="en-US"/>
    </w:rPr>
  </w:style>
  <w:style w:type="character" w:styleId="Hyperlink">
    <w:name w:val="Hyperlink"/>
    <w:basedOn w:val="DefaultParagraphFont"/>
    <w:uiPriority w:val="99"/>
    <w:unhideWhenUsed/>
    <w:rsid w:val="008F3EA5"/>
    <w:rPr>
      <w:color w:val="0000FF"/>
      <w:u w:val="single"/>
    </w:rPr>
  </w:style>
  <w:style w:type="character" w:customStyle="1" w:styleId="longtext1">
    <w:name w:val="long_text1"/>
    <w:basedOn w:val="DefaultParagraphFont"/>
    <w:rsid w:val="008F3EA5"/>
    <w:rPr>
      <w:sz w:val="20"/>
      <w:szCs w:val="20"/>
    </w:rPr>
  </w:style>
  <w:style w:type="paragraph" w:styleId="ListParagraph">
    <w:name w:val="List Paragraph"/>
    <w:aliases w:val="Bullets,List Paragraph1,References,Evidence on Demand bullet points,Dot pt,No Spacing1,List Paragraph Char Char Char,Indicator Text,Numbered Para 1,List Paragraph12,Bullet Points,MAIN CONTENT,Bullet 1,Colorful List - Accent 11,OBC Bullet"/>
    <w:basedOn w:val="Normal"/>
    <w:link w:val="ListParagraphChar"/>
    <w:uiPriority w:val="34"/>
    <w:qFormat/>
    <w:rsid w:val="008221B1"/>
    <w:pPr>
      <w:spacing w:before="200" w:after="200" w:line="276" w:lineRule="auto"/>
      <w:ind w:left="720"/>
      <w:contextualSpacing/>
    </w:pPr>
    <w:rPr>
      <w:rFonts w:asciiTheme="minorHAnsi" w:hAnsiTheme="minorHAnsi" w:cstheme="minorBidi"/>
      <w:lang w:bidi="en-US"/>
    </w:rPr>
  </w:style>
  <w:style w:type="character" w:customStyle="1" w:styleId="ListParagraphChar">
    <w:name w:val="List Paragraph Char"/>
    <w:aliases w:val="Bullets Char,List Paragraph1 Char,References Char,Evidence on Demand bullet points Char,Dot pt Char,No Spacing1 Char,List Paragraph Char Char Char Char,Indicator Text Char,Numbered Para 1 Char,List Paragraph12 Char,Bullet Points Char"/>
    <w:basedOn w:val="DefaultParagraphFont"/>
    <w:link w:val="ListParagraph"/>
    <w:uiPriority w:val="34"/>
    <w:qFormat/>
    <w:rsid w:val="008221B1"/>
    <w:rPr>
      <w:rFonts w:asciiTheme="minorHAnsi" w:hAnsiTheme="minorHAnsi" w:cstheme="minorBidi"/>
      <w:lang w:bidi="en-US"/>
    </w:rPr>
  </w:style>
  <w:style w:type="paragraph" w:styleId="Caption">
    <w:name w:val="caption"/>
    <w:aliases w:val="Map,Char Char Char Char Char Char Char Char Char Char Char Char Char Char Char,Char Char Char Char Char Char Char Char Char Char Char Char Char Char Char Ch,Char Char Char Char Char Char Char Char,IU,figure"/>
    <w:basedOn w:val="Normal"/>
    <w:next w:val="Normal"/>
    <w:unhideWhenUsed/>
    <w:qFormat/>
    <w:rsid w:val="00064E63"/>
    <w:pPr>
      <w:spacing w:after="200"/>
    </w:pPr>
    <w:rPr>
      <w:b/>
      <w:bCs/>
      <w:color w:val="4F81BD" w:themeColor="accent1"/>
      <w:sz w:val="18"/>
      <w:szCs w:val="18"/>
    </w:rPr>
  </w:style>
  <w:style w:type="character" w:customStyle="1" w:styleId="Date1">
    <w:name w:val="Date1"/>
    <w:basedOn w:val="DefaultParagraphFont"/>
    <w:rsid w:val="00994254"/>
  </w:style>
  <w:style w:type="paragraph" w:customStyle="1" w:styleId="Tabletext">
    <w:name w:val="Tabletext"/>
    <w:basedOn w:val="Normal"/>
    <w:autoRedefine/>
    <w:qFormat/>
    <w:rsid w:val="00225DED"/>
    <w:pPr>
      <w:spacing w:after="0"/>
      <w:ind w:left="144" w:hanging="144"/>
    </w:pPr>
    <w:rPr>
      <w:rFonts w:eastAsia="Calibri" w:cs="Calibri"/>
      <w:b/>
      <w:sz w:val="24"/>
      <w:szCs w:val="24"/>
      <w:lang w:val="en" w:eastAsia="ru-RU"/>
    </w:rPr>
  </w:style>
  <w:style w:type="character" w:customStyle="1" w:styleId="8pt">
    <w:name w:val="Основной текст + 8 pt"/>
    <w:basedOn w:val="DefaultParagraphFont"/>
    <w:uiPriority w:val="99"/>
    <w:rsid w:val="00225DED"/>
    <w:rPr>
      <w:rFonts w:ascii="Times New Roman" w:hAnsi="Times New Roman" w:cs="Times New Roman"/>
      <w:sz w:val="16"/>
      <w:szCs w:val="16"/>
      <w:u w:val="none"/>
    </w:rPr>
  </w:style>
  <w:style w:type="character" w:customStyle="1" w:styleId="8pt9">
    <w:name w:val="Основной текст + 8 pt9"/>
    <w:basedOn w:val="DefaultParagraphFont"/>
    <w:uiPriority w:val="99"/>
    <w:rsid w:val="00225DED"/>
    <w:rPr>
      <w:rFonts w:ascii="Times New Roman" w:hAnsi="Times New Roman" w:cs="Times New Roman"/>
      <w:sz w:val="16"/>
      <w:szCs w:val="16"/>
      <w:u w:val="none"/>
    </w:rPr>
  </w:style>
  <w:style w:type="paragraph" w:styleId="Header">
    <w:name w:val="header"/>
    <w:basedOn w:val="Normal"/>
    <w:link w:val="HeaderChar"/>
    <w:uiPriority w:val="99"/>
    <w:unhideWhenUsed/>
    <w:rsid w:val="00C477EB"/>
    <w:pPr>
      <w:tabs>
        <w:tab w:val="center" w:pos="4320"/>
        <w:tab w:val="right" w:pos="8640"/>
      </w:tabs>
      <w:spacing w:after="0"/>
    </w:pPr>
  </w:style>
  <w:style w:type="character" w:customStyle="1" w:styleId="HeaderChar">
    <w:name w:val="Header Char"/>
    <w:basedOn w:val="DefaultParagraphFont"/>
    <w:link w:val="Header"/>
    <w:uiPriority w:val="99"/>
    <w:rsid w:val="00C477EB"/>
  </w:style>
  <w:style w:type="paragraph" w:styleId="Footer">
    <w:name w:val="footer"/>
    <w:basedOn w:val="Normal"/>
    <w:link w:val="FooterChar"/>
    <w:uiPriority w:val="99"/>
    <w:unhideWhenUsed/>
    <w:rsid w:val="00C477EB"/>
    <w:pPr>
      <w:tabs>
        <w:tab w:val="center" w:pos="4320"/>
        <w:tab w:val="right" w:pos="8640"/>
      </w:tabs>
      <w:spacing w:after="0"/>
    </w:pPr>
  </w:style>
  <w:style w:type="character" w:customStyle="1" w:styleId="FooterChar">
    <w:name w:val="Footer Char"/>
    <w:basedOn w:val="DefaultParagraphFont"/>
    <w:link w:val="Footer"/>
    <w:uiPriority w:val="99"/>
    <w:rsid w:val="00C477EB"/>
  </w:style>
  <w:style w:type="paragraph" w:styleId="Title">
    <w:name w:val="Title"/>
    <w:basedOn w:val="Normal"/>
    <w:link w:val="TitleChar"/>
    <w:qFormat/>
    <w:rsid w:val="00BA28B7"/>
    <w:pPr>
      <w:spacing w:after="0"/>
      <w:jc w:val="center"/>
    </w:pPr>
    <w:rPr>
      <w:b/>
      <w:sz w:val="28"/>
      <w:lang w:eastAsia="ru-RU"/>
    </w:rPr>
  </w:style>
  <w:style w:type="character" w:customStyle="1" w:styleId="TitleChar">
    <w:name w:val="Title Char"/>
    <w:basedOn w:val="DefaultParagraphFont"/>
    <w:link w:val="Title"/>
    <w:rsid w:val="00BA28B7"/>
    <w:rPr>
      <w:b/>
      <w:sz w:val="28"/>
      <w:lang w:eastAsia="ru-RU"/>
    </w:rPr>
  </w:style>
  <w:style w:type="character" w:customStyle="1" w:styleId="apple-converted-space">
    <w:name w:val="apple-converted-space"/>
    <w:basedOn w:val="DefaultParagraphFont"/>
    <w:rsid w:val="00F04529"/>
  </w:style>
  <w:style w:type="paragraph" w:styleId="NoSpacing">
    <w:name w:val="No Spacing"/>
    <w:aliases w:val="No spacing"/>
    <w:link w:val="NoSpacingChar"/>
    <w:uiPriority w:val="1"/>
    <w:qFormat/>
    <w:rsid w:val="00332E1F"/>
    <w:rPr>
      <w:rFonts w:asciiTheme="minorHAnsi" w:eastAsiaTheme="minorHAnsi" w:hAnsiTheme="minorHAnsi" w:cstheme="minorBidi"/>
      <w:sz w:val="22"/>
      <w:szCs w:val="22"/>
      <w:lang w:val="en-GB"/>
    </w:rPr>
  </w:style>
  <w:style w:type="character" w:customStyle="1" w:styleId="undpStyleItalic">
    <w:name w:val="undpStyleItalic"/>
    <w:rsid w:val="00D80F60"/>
    <w:rPr>
      <w:rFonts w:ascii="Calibri" w:hAnsi="Calibri" w:cs="Calibri"/>
      <w:i/>
      <w:iCs/>
    </w:rPr>
  </w:style>
  <w:style w:type="character" w:customStyle="1" w:styleId="Heading3Char">
    <w:name w:val="Heading 3 Char"/>
    <w:basedOn w:val="DefaultParagraphFont"/>
    <w:link w:val="Heading3"/>
    <w:uiPriority w:val="9"/>
    <w:rsid w:val="00490FB1"/>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semiHidden/>
    <w:rsid w:val="00490FB1"/>
    <w:rPr>
      <w:rFonts w:asciiTheme="majorHAnsi" w:eastAsiaTheme="majorEastAsia" w:hAnsiTheme="majorHAnsi" w:cstheme="majorBidi"/>
      <w:i/>
      <w:iCs/>
      <w:color w:val="365F91" w:themeColor="accent1" w:themeShade="BF"/>
      <w:sz w:val="26"/>
      <w:szCs w:val="26"/>
      <w:lang w:val="en-GB"/>
    </w:rPr>
  </w:style>
  <w:style w:type="character" w:customStyle="1" w:styleId="Heading5Char">
    <w:name w:val="Heading 5 Char"/>
    <w:basedOn w:val="DefaultParagraphFont"/>
    <w:link w:val="Heading5"/>
    <w:uiPriority w:val="9"/>
    <w:semiHidden/>
    <w:rsid w:val="00490FB1"/>
    <w:rPr>
      <w:rFonts w:asciiTheme="majorHAnsi" w:eastAsiaTheme="majorEastAsia" w:hAnsiTheme="majorHAnsi" w:cstheme="majorBidi"/>
      <w:color w:val="365F91" w:themeColor="accent1" w:themeShade="BF"/>
      <w:sz w:val="26"/>
      <w:szCs w:val="26"/>
      <w:lang w:val="en-GB"/>
    </w:rPr>
  </w:style>
  <w:style w:type="character" w:customStyle="1" w:styleId="Heading6Char">
    <w:name w:val="Heading 6 Char"/>
    <w:basedOn w:val="DefaultParagraphFont"/>
    <w:link w:val="Heading6"/>
    <w:uiPriority w:val="9"/>
    <w:semiHidden/>
    <w:rsid w:val="00490FB1"/>
    <w:rPr>
      <w:rFonts w:asciiTheme="majorHAnsi" w:eastAsiaTheme="majorEastAsia" w:hAnsiTheme="majorHAnsi" w:cstheme="majorBidi"/>
      <w:color w:val="243F60" w:themeColor="accent1" w:themeShade="7F"/>
      <w:sz w:val="26"/>
      <w:szCs w:val="26"/>
      <w:lang w:val="en-GB"/>
    </w:rPr>
  </w:style>
  <w:style w:type="character" w:customStyle="1" w:styleId="Heading7Char">
    <w:name w:val="Heading 7 Char"/>
    <w:basedOn w:val="DefaultParagraphFont"/>
    <w:link w:val="Heading7"/>
    <w:uiPriority w:val="9"/>
    <w:semiHidden/>
    <w:rsid w:val="00490FB1"/>
    <w:rPr>
      <w:rFonts w:asciiTheme="majorHAnsi" w:eastAsiaTheme="majorEastAsia" w:hAnsiTheme="majorHAnsi" w:cstheme="majorBidi"/>
      <w:i/>
      <w:iCs/>
      <w:color w:val="243F60" w:themeColor="accent1" w:themeShade="7F"/>
      <w:sz w:val="26"/>
      <w:szCs w:val="26"/>
      <w:lang w:val="en-GB"/>
    </w:rPr>
  </w:style>
  <w:style w:type="character" w:customStyle="1" w:styleId="Heading8Char">
    <w:name w:val="Heading 8 Char"/>
    <w:basedOn w:val="DefaultParagraphFont"/>
    <w:link w:val="Heading8"/>
    <w:uiPriority w:val="9"/>
    <w:semiHidden/>
    <w:rsid w:val="00490FB1"/>
    <w:rPr>
      <w:rFonts w:asciiTheme="majorHAnsi" w:eastAsiaTheme="majorEastAsia" w:hAnsiTheme="majorHAnsi" w:cstheme="majorBidi"/>
      <w:color w:val="272727" w:themeColor="text1" w:themeTint="D8"/>
      <w:sz w:val="21"/>
      <w:szCs w:val="21"/>
      <w:lang w:val="en-GB"/>
    </w:rPr>
  </w:style>
  <w:style w:type="paragraph" w:styleId="TOCHeading">
    <w:name w:val="TOC Heading"/>
    <w:basedOn w:val="Heading1"/>
    <w:next w:val="Normal"/>
    <w:uiPriority w:val="39"/>
    <w:unhideWhenUsed/>
    <w:qFormat/>
    <w:rsid w:val="00DF5D84"/>
    <w:pPr>
      <w:keepLines/>
      <w:numPr>
        <w:numId w:val="0"/>
      </w:numPr>
      <w:spacing w:after="0" w:line="259" w:lineRule="auto"/>
      <w:outlineLvl w:val="9"/>
    </w:pPr>
    <w:rPr>
      <w:rFonts w:cstheme="majorBidi"/>
      <w:b w:val="0"/>
      <w:bCs w:val="0"/>
      <w:color w:val="365F91" w:themeColor="accent1" w:themeShade="BF"/>
      <w:kern w:val="0"/>
      <w:lang w:val="en-US"/>
    </w:rPr>
  </w:style>
  <w:style w:type="table" w:customStyle="1" w:styleId="TableGrid1">
    <w:name w:val="Table Grid1"/>
    <w:basedOn w:val="TableNormal"/>
    <w:next w:val="TableGrid"/>
    <w:rsid w:val="002C013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16C5"/>
    <w:pPr>
      <w:spacing w:before="100" w:beforeAutospacing="1" w:after="100" w:afterAutospacing="1"/>
    </w:pPr>
    <w:rPr>
      <w:sz w:val="24"/>
      <w:szCs w:val="24"/>
      <w:lang w:eastAsia="en-GB"/>
    </w:rPr>
  </w:style>
  <w:style w:type="table" w:customStyle="1" w:styleId="TableGrid2">
    <w:name w:val="Table Grid2"/>
    <w:basedOn w:val="TableNormal"/>
    <w:next w:val="TableGrid"/>
    <w:rsid w:val="00175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37061"/>
    <w:rPr>
      <w:color w:val="605E5C"/>
      <w:shd w:val="clear" w:color="auto" w:fill="E1DFDD"/>
    </w:rPr>
  </w:style>
  <w:style w:type="paragraph" w:customStyle="1" w:styleId="TableParagraph">
    <w:name w:val="Table Paragraph"/>
    <w:basedOn w:val="Normal"/>
    <w:uiPriority w:val="1"/>
    <w:qFormat/>
    <w:rsid w:val="00F32AE8"/>
    <w:pPr>
      <w:widowControl w:val="0"/>
      <w:autoSpaceDE w:val="0"/>
      <w:autoSpaceDN w:val="0"/>
      <w:spacing w:after="0"/>
      <w:ind w:left="110"/>
    </w:pPr>
    <w:rPr>
      <w:rFonts w:ascii="Calibri" w:eastAsia="Calibri" w:hAnsi="Calibri" w:cs="Calibri"/>
      <w:sz w:val="22"/>
      <w:szCs w:val="22"/>
      <w:lang w:eastAsia="en-GB" w:bidi="en-GB"/>
    </w:rPr>
  </w:style>
  <w:style w:type="table" w:customStyle="1" w:styleId="TipTable">
    <w:name w:val="Tip Table"/>
    <w:basedOn w:val="TableNormal"/>
    <w:uiPriority w:val="99"/>
    <w:rsid w:val="006E5F8D"/>
    <w:rPr>
      <w:rFonts w:asciiTheme="minorHAnsi" w:eastAsiaTheme="minorEastAsia" w:hAnsiTheme="minorHAnsi" w:cstheme="minorBidi"/>
      <w:sz w:val="22"/>
      <w:szCs w:val="22"/>
      <w:lang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19"/>
    <w:rsid w:val="006E5F8D"/>
    <w:pPr>
      <w:spacing w:after="160" w:line="264" w:lineRule="auto"/>
      <w:ind w:right="576"/>
    </w:pPr>
    <w:rPr>
      <w:rFonts w:asciiTheme="minorHAnsi" w:eastAsiaTheme="minorEastAsia" w:hAnsiTheme="minorHAnsi" w:cstheme="minorBidi"/>
      <w:i/>
      <w:iCs/>
      <w:color w:val="595959" w:themeColor="text1" w:themeTint="A6"/>
      <w:sz w:val="16"/>
      <w:szCs w:val="22"/>
      <w:lang w:val="en-US" w:eastAsia="ja-JP"/>
    </w:rPr>
  </w:style>
  <w:style w:type="paragraph" w:styleId="ListBullet">
    <w:name w:val="List Bullet"/>
    <w:basedOn w:val="Normal"/>
    <w:uiPriority w:val="11"/>
    <w:unhideWhenUsed/>
    <w:rsid w:val="006E5F8D"/>
    <w:pPr>
      <w:numPr>
        <w:numId w:val="1"/>
      </w:numPr>
      <w:spacing w:after="60" w:line="276" w:lineRule="auto"/>
    </w:pPr>
    <w:rPr>
      <w:rFonts w:asciiTheme="minorHAnsi" w:eastAsiaTheme="minorEastAsia" w:hAnsiTheme="minorHAnsi" w:cstheme="minorBidi"/>
      <w:sz w:val="22"/>
      <w:szCs w:val="22"/>
      <w:lang w:val="en-US" w:eastAsia="ja-JP"/>
    </w:rPr>
  </w:style>
  <w:style w:type="paragraph" w:styleId="Revision">
    <w:name w:val="Revision"/>
    <w:hidden/>
    <w:uiPriority w:val="99"/>
    <w:semiHidden/>
    <w:rsid w:val="00DC6E66"/>
    <w:rPr>
      <w:sz w:val="26"/>
      <w:szCs w:val="26"/>
      <w:lang w:val="en-GB"/>
    </w:rPr>
  </w:style>
  <w:style w:type="character" w:styleId="CommentReference">
    <w:name w:val="annotation reference"/>
    <w:basedOn w:val="DefaultParagraphFont"/>
    <w:uiPriority w:val="99"/>
    <w:semiHidden/>
    <w:unhideWhenUsed/>
    <w:rsid w:val="005E54B0"/>
    <w:rPr>
      <w:sz w:val="16"/>
      <w:szCs w:val="16"/>
    </w:rPr>
  </w:style>
  <w:style w:type="paragraph" w:styleId="CommentText">
    <w:name w:val="annotation text"/>
    <w:basedOn w:val="Normal"/>
    <w:link w:val="CommentTextChar"/>
    <w:uiPriority w:val="99"/>
    <w:unhideWhenUsed/>
    <w:rsid w:val="005E54B0"/>
    <w:rPr>
      <w:sz w:val="20"/>
      <w:szCs w:val="20"/>
    </w:rPr>
  </w:style>
  <w:style w:type="character" w:customStyle="1" w:styleId="CommentTextChar">
    <w:name w:val="Comment Text Char"/>
    <w:basedOn w:val="DefaultParagraphFont"/>
    <w:link w:val="CommentText"/>
    <w:uiPriority w:val="99"/>
    <w:rsid w:val="005E54B0"/>
    <w:rPr>
      <w:lang w:val="en-GB"/>
    </w:rPr>
  </w:style>
  <w:style w:type="paragraph" w:styleId="CommentSubject">
    <w:name w:val="annotation subject"/>
    <w:basedOn w:val="CommentText"/>
    <w:next w:val="CommentText"/>
    <w:link w:val="CommentSubjectChar"/>
    <w:uiPriority w:val="99"/>
    <w:semiHidden/>
    <w:unhideWhenUsed/>
    <w:rsid w:val="005E54B0"/>
    <w:rPr>
      <w:b/>
      <w:bCs/>
    </w:rPr>
  </w:style>
  <w:style w:type="character" w:customStyle="1" w:styleId="CommentSubjectChar">
    <w:name w:val="Comment Subject Char"/>
    <w:basedOn w:val="CommentTextChar"/>
    <w:link w:val="CommentSubject"/>
    <w:uiPriority w:val="99"/>
    <w:semiHidden/>
    <w:rsid w:val="005E54B0"/>
    <w:rPr>
      <w:b/>
      <w:bCs/>
      <w:lang w:val="en-GB"/>
    </w:rPr>
  </w:style>
  <w:style w:type="character" w:customStyle="1" w:styleId="NoSpacingChar">
    <w:name w:val="No Spacing Char"/>
    <w:aliases w:val="No spacing Char"/>
    <w:basedOn w:val="DefaultParagraphFont"/>
    <w:link w:val="NoSpacing"/>
    <w:uiPriority w:val="1"/>
    <w:rsid w:val="009E13F7"/>
    <w:rPr>
      <w:rFonts w:asciiTheme="minorHAnsi" w:eastAsiaTheme="minorHAnsi" w:hAnsiTheme="minorHAnsi" w:cstheme="minorBidi"/>
      <w:sz w:val="22"/>
      <w:szCs w:val="22"/>
      <w:lang w:val="en-GB"/>
    </w:rPr>
  </w:style>
  <w:style w:type="table" w:styleId="GridTable4-Accent5">
    <w:name w:val="Grid Table 4 Accent 5"/>
    <w:basedOn w:val="TableNormal"/>
    <w:uiPriority w:val="49"/>
    <w:rsid w:val="00A2173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81081">
      <w:bodyDiv w:val="1"/>
      <w:marLeft w:val="0"/>
      <w:marRight w:val="0"/>
      <w:marTop w:val="0"/>
      <w:marBottom w:val="0"/>
      <w:divBdr>
        <w:top w:val="none" w:sz="0" w:space="0" w:color="auto"/>
        <w:left w:val="none" w:sz="0" w:space="0" w:color="auto"/>
        <w:bottom w:val="none" w:sz="0" w:space="0" w:color="auto"/>
        <w:right w:val="none" w:sz="0" w:space="0" w:color="auto"/>
      </w:divBdr>
    </w:div>
    <w:div w:id="199514765">
      <w:bodyDiv w:val="1"/>
      <w:marLeft w:val="0"/>
      <w:marRight w:val="0"/>
      <w:marTop w:val="0"/>
      <w:marBottom w:val="0"/>
      <w:divBdr>
        <w:top w:val="none" w:sz="0" w:space="0" w:color="auto"/>
        <w:left w:val="none" w:sz="0" w:space="0" w:color="auto"/>
        <w:bottom w:val="none" w:sz="0" w:space="0" w:color="auto"/>
        <w:right w:val="none" w:sz="0" w:space="0" w:color="auto"/>
      </w:divBdr>
    </w:div>
    <w:div w:id="242107609">
      <w:bodyDiv w:val="1"/>
      <w:marLeft w:val="0"/>
      <w:marRight w:val="0"/>
      <w:marTop w:val="0"/>
      <w:marBottom w:val="0"/>
      <w:divBdr>
        <w:top w:val="none" w:sz="0" w:space="0" w:color="auto"/>
        <w:left w:val="none" w:sz="0" w:space="0" w:color="auto"/>
        <w:bottom w:val="none" w:sz="0" w:space="0" w:color="auto"/>
        <w:right w:val="none" w:sz="0" w:space="0" w:color="auto"/>
      </w:divBdr>
    </w:div>
    <w:div w:id="437722388">
      <w:bodyDiv w:val="1"/>
      <w:marLeft w:val="0"/>
      <w:marRight w:val="0"/>
      <w:marTop w:val="0"/>
      <w:marBottom w:val="0"/>
      <w:divBdr>
        <w:top w:val="none" w:sz="0" w:space="0" w:color="auto"/>
        <w:left w:val="none" w:sz="0" w:space="0" w:color="auto"/>
        <w:bottom w:val="none" w:sz="0" w:space="0" w:color="auto"/>
        <w:right w:val="none" w:sz="0" w:space="0" w:color="auto"/>
      </w:divBdr>
    </w:div>
    <w:div w:id="572467265">
      <w:bodyDiv w:val="1"/>
      <w:marLeft w:val="0"/>
      <w:marRight w:val="0"/>
      <w:marTop w:val="0"/>
      <w:marBottom w:val="0"/>
      <w:divBdr>
        <w:top w:val="none" w:sz="0" w:space="0" w:color="auto"/>
        <w:left w:val="none" w:sz="0" w:space="0" w:color="auto"/>
        <w:bottom w:val="none" w:sz="0" w:space="0" w:color="auto"/>
        <w:right w:val="none" w:sz="0" w:space="0" w:color="auto"/>
      </w:divBdr>
    </w:div>
    <w:div w:id="639574085">
      <w:bodyDiv w:val="1"/>
      <w:marLeft w:val="0"/>
      <w:marRight w:val="0"/>
      <w:marTop w:val="0"/>
      <w:marBottom w:val="0"/>
      <w:divBdr>
        <w:top w:val="none" w:sz="0" w:space="0" w:color="auto"/>
        <w:left w:val="none" w:sz="0" w:space="0" w:color="auto"/>
        <w:bottom w:val="none" w:sz="0" w:space="0" w:color="auto"/>
        <w:right w:val="none" w:sz="0" w:space="0" w:color="auto"/>
      </w:divBdr>
    </w:div>
    <w:div w:id="831137234">
      <w:bodyDiv w:val="1"/>
      <w:marLeft w:val="0"/>
      <w:marRight w:val="0"/>
      <w:marTop w:val="0"/>
      <w:marBottom w:val="0"/>
      <w:divBdr>
        <w:top w:val="none" w:sz="0" w:space="0" w:color="auto"/>
        <w:left w:val="none" w:sz="0" w:space="0" w:color="auto"/>
        <w:bottom w:val="none" w:sz="0" w:space="0" w:color="auto"/>
        <w:right w:val="none" w:sz="0" w:space="0" w:color="auto"/>
      </w:divBdr>
    </w:div>
    <w:div w:id="887689904">
      <w:bodyDiv w:val="1"/>
      <w:marLeft w:val="0"/>
      <w:marRight w:val="0"/>
      <w:marTop w:val="0"/>
      <w:marBottom w:val="0"/>
      <w:divBdr>
        <w:top w:val="none" w:sz="0" w:space="0" w:color="auto"/>
        <w:left w:val="none" w:sz="0" w:space="0" w:color="auto"/>
        <w:bottom w:val="none" w:sz="0" w:space="0" w:color="auto"/>
        <w:right w:val="none" w:sz="0" w:space="0" w:color="auto"/>
      </w:divBdr>
    </w:div>
    <w:div w:id="1070425182">
      <w:bodyDiv w:val="1"/>
      <w:marLeft w:val="0"/>
      <w:marRight w:val="0"/>
      <w:marTop w:val="0"/>
      <w:marBottom w:val="0"/>
      <w:divBdr>
        <w:top w:val="none" w:sz="0" w:space="0" w:color="auto"/>
        <w:left w:val="none" w:sz="0" w:space="0" w:color="auto"/>
        <w:bottom w:val="none" w:sz="0" w:space="0" w:color="auto"/>
        <w:right w:val="none" w:sz="0" w:space="0" w:color="auto"/>
      </w:divBdr>
    </w:div>
    <w:div w:id="1121265264">
      <w:bodyDiv w:val="1"/>
      <w:marLeft w:val="0"/>
      <w:marRight w:val="0"/>
      <w:marTop w:val="0"/>
      <w:marBottom w:val="0"/>
      <w:divBdr>
        <w:top w:val="none" w:sz="0" w:space="0" w:color="auto"/>
        <w:left w:val="none" w:sz="0" w:space="0" w:color="auto"/>
        <w:bottom w:val="none" w:sz="0" w:space="0" w:color="auto"/>
        <w:right w:val="none" w:sz="0" w:space="0" w:color="auto"/>
      </w:divBdr>
    </w:div>
    <w:div w:id="1138189478">
      <w:bodyDiv w:val="1"/>
      <w:marLeft w:val="0"/>
      <w:marRight w:val="0"/>
      <w:marTop w:val="0"/>
      <w:marBottom w:val="0"/>
      <w:divBdr>
        <w:top w:val="none" w:sz="0" w:space="0" w:color="auto"/>
        <w:left w:val="none" w:sz="0" w:space="0" w:color="auto"/>
        <w:bottom w:val="none" w:sz="0" w:space="0" w:color="auto"/>
        <w:right w:val="none" w:sz="0" w:space="0" w:color="auto"/>
      </w:divBdr>
      <w:divsChild>
        <w:div w:id="1290673352">
          <w:marLeft w:val="547"/>
          <w:marRight w:val="0"/>
          <w:marTop w:val="115"/>
          <w:marBottom w:val="0"/>
          <w:divBdr>
            <w:top w:val="none" w:sz="0" w:space="0" w:color="auto"/>
            <w:left w:val="none" w:sz="0" w:space="0" w:color="auto"/>
            <w:bottom w:val="none" w:sz="0" w:space="0" w:color="auto"/>
            <w:right w:val="none" w:sz="0" w:space="0" w:color="auto"/>
          </w:divBdr>
        </w:div>
      </w:divsChild>
    </w:div>
    <w:div w:id="1153720127">
      <w:bodyDiv w:val="1"/>
      <w:marLeft w:val="0"/>
      <w:marRight w:val="0"/>
      <w:marTop w:val="0"/>
      <w:marBottom w:val="0"/>
      <w:divBdr>
        <w:top w:val="none" w:sz="0" w:space="0" w:color="auto"/>
        <w:left w:val="none" w:sz="0" w:space="0" w:color="auto"/>
        <w:bottom w:val="none" w:sz="0" w:space="0" w:color="auto"/>
        <w:right w:val="none" w:sz="0" w:space="0" w:color="auto"/>
      </w:divBdr>
    </w:div>
    <w:div w:id="1191797699">
      <w:bodyDiv w:val="1"/>
      <w:marLeft w:val="0"/>
      <w:marRight w:val="0"/>
      <w:marTop w:val="0"/>
      <w:marBottom w:val="0"/>
      <w:divBdr>
        <w:top w:val="none" w:sz="0" w:space="0" w:color="auto"/>
        <w:left w:val="none" w:sz="0" w:space="0" w:color="auto"/>
        <w:bottom w:val="none" w:sz="0" w:space="0" w:color="auto"/>
        <w:right w:val="none" w:sz="0" w:space="0" w:color="auto"/>
      </w:divBdr>
    </w:div>
    <w:div w:id="1296134680">
      <w:bodyDiv w:val="1"/>
      <w:marLeft w:val="0"/>
      <w:marRight w:val="0"/>
      <w:marTop w:val="0"/>
      <w:marBottom w:val="0"/>
      <w:divBdr>
        <w:top w:val="none" w:sz="0" w:space="0" w:color="auto"/>
        <w:left w:val="none" w:sz="0" w:space="0" w:color="auto"/>
        <w:bottom w:val="none" w:sz="0" w:space="0" w:color="auto"/>
        <w:right w:val="none" w:sz="0" w:space="0" w:color="auto"/>
      </w:divBdr>
    </w:div>
    <w:div w:id="1300721269">
      <w:bodyDiv w:val="1"/>
      <w:marLeft w:val="0"/>
      <w:marRight w:val="0"/>
      <w:marTop w:val="0"/>
      <w:marBottom w:val="0"/>
      <w:divBdr>
        <w:top w:val="none" w:sz="0" w:space="0" w:color="auto"/>
        <w:left w:val="none" w:sz="0" w:space="0" w:color="auto"/>
        <w:bottom w:val="none" w:sz="0" w:space="0" w:color="auto"/>
        <w:right w:val="none" w:sz="0" w:space="0" w:color="auto"/>
      </w:divBdr>
    </w:div>
    <w:div w:id="1328437338">
      <w:bodyDiv w:val="1"/>
      <w:marLeft w:val="0"/>
      <w:marRight w:val="0"/>
      <w:marTop w:val="0"/>
      <w:marBottom w:val="0"/>
      <w:divBdr>
        <w:top w:val="none" w:sz="0" w:space="0" w:color="auto"/>
        <w:left w:val="none" w:sz="0" w:space="0" w:color="auto"/>
        <w:bottom w:val="none" w:sz="0" w:space="0" w:color="auto"/>
        <w:right w:val="none" w:sz="0" w:space="0" w:color="auto"/>
      </w:divBdr>
    </w:div>
    <w:div w:id="1349599426">
      <w:bodyDiv w:val="1"/>
      <w:marLeft w:val="0"/>
      <w:marRight w:val="0"/>
      <w:marTop w:val="0"/>
      <w:marBottom w:val="0"/>
      <w:divBdr>
        <w:top w:val="none" w:sz="0" w:space="0" w:color="auto"/>
        <w:left w:val="none" w:sz="0" w:space="0" w:color="auto"/>
        <w:bottom w:val="none" w:sz="0" w:space="0" w:color="auto"/>
        <w:right w:val="none" w:sz="0" w:space="0" w:color="auto"/>
      </w:divBdr>
    </w:div>
    <w:div w:id="1393578873">
      <w:bodyDiv w:val="1"/>
      <w:marLeft w:val="0"/>
      <w:marRight w:val="0"/>
      <w:marTop w:val="0"/>
      <w:marBottom w:val="0"/>
      <w:divBdr>
        <w:top w:val="none" w:sz="0" w:space="0" w:color="auto"/>
        <w:left w:val="none" w:sz="0" w:space="0" w:color="auto"/>
        <w:bottom w:val="none" w:sz="0" w:space="0" w:color="auto"/>
        <w:right w:val="none" w:sz="0" w:space="0" w:color="auto"/>
      </w:divBdr>
    </w:div>
    <w:div w:id="1443649406">
      <w:bodyDiv w:val="1"/>
      <w:marLeft w:val="0"/>
      <w:marRight w:val="0"/>
      <w:marTop w:val="0"/>
      <w:marBottom w:val="0"/>
      <w:divBdr>
        <w:top w:val="none" w:sz="0" w:space="0" w:color="auto"/>
        <w:left w:val="none" w:sz="0" w:space="0" w:color="auto"/>
        <w:bottom w:val="none" w:sz="0" w:space="0" w:color="auto"/>
        <w:right w:val="none" w:sz="0" w:space="0" w:color="auto"/>
      </w:divBdr>
    </w:div>
    <w:div w:id="1652565571">
      <w:bodyDiv w:val="1"/>
      <w:marLeft w:val="0"/>
      <w:marRight w:val="0"/>
      <w:marTop w:val="0"/>
      <w:marBottom w:val="0"/>
      <w:divBdr>
        <w:top w:val="none" w:sz="0" w:space="0" w:color="auto"/>
        <w:left w:val="none" w:sz="0" w:space="0" w:color="auto"/>
        <w:bottom w:val="none" w:sz="0" w:space="0" w:color="auto"/>
        <w:right w:val="none" w:sz="0" w:space="0" w:color="auto"/>
      </w:divBdr>
    </w:div>
    <w:div w:id="1701779013">
      <w:bodyDiv w:val="1"/>
      <w:marLeft w:val="0"/>
      <w:marRight w:val="0"/>
      <w:marTop w:val="0"/>
      <w:marBottom w:val="0"/>
      <w:divBdr>
        <w:top w:val="none" w:sz="0" w:space="0" w:color="auto"/>
        <w:left w:val="none" w:sz="0" w:space="0" w:color="auto"/>
        <w:bottom w:val="none" w:sz="0" w:space="0" w:color="auto"/>
        <w:right w:val="none" w:sz="0" w:space="0" w:color="auto"/>
      </w:divBdr>
    </w:div>
    <w:div w:id="1868057761">
      <w:bodyDiv w:val="1"/>
      <w:marLeft w:val="0"/>
      <w:marRight w:val="0"/>
      <w:marTop w:val="0"/>
      <w:marBottom w:val="0"/>
      <w:divBdr>
        <w:top w:val="none" w:sz="0" w:space="0" w:color="auto"/>
        <w:left w:val="none" w:sz="0" w:space="0" w:color="auto"/>
        <w:bottom w:val="none" w:sz="0" w:space="0" w:color="auto"/>
        <w:right w:val="none" w:sz="0" w:space="0" w:color="auto"/>
      </w:divBdr>
    </w:div>
    <w:div w:id="1871605490">
      <w:bodyDiv w:val="1"/>
      <w:marLeft w:val="0"/>
      <w:marRight w:val="0"/>
      <w:marTop w:val="0"/>
      <w:marBottom w:val="0"/>
      <w:divBdr>
        <w:top w:val="none" w:sz="0" w:space="0" w:color="auto"/>
        <w:left w:val="none" w:sz="0" w:space="0" w:color="auto"/>
        <w:bottom w:val="none" w:sz="0" w:space="0" w:color="auto"/>
        <w:right w:val="none" w:sz="0" w:space="0" w:color="auto"/>
      </w:divBdr>
    </w:div>
    <w:div w:id="2107267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staf@gmail.com" TargetMode="External"/><Relationship Id="rId18" Type="http://schemas.openxmlformats.org/officeDocument/2006/relationships/image" Target="media/image5.PNG"/><Relationship Id="rId26" Type="http://schemas.openxmlformats.org/officeDocument/2006/relationships/hyperlink" Target="https://www.entwicklung.at/fileadmin/user_upload/Dokumente/Evaluierung/Evaluierungs_Leitfaeden/Guidelines_for_Programme_and_Project_Evaluations_ADA_2020.pdf" TargetMode="External"/><Relationship Id="rId39" Type="http://schemas.openxmlformats.org/officeDocument/2006/relationships/theme" Target="theme/theme1.xml"/><Relationship Id="rId21" Type="http://schemas.openxmlformats.org/officeDocument/2006/relationships/image" Target="media/image8.jpg"/><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pedergregersbisbjerg@hotmail.com" TargetMode="External"/><Relationship Id="rId17" Type="http://schemas.openxmlformats.org/officeDocument/2006/relationships/image" Target="media/image4.emf"/><Relationship Id="rId25" Type="http://schemas.openxmlformats.org/officeDocument/2006/relationships/hyperlink" Target="http://web.undp.org/evaluation/guideline/?utm_source=EN&amp;utm_medium=GSR&amp;utm_content=US_UNDP_PaidSearch_Brand_English&amp;utm_campaign=CENTRAL&amp;c_src=CENTRAL&amp;c_src2=GSR&amp;gclid=EAIaIQobChMI9dfr3cvj9AIVhKZ3Ch212QiuEAAYASAAEgImDvD_BwE" TargetMode="Externa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hyperlink" Target="http://web.undp.org/evaluation/guideline/?utm_source=EN&amp;utm_medium=GSR&amp;utm_content=US_UNDP_PaidSearch_Brand_English&amp;utm_campaign=CENTRAL&amp;c_src=CENTRAL&amp;c_src2=GSR&amp;gclid=EAIaIQobChMI9dfr3cvj9AIVhKZ3Ch212QiuEAAYASAAEgImDvD_Bw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ntwicklung.at/fileadmin/user_upload/Dokumente/Evaluierung/Evaluierungs_Leitfaeden/Guidelines_for_Programme_and_Project_Evaluations_ADA_2020.pdf" TargetMode="External"/><Relationship Id="rId32" Type="http://schemas.openxmlformats.org/officeDocument/2006/relationships/header" Target="header2.xml"/><Relationship Id="rId37"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mailto:sostaf@gmail.com" TargetMode="External"/><Relationship Id="rId23" Type="http://schemas.openxmlformats.org/officeDocument/2006/relationships/image" Target="media/image10.png"/><Relationship Id="rId28" Type="http://schemas.openxmlformats.org/officeDocument/2006/relationships/hyperlink" Target="https://www.entwicklung.at/fileadmin/user_upload/Dokumente/Evaluierung/Evaluierungs_Leitfaeden/Guidelines_for_Programme_and_Project_Evaluations_ADA_2020.pdf" TargetMode="External"/><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s://eur03.safelinks.protection.outlook.com/?url=https%3A%2F%2Fwww.entwicklung.at%2Ffileadmin%2Fuser_upload%2FDokumente%2FEvaluierung%2FEvaluierung_Templates%2FAnnex9_Results_AssessmentForm_Template_01.xlsx&amp;data=04%7C01%7Cmaria.tarigradean%40undp.org%7Ccadf70bf8eae4c1e74c808d9d69bddce%7Cb3e5db5e2944483799f57488ace54319%7C0%7C0%7C637776787628862896%7CUnknown%7CTWFpbGZsb3d8eyJWIjoiMC4wLjAwMDAiLCJQIjoiV2luMzIiLCJBTiI6Ik1haWwiLCJXVCI6Mn0%3D%7C3000&amp;sdata=JXv1jV0q3dW0S%2B2kO%2FpFlvUZLQjOW0xQlsO8qmHL6ow%3D&amp;reserve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edergregersbisbjerg@hotmail.com" TargetMode="External"/><Relationship Id="rId22" Type="http://schemas.openxmlformats.org/officeDocument/2006/relationships/image" Target="media/image9.jpeg"/><Relationship Id="rId27" Type="http://schemas.openxmlformats.org/officeDocument/2006/relationships/hyperlink" Target="http://web.undp.org/evaluation/guideline/?utm_source=EN&amp;utm_medium=GSR&amp;utm_content=US_UNDP_PaidSearch_Brand_English&amp;utm_campaign=CENTRAL&amp;c_src=CENTRAL&amp;c_src2=GSR&amp;gclid=EAIaIQobChMI9dfr3cvj9AIVhKZ3Ch212QiuEAAYASAAEgImDvD_BwE" TargetMode="External"/><Relationship Id="rId30" Type="http://schemas.openxmlformats.org/officeDocument/2006/relationships/hyperlink" Target="https://eur03.safelinks.protection.outlook.com/?url=https%3A%2F%2Fwww.entwicklung.at%2Ffileadmin%2Fuser_upload%2FDokumente%2FEvaluierung%2FEvaluierung_Templates%2FAnnex9_Results_AssessmentForm_Template_01.xlsx&amp;data=04%7C01%7Cmaria.tarigradean%40undp.org%7Ccadf70bf8eae4c1e74c808d9d69bddce%7Cb3e5db5e2944483799f57488ace54319%7C0%7C0%7C637776787628862896%7CUnknown%7CTWFpbGZsb3d8eyJWIjoiMC4wLjAwMDAiLCJQIjoiV2luMzIiLCJBTiI6Ik1haWwiLCJXVCI6Mn0%3D%7C3000&amp;sdata=JXv1jV0q3dW0S%2B2kO%2FpFlvUZLQjOW0xQlsO8qmHL6ow%3D&amp;reserved=0" TargetMode="External"/><Relationship Id="rId35" Type="http://schemas.openxmlformats.org/officeDocument/2006/relationships/image" Target="media/image12.jpe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tbinternet.ohchr.org/_layouts/15/treatybodyexternal/Download.aspx?symbolno=CEDAW/C/MDA/CO/6&amp;Lang=En" TargetMode="External"/><Relationship Id="rId2" Type="http://schemas.openxmlformats.org/officeDocument/2006/relationships/hyperlink" Target="https://data.worldbank.org/indicator/NY.GDP.PCAP.CD" TargetMode="External"/><Relationship Id="rId1" Type="http://schemas.openxmlformats.org/officeDocument/2006/relationships/hyperlink" Target="https://en.wikipedia.org/wiki/Moldova" TargetMode="External"/><Relationship Id="rId5" Type="http://schemas.openxmlformats.org/officeDocument/2006/relationships/hyperlink" Target="https://tbinternet.ohchr.org/_layouts/15/treatybodyexternal/Download.aspx?symbolno=E/C.12/MDA/CO/3&amp;Lang=En" TargetMode="External"/><Relationship Id="rId4" Type="http://schemas.openxmlformats.org/officeDocument/2006/relationships/hyperlink" Target="https://tbinternet.ohchr.org/_layouts/15/treatybodyexternal/Download.aspx?symbolno=E/C.12/MDA/CO/3&amp;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5691A-A250-4E88-8B59-023C839FB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79</Pages>
  <Words>25732</Words>
  <Characters>154618</Characters>
  <Application>Microsoft Office Word</Application>
  <DocSecurity>0</DocSecurity>
  <Lines>1288</Lines>
  <Paragraphs>359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SDPASE_MTE_InceptionReport</vt:lpstr>
    </vt:vector>
  </TitlesOfParts>
  <Company>SPecialiST RePack</Company>
  <LinksUpToDate>false</LinksUpToDate>
  <CharactersWithSpaces>179991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Peder Bisbjerg</dc:creator>
  <cp:keywords/>
  <cp:lastModifiedBy>Maria Tarigradean</cp:lastModifiedBy>
  <cp:revision>282</cp:revision>
  <cp:lastPrinted>2022-03-01T13:48:00Z</cp:lastPrinted>
  <dcterms:created xsi:type="dcterms:W3CDTF">2022-04-27T18:18:00Z</dcterms:created>
  <dcterms:modified xsi:type="dcterms:W3CDTF">2022-06-15T13:46:00Z</dcterms:modified>
</cp:coreProperties>
</file>