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B5CE7" w14:textId="464133B4" w:rsidR="00B01EE3" w:rsidRPr="00B01EE3" w:rsidRDefault="00B01EE3" w:rsidP="00B01EE3">
      <w:pPr>
        <w:tabs>
          <w:tab w:val="left" w:pos="7700"/>
          <w:tab w:val="left" w:pos="7980"/>
        </w:tabs>
        <w:spacing w:after="120" w:line="220" w:lineRule="atLeast"/>
        <w:rPr>
          <w:sz w:val="20"/>
          <w:szCs w:val="20"/>
          <w:lang w:val="en-US"/>
        </w:rPr>
      </w:pPr>
      <w:r w:rsidRPr="00B01EE3">
        <w:rPr>
          <w:noProof/>
          <w:lang w:eastAsia="ru-RU"/>
        </w:rPr>
        <w:drawing>
          <wp:anchor distT="0" distB="0" distL="0" distR="0" simplePos="0" relativeHeight="251659264" behindDoc="0" locked="0" layoutInCell="1" hidden="0" allowOverlap="1" wp14:anchorId="020663FA" wp14:editId="35007AA4">
            <wp:simplePos x="0" y="0"/>
            <wp:positionH relativeFrom="margin">
              <wp:posOffset>5416550</wp:posOffset>
            </wp:positionH>
            <wp:positionV relativeFrom="paragraph">
              <wp:posOffset>5715</wp:posOffset>
            </wp:positionV>
            <wp:extent cx="485775" cy="913765"/>
            <wp:effectExtent l="0" t="0" r="0" b="0"/>
            <wp:wrapSquare wrapText="bothSides" distT="0" distB="0" distL="0" distR="0"/>
            <wp:docPr id="7" name="image2.png" descr="Описание: UNDP logo"/>
            <wp:cNvGraphicFramePr/>
            <a:graphic xmlns:a="http://schemas.openxmlformats.org/drawingml/2006/main">
              <a:graphicData uri="http://schemas.openxmlformats.org/drawingml/2006/picture">
                <pic:pic xmlns:pic="http://schemas.openxmlformats.org/drawingml/2006/picture">
                  <pic:nvPicPr>
                    <pic:cNvPr id="0" name="image2.png" descr="Описание: UNDP logo"/>
                    <pic:cNvPicPr preferRelativeResize="0"/>
                  </pic:nvPicPr>
                  <pic:blipFill>
                    <a:blip r:embed="rId8"/>
                    <a:srcRect/>
                    <a:stretch>
                      <a:fillRect/>
                    </a:stretch>
                  </pic:blipFill>
                  <pic:spPr>
                    <a:xfrm>
                      <a:off x="0" y="0"/>
                      <a:ext cx="485775" cy="913765"/>
                    </a:xfrm>
                    <a:prstGeom prst="rect">
                      <a:avLst/>
                    </a:prstGeom>
                    <a:ln/>
                  </pic:spPr>
                </pic:pic>
              </a:graphicData>
            </a:graphic>
          </wp:anchor>
        </w:drawing>
      </w:r>
      <w:r w:rsidRPr="00B01EE3">
        <w:rPr>
          <w:sz w:val="20"/>
          <w:szCs w:val="20"/>
          <w:lang w:val="en-US"/>
        </w:rPr>
        <w:t>TOR approved by</w:t>
      </w:r>
    </w:p>
    <w:p w14:paraId="4DB7C38A" w14:textId="4E18DCF2" w:rsidR="00B01EE3" w:rsidRPr="00B01EE3" w:rsidRDefault="00B01EE3" w:rsidP="00B01EE3">
      <w:pPr>
        <w:pStyle w:val="af8"/>
        <w:shd w:val="clear" w:color="auto" w:fill="FFFFFF" w:themeFill="background1"/>
        <w:tabs>
          <w:tab w:val="left" w:pos="6242"/>
        </w:tabs>
        <w:spacing w:before="101"/>
        <w:rPr>
          <w:sz w:val="20"/>
          <w:szCs w:val="20"/>
          <w:lang w:val="en-US"/>
        </w:rPr>
      </w:pPr>
      <w:r w:rsidRPr="00B01EE3">
        <w:rPr>
          <w:sz w:val="20"/>
          <w:szCs w:val="20"/>
          <w:lang w:val="en-US"/>
        </w:rPr>
        <w:t>Erkinbek Kasybekov</w:t>
      </w:r>
    </w:p>
    <w:p w14:paraId="1DD552C3" w14:textId="4E696864" w:rsidR="00B01EE3" w:rsidRPr="00B01EE3" w:rsidRDefault="00B01EE3" w:rsidP="00B01EE3">
      <w:pPr>
        <w:pStyle w:val="af8"/>
        <w:shd w:val="clear" w:color="auto" w:fill="FFFFFF" w:themeFill="background1"/>
        <w:tabs>
          <w:tab w:val="left" w:pos="6242"/>
        </w:tabs>
        <w:spacing w:before="101"/>
        <w:ind w:left="142" w:hanging="142"/>
        <w:rPr>
          <w:sz w:val="20"/>
          <w:szCs w:val="20"/>
          <w:lang w:val="en-US"/>
        </w:rPr>
      </w:pPr>
      <w:r w:rsidRPr="00B01EE3">
        <w:rPr>
          <w:sz w:val="20"/>
          <w:szCs w:val="20"/>
          <w:lang w:val="en-US"/>
        </w:rPr>
        <w:t xml:space="preserve">UNDP ARR for </w:t>
      </w:r>
      <w:proofErr w:type="spellStart"/>
      <w:r w:rsidRPr="00B01EE3">
        <w:rPr>
          <w:sz w:val="20"/>
          <w:szCs w:val="20"/>
          <w:lang w:val="en-US"/>
        </w:rPr>
        <w:t>Programmes</w:t>
      </w:r>
      <w:proofErr w:type="spellEnd"/>
    </w:p>
    <w:p w14:paraId="1BD4BD36" w14:textId="77777777" w:rsidR="00B01EE3" w:rsidRPr="00B01EE3" w:rsidRDefault="00B01EE3" w:rsidP="00B01EE3">
      <w:pPr>
        <w:pBdr>
          <w:top w:val="nil"/>
          <w:left w:val="nil"/>
          <w:bottom w:val="nil"/>
          <w:right w:val="nil"/>
          <w:between w:val="nil"/>
        </w:pBdr>
        <w:tabs>
          <w:tab w:val="center" w:pos="4844"/>
          <w:tab w:val="right" w:pos="9689"/>
        </w:tabs>
        <w:spacing w:after="0" w:line="240" w:lineRule="auto"/>
        <w:rPr>
          <w:sz w:val="20"/>
          <w:szCs w:val="20"/>
          <w:lang w:val="en-US"/>
        </w:rPr>
      </w:pPr>
    </w:p>
    <w:p w14:paraId="4B6B8733" w14:textId="77777777" w:rsidR="00B01EE3" w:rsidRPr="00B01EE3" w:rsidRDefault="00B01EE3" w:rsidP="00B01EE3">
      <w:pPr>
        <w:pBdr>
          <w:top w:val="nil"/>
          <w:left w:val="nil"/>
          <w:bottom w:val="nil"/>
          <w:right w:val="nil"/>
          <w:between w:val="nil"/>
        </w:pBdr>
        <w:tabs>
          <w:tab w:val="center" w:pos="4844"/>
          <w:tab w:val="right" w:pos="9689"/>
        </w:tabs>
        <w:spacing w:after="0" w:line="240" w:lineRule="auto"/>
        <w:rPr>
          <w:sz w:val="20"/>
          <w:szCs w:val="20"/>
          <w:lang w:val="en-US"/>
        </w:rPr>
      </w:pPr>
      <w:r w:rsidRPr="00B01EE3">
        <w:rPr>
          <w:sz w:val="20"/>
          <w:szCs w:val="20"/>
          <w:lang w:val="en-US"/>
        </w:rPr>
        <w:t>Signature____________________</w:t>
      </w:r>
    </w:p>
    <w:p w14:paraId="772E8D69" w14:textId="77777777" w:rsidR="00B01EE3" w:rsidRPr="00B01EE3" w:rsidRDefault="00B01EE3" w:rsidP="00B01EE3">
      <w:pPr>
        <w:pBdr>
          <w:top w:val="nil"/>
          <w:left w:val="nil"/>
          <w:bottom w:val="nil"/>
          <w:right w:val="nil"/>
          <w:between w:val="nil"/>
        </w:pBdr>
        <w:tabs>
          <w:tab w:val="center" w:pos="4844"/>
          <w:tab w:val="right" w:pos="9689"/>
        </w:tabs>
        <w:spacing w:after="0" w:line="240" w:lineRule="auto"/>
        <w:rPr>
          <w:sz w:val="20"/>
          <w:szCs w:val="20"/>
          <w:lang w:val="en-US"/>
        </w:rPr>
      </w:pPr>
    </w:p>
    <w:p w14:paraId="4FF3E5D6" w14:textId="77777777" w:rsidR="00B01EE3" w:rsidRPr="00B01EE3" w:rsidRDefault="00B01EE3" w:rsidP="00B01EE3">
      <w:pPr>
        <w:pBdr>
          <w:top w:val="nil"/>
          <w:left w:val="nil"/>
          <w:bottom w:val="nil"/>
          <w:right w:val="nil"/>
          <w:between w:val="nil"/>
        </w:pBdr>
        <w:tabs>
          <w:tab w:val="center" w:pos="4844"/>
          <w:tab w:val="right" w:pos="9689"/>
        </w:tabs>
        <w:spacing w:after="0" w:line="240" w:lineRule="auto"/>
        <w:rPr>
          <w:sz w:val="20"/>
          <w:szCs w:val="20"/>
          <w:lang w:val="en-US"/>
        </w:rPr>
      </w:pPr>
    </w:p>
    <w:p w14:paraId="5AC523C6" w14:textId="77777777" w:rsidR="00B01EE3" w:rsidRPr="00B01EE3" w:rsidRDefault="00B01EE3" w:rsidP="00B01EE3">
      <w:pPr>
        <w:pBdr>
          <w:top w:val="nil"/>
          <w:left w:val="nil"/>
          <w:bottom w:val="nil"/>
          <w:right w:val="nil"/>
          <w:between w:val="nil"/>
        </w:pBdr>
        <w:tabs>
          <w:tab w:val="center" w:pos="4844"/>
          <w:tab w:val="right" w:pos="9689"/>
        </w:tabs>
        <w:spacing w:after="0" w:line="240" w:lineRule="auto"/>
        <w:rPr>
          <w:sz w:val="20"/>
          <w:szCs w:val="20"/>
          <w:lang w:val="en-US"/>
        </w:rPr>
      </w:pPr>
      <w:r w:rsidRPr="00B01EE3">
        <w:rPr>
          <w:sz w:val="20"/>
          <w:szCs w:val="20"/>
          <w:lang w:val="en-US"/>
        </w:rPr>
        <w:t>TOR developed by Zhyldyz Uzakbaeva</w:t>
      </w:r>
    </w:p>
    <w:p w14:paraId="57FA4562" w14:textId="77777777" w:rsidR="00B01EE3" w:rsidRPr="00B01EE3" w:rsidRDefault="00B01EE3" w:rsidP="00B01EE3">
      <w:pPr>
        <w:pBdr>
          <w:top w:val="nil"/>
          <w:left w:val="nil"/>
          <w:bottom w:val="nil"/>
          <w:right w:val="nil"/>
          <w:between w:val="nil"/>
        </w:pBdr>
        <w:tabs>
          <w:tab w:val="center" w:pos="4844"/>
          <w:tab w:val="right" w:pos="9689"/>
        </w:tabs>
        <w:spacing w:after="0" w:line="240" w:lineRule="auto"/>
        <w:rPr>
          <w:sz w:val="20"/>
          <w:szCs w:val="20"/>
          <w:lang w:val="en-US"/>
        </w:rPr>
      </w:pPr>
      <w:r w:rsidRPr="00B01EE3">
        <w:rPr>
          <w:sz w:val="20"/>
          <w:szCs w:val="20"/>
          <w:lang w:val="en-US"/>
        </w:rPr>
        <w:t xml:space="preserve">NAP Project Manager </w:t>
      </w:r>
    </w:p>
    <w:p w14:paraId="3744B45E" w14:textId="77777777" w:rsidR="00B01EE3" w:rsidRPr="00B01EE3" w:rsidRDefault="00B01EE3" w:rsidP="00B01EE3">
      <w:pPr>
        <w:pBdr>
          <w:top w:val="nil"/>
          <w:left w:val="nil"/>
          <w:bottom w:val="nil"/>
          <w:right w:val="nil"/>
          <w:between w:val="nil"/>
        </w:pBdr>
        <w:tabs>
          <w:tab w:val="center" w:pos="4844"/>
          <w:tab w:val="right" w:pos="9689"/>
        </w:tabs>
        <w:spacing w:after="0" w:line="240" w:lineRule="auto"/>
        <w:rPr>
          <w:sz w:val="20"/>
          <w:szCs w:val="20"/>
          <w:lang w:val="en-US"/>
        </w:rPr>
      </w:pPr>
    </w:p>
    <w:p w14:paraId="61C845F9" w14:textId="77777777" w:rsidR="00B01EE3" w:rsidRPr="00B01EE3" w:rsidRDefault="00B01EE3" w:rsidP="00B01EE3">
      <w:pPr>
        <w:pBdr>
          <w:top w:val="nil"/>
          <w:left w:val="nil"/>
          <w:bottom w:val="nil"/>
          <w:right w:val="nil"/>
          <w:between w:val="nil"/>
        </w:pBdr>
        <w:tabs>
          <w:tab w:val="center" w:pos="4844"/>
          <w:tab w:val="right" w:pos="9689"/>
        </w:tabs>
        <w:spacing w:after="0" w:line="240" w:lineRule="auto"/>
        <w:rPr>
          <w:sz w:val="20"/>
          <w:szCs w:val="20"/>
          <w:lang w:val="en-US"/>
        </w:rPr>
      </w:pPr>
      <w:r w:rsidRPr="00B01EE3">
        <w:rPr>
          <w:sz w:val="20"/>
          <w:szCs w:val="20"/>
          <w:lang w:val="en-US"/>
        </w:rPr>
        <w:t>Signature____________________</w:t>
      </w:r>
    </w:p>
    <w:p w14:paraId="309188A4" w14:textId="77777777" w:rsidR="00B01EE3" w:rsidRDefault="00B01EE3" w:rsidP="00AD0127">
      <w:pPr>
        <w:spacing w:after="0" w:line="240" w:lineRule="auto"/>
        <w:jc w:val="center"/>
        <w:rPr>
          <w:rFonts w:eastAsia="Times New Roman"/>
          <w:b/>
          <w:sz w:val="20"/>
          <w:szCs w:val="20"/>
          <w:lang w:val="en-US" w:eastAsia="ru-RU"/>
        </w:rPr>
      </w:pPr>
    </w:p>
    <w:p w14:paraId="10F122A9" w14:textId="747A31CC" w:rsidR="00B01EE3" w:rsidRPr="00B01EE3" w:rsidRDefault="00B01EE3" w:rsidP="00B01EE3">
      <w:pPr>
        <w:spacing w:after="0" w:line="240" w:lineRule="auto"/>
        <w:ind w:right="258"/>
        <w:rPr>
          <w:rFonts w:eastAsia="Times New Roman"/>
          <w:bCs/>
          <w:sz w:val="20"/>
          <w:szCs w:val="20"/>
          <w:lang w:val="en-US" w:eastAsia="ru-RU"/>
        </w:rPr>
      </w:pPr>
      <w:r w:rsidRPr="00B01EE3">
        <w:rPr>
          <w:rFonts w:eastAsia="Times New Roman"/>
          <w:bCs/>
          <w:sz w:val="20"/>
          <w:szCs w:val="20"/>
          <w:lang w:val="en-US" w:eastAsia="ru-RU"/>
        </w:rPr>
        <w:t>Date: 25 April 2022</w:t>
      </w:r>
    </w:p>
    <w:p w14:paraId="3CF55FCC" w14:textId="2C68EB6E" w:rsidR="00B01EE3" w:rsidRDefault="00E042A4" w:rsidP="00B01EE3">
      <w:pPr>
        <w:spacing w:after="0" w:line="240" w:lineRule="auto"/>
        <w:ind w:left="142" w:right="258"/>
        <w:jc w:val="center"/>
        <w:rPr>
          <w:rFonts w:eastAsia="Times New Roman"/>
          <w:b/>
          <w:sz w:val="20"/>
          <w:szCs w:val="20"/>
          <w:lang w:val="en-US" w:eastAsia="ru-RU"/>
        </w:rPr>
      </w:pPr>
      <w:r w:rsidRPr="00076686">
        <w:rPr>
          <w:rFonts w:eastAsia="Times New Roman"/>
          <w:b/>
          <w:sz w:val="20"/>
          <w:szCs w:val="20"/>
          <w:lang w:val="en-US" w:eastAsia="ru-RU"/>
        </w:rPr>
        <w:t>TERMS OF REFERENCE for</w:t>
      </w:r>
    </w:p>
    <w:p w14:paraId="6F652F58" w14:textId="5EAA0E59" w:rsidR="00973193" w:rsidRDefault="00AD0127" w:rsidP="00B01EE3">
      <w:pPr>
        <w:spacing w:after="0" w:line="240" w:lineRule="auto"/>
        <w:ind w:left="142" w:right="258"/>
        <w:jc w:val="center"/>
        <w:rPr>
          <w:rFonts w:eastAsia="Times New Roman"/>
          <w:b/>
          <w:sz w:val="20"/>
          <w:szCs w:val="20"/>
          <w:lang w:val="en-US" w:eastAsia="ru-RU"/>
        </w:rPr>
      </w:pPr>
      <w:r w:rsidRPr="00076686">
        <w:rPr>
          <w:rFonts w:eastAsia="Times New Roman"/>
          <w:b/>
          <w:sz w:val="20"/>
          <w:szCs w:val="20"/>
          <w:lang w:val="en-US" w:eastAsia="ru-RU"/>
        </w:rPr>
        <w:t xml:space="preserve">International </w:t>
      </w:r>
      <w:r w:rsidR="002302AF">
        <w:rPr>
          <w:rFonts w:eastAsia="Times New Roman"/>
          <w:b/>
          <w:sz w:val="20"/>
          <w:szCs w:val="20"/>
          <w:lang w:val="en-US" w:eastAsia="ru-RU"/>
        </w:rPr>
        <w:t>consultant</w:t>
      </w:r>
      <w:r w:rsidRPr="00076686">
        <w:rPr>
          <w:rFonts w:eastAsia="Times New Roman"/>
          <w:b/>
          <w:sz w:val="20"/>
          <w:szCs w:val="20"/>
          <w:lang w:val="en-US" w:eastAsia="ru-RU"/>
        </w:rPr>
        <w:t xml:space="preserve"> to conduct </w:t>
      </w:r>
      <w:bookmarkStart w:id="0" w:name="_Hlk534810276"/>
      <w:r w:rsidR="003613D9">
        <w:rPr>
          <w:rFonts w:eastAsia="Times New Roman"/>
          <w:b/>
          <w:sz w:val="20"/>
          <w:szCs w:val="20"/>
          <w:lang w:val="en-US" w:eastAsia="ru-RU"/>
        </w:rPr>
        <w:t>Fi</w:t>
      </w:r>
      <w:r w:rsidR="00254D67">
        <w:rPr>
          <w:rFonts w:eastAsia="Times New Roman"/>
          <w:b/>
          <w:sz w:val="20"/>
          <w:szCs w:val="20"/>
          <w:lang w:val="en-US" w:eastAsia="ru-RU"/>
        </w:rPr>
        <w:t>n</w:t>
      </w:r>
      <w:r w:rsidR="00D279C2">
        <w:rPr>
          <w:rFonts w:eastAsia="Times New Roman"/>
          <w:b/>
          <w:sz w:val="20"/>
          <w:szCs w:val="20"/>
          <w:lang w:val="en-US" w:eastAsia="ru-RU"/>
        </w:rPr>
        <w:t>al Evaluation</w:t>
      </w:r>
      <w:r w:rsidRPr="00076686">
        <w:rPr>
          <w:rFonts w:eastAsia="Times New Roman"/>
          <w:b/>
          <w:sz w:val="20"/>
          <w:szCs w:val="20"/>
          <w:lang w:val="en-US" w:eastAsia="ru-RU"/>
        </w:rPr>
        <w:t xml:space="preserve"> of </w:t>
      </w:r>
    </w:p>
    <w:p w14:paraId="6C4ED303" w14:textId="40AB5E48" w:rsidR="00D83617" w:rsidRPr="001F6F3D" w:rsidRDefault="00D92B87" w:rsidP="00B01EE3">
      <w:pPr>
        <w:spacing w:after="0" w:line="240" w:lineRule="auto"/>
        <w:ind w:left="142" w:right="258"/>
        <w:jc w:val="center"/>
        <w:rPr>
          <w:rFonts w:eastAsia="Times New Roman"/>
          <w:b/>
          <w:sz w:val="20"/>
          <w:szCs w:val="20"/>
          <w:lang w:val="en-US" w:eastAsia="ru-RU"/>
        </w:rPr>
      </w:pPr>
      <w:r>
        <w:rPr>
          <w:rFonts w:eastAsia="Times New Roman"/>
          <w:b/>
          <w:sz w:val="20"/>
          <w:szCs w:val="20"/>
          <w:lang w:val="en-US" w:eastAsia="ru-RU"/>
        </w:rPr>
        <w:t>t</w:t>
      </w:r>
      <w:r w:rsidR="00AD0127" w:rsidRPr="00076686">
        <w:rPr>
          <w:rFonts w:eastAsia="Times New Roman"/>
          <w:b/>
          <w:sz w:val="20"/>
          <w:szCs w:val="20"/>
          <w:lang w:val="en-US" w:eastAsia="ru-RU"/>
        </w:rPr>
        <w:t>he</w:t>
      </w:r>
      <w:r w:rsidR="00254D67">
        <w:rPr>
          <w:rFonts w:eastAsia="Times New Roman"/>
          <w:b/>
          <w:sz w:val="20"/>
          <w:szCs w:val="20"/>
          <w:lang w:val="en-US" w:eastAsia="ru-RU"/>
        </w:rPr>
        <w:t xml:space="preserve"> UNDP-RTF </w:t>
      </w:r>
      <w:r w:rsidR="000D2D20">
        <w:rPr>
          <w:rFonts w:eastAsia="Times New Roman"/>
          <w:b/>
          <w:sz w:val="20"/>
          <w:szCs w:val="20"/>
          <w:lang w:val="en-US" w:eastAsia="ru-RU"/>
        </w:rPr>
        <w:t>“</w:t>
      </w:r>
      <w:r w:rsidR="007F2B9A" w:rsidRPr="007F2B9A">
        <w:rPr>
          <w:rFonts w:eastAsia="Times New Roman"/>
          <w:b/>
          <w:sz w:val="20"/>
          <w:szCs w:val="20"/>
          <w:lang w:val="en-US" w:eastAsia="ru-RU"/>
        </w:rPr>
        <w:t xml:space="preserve">Strengthening climate resilience of the </w:t>
      </w:r>
      <w:proofErr w:type="spellStart"/>
      <w:r w:rsidR="007F2B9A" w:rsidRPr="007F2B9A">
        <w:rPr>
          <w:rFonts w:eastAsia="Times New Roman"/>
          <w:b/>
          <w:sz w:val="20"/>
          <w:szCs w:val="20"/>
          <w:lang w:val="en-US" w:eastAsia="ru-RU"/>
        </w:rPr>
        <w:t>Batken</w:t>
      </w:r>
      <w:proofErr w:type="spellEnd"/>
      <w:r w:rsidR="007F2B9A" w:rsidRPr="007F2B9A">
        <w:rPr>
          <w:rFonts w:eastAsia="Times New Roman"/>
          <w:b/>
          <w:sz w:val="20"/>
          <w:szCs w:val="20"/>
          <w:lang w:val="en-US" w:eastAsia="ru-RU"/>
        </w:rPr>
        <w:t xml:space="preserve"> Province of the Kyrgyz Republic through introduction of climate smart irrigation and mudflow protection measures</w:t>
      </w:r>
      <w:r w:rsidR="000D2D20">
        <w:rPr>
          <w:rFonts w:eastAsia="Times New Roman"/>
          <w:b/>
          <w:sz w:val="20"/>
          <w:szCs w:val="20"/>
          <w:lang w:val="en-US" w:eastAsia="ru-RU"/>
        </w:rPr>
        <w:t>”</w:t>
      </w:r>
      <w:r w:rsidR="00AD0127" w:rsidRPr="00076686">
        <w:rPr>
          <w:rFonts w:eastAsia="Times New Roman"/>
          <w:b/>
          <w:sz w:val="20"/>
          <w:szCs w:val="20"/>
          <w:lang w:val="en-US" w:eastAsia="ru-RU"/>
        </w:rPr>
        <w:t xml:space="preserve"> Project </w:t>
      </w:r>
      <w:bookmarkEnd w:id="0"/>
      <w:r w:rsidR="007C0BB8">
        <w:rPr>
          <w:rFonts w:eastAsia="Times New Roman"/>
          <w:b/>
          <w:sz w:val="20"/>
          <w:szCs w:val="20"/>
          <w:lang w:val="en-US" w:eastAsia="ru-RU"/>
        </w:rPr>
        <w:t xml:space="preserve">(hereafter </w:t>
      </w:r>
      <w:proofErr w:type="spellStart"/>
      <w:r w:rsidR="007C0BB8">
        <w:rPr>
          <w:rFonts w:eastAsia="Times New Roman"/>
          <w:b/>
          <w:sz w:val="20"/>
          <w:szCs w:val="20"/>
          <w:lang w:val="en-US" w:eastAsia="ru-RU"/>
        </w:rPr>
        <w:t>Batken</w:t>
      </w:r>
      <w:proofErr w:type="spellEnd"/>
      <w:r w:rsidR="007C0BB8">
        <w:rPr>
          <w:rFonts w:eastAsia="Times New Roman"/>
          <w:b/>
          <w:sz w:val="20"/>
          <w:szCs w:val="20"/>
          <w:lang w:val="en-US" w:eastAsia="ru-RU"/>
        </w:rPr>
        <w:t xml:space="preserve"> project</w:t>
      </w:r>
      <w:r w:rsidR="001F6F3D">
        <w:rPr>
          <w:rFonts w:eastAsia="Times New Roman"/>
          <w:b/>
          <w:sz w:val="20"/>
          <w:szCs w:val="20"/>
          <w:lang w:val="en-US" w:eastAsia="ru-RU"/>
        </w:rPr>
        <w:t xml:space="preserve">, PID </w:t>
      </w:r>
      <w:r w:rsidR="001F6F3D" w:rsidRPr="001F6F3D">
        <w:rPr>
          <w:rFonts w:eastAsia="Times New Roman"/>
          <w:b/>
          <w:sz w:val="20"/>
          <w:szCs w:val="20"/>
          <w:lang w:val="en-US" w:eastAsia="ru-RU"/>
        </w:rPr>
        <w:t>00113942</w:t>
      </w:r>
      <w:r w:rsidR="007C0BB8">
        <w:rPr>
          <w:rFonts w:eastAsia="Times New Roman"/>
          <w:b/>
          <w:sz w:val="20"/>
          <w:szCs w:val="20"/>
          <w:lang w:val="en-US" w:eastAsia="ru-RU"/>
        </w:rPr>
        <w:t>)</w:t>
      </w:r>
    </w:p>
    <w:p w14:paraId="27020131" w14:textId="77777777" w:rsidR="00D83617" w:rsidRPr="00973193" w:rsidRDefault="00D83617">
      <w:pPr>
        <w:spacing w:after="0" w:line="240" w:lineRule="auto"/>
        <w:jc w:val="center"/>
        <w:rPr>
          <w:b/>
          <w:color w:val="0000FF"/>
          <w:sz w:val="20"/>
          <w:szCs w:val="20"/>
          <w:lang w:val="en-US"/>
        </w:rPr>
      </w:pPr>
    </w:p>
    <w:tbl>
      <w:tblPr>
        <w:tblStyle w:val="a6"/>
        <w:tblW w:w="9702" w:type="dxa"/>
        <w:tblInd w:w="-90" w:type="dxa"/>
        <w:tblLayout w:type="fixed"/>
        <w:tblLook w:val="0000" w:firstRow="0" w:lastRow="0" w:firstColumn="0" w:lastColumn="0" w:noHBand="0" w:noVBand="0"/>
      </w:tblPr>
      <w:tblGrid>
        <w:gridCol w:w="9702"/>
      </w:tblGrid>
      <w:tr w:rsidR="00D83617" w:rsidRPr="00025BB0" w14:paraId="4BCE1DDD" w14:textId="77777777" w:rsidTr="00EF36A1">
        <w:trPr>
          <w:trHeight w:val="2120"/>
        </w:trPr>
        <w:tc>
          <w:tcPr>
            <w:tcW w:w="9702" w:type="dxa"/>
          </w:tcPr>
          <w:tbl>
            <w:tblPr>
              <w:tblStyle w:val="af6"/>
              <w:tblW w:w="0" w:type="auto"/>
              <w:jc w:val="center"/>
              <w:tblLayout w:type="fixed"/>
              <w:tblLook w:val="04A0" w:firstRow="1" w:lastRow="0" w:firstColumn="1" w:lastColumn="0" w:noHBand="0" w:noVBand="1"/>
            </w:tblPr>
            <w:tblGrid>
              <w:gridCol w:w="2776"/>
              <w:gridCol w:w="6233"/>
            </w:tblGrid>
            <w:tr w:rsidR="008D736A" w:rsidRPr="00025BB0" w14:paraId="42F77EEA" w14:textId="77777777" w:rsidTr="00146A71">
              <w:trPr>
                <w:jc w:val="center"/>
              </w:trPr>
              <w:tc>
                <w:tcPr>
                  <w:tcW w:w="2776" w:type="dxa"/>
                </w:tcPr>
                <w:p w14:paraId="51B81229" w14:textId="77777777" w:rsidR="008D736A" w:rsidRPr="008D736A" w:rsidRDefault="008D736A" w:rsidP="008D736A">
                  <w:pPr>
                    <w:jc w:val="both"/>
                    <w:rPr>
                      <w:rFonts w:asciiTheme="majorHAnsi" w:hAnsiTheme="majorHAnsi" w:cstheme="majorHAnsi"/>
                      <w:sz w:val="20"/>
                      <w:szCs w:val="20"/>
                    </w:rPr>
                  </w:pPr>
                  <w:bookmarkStart w:id="1" w:name="_gjdgxs" w:colFirst="0" w:colLast="0"/>
                  <w:bookmarkEnd w:id="1"/>
                  <w:r w:rsidRPr="008D736A">
                    <w:rPr>
                      <w:rFonts w:asciiTheme="majorHAnsi" w:hAnsiTheme="majorHAnsi" w:cstheme="majorHAnsi"/>
                      <w:sz w:val="20"/>
                      <w:szCs w:val="20"/>
                    </w:rPr>
                    <w:t>Assignment Title</w:t>
                  </w:r>
                </w:p>
              </w:tc>
              <w:tc>
                <w:tcPr>
                  <w:tcW w:w="6233" w:type="dxa"/>
                </w:tcPr>
                <w:p w14:paraId="1D9D9F5D" w14:textId="3E83F72B" w:rsidR="008D736A" w:rsidRPr="008D736A" w:rsidRDefault="008D736A" w:rsidP="008D736A">
                  <w:pPr>
                    <w:jc w:val="both"/>
                    <w:rPr>
                      <w:rFonts w:asciiTheme="majorHAnsi" w:hAnsiTheme="majorHAnsi" w:cstheme="majorHAnsi"/>
                      <w:sz w:val="20"/>
                      <w:szCs w:val="20"/>
                      <w:lang w:val="en-US"/>
                    </w:rPr>
                  </w:pPr>
                  <w:r w:rsidRPr="008D736A">
                    <w:rPr>
                      <w:rFonts w:asciiTheme="majorHAnsi" w:hAnsiTheme="majorHAnsi" w:cstheme="majorHAnsi"/>
                      <w:sz w:val="20"/>
                      <w:szCs w:val="20"/>
                      <w:lang w:val="en-US"/>
                    </w:rPr>
                    <w:t xml:space="preserve">International </w:t>
                  </w:r>
                  <w:r w:rsidR="006933AB" w:rsidRPr="006933AB">
                    <w:rPr>
                      <w:rFonts w:asciiTheme="majorHAnsi" w:hAnsiTheme="majorHAnsi" w:cstheme="majorHAnsi"/>
                      <w:sz w:val="20"/>
                      <w:szCs w:val="20"/>
                      <w:lang w:val="en-US"/>
                    </w:rPr>
                    <w:t xml:space="preserve">Consultant to conduct </w:t>
                  </w:r>
                  <w:r w:rsidR="006933AB">
                    <w:rPr>
                      <w:rFonts w:asciiTheme="majorHAnsi" w:hAnsiTheme="majorHAnsi" w:cstheme="majorHAnsi"/>
                      <w:sz w:val="20"/>
                      <w:szCs w:val="20"/>
                      <w:lang w:val="en-US"/>
                    </w:rPr>
                    <w:t xml:space="preserve">the </w:t>
                  </w:r>
                  <w:r w:rsidR="00D279C2">
                    <w:rPr>
                      <w:rFonts w:asciiTheme="majorHAnsi" w:hAnsiTheme="majorHAnsi" w:cstheme="majorHAnsi"/>
                      <w:sz w:val="20"/>
                      <w:szCs w:val="20"/>
                      <w:lang w:val="en-US"/>
                    </w:rPr>
                    <w:t>Final Evaluation</w:t>
                  </w:r>
                  <w:r w:rsidRPr="008D736A">
                    <w:rPr>
                      <w:rFonts w:asciiTheme="majorHAnsi" w:hAnsiTheme="majorHAnsi" w:cstheme="majorHAnsi"/>
                      <w:sz w:val="20"/>
                      <w:szCs w:val="20"/>
                      <w:lang w:val="en-US"/>
                    </w:rPr>
                    <w:t xml:space="preserve"> </w:t>
                  </w:r>
                  <w:r w:rsidR="003C4C38">
                    <w:rPr>
                      <w:rFonts w:asciiTheme="majorHAnsi" w:hAnsiTheme="majorHAnsi" w:cstheme="majorHAnsi"/>
                      <w:sz w:val="20"/>
                      <w:szCs w:val="20"/>
                      <w:lang w:val="en-US"/>
                    </w:rPr>
                    <w:t xml:space="preserve">of </w:t>
                  </w:r>
                  <w:proofErr w:type="spellStart"/>
                  <w:r w:rsidR="000154B8">
                    <w:rPr>
                      <w:rFonts w:asciiTheme="majorHAnsi" w:hAnsiTheme="majorHAnsi" w:cstheme="majorHAnsi"/>
                      <w:sz w:val="20"/>
                      <w:szCs w:val="20"/>
                      <w:lang w:val="en-US"/>
                    </w:rPr>
                    <w:t>Batken</w:t>
                  </w:r>
                  <w:proofErr w:type="spellEnd"/>
                  <w:r w:rsidR="000154B8">
                    <w:rPr>
                      <w:rFonts w:asciiTheme="majorHAnsi" w:hAnsiTheme="majorHAnsi" w:cstheme="majorHAnsi"/>
                      <w:sz w:val="20"/>
                      <w:szCs w:val="20"/>
                      <w:lang w:val="en-US"/>
                    </w:rPr>
                    <w:t xml:space="preserve"> </w:t>
                  </w:r>
                  <w:r w:rsidR="003C4C38">
                    <w:rPr>
                      <w:rFonts w:asciiTheme="majorHAnsi" w:hAnsiTheme="majorHAnsi" w:cstheme="majorHAnsi"/>
                      <w:sz w:val="20"/>
                      <w:szCs w:val="20"/>
                      <w:lang w:val="en-US"/>
                    </w:rPr>
                    <w:t>project</w:t>
                  </w:r>
                  <w:r w:rsidR="00FE177E">
                    <w:rPr>
                      <w:rFonts w:asciiTheme="majorHAnsi" w:hAnsiTheme="majorHAnsi" w:cstheme="majorHAnsi"/>
                      <w:sz w:val="20"/>
                      <w:szCs w:val="20"/>
                      <w:lang w:val="en-US"/>
                    </w:rPr>
                    <w:t xml:space="preserve"> </w:t>
                  </w:r>
                </w:p>
              </w:tc>
            </w:tr>
            <w:tr w:rsidR="008D736A" w:rsidRPr="008D736A" w14:paraId="1732A59F" w14:textId="77777777" w:rsidTr="00146A71">
              <w:trPr>
                <w:jc w:val="center"/>
              </w:trPr>
              <w:tc>
                <w:tcPr>
                  <w:tcW w:w="2776" w:type="dxa"/>
                </w:tcPr>
                <w:p w14:paraId="2BCC9F77" w14:textId="77777777" w:rsidR="008D736A" w:rsidRPr="008D736A" w:rsidRDefault="008D736A" w:rsidP="008D736A">
                  <w:pPr>
                    <w:jc w:val="both"/>
                    <w:rPr>
                      <w:rFonts w:asciiTheme="majorHAnsi" w:hAnsiTheme="majorHAnsi" w:cstheme="majorHAnsi"/>
                      <w:sz w:val="20"/>
                      <w:szCs w:val="20"/>
                    </w:rPr>
                  </w:pPr>
                  <w:r w:rsidRPr="008D736A">
                    <w:rPr>
                      <w:rFonts w:asciiTheme="majorHAnsi" w:hAnsiTheme="majorHAnsi" w:cstheme="majorHAnsi"/>
                      <w:sz w:val="20"/>
                      <w:szCs w:val="20"/>
                    </w:rPr>
                    <w:t>Type of Contract</w:t>
                  </w:r>
                </w:p>
              </w:tc>
              <w:tc>
                <w:tcPr>
                  <w:tcW w:w="6233" w:type="dxa"/>
                </w:tcPr>
                <w:p w14:paraId="640E6481" w14:textId="2410DAD0" w:rsidR="008D736A" w:rsidRPr="008D736A" w:rsidRDefault="008D736A" w:rsidP="008D736A">
                  <w:pPr>
                    <w:tabs>
                      <w:tab w:val="left" w:pos="924"/>
                    </w:tabs>
                    <w:jc w:val="both"/>
                    <w:rPr>
                      <w:rFonts w:asciiTheme="majorHAnsi" w:hAnsiTheme="majorHAnsi" w:cstheme="majorHAnsi"/>
                      <w:sz w:val="20"/>
                      <w:szCs w:val="20"/>
                    </w:rPr>
                  </w:pPr>
                  <w:r w:rsidRPr="008D736A">
                    <w:rPr>
                      <w:rFonts w:asciiTheme="majorHAnsi" w:hAnsiTheme="majorHAnsi" w:cstheme="majorHAnsi"/>
                      <w:sz w:val="20"/>
                      <w:szCs w:val="20"/>
                      <w:lang w:val="en-US"/>
                    </w:rPr>
                    <w:t>Individual Contract</w:t>
                  </w:r>
                  <w:r w:rsidR="006933AB">
                    <w:rPr>
                      <w:rFonts w:asciiTheme="majorHAnsi" w:hAnsiTheme="majorHAnsi" w:cstheme="majorHAnsi"/>
                      <w:sz w:val="20"/>
                      <w:szCs w:val="20"/>
                      <w:lang w:val="en-US"/>
                    </w:rPr>
                    <w:t xml:space="preserve"> (IC)</w:t>
                  </w:r>
                </w:p>
              </w:tc>
            </w:tr>
            <w:tr w:rsidR="008D736A" w:rsidRPr="008D736A" w14:paraId="6B8C679A" w14:textId="77777777" w:rsidTr="00146A71">
              <w:trPr>
                <w:jc w:val="center"/>
              </w:trPr>
              <w:tc>
                <w:tcPr>
                  <w:tcW w:w="2776" w:type="dxa"/>
                </w:tcPr>
                <w:p w14:paraId="0D0888CD" w14:textId="77777777" w:rsidR="008D736A" w:rsidRPr="008D736A" w:rsidRDefault="008D736A" w:rsidP="008D736A">
                  <w:pPr>
                    <w:jc w:val="both"/>
                    <w:rPr>
                      <w:rFonts w:asciiTheme="majorHAnsi" w:hAnsiTheme="majorHAnsi" w:cstheme="majorHAnsi"/>
                      <w:sz w:val="20"/>
                      <w:szCs w:val="20"/>
                    </w:rPr>
                  </w:pPr>
                  <w:r w:rsidRPr="008D736A">
                    <w:rPr>
                      <w:rFonts w:asciiTheme="majorHAnsi" w:hAnsiTheme="majorHAnsi" w:cstheme="majorHAnsi"/>
                      <w:sz w:val="20"/>
                      <w:szCs w:val="20"/>
                    </w:rPr>
                    <w:t>Start/End Dates</w:t>
                  </w:r>
                </w:p>
              </w:tc>
              <w:tc>
                <w:tcPr>
                  <w:tcW w:w="6233" w:type="dxa"/>
                </w:tcPr>
                <w:p w14:paraId="1B74D141" w14:textId="29B6D368" w:rsidR="008D736A" w:rsidRPr="008D736A" w:rsidRDefault="000D4C81" w:rsidP="008D736A">
                  <w:pPr>
                    <w:jc w:val="both"/>
                    <w:rPr>
                      <w:rFonts w:asciiTheme="majorHAnsi" w:hAnsiTheme="majorHAnsi" w:cstheme="majorHAnsi"/>
                      <w:sz w:val="20"/>
                      <w:szCs w:val="20"/>
                    </w:rPr>
                  </w:pPr>
                  <w:r>
                    <w:rPr>
                      <w:rFonts w:asciiTheme="majorHAnsi" w:hAnsiTheme="majorHAnsi" w:cstheme="majorHAnsi"/>
                      <w:sz w:val="20"/>
                      <w:szCs w:val="20"/>
                      <w:lang w:val="en-US"/>
                    </w:rPr>
                    <w:t>1</w:t>
                  </w:r>
                  <w:r w:rsidR="00F2079D">
                    <w:rPr>
                      <w:rFonts w:asciiTheme="majorHAnsi" w:hAnsiTheme="majorHAnsi" w:cstheme="majorHAnsi"/>
                      <w:sz w:val="20"/>
                      <w:szCs w:val="20"/>
                      <w:lang w:val="en-US"/>
                    </w:rPr>
                    <w:t>6</w:t>
                  </w:r>
                  <w:r w:rsidR="000154B8">
                    <w:rPr>
                      <w:rFonts w:asciiTheme="majorHAnsi" w:hAnsiTheme="majorHAnsi" w:cstheme="majorHAnsi"/>
                      <w:sz w:val="20"/>
                      <w:szCs w:val="20"/>
                      <w:lang w:val="ru-RU"/>
                    </w:rPr>
                    <w:t xml:space="preserve"> </w:t>
                  </w:r>
                  <w:r w:rsidR="000154B8">
                    <w:rPr>
                      <w:rFonts w:asciiTheme="majorHAnsi" w:hAnsiTheme="majorHAnsi" w:cstheme="majorHAnsi"/>
                      <w:sz w:val="20"/>
                      <w:szCs w:val="20"/>
                      <w:lang w:val="en-US"/>
                    </w:rPr>
                    <w:t>May</w:t>
                  </w:r>
                  <w:r w:rsidR="001856F3" w:rsidRPr="008D736A">
                    <w:rPr>
                      <w:rFonts w:asciiTheme="majorHAnsi" w:hAnsiTheme="majorHAnsi" w:cstheme="majorHAnsi"/>
                      <w:sz w:val="20"/>
                      <w:szCs w:val="20"/>
                      <w:lang w:val="en-US"/>
                    </w:rPr>
                    <w:t xml:space="preserve"> </w:t>
                  </w:r>
                  <w:r w:rsidR="008D736A" w:rsidRPr="008D736A">
                    <w:rPr>
                      <w:rFonts w:asciiTheme="majorHAnsi" w:hAnsiTheme="majorHAnsi" w:cstheme="majorHAnsi"/>
                      <w:sz w:val="20"/>
                      <w:szCs w:val="20"/>
                      <w:lang w:val="en-US"/>
                    </w:rPr>
                    <w:t>–</w:t>
                  </w:r>
                  <w:r w:rsidR="000154B8">
                    <w:rPr>
                      <w:rFonts w:asciiTheme="majorHAnsi" w:hAnsiTheme="majorHAnsi" w:cstheme="majorHAnsi"/>
                      <w:sz w:val="20"/>
                      <w:szCs w:val="20"/>
                      <w:lang w:val="en-US"/>
                    </w:rPr>
                    <w:t xml:space="preserve"> 1</w:t>
                  </w:r>
                  <w:r w:rsidR="008D736A" w:rsidRPr="008D736A">
                    <w:rPr>
                      <w:rFonts w:asciiTheme="majorHAnsi" w:hAnsiTheme="majorHAnsi" w:cstheme="majorHAnsi"/>
                      <w:sz w:val="20"/>
                      <w:szCs w:val="20"/>
                      <w:lang w:val="en-US"/>
                    </w:rPr>
                    <w:t xml:space="preserve"> </w:t>
                  </w:r>
                  <w:r w:rsidR="006E7ED3">
                    <w:rPr>
                      <w:rFonts w:asciiTheme="majorHAnsi" w:hAnsiTheme="majorHAnsi" w:cstheme="majorHAnsi"/>
                      <w:sz w:val="20"/>
                      <w:szCs w:val="20"/>
                      <w:lang w:val="en-US"/>
                    </w:rPr>
                    <w:t>July</w:t>
                  </w:r>
                  <w:r w:rsidR="008D736A" w:rsidRPr="008D736A">
                    <w:rPr>
                      <w:rFonts w:asciiTheme="majorHAnsi" w:hAnsiTheme="majorHAnsi" w:cstheme="majorHAnsi"/>
                      <w:sz w:val="20"/>
                      <w:szCs w:val="20"/>
                      <w:lang w:val="en-US"/>
                    </w:rPr>
                    <w:t xml:space="preserve"> 20</w:t>
                  </w:r>
                  <w:r w:rsidR="00D279C2">
                    <w:rPr>
                      <w:rFonts w:asciiTheme="majorHAnsi" w:hAnsiTheme="majorHAnsi" w:cstheme="majorHAnsi"/>
                      <w:sz w:val="20"/>
                      <w:szCs w:val="20"/>
                      <w:lang w:val="en-US"/>
                    </w:rPr>
                    <w:t>2</w:t>
                  </w:r>
                  <w:r w:rsidR="006E7ED3">
                    <w:rPr>
                      <w:rFonts w:asciiTheme="majorHAnsi" w:hAnsiTheme="majorHAnsi" w:cstheme="majorHAnsi"/>
                      <w:sz w:val="20"/>
                      <w:szCs w:val="20"/>
                      <w:lang w:val="en-US"/>
                    </w:rPr>
                    <w:t>2</w:t>
                  </w:r>
                </w:p>
              </w:tc>
            </w:tr>
            <w:tr w:rsidR="008D736A" w:rsidRPr="008D736A" w14:paraId="5D40B3AB" w14:textId="77777777" w:rsidTr="00146A71">
              <w:trPr>
                <w:jc w:val="center"/>
              </w:trPr>
              <w:tc>
                <w:tcPr>
                  <w:tcW w:w="2776" w:type="dxa"/>
                </w:tcPr>
                <w:p w14:paraId="046F799B" w14:textId="77777777" w:rsidR="008D736A" w:rsidRPr="008D736A" w:rsidRDefault="008D736A" w:rsidP="008D736A">
                  <w:pPr>
                    <w:jc w:val="both"/>
                    <w:rPr>
                      <w:rFonts w:asciiTheme="majorHAnsi" w:hAnsiTheme="majorHAnsi" w:cstheme="majorHAnsi"/>
                      <w:sz w:val="20"/>
                      <w:szCs w:val="20"/>
                    </w:rPr>
                  </w:pPr>
                  <w:r w:rsidRPr="008D736A">
                    <w:rPr>
                      <w:rFonts w:asciiTheme="majorHAnsi" w:hAnsiTheme="majorHAnsi" w:cstheme="majorHAnsi"/>
                      <w:sz w:val="20"/>
                      <w:szCs w:val="20"/>
                    </w:rPr>
                    <w:t>Estimated working days</w:t>
                  </w:r>
                </w:p>
              </w:tc>
              <w:tc>
                <w:tcPr>
                  <w:tcW w:w="6233" w:type="dxa"/>
                </w:tcPr>
                <w:p w14:paraId="4398F01F" w14:textId="78E44ADF" w:rsidR="008D736A" w:rsidRPr="008D736A" w:rsidRDefault="008D736A" w:rsidP="008D736A">
                  <w:pPr>
                    <w:jc w:val="both"/>
                    <w:rPr>
                      <w:rFonts w:asciiTheme="majorHAnsi" w:hAnsiTheme="majorHAnsi" w:cstheme="majorHAnsi"/>
                      <w:sz w:val="20"/>
                      <w:szCs w:val="20"/>
                    </w:rPr>
                  </w:pPr>
                  <w:r w:rsidRPr="008D736A">
                    <w:rPr>
                      <w:rFonts w:asciiTheme="majorHAnsi" w:hAnsiTheme="majorHAnsi" w:cstheme="majorHAnsi"/>
                      <w:sz w:val="20"/>
                      <w:szCs w:val="20"/>
                    </w:rPr>
                    <w:t>2</w:t>
                  </w:r>
                  <w:r w:rsidR="00857B65">
                    <w:rPr>
                      <w:rFonts w:asciiTheme="majorHAnsi" w:hAnsiTheme="majorHAnsi" w:cstheme="majorHAnsi"/>
                      <w:sz w:val="20"/>
                      <w:szCs w:val="20"/>
                    </w:rPr>
                    <w:t>4</w:t>
                  </w:r>
                  <w:r w:rsidRPr="008D736A">
                    <w:rPr>
                      <w:rFonts w:asciiTheme="majorHAnsi" w:hAnsiTheme="majorHAnsi" w:cstheme="majorHAnsi"/>
                      <w:sz w:val="20"/>
                      <w:szCs w:val="20"/>
                    </w:rPr>
                    <w:t xml:space="preserve"> </w:t>
                  </w:r>
                  <w:r w:rsidR="00973193">
                    <w:rPr>
                      <w:rFonts w:asciiTheme="majorHAnsi" w:hAnsiTheme="majorHAnsi" w:cstheme="majorHAnsi"/>
                      <w:sz w:val="20"/>
                      <w:szCs w:val="20"/>
                      <w:lang w:val="en-US"/>
                    </w:rPr>
                    <w:t xml:space="preserve">effective </w:t>
                  </w:r>
                  <w:r w:rsidR="00AB7210">
                    <w:rPr>
                      <w:rFonts w:asciiTheme="majorHAnsi" w:hAnsiTheme="majorHAnsi" w:cstheme="majorHAnsi"/>
                      <w:sz w:val="20"/>
                      <w:szCs w:val="20"/>
                      <w:lang w:val="en-US"/>
                    </w:rPr>
                    <w:t xml:space="preserve">working </w:t>
                  </w:r>
                  <w:r w:rsidRPr="008D736A">
                    <w:rPr>
                      <w:rFonts w:asciiTheme="majorHAnsi" w:hAnsiTheme="majorHAnsi" w:cstheme="majorHAnsi"/>
                      <w:sz w:val="20"/>
                      <w:szCs w:val="20"/>
                    </w:rPr>
                    <w:t xml:space="preserve">days </w:t>
                  </w:r>
                </w:p>
              </w:tc>
            </w:tr>
            <w:tr w:rsidR="008D736A" w:rsidRPr="00025BB0" w14:paraId="04DA137B" w14:textId="77777777" w:rsidTr="00146A71">
              <w:trPr>
                <w:jc w:val="center"/>
              </w:trPr>
              <w:tc>
                <w:tcPr>
                  <w:tcW w:w="2776" w:type="dxa"/>
                </w:tcPr>
                <w:p w14:paraId="1639A23B" w14:textId="77777777" w:rsidR="008D736A" w:rsidRPr="008D736A" w:rsidRDefault="008D736A" w:rsidP="008D736A">
                  <w:pPr>
                    <w:jc w:val="both"/>
                    <w:rPr>
                      <w:rFonts w:asciiTheme="majorHAnsi" w:hAnsiTheme="majorHAnsi" w:cstheme="majorHAnsi"/>
                      <w:sz w:val="20"/>
                      <w:szCs w:val="20"/>
                    </w:rPr>
                  </w:pPr>
                  <w:r w:rsidRPr="008D736A">
                    <w:rPr>
                      <w:rFonts w:asciiTheme="majorHAnsi" w:hAnsiTheme="majorHAnsi" w:cstheme="majorHAnsi"/>
                      <w:sz w:val="20"/>
                      <w:szCs w:val="20"/>
                    </w:rPr>
                    <w:t>Supervisor</w:t>
                  </w:r>
                </w:p>
              </w:tc>
              <w:tc>
                <w:tcPr>
                  <w:tcW w:w="6233" w:type="dxa"/>
                </w:tcPr>
                <w:p w14:paraId="3C11759E" w14:textId="300C99FE" w:rsidR="008D736A" w:rsidRPr="008D736A" w:rsidRDefault="000154B8" w:rsidP="008D2529">
                  <w:pPr>
                    <w:jc w:val="both"/>
                    <w:rPr>
                      <w:rFonts w:asciiTheme="majorHAnsi" w:hAnsiTheme="majorHAnsi" w:cstheme="majorHAnsi"/>
                      <w:sz w:val="20"/>
                      <w:szCs w:val="20"/>
                    </w:rPr>
                  </w:pPr>
                  <w:r>
                    <w:rPr>
                      <w:rFonts w:asciiTheme="majorHAnsi" w:hAnsiTheme="majorHAnsi" w:cstheme="majorHAnsi"/>
                      <w:sz w:val="20"/>
                      <w:szCs w:val="20"/>
                    </w:rPr>
                    <w:t xml:space="preserve">NAP project manager and </w:t>
                  </w:r>
                  <w:r w:rsidR="00502888" w:rsidRPr="00D92B87">
                    <w:rPr>
                      <w:rFonts w:asciiTheme="majorHAnsi" w:hAnsiTheme="majorHAnsi" w:cstheme="majorHAnsi"/>
                      <w:sz w:val="20"/>
                      <w:szCs w:val="20"/>
                    </w:rPr>
                    <w:t>O</w:t>
                  </w:r>
                  <w:r w:rsidRPr="00D92B87">
                    <w:rPr>
                      <w:rFonts w:asciiTheme="majorHAnsi" w:hAnsiTheme="majorHAnsi" w:cstheme="majorHAnsi"/>
                      <w:sz w:val="20"/>
                      <w:szCs w:val="20"/>
                    </w:rPr>
                    <w:t>fficer on M&amp;E</w:t>
                  </w:r>
                </w:p>
              </w:tc>
            </w:tr>
            <w:tr w:rsidR="008D736A" w:rsidRPr="001D21D7" w14:paraId="59DD0B35" w14:textId="77777777" w:rsidTr="00146A71">
              <w:trPr>
                <w:jc w:val="center"/>
              </w:trPr>
              <w:tc>
                <w:tcPr>
                  <w:tcW w:w="2776" w:type="dxa"/>
                </w:tcPr>
                <w:p w14:paraId="3D2A0A6F" w14:textId="77777777" w:rsidR="008D736A" w:rsidRPr="008D736A" w:rsidRDefault="008D736A" w:rsidP="008D736A">
                  <w:pPr>
                    <w:jc w:val="both"/>
                    <w:rPr>
                      <w:rFonts w:asciiTheme="majorHAnsi" w:hAnsiTheme="majorHAnsi" w:cstheme="majorHAnsi"/>
                      <w:sz w:val="20"/>
                      <w:szCs w:val="20"/>
                    </w:rPr>
                  </w:pPr>
                  <w:r w:rsidRPr="008D736A">
                    <w:rPr>
                      <w:rFonts w:asciiTheme="majorHAnsi" w:hAnsiTheme="majorHAnsi" w:cstheme="majorHAnsi"/>
                      <w:sz w:val="20"/>
                      <w:szCs w:val="20"/>
                    </w:rPr>
                    <w:t>Location</w:t>
                  </w:r>
                </w:p>
              </w:tc>
              <w:tc>
                <w:tcPr>
                  <w:tcW w:w="6233" w:type="dxa"/>
                </w:tcPr>
                <w:p w14:paraId="10DF195F" w14:textId="50F2EBEE" w:rsidR="008D736A" w:rsidRPr="008D736A" w:rsidRDefault="008D736A" w:rsidP="008D736A">
                  <w:pPr>
                    <w:jc w:val="both"/>
                    <w:rPr>
                      <w:rFonts w:asciiTheme="majorHAnsi" w:hAnsiTheme="majorHAnsi" w:cstheme="majorHAnsi"/>
                      <w:sz w:val="20"/>
                      <w:szCs w:val="20"/>
                    </w:rPr>
                  </w:pPr>
                  <w:r w:rsidRPr="008D736A">
                    <w:rPr>
                      <w:rFonts w:asciiTheme="majorHAnsi" w:hAnsiTheme="majorHAnsi" w:cstheme="majorHAnsi"/>
                      <w:sz w:val="20"/>
                      <w:szCs w:val="20"/>
                    </w:rPr>
                    <w:t>Home-based</w:t>
                  </w:r>
                </w:p>
              </w:tc>
            </w:tr>
            <w:tr w:rsidR="008D736A" w:rsidRPr="008D736A" w14:paraId="4DA8FD5F" w14:textId="77777777" w:rsidTr="00146A71">
              <w:trPr>
                <w:jc w:val="center"/>
              </w:trPr>
              <w:tc>
                <w:tcPr>
                  <w:tcW w:w="2776" w:type="dxa"/>
                </w:tcPr>
                <w:p w14:paraId="1003C4DA" w14:textId="77777777" w:rsidR="008D736A" w:rsidRPr="008D736A" w:rsidRDefault="008D736A" w:rsidP="008D736A">
                  <w:pPr>
                    <w:jc w:val="both"/>
                    <w:rPr>
                      <w:rFonts w:asciiTheme="majorHAnsi" w:hAnsiTheme="majorHAnsi" w:cstheme="majorHAnsi"/>
                      <w:sz w:val="20"/>
                      <w:szCs w:val="20"/>
                    </w:rPr>
                  </w:pPr>
                  <w:r w:rsidRPr="008D736A">
                    <w:rPr>
                      <w:rFonts w:asciiTheme="majorHAnsi" w:hAnsiTheme="majorHAnsi" w:cstheme="majorHAnsi"/>
                      <w:sz w:val="20"/>
                      <w:szCs w:val="20"/>
                    </w:rPr>
                    <w:t>Country</w:t>
                  </w:r>
                </w:p>
              </w:tc>
              <w:tc>
                <w:tcPr>
                  <w:tcW w:w="6233" w:type="dxa"/>
                </w:tcPr>
                <w:p w14:paraId="7BA39571" w14:textId="77777777" w:rsidR="008D736A" w:rsidRPr="008D736A" w:rsidRDefault="008D736A" w:rsidP="008D736A">
                  <w:pPr>
                    <w:jc w:val="both"/>
                    <w:rPr>
                      <w:rFonts w:asciiTheme="majorHAnsi" w:hAnsiTheme="majorHAnsi" w:cstheme="majorHAnsi"/>
                      <w:sz w:val="20"/>
                      <w:szCs w:val="20"/>
                    </w:rPr>
                  </w:pPr>
                  <w:r w:rsidRPr="008D736A">
                    <w:rPr>
                      <w:rFonts w:asciiTheme="majorHAnsi" w:hAnsiTheme="majorHAnsi" w:cstheme="majorHAnsi"/>
                      <w:sz w:val="20"/>
                      <w:szCs w:val="20"/>
                    </w:rPr>
                    <w:t>Kyrgyz Republic</w:t>
                  </w:r>
                </w:p>
              </w:tc>
            </w:tr>
          </w:tbl>
          <w:p w14:paraId="519DAD5F" w14:textId="77777777" w:rsidR="00E042A4" w:rsidRPr="008D736A" w:rsidRDefault="00E042A4" w:rsidP="00E042A4">
            <w:pPr>
              <w:spacing w:after="0"/>
              <w:jc w:val="center"/>
              <w:rPr>
                <w:rFonts w:asciiTheme="majorHAnsi" w:hAnsiTheme="majorHAnsi" w:cstheme="majorHAnsi"/>
                <w:sz w:val="20"/>
                <w:szCs w:val="20"/>
                <w:lang w:val="en-US"/>
              </w:rPr>
            </w:pPr>
          </w:p>
          <w:tbl>
            <w:tblPr>
              <w:tblW w:w="9428" w:type="dxa"/>
              <w:tblLayout w:type="fixed"/>
              <w:tblLook w:val="01E0" w:firstRow="1" w:lastRow="1" w:firstColumn="1" w:lastColumn="1" w:noHBand="0" w:noVBand="0"/>
            </w:tblPr>
            <w:tblGrid>
              <w:gridCol w:w="9428"/>
            </w:tblGrid>
            <w:tr w:rsidR="00E042A4" w:rsidRPr="00025BB0" w14:paraId="288F15B8" w14:textId="77777777" w:rsidTr="00C432F2">
              <w:trPr>
                <w:trHeight w:val="709"/>
              </w:trPr>
              <w:tc>
                <w:tcPr>
                  <w:tcW w:w="9428" w:type="dxa"/>
                </w:tcPr>
                <w:tbl>
                  <w:tblPr>
                    <w:tblW w:w="9171" w:type="dxa"/>
                    <w:tblInd w:w="4" w:type="dxa"/>
                    <w:tblLayout w:type="fixed"/>
                    <w:tblLook w:val="01E0" w:firstRow="1" w:lastRow="1" w:firstColumn="1" w:lastColumn="1" w:noHBand="0" w:noVBand="0"/>
                  </w:tblPr>
                  <w:tblGrid>
                    <w:gridCol w:w="45"/>
                    <w:gridCol w:w="9036"/>
                    <w:gridCol w:w="90"/>
                  </w:tblGrid>
                  <w:tr w:rsidR="00E042A4" w:rsidRPr="00025BB0" w14:paraId="325E0915" w14:textId="77777777" w:rsidTr="007F3164">
                    <w:trPr>
                      <w:trHeight w:val="2307"/>
                    </w:trPr>
                    <w:tc>
                      <w:tcPr>
                        <w:tcW w:w="9171" w:type="dxa"/>
                        <w:gridSpan w:val="3"/>
                        <w:vAlign w:val="center"/>
                      </w:tcPr>
                      <w:p w14:paraId="521646EF" w14:textId="3E9DE9E6" w:rsidR="008D736A" w:rsidRPr="00153816" w:rsidRDefault="008D736A" w:rsidP="00153816">
                        <w:pPr>
                          <w:numPr>
                            <w:ilvl w:val="0"/>
                            <w:numId w:val="7"/>
                          </w:numPr>
                          <w:spacing w:after="0" w:line="240" w:lineRule="auto"/>
                          <w:ind w:left="288" w:hanging="142"/>
                          <w:rPr>
                            <w:rFonts w:asciiTheme="majorHAnsi" w:hAnsiTheme="majorHAnsi" w:cstheme="majorHAnsi"/>
                            <w:b/>
                            <w:bCs/>
                            <w:sz w:val="20"/>
                            <w:szCs w:val="20"/>
                            <w:lang w:val="en-AU"/>
                          </w:rPr>
                        </w:pPr>
                        <w:bookmarkStart w:id="2" w:name="_Toc457897907"/>
                        <w:r w:rsidRPr="00153816">
                          <w:rPr>
                            <w:rFonts w:asciiTheme="majorHAnsi" w:hAnsiTheme="majorHAnsi" w:cstheme="majorHAnsi"/>
                            <w:b/>
                            <w:bCs/>
                            <w:sz w:val="20"/>
                            <w:szCs w:val="20"/>
                            <w:lang w:val="en-AU"/>
                          </w:rPr>
                          <w:t xml:space="preserve">PURPOSE OF THE </w:t>
                        </w:r>
                        <w:bookmarkEnd w:id="2"/>
                        <w:r w:rsidR="00973193" w:rsidRPr="00153816">
                          <w:rPr>
                            <w:rFonts w:asciiTheme="majorHAnsi" w:hAnsiTheme="majorHAnsi" w:cstheme="majorHAnsi"/>
                            <w:b/>
                            <w:bCs/>
                            <w:sz w:val="20"/>
                            <w:szCs w:val="20"/>
                            <w:lang w:val="en-AU"/>
                          </w:rPr>
                          <w:t>FINAL EVALUATION</w:t>
                        </w:r>
                      </w:p>
                      <w:p w14:paraId="5D76B43F" w14:textId="77777777" w:rsidR="008D736A" w:rsidRPr="00153816" w:rsidRDefault="008D736A" w:rsidP="00153816">
                        <w:pPr>
                          <w:spacing w:after="0" w:line="240" w:lineRule="auto"/>
                          <w:ind w:left="288" w:hanging="142"/>
                          <w:rPr>
                            <w:rFonts w:asciiTheme="majorHAnsi" w:hAnsiTheme="majorHAnsi" w:cstheme="majorHAnsi"/>
                            <w:sz w:val="20"/>
                            <w:szCs w:val="20"/>
                            <w:lang w:val="en-AU"/>
                          </w:rPr>
                        </w:pPr>
                      </w:p>
                      <w:p w14:paraId="13ADD7BA" w14:textId="529548CA" w:rsidR="008D736A" w:rsidRPr="00153816" w:rsidRDefault="008D736A" w:rsidP="001D21D7">
                        <w:pPr>
                          <w:ind w:left="146"/>
                          <w:jc w:val="both"/>
                          <w:rPr>
                            <w:rFonts w:asciiTheme="majorHAnsi" w:hAnsiTheme="majorHAnsi" w:cstheme="majorHAnsi"/>
                            <w:sz w:val="20"/>
                            <w:szCs w:val="20"/>
                            <w:lang w:val="en-US"/>
                          </w:rPr>
                        </w:pPr>
                        <w:bookmarkStart w:id="3" w:name="_Hlk103075948"/>
                        <w:r w:rsidRPr="00153816">
                          <w:rPr>
                            <w:rFonts w:asciiTheme="majorHAnsi" w:hAnsiTheme="majorHAnsi" w:cstheme="majorHAnsi"/>
                            <w:sz w:val="20"/>
                            <w:szCs w:val="20"/>
                            <w:lang w:val="en-US"/>
                          </w:rPr>
                          <w:t xml:space="preserve">In line with </w:t>
                        </w:r>
                        <w:r w:rsidR="00003899" w:rsidRPr="00153816">
                          <w:rPr>
                            <w:rFonts w:asciiTheme="majorHAnsi" w:hAnsiTheme="majorHAnsi" w:cstheme="majorHAnsi"/>
                            <w:sz w:val="20"/>
                            <w:szCs w:val="20"/>
                            <w:lang w:val="en-US"/>
                          </w:rPr>
                          <w:t xml:space="preserve">UNDP Evaluation guidance, rules and procedures, as well as UNDP M&amp;E Policy, </w:t>
                        </w:r>
                        <w:r w:rsidRPr="00153816">
                          <w:rPr>
                            <w:rFonts w:asciiTheme="majorHAnsi" w:hAnsiTheme="majorHAnsi" w:cstheme="majorHAnsi"/>
                            <w:sz w:val="20"/>
                            <w:szCs w:val="20"/>
                            <w:lang w:val="en-US"/>
                          </w:rPr>
                          <w:t xml:space="preserve">the UNDP Country Office </w:t>
                        </w:r>
                        <w:r w:rsidR="00003899" w:rsidRPr="00153816">
                          <w:rPr>
                            <w:rFonts w:asciiTheme="majorHAnsi" w:hAnsiTheme="majorHAnsi" w:cstheme="majorHAnsi"/>
                            <w:sz w:val="20"/>
                            <w:szCs w:val="20"/>
                            <w:lang w:val="en-US"/>
                          </w:rPr>
                          <w:t xml:space="preserve">in the Kyrgyz Republic </w:t>
                        </w:r>
                        <w:r w:rsidRPr="00153816">
                          <w:rPr>
                            <w:rFonts w:asciiTheme="majorHAnsi" w:hAnsiTheme="majorHAnsi" w:cstheme="majorHAnsi"/>
                            <w:sz w:val="20"/>
                            <w:szCs w:val="20"/>
                            <w:lang w:val="en-US"/>
                          </w:rPr>
                          <w:t xml:space="preserve">is commissioning a </w:t>
                        </w:r>
                        <w:r w:rsidR="00D279C2" w:rsidRPr="00153816">
                          <w:rPr>
                            <w:rFonts w:asciiTheme="majorHAnsi" w:hAnsiTheme="majorHAnsi" w:cstheme="majorHAnsi"/>
                            <w:sz w:val="20"/>
                            <w:szCs w:val="20"/>
                            <w:lang w:val="en-US"/>
                          </w:rPr>
                          <w:t>final evaluation</w:t>
                        </w:r>
                        <w:r w:rsidRPr="00153816">
                          <w:rPr>
                            <w:rFonts w:asciiTheme="majorHAnsi" w:hAnsiTheme="majorHAnsi" w:cstheme="majorHAnsi"/>
                            <w:sz w:val="20"/>
                            <w:szCs w:val="20"/>
                            <w:lang w:val="en-US"/>
                          </w:rPr>
                          <w:t xml:space="preserve"> of the</w:t>
                        </w:r>
                        <w:r w:rsidR="00FE177E" w:rsidRPr="00153816">
                          <w:rPr>
                            <w:rFonts w:asciiTheme="majorHAnsi" w:hAnsiTheme="majorHAnsi" w:cstheme="majorHAnsi"/>
                            <w:sz w:val="20"/>
                            <w:szCs w:val="20"/>
                            <w:lang w:val="en-US"/>
                          </w:rPr>
                          <w:t xml:space="preserve"> </w:t>
                        </w:r>
                        <w:r w:rsidR="007F2B9A" w:rsidRPr="00153816">
                          <w:rPr>
                            <w:rFonts w:asciiTheme="majorHAnsi" w:hAnsiTheme="majorHAnsi" w:cstheme="majorHAnsi"/>
                            <w:sz w:val="20"/>
                            <w:szCs w:val="20"/>
                            <w:lang w:val="en-US"/>
                          </w:rPr>
                          <w:t xml:space="preserve">Strengthening climate resilience of the </w:t>
                        </w:r>
                        <w:proofErr w:type="spellStart"/>
                        <w:r w:rsidR="007F2B9A" w:rsidRPr="00153816">
                          <w:rPr>
                            <w:rFonts w:asciiTheme="majorHAnsi" w:hAnsiTheme="majorHAnsi" w:cstheme="majorHAnsi"/>
                            <w:sz w:val="20"/>
                            <w:szCs w:val="20"/>
                            <w:lang w:val="en-US"/>
                          </w:rPr>
                          <w:t>Batken</w:t>
                        </w:r>
                        <w:proofErr w:type="spellEnd"/>
                        <w:r w:rsidR="007F2B9A" w:rsidRPr="00153816">
                          <w:rPr>
                            <w:rFonts w:asciiTheme="majorHAnsi" w:hAnsiTheme="majorHAnsi" w:cstheme="majorHAnsi"/>
                            <w:sz w:val="20"/>
                            <w:szCs w:val="20"/>
                            <w:lang w:val="en-US"/>
                          </w:rPr>
                          <w:t xml:space="preserve"> Province of the Kyrgyz Republic through introduction of climate smart irrigation and mudflow protection measures </w:t>
                        </w:r>
                        <w:r w:rsidRPr="00153816">
                          <w:rPr>
                            <w:rFonts w:asciiTheme="majorHAnsi" w:hAnsiTheme="majorHAnsi" w:cstheme="majorHAnsi"/>
                            <w:sz w:val="20"/>
                            <w:szCs w:val="20"/>
                            <w:lang w:val="en-US"/>
                          </w:rPr>
                          <w:t xml:space="preserve">implementation, funded </w:t>
                        </w:r>
                        <w:r w:rsidR="00FE177E" w:rsidRPr="00153816">
                          <w:rPr>
                            <w:rFonts w:asciiTheme="majorHAnsi" w:hAnsiTheme="majorHAnsi" w:cstheme="majorHAnsi"/>
                            <w:sz w:val="20"/>
                            <w:szCs w:val="20"/>
                            <w:lang w:val="en-US"/>
                          </w:rPr>
                          <w:t xml:space="preserve">by the </w:t>
                        </w:r>
                        <w:r w:rsidR="007F2B9A" w:rsidRPr="00153816">
                          <w:rPr>
                            <w:rFonts w:asciiTheme="majorHAnsi" w:hAnsiTheme="majorHAnsi" w:cstheme="majorHAnsi"/>
                            <w:sz w:val="20"/>
                            <w:szCs w:val="20"/>
                            <w:lang w:val="en-US"/>
                          </w:rPr>
                          <w:t xml:space="preserve">Russian Federation-UNDP Trust Fund Development </w:t>
                        </w:r>
                        <w:r w:rsidRPr="00153816">
                          <w:rPr>
                            <w:rFonts w:asciiTheme="majorHAnsi" w:hAnsiTheme="majorHAnsi" w:cstheme="majorHAnsi"/>
                            <w:sz w:val="20"/>
                            <w:szCs w:val="20"/>
                            <w:lang w:val="en-US"/>
                          </w:rPr>
                          <w:t xml:space="preserve">and implemented </w:t>
                        </w:r>
                        <w:r w:rsidR="00FE177E" w:rsidRPr="00153816">
                          <w:rPr>
                            <w:rFonts w:asciiTheme="majorHAnsi" w:hAnsiTheme="majorHAnsi" w:cstheme="majorHAnsi"/>
                            <w:sz w:val="20"/>
                            <w:szCs w:val="20"/>
                            <w:lang w:val="en-US"/>
                          </w:rPr>
                          <w:t xml:space="preserve">by the United Nations Development </w:t>
                        </w:r>
                        <w:proofErr w:type="spellStart"/>
                        <w:r w:rsidR="00FE177E" w:rsidRPr="00153816">
                          <w:rPr>
                            <w:rFonts w:asciiTheme="majorHAnsi" w:hAnsiTheme="majorHAnsi" w:cstheme="majorHAnsi"/>
                            <w:sz w:val="20"/>
                            <w:szCs w:val="20"/>
                            <w:lang w:val="en-US"/>
                          </w:rPr>
                          <w:t>Programme</w:t>
                        </w:r>
                        <w:proofErr w:type="spellEnd"/>
                        <w:r w:rsidR="00FE177E" w:rsidRPr="00153816">
                          <w:rPr>
                            <w:rFonts w:asciiTheme="majorHAnsi" w:hAnsiTheme="majorHAnsi" w:cstheme="majorHAnsi"/>
                            <w:sz w:val="20"/>
                            <w:szCs w:val="20"/>
                            <w:lang w:val="en-US"/>
                          </w:rPr>
                          <w:t xml:space="preserve"> (UNDP) in the Kyrgyz Republic</w:t>
                        </w:r>
                        <w:r w:rsidRPr="00153816">
                          <w:rPr>
                            <w:rFonts w:asciiTheme="majorHAnsi" w:hAnsiTheme="majorHAnsi" w:cstheme="majorHAnsi"/>
                            <w:sz w:val="20"/>
                            <w:szCs w:val="20"/>
                            <w:lang w:val="en-US"/>
                          </w:rPr>
                          <w:t xml:space="preserve">. This </w:t>
                        </w:r>
                        <w:r w:rsidR="00D279C2" w:rsidRPr="00153816">
                          <w:rPr>
                            <w:rFonts w:asciiTheme="majorHAnsi" w:hAnsiTheme="majorHAnsi" w:cstheme="majorHAnsi"/>
                            <w:sz w:val="20"/>
                            <w:szCs w:val="20"/>
                            <w:lang w:val="en-US"/>
                          </w:rPr>
                          <w:t>final evaluation</w:t>
                        </w:r>
                        <w:r w:rsidRPr="00153816">
                          <w:rPr>
                            <w:rFonts w:asciiTheme="majorHAnsi" w:hAnsiTheme="majorHAnsi" w:cstheme="majorHAnsi"/>
                            <w:sz w:val="20"/>
                            <w:szCs w:val="20"/>
                            <w:lang w:val="en-US"/>
                          </w:rPr>
                          <w:t xml:space="preserve"> is intended to </w:t>
                        </w:r>
                        <w:r w:rsidR="002E3B72" w:rsidRPr="00153816">
                          <w:rPr>
                            <w:rFonts w:asciiTheme="majorHAnsi" w:hAnsiTheme="majorHAnsi" w:cstheme="majorHAnsi"/>
                            <w:sz w:val="20"/>
                            <w:szCs w:val="20"/>
                            <w:lang w:val="en-US"/>
                          </w:rPr>
                          <w:t>analyze project</w:t>
                        </w:r>
                        <w:r w:rsidR="00D36B77" w:rsidRPr="00153816">
                          <w:rPr>
                            <w:rFonts w:asciiTheme="majorHAnsi" w:hAnsiTheme="majorHAnsi" w:cstheme="majorHAnsi"/>
                            <w:sz w:val="20"/>
                            <w:szCs w:val="20"/>
                            <w:lang w:val="en-US"/>
                          </w:rPr>
                          <w:t>’</w:t>
                        </w:r>
                        <w:r w:rsidRPr="00153816">
                          <w:rPr>
                            <w:rFonts w:asciiTheme="majorHAnsi" w:hAnsiTheme="majorHAnsi" w:cstheme="majorHAnsi"/>
                            <w:sz w:val="20"/>
                            <w:szCs w:val="20"/>
                            <w:lang w:val="en-US"/>
                          </w:rPr>
                          <w:t xml:space="preserve">s progress and results, identify problems and constraints that have been encountered in implementation, formulate important best practices and lessons to be learned. The evaluation will be </w:t>
                        </w:r>
                        <w:r w:rsidR="007F2B9A" w:rsidRPr="00153816">
                          <w:rPr>
                            <w:rFonts w:asciiTheme="majorHAnsi" w:hAnsiTheme="majorHAnsi" w:cstheme="majorHAnsi"/>
                            <w:sz w:val="20"/>
                            <w:szCs w:val="20"/>
                            <w:lang w:val="en-US"/>
                          </w:rPr>
                          <w:t>to assess the achievement of project results, and to draw lessons that can both improve the sustainability of benefits from this project, and aid in the overall enhancement of UNDP programming.</w:t>
                        </w:r>
                      </w:p>
                      <w:p w14:paraId="74DA4E12" w14:textId="77777777" w:rsidR="008D736A" w:rsidRPr="00153816" w:rsidRDefault="008D736A" w:rsidP="00153816">
                        <w:pPr>
                          <w:numPr>
                            <w:ilvl w:val="0"/>
                            <w:numId w:val="7"/>
                          </w:numPr>
                          <w:spacing w:after="0" w:line="240" w:lineRule="auto"/>
                          <w:ind w:left="288" w:hanging="142"/>
                          <w:rPr>
                            <w:rFonts w:asciiTheme="majorHAnsi" w:hAnsiTheme="majorHAnsi" w:cstheme="majorHAnsi"/>
                            <w:b/>
                            <w:bCs/>
                            <w:sz w:val="20"/>
                            <w:szCs w:val="20"/>
                            <w:lang w:val="en-AU"/>
                          </w:rPr>
                        </w:pPr>
                        <w:bookmarkStart w:id="4" w:name="_Toc457897908"/>
                        <w:bookmarkEnd w:id="3"/>
                        <w:r w:rsidRPr="00153816">
                          <w:rPr>
                            <w:rFonts w:asciiTheme="majorHAnsi" w:hAnsiTheme="majorHAnsi" w:cstheme="majorHAnsi"/>
                            <w:b/>
                            <w:bCs/>
                            <w:sz w:val="20"/>
                            <w:szCs w:val="20"/>
                            <w:lang w:val="en-AU"/>
                          </w:rPr>
                          <w:t>BACKGROUND AND CONTEXT</w:t>
                        </w:r>
                        <w:bookmarkEnd w:id="4"/>
                      </w:p>
                      <w:p w14:paraId="00E9F36A" w14:textId="77777777" w:rsidR="008D736A" w:rsidRPr="00153816" w:rsidRDefault="008D736A" w:rsidP="00153816">
                        <w:pPr>
                          <w:pStyle w:val="af"/>
                          <w:ind w:left="288" w:hanging="142"/>
                          <w:jc w:val="both"/>
                          <w:rPr>
                            <w:rFonts w:asciiTheme="majorHAnsi" w:eastAsia="Calibri" w:hAnsiTheme="majorHAnsi" w:cstheme="majorHAnsi"/>
                            <w:sz w:val="20"/>
                            <w:szCs w:val="20"/>
                            <w:lang w:eastAsia="en-US"/>
                          </w:rPr>
                        </w:pPr>
                      </w:p>
                      <w:p w14:paraId="2351A715" w14:textId="71649F1D" w:rsidR="00D279C2" w:rsidRPr="00153816" w:rsidRDefault="00D279C2" w:rsidP="00153816">
                        <w:pPr>
                          <w:pStyle w:val="af"/>
                          <w:ind w:left="288" w:hanging="142"/>
                          <w:jc w:val="both"/>
                          <w:rPr>
                            <w:rFonts w:asciiTheme="majorHAnsi" w:eastAsia="Calibri" w:hAnsiTheme="majorHAnsi" w:cstheme="majorHAnsi"/>
                            <w:sz w:val="20"/>
                            <w:szCs w:val="20"/>
                            <w:lang w:eastAsia="en-US"/>
                          </w:rPr>
                        </w:pPr>
                        <w:r w:rsidRPr="00153816">
                          <w:rPr>
                            <w:rFonts w:asciiTheme="majorHAnsi" w:eastAsia="Calibri" w:hAnsiTheme="majorHAnsi" w:cstheme="majorHAnsi"/>
                            <w:sz w:val="20"/>
                            <w:szCs w:val="20"/>
                            <w:lang w:eastAsia="en-US"/>
                          </w:rPr>
                          <w:t>Since 201</w:t>
                        </w:r>
                        <w:r w:rsidR="007F2B9A" w:rsidRPr="00153816">
                          <w:rPr>
                            <w:rFonts w:asciiTheme="majorHAnsi" w:eastAsia="Calibri" w:hAnsiTheme="majorHAnsi" w:cstheme="majorHAnsi"/>
                            <w:sz w:val="20"/>
                            <w:szCs w:val="20"/>
                            <w:lang w:eastAsia="en-US"/>
                          </w:rPr>
                          <w:t>9</w:t>
                        </w:r>
                        <w:r w:rsidRPr="00153816">
                          <w:rPr>
                            <w:rFonts w:asciiTheme="majorHAnsi" w:eastAsia="Calibri" w:hAnsiTheme="majorHAnsi" w:cstheme="majorHAnsi"/>
                            <w:sz w:val="20"/>
                            <w:szCs w:val="20"/>
                            <w:lang w:eastAsia="en-US"/>
                          </w:rPr>
                          <w:t xml:space="preserve">, under the framework of </w:t>
                        </w:r>
                        <w:r w:rsidR="00D36B77" w:rsidRPr="00153816">
                          <w:rPr>
                            <w:rFonts w:asciiTheme="majorHAnsi" w:eastAsia="Calibri" w:hAnsiTheme="majorHAnsi" w:cstheme="majorHAnsi"/>
                            <w:sz w:val="20"/>
                            <w:szCs w:val="20"/>
                            <w:lang w:eastAsia="en-US"/>
                          </w:rPr>
                          <w:t>UNDP</w:t>
                        </w:r>
                        <w:r w:rsidRPr="00153816">
                          <w:rPr>
                            <w:rFonts w:asciiTheme="majorHAnsi" w:eastAsia="Calibri" w:hAnsiTheme="majorHAnsi" w:cstheme="majorHAnsi"/>
                            <w:sz w:val="20"/>
                            <w:szCs w:val="20"/>
                            <w:lang w:eastAsia="en-US"/>
                          </w:rPr>
                          <w:t xml:space="preserve"> Country </w:t>
                        </w:r>
                        <w:proofErr w:type="spellStart"/>
                        <w:r w:rsidRPr="00153816">
                          <w:rPr>
                            <w:rFonts w:asciiTheme="majorHAnsi" w:eastAsia="Calibri" w:hAnsiTheme="majorHAnsi" w:cstheme="majorHAnsi"/>
                            <w:sz w:val="20"/>
                            <w:szCs w:val="20"/>
                            <w:lang w:eastAsia="en-US"/>
                          </w:rPr>
                          <w:t>Pro</w:t>
                        </w:r>
                        <w:r w:rsidR="00003899" w:rsidRPr="00153816">
                          <w:rPr>
                            <w:rFonts w:asciiTheme="majorHAnsi" w:eastAsia="Calibri" w:hAnsiTheme="majorHAnsi" w:cstheme="majorHAnsi"/>
                            <w:sz w:val="20"/>
                            <w:szCs w:val="20"/>
                            <w:lang w:eastAsia="en-US"/>
                          </w:rPr>
                          <w:t>gramme</w:t>
                        </w:r>
                        <w:proofErr w:type="spellEnd"/>
                        <w:r w:rsidRPr="00153816">
                          <w:rPr>
                            <w:rFonts w:asciiTheme="majorHAnsi" w:eastAsia="Calibri" w:hAnsiTheme="majorHAnsi" w:cstheme="majorHAnsi"/>
                            <w:sz w:val="20"/>
                            <w:szCs w:val="20"/>
                            <w:lang w:eastAsia="en-US"/>
                          </w:rPr>
                          <w:t xml:space="preserve"> Document (CPD) 2018-2022, UNDP in the Kyrgyz Republic has been implementing</w:t>
                        </w:r>
                        <w:r w:rsidR="008D736A" w:rsidRPr="00153816">
                          <w:rPr>
                            <w:rFonts w:asciiTheme="majorHAnsi" w:eastAsia="Calibri" w:hAnsiTheme="majorHAnsi" w:cstheme="majorHAnsi"/>
                            <w:sz w:val="20"/>
                            <w:szCs w:val="20"/>
                            <w:lang w:eastAsia="en-US"/>
                          </w:rPr>
                          <w:t xml:space="preserve"> </w:t>
                        </w:r>
                        <w:bookmarkStart w:id="5" w:name="_Hlk534810581"/>
                        <w:r w:rsidR="008D736A" w:rsidRPr="00153816">
                          <w:rPr>
                            <w:rFonts w:asciiTheme="majorHAnsi" w:eastAsia="Calibri" w:hAnsiTheme="majorHAnsi" w:cstheme="majorHAnsi"/>
                            <w:sz w:val="20"/>
                            <w:szCs w:val="20"/>
                            <w:lang w:eastAsia="en-US"/>
                          </w:rPr>
                          <w:t>the</w:t>
                        </w:r>
                        <w:bookmarkEnd w:id="5"/>
                        <w:r w:rsidR="007F2B9A" w:rsidRPr="00153816">
                          <w:rPr>
                            <w:rFonts w:asciiTheme="majorHAnsi" w:eastAsia="Calibri" w:hAnsiTheme="majorHAnsi" w:cstheme="majorHAnsi"/>
                            <w:sz w:val="20"/>
                            <w:szCs w:val="20"/>
                            <w:lang w:eastAsia="en-US"/>
                          </w:rPr>
                          <w:t xml:space="preserve"> </w:t>
                        </w:r>
                        <w:proofErr w:type="spellStart"/>
                        <w:r w:rsidR="007F2B9A" w:rsidRPr="00153816">
                          <w:rPr>
                            <w:rFonts w:asciiTheme="majorHAnsi" w:eastAsia="Calibri" w:hAnsiTheme="majorHAnsi" w:cstheme="majorHAnsi"/>
                            <w:sz w:val="20"/>
                            <w:szCs w:val="20"/>
                            <w:lang w:eastAsia="en-US"/>
                          </w:rPr>
                          <w:t>Batken</w:t>
                        </w:r>
                        <w:proofErr w:type="spellEnd"/>
                        <w:r w:rsidR="007F2B9A" w:rsidRPr="00153816">
                          <w:rPr>
                            <w:rFonts w:asciiTheme="majorHAnsi" w:eastAsia="Calibri" w:hAnsiTheme="majorHAnsi" w:cstheme="majorHAnsi"/>
                            <w:sz w:val="20"/>
                            <w:szCs w:val="20"/>
                            <w:lang w:eastAsia="en-US"/>
                          </w:rPr>
                          <w:t xml:space="preserve"> Project in amount 900,000 USD</w:t>
                        </w:r>
                        <w:r w:rsidR="00D36B77" w:rsidRPr="00153816">
                          <w:rPr>
                            <w:rFonts w:asciiTheme="majorHAnsi" w:eastAsia="Calibri" w:hAnsiTheme="majorHAnsi" w:cstheme="majorHAnsi"/>
                            <w:sz w:val="20"/>
                            <w:szCs w:val="20"/>
                            <w:lang w:eastAsia="en-US"/>
                          </w:rPr>
                          <w:t>.</w:t>
                        </w:r>
                        <w:r w:rsidRPr="00153816">
                          <w:rPr>
                            <w:rFonts w:asciiTheme="majorHAnsi" w:eastAsia="Calibri" w:hAnsiTheme="majorHAnsi" w:cstheme="majorHAnsi"/>
                            <w:sz w:val="20"/>
                            <w:szCs w:val="20"/>
                            <w:lang w:eastAsia="en-US"/>
                          </w:rPr>
                          <w:t xml:space="preserve"> </w:t>
                        </w:r>
                      </w:p>
                      <w:p w14:paraId="2F14FAC4" w14:textId="2FDC1E71" w:rsidR="00D279C2" w:rsidRPr="00153816" w:rsidRDefault="00D279C2" w:rsidP="00153816">
                        <w:pPr>
                          <w:pStyle w:val="af"/>
                          <w:ind w:left="288" w:hanging="142"/>
                          <w:jc w:val="both"/>
                          <w:rPr>
                            <w:rFonts w:asciiTheme="majorHAnsi" w:eastAsia="Calibri" w:hAnsiTheme="majorHAnsi" w:cstheme="majorHAnsi"/>
                            <w:sz w:val="20"/>
                            <w:szCs w:val="20"/>
                            <w:lang w:eastAsia="en-US"/>
                          </w:rPr>
                        </w:pPr>
                      </w:p>
                      <w:p w14:paraId="2A88B0D7" w14:textId="35A72AD1" w:rsidR="00654EC8" w:rsidRPr="00153816" w:rsidRDefault="00654EC8" w:rsidP="00153816">
                        <w:pPr>
                          <w:pStyle w:val="af"/>
                          <w:ind w:left="288" w:hanging="142"/>
                          <w:jc w:val="both"/>
                          <w:rPr>
                            <w:rFonts w:asciiTheme="majorHAnsi" w:eastAsia="Calibri" w:hAnsiTheme="majorHAnsi" w:cstheme="majorHAnsi"/>
                            <w:sz w:val="20"/>
                            <w:szCs w:val="20"/>
                            <w:lang w:eastAsia="en-US"/>
                          </w:rPr>
                        </w:pPr>
                        <w:r w:rsidRPr="00153816">
                          <w:rPr>
                            <w:rFonts w:asciiTheme="majorHAnsi" w:eastAsia="Calibri" w:hAnsiTheme="majorHAnsi" w:cstheme="majorHAnsi"/>
                            <w:sz w:val="20"/>
                            <w:szCs w:val="20"/>
                            <w:lang w:eastAsia="en-US"/>
                          </w:rPr>
                          <w:t>Project Information:</w:t>
                        </w:r>
                      </w:p>
                      <w:p w14:paraId="60387C3A" w14:textId="304FB9DC" w:rsidR="00654EC8" w:rsidRPr="00153816" w:rsidRDefault="00654EC8" w:rsidP="00153816">
                        <w:pPr>
                          <w:pStyle w:val="af"/>
                          <w:ind w:left="288" w:hanging="142"/>
                          <w:jc w:val="both"/>
                          <w:rPr>
                            <w:rFonts w:asciiTheme="majorHAnsi" w:eastAsia="Calibri" w:hAnsiTheme="majorHAnsi" w:cstheme="majorHAnsi"/>
                            <w:sz w:val="20"/>
                            <w:szCs w:val="20"/>
                            <w:lang w:eastAsia="en-US"/>
                          </w:rPr>
                        </w:pPr>
                      </w:p>
                      <w:tbl>
                        <w:tblPr>
                          <w:tblStyle w:val="af6"/>
                          <w:tblW w:w="0" w:type="auto"/>
                          <w:tblLayout w:type="fixed"/>
                          <w:tblLook w:val="04A0" w:firstRow="1" w:lastRow="0" w:firstColumn="1" w:lastColumn="0" w:noHBand="0" w:noVBand="1"/>
                        </w:tblPr>
                        <w:tblGrid>
                          <w:gridCol w:w="1544"/>
                          <w:gridCol w:w="7272"/>
                        </w:tblGrid>
                        <w:tr w:rsidR="00654EC8" w:rsidRPr="00025BB0" w14:paraId="4AA77210" w14:textId="77777777" w:rsidTr="00153816">
                          <w:tc>
                            <w:tcPr>
                              <w:tcW w:w="1544" w:type="dxa"/>
                            </w:tcPr>
                            <w:p w14:paraId="48C5506D" w14:textId="7D3BDD1F" w:rsidR="00654EC8" w:rsidRPr="00153816" w:rsidRDefault="00654EC8" w:rsidP="00153816">
                              <w:pPr>
                                <w:pStyle w:val="af"/>
                                <w:ind w:left="288" w:hanging="142"/>
                                <w:jc w:val="both"/>
                                <w:rPr>
                                  <w:rFonts w:asciiTheme="majorHAnsi" w:eastAsia="Calibri" w:hAnsiTheme="majorHAnsi" w:cstheme="majorHAnsi"/>
                                  <w:sz w:val="20"/>
                                  <w:szCs w:val="20"/>
                                  <w:lang w:eastAsia="en-US"/>
                                </w:rPr>
                              </w:pPr>
                              <w:r w:rsidRPr="00153816">
                                <w:rPr>
                                  <w:rFonts w:asciiTheme="majorHAnsi" w:eastAsia="Calibri" w:hAnsiTheme="majorHAnsi" w:cstheme="majorHAnsi"/>
                                  <w:sz w:val="20"/>
                                  <w:szCs w:val="20"/>
                                  <w:lang w:eastAsia="en-US"/>
                                </w:rPr>
                                <w:t>Project Title</w:t>
                              </w:r>
                            </w:p>
                          </w:tc>
                          <w:tc>
                            <w:tcPr>
                              <w:tcW w:w="7272" w:type="dxa"/>
                            </w:tcPr>
                            <w:p w14:paraId="54AB4CA0" w14:textId="0533CDCB" w:rsidR="00654EC8" w:rsidRPr="00153816" w:rsidRDefault="009F1800" w:rsidP="007F3164">
                              <w:pPr>
                                <w:pStyle w:val="af"/>
                                <w:jc w:val="both"/>
                                <w:rPr>
                                  <w:rFonts w:asciiTheme="majorHAnsi" w:hAnsiTheme="majorHAnsi" w:cstheme="majorHAnsi"/>
                                  <w:sz w:val="20"/>
                                  <w:szCs w:val="20"/>
                                  <w:lang w:bidi="en-US"/>
                                </w:rPr>
                              </w:pPr>
                              <w:r w:rsidRPr="00153816">
                                <w:rPr>
                                  <w:rFonts w:asciiTheme="majorHAnsi" w:hAnsiTheme="majorHAnsi" w:cstheme="majorHAnsi"/>
                                  <w:sz w:val="20"/>
                                  <w:szCs w:val="20"/>
                                  <w:lang w:bidi="en-US"/>
                                </w:rPr>
                                <w:t xml:space="preserve">Strengthening climate resilience of the </w:t>
                              </w:r>
                              <w:proofErr w:type="spellStart"/>
                              <w:r w:rsidRPr="00153816">
                                <w:rPr>
                                  <w:rFonts w:asciiTheme="majorHAnsi" w:hAnsiTheme="majorHAnsi" w:cstheme="majorHAnsi"/>
                                  <w:sz w:val="20"/>
                                  <w:szCs w:val="20"/>
                                  <w:lang w:bidi="en-US"/>
                                </w:rPr>
                                <w:t>Batken</w:t>
                              </w:r>
                              <w:proofErr w:type="spellEnd"/>
                              <w:r w:rsidRPr="00153816">
                                <w:rPr>
                                  <w:rFonts w:asciiTheme="majorHAnsi" w:hAnsiTheme="majorHAnsi" w:cstheme="majorHAnsi"/>
                                  <w:sz w:val="20"/>
                                  <w:szCs w:val="20"/>
                                  <w:lang w:bidi="en-US"/>
                                </w:rPr>
                                <w:t xml:space="preserve"> Province of the Kyrgyz Republic through introduction of climate smart irrigation and mudflow protection measures</w:t>
                              </w:r>
                            </w:p>
                          </w:tc>
                        </w:tr>
                        <w:tr w:rsidR="00654EC8" w:rsidRPr="00153816" w14:paraId="53D9291A" w14:textId="77777777" w:rsidTr="00153816">
                          <w:tc>
                            <w:tcPr>
                              <w:tcW w:w="1544" w:type="dxa"/>
                            </w:tcPr>
                            <w:p w14:paraId="14CFA4C9" w14:textId="2BF23A2F" w:rsidR="00654EC8" w:rsidRPr="00153816" w:rsidRDefault="00654EC8" w:rsidP="00153816">
                              <w:pPr>
                                <w:pStyle w:val="af"/>
                                <w:ind w:left="288" w:hanging="142"/>
                                <w:jc w:val="both"/>
                                <w:rPr>
                                  <w:rFonts w:asciiTheme="majorHAnsi" w:eastAsia="Calibri" w:hAnsiTheme="majorHAnsi" w:cstheme="majorHAnsi"/>
                                  <w:sz w:val="20"/>
                                  <w:szCs w:val="20"/>
                                  <w:lang w:eastAsia="en-US"/>
                                </w:rPr>
                              </w:pPr>
                              <w:r w:rsidRPr="00153816">
                                <w:rPr>
                                  <w:rFonts w:asciiTheme="majorHAnsi" w:eastAsia="Calibri" w:hAnsiTheme="majorHAnsi" w:cstheme="majorHAnsi"/>
                                  <w:sz w:val="20"/>
                                  <w:szCs w:val="20"/>
                                  <w:lang w:eastAsia="en-US"/>
                                </w:rPr>
                                <w:t>Project ID</w:t>
                              </w:r>
                            </w:p>
                          </w:tc>
                          <w:tc>
                            <w:tcPr>
                              <w:tcW w:w="7272" w:type="dxa"/>
                            </w:tcPr>
                            <w:p w14:paraId="7CF165BE" w14:textId="6EFCB5AA" w:rsidR="00654EC8" w:rsidRPr="00153816" w:rsidRDefault="002E31DD" w:rsidP="007F3164">
                              <w:pPr>
                                <w:pStyle w:val="af"/>
                                <w:jc w:val="both"/>
                                <w:rPr>
                                  <w:rFonts w:asciiTheme="majorHAnsi" w:hAnsiTheme="majorHAnsi" w:cstheme="majorHAnsi"/>
                                  <w:sz w:val="20"/>
                                  <w:szCs w:val="20"/>
                                  <w:lang w:bidi="en-US"/>
                                </w:rPr>
                              </w:pPr>
                              <w:r w:rsidRPr="00153816">
                                <w:rPr>
                                  <w:rFonts w:asciiTheme="majorHAnsi" w:hAnsiTheme="majorHAnsi" w:cstheme="majorHAnsi"/>
                                  <w:sz w:val="20"/>
                                  <w:szCs w:val="20"/>
                                  <w:lang w:bidi="en-US"/>
                                </w:rPr>
                                <w:t>00113942</w:t>
                              </w:r>
                            </w:p>
                          </w:tc>
                        </w:tr>
                        <w:tr w:rsidR="00654EC8" w:rsidRPr="00025BB0" w14:paraId="76BDABB0" w14:textId="77777777" w:rsidTr="00153816">
                          <w:tc>
                            <w:tcPr>
                              <w:tcW w:w="1544" w:type="dxa"/>
                            </w:tcPr>
                            <w:p w14:paraId="4D0AA6AE" w14:textId="6237ED21" w:rsidR="00654EC8" w:rsidRPr="00153816" w:rsidRDefault="00654EC8" w:rsidP="00153816">
                              <w:pPr>
                                <w:pStyle w:val="af"/>
                                <w:ind w:left="288" w:hanging="142"/>
                                <w:jc w:val="both"/>
                                <w:rPr>
                                  <w:rFonts w:asciiTheme="majorHAnsi" w:eastAsia="Calibri" w:hAnsiTheme="majorHAnsi" w:cstheme="majorHAnsi"/>
                                  <w:sz w:val="20"/>
                                  <w:szCs w:val="20"/>
                                  <w:lang w:eastAsia="en-US"/>
                                </w:rPr>
                              </w:pPr>
                              <w:r w:rsidRPr="00153816">
                                <w:rPr>
                                  <w:rFonts w:asciiTheme="majorHAnsi" w:eastAsia="Calibri" w:hAnsiTheme="majorHAnsi" w:cstheme="majorHAnsi"/>
                                  <w:sz w:val="20"/>
                                  <w:szCs w:val="20"/>
                                  <w:lang w:eastAsia="en-US"/>
                                </w:rPr>
                                <w:t>CPD Outcome and Output</w:t>
                              </w:r>
                            </w:p>
                          </w:tc>
                          <w:tc>
                            <w:tcPr>
                              <w:tcW w:w="7272" w:type="dxa"/>
                            </w:tcPr>
                            <w:p w14:paraId="32D1DB46" w14:textId="323DFD99" w:rsidR="00A50005" w:rsidRPr="00153816" w:rsidRDefault="00A50005" w:rsidP="007F3164">
                              <w:pPr>
                                <w:pStyle w:val="af"/>
                                <w:jc w:val="both"/>
                                <w:rPr>
                                  <w:rFonts w:asciiTheme="majorHAnsi" w:hAnsiTheme="majorHAnsi" w:cstheme="majorHAnsi"/>
                                  <w:sz w:val="20"/>
                                  <w:szCs w:val="20"/>
                                  <w:lang w:bidi="en-US"/>
                                </w:rPr>
                              </w:pPr>
                              <w:r w:rsidRPr="00153816">
                                <w:rPr>
                                  <w:rFonts w:asciiTheme="majorHAnsi" w:hAnsiTheme="majorHAnsi" w:cstheme="majorHAnsi"/>
                                  <w:sz w:val="20"/>
                                  <w:szCs w:val="20"/>
                                  <w:lang w:bidi="en-US"/>
                                </w:rPr>
                                <w:t>Outcome 3. Environment, climate change and disaster risk management.</w:t>
                              </w:r>
                            </w:p>
                            <w:p w14:paraId="3B891C8C" w14:textId="77777777" w:rsidR="00A50005" w:rsidRPr="00153816" w:rsidRDefault="00A50005" w:rsidP="00153816">
                              <w:pPr>
                                <w:pStyle w:val="af"/>
                                <w:ind w:left="288" w:hanging="142"/>
                                <w:jc w:val="both"/>
                                <w:rPr>
                                  <w:rFonts w:asciiTheme="majorHAnsi" w:hAnsiTheme="majorHAnsi" w:cstheme="majorHAnsi"/>
                                  <w:sz w:val="20"/>
                                  <w:szCs w:val="20"/>
                                  <w:lang w:bidi="en-US"/>
                                </w:rPr>
                              </w:pPr>
                            </w:p>
                            <w:p w14:paraId="37D5E00D" w14:textId="0F3691EE" w:rsidR="00A50005" w:rsidRPr="00153816" w:rsidRDefault="00A50005" w:rsidP="007F3164">
                              <w:pPr>
                                <w:pStyle w:val="af"/>
                                <w:jc w:val="both"/>
                                <w:rPr>
                                  <w:rFonts w:asciiTheme="majorHAnsi" w:hAnsiTheme="majorHAnsi" w:cstheme="majorHAnsi"/>
                                  <w:sz w:val="20"/>
                                  <w:szCs w:val="20"/>
                                  <w:lang w:bidi="en-US"/>
                                </w:rPr>
                              </w:pPr>
                              <w:r w:rsidRPr="00153816">
                                <w:rPr>
                                  <w:rFonts w:asciiTheme="majorHAnsi" w:hAnsiTheme="majorHAnsi" w:cstheme="majorHAnsi"/>
                                  <w:sz w:val="20"/>
                                  <w:szCs w:val="20"/>
                                  <w:lang w:bidi="en-US"/>
                                </w:rPr>
                                <w:t>Output 3.1. Policy, legal and institutional systems enhanced to apply innovative climate change mitigation and adaptation practices across the country.</w:t>
                              </w:r>
                            </w:p>
                            <w:p w14:paraId="2CA9520E" w14:textId="7D6DF51F" w:rsidR="00D36B77" w:rsidRPr="00153816" w:rsidRDefault="00A50005" w:rsidP="007F3164">
                              <w:pPr>
                                <w:pStyle w:val="af"/>
                                <w:jc w:val="both"/>
                                <w:rPr>
                                  <w:rFonts w:asciiTheme="majorHAnsi" w:eastAsia="Calibri" w:hAnsiTheme="majorHAnsi" w:cstheme="majorHAnsi"/>
                                  <w:sz w:val="20"/>
                                  <w:szCs w:val="20"/>
                                  <w:lang w:eastAsia="en-US"/>
                                </w:rPr>
                              </w:pPr>
                              <w:r w:rsidRPr="00153816">
                                <w:rPr>
                                  <w:rFonts w:asciiTheme="majorHAnsi" w:hAnsiTheme="majorHAnsi" w:cstheme="majorHAnsi"/>
                                  <w:sz w:val="20"/>
                                  <w:szCs w:val="20"/>
                                  <w:lang w:bidi="en-US"/>
                                </w:rPr>
                                <w:t xml:space="preserve">Output 3.3. Innovative and smart solutions developed at national and sub-national levels for sustainable management of natural resources, ecosystem services, </w:t>
                              </w:r>
                              <w:proofErr w:type="gramStart"/>
                              <w:r w:rsidRPr="00153816">
                                <w:rPr>
                                  <w:rFonts w:asciiTheme="majorHAnsi" w:hAnsiTheme="majorHAnsi" w:cstheme="majorHAnsi"/>
                                  <w:sz w:val="20"/>
                                  <w:szCs w:val="20"/>
                                  <w:lang w:bidi="en-US"/>
                                </w:rPr>
                                <w:t>chemicals</w:t>
                              </w:r>
                              <w:proofErr w:type="gramEnd"/>
                              <w:r w:rsidRPr="00153816">
                                <w:rPr>
                                  <w:rFonts w:asciiTheme="majorHAnsi" w:hAnsiTheme="majorHAnsi" w:cstheme="majorHAnsi"/>
                                  <w:sz w:val="20"/>
                                  <w:szCs w:val="20"/>
                                  <w:lang w:bidi="en-US"/>
                                </w:rPr>
                                <w:t xml:space="preserve"> and waste, for better livelihoods and employment, with the focus on women and youth.</w:t>
                              </w:r>
                            </w:p>
                          </w:tc>
                        </w:tr>
                        <w:tr w:rsidR="00654EC8" w:rsidRPr="00025BB0" w14:paraId="40420598" w14:textId="77777777" w:rsidTr="00153816">
                          <w:tc>
                            <w:tcPr>
                              <w:tcW w:w="1544" w:type="dxa"/>
                            </w:tcPr>
                            <w:p w14:paraId="65707F83" w14:textId="40564DE7" w:rsidR="00654EC8" w:rsidRPr="00153816" w:rsidRDefault="00654EC8" w:rsidP="00153816">
                              <w:pPr>
                                <w:pStyle w:val="af"/>
                                <w:ind w:left="288" w:hanging="142"/>
                                <w:jc w:val="both"/>
                                <w:rPr>
                                  <w:rFonts w:asciiTheme="majorHAnsi" w:eastAsia="Calibri" w:hAnsiTheme="majorHAnsi" w:cstheme="majorHAnsi"/>
                                  <w:sz w:val="20"/>
                                  <w:szCs w:val="20"/>
                                  <w:lang w:eastAsia="en-US"/>
                                </w:rPr>
                              </w:pPr>
                              <w:r w:rsidRPr="00153816">
                                <w:rPr>
                                  <w:rFonts w:asciiTheme="majorHAnsi" w:eastAsia="Calibri" w:hAnsiTheme="majorHAnsi" w:cstheme="majorHAnsi"/>
                                  <w:sz w:val="20"/>
                                  <w:szCs w:val="20"/>
                                  <w:lang w:eastAsia="en-US"/>
                                </w:rPr>
                                <w:t>Project dates</w:t>
                              </w:r>
                            </w:p>
                          </w:tc>
                          <w:tc>
                            <w:tcPr>
                              <w:tcW w:w="7272" w:type="dxa"/>
                            </w:tcPr>
                            <w:p w14:paraId="27D8B91B" w14:textId="06201C64" w:rsidR="00654EC8" w:rsidRPr="00153816" w:rsidRDefault="00D36B77" w:rsidP="007F3164">
                              <w:pPr>
                                <w:pStyle w:val="af"/>
                                <w:jc w:val="both"/>
                                <w:rPr>
                                  <w:rFonts w:asciiTheme="majorHAnsi" w:hAnsiTheme="majorHAnsi" w:cstheme="majorHAnsi"/>
                                  <w:sz w:val="20"/>
                                  <w:szCs w:val="20"/>
                                  <w:lang w:bidi="en-US"/>
                                </w:rPr>
                              </w:pPr>
                              <w:r w:rsidRPr="00153816">
                                <w:rPr>
                                  <w:rFonts w:asciiTheme="majorHAnsi" w:hAnsiTheme="majorHAnsi" w:cstheme="majorHAnsi"/>
                                  <w:sz w:val="20"/>
                                  <w:szCs w:val="20"/>
                                  <w:lang w:bidi="en-US"/>
                                </w:rPr>
                                <w:t>January</w:t>
                              </w:r>
                              <w:r w:rsidR="003C4C38" w:rsidRPr="00153816">
                                <w:rPr>
                                  <w:rFonts w:asciiTheme="majorHAnsi" w:hAnsiTheme="majorHAnsi" w:cstheme="majorHAnsi"/>
                                  <w:sz w:val="20"/>
                                  <w:szCs w:val="20"/>
                                  <w:lang w:bidi="en-US"/>
                                </w:rPr>
                                <w:t xml:space="preserve"> 201</w:t>
                              </w:r>
                              <w:r w:rsidR="007F2B9A" w:rsidRPr="00153816">
                                <w:rPr>
                                  <w:rFonts w:asciiTheme="majorHAnsi" w:hAnsiTheme="majorHAnsi" w:cstheme="majorHAnsi"/>
                                  <w:sz w:val="20"/>
                                  <w:szCs w:val="20"/>
                                  <w:lang w:bidi="en-US"/>
                                </w:rPr>
                                <w:t>9</w:t>
                              </w:r>
                              <w:r w:rsidR="003C4C38" w:rsidRPr="00153816">
                                <w:rPr>
                                  <w:rFonts w:asciiTheme="majorHAnsi" w:hAnsiTheme="majorHAnsi" w:cstheme="majorHAnsi"/>
                                  <w:sz w:val="20"/>
                                  <w:szCs w:val="20"/>
                                  <w:lang w:bidi="en-US"/>
                                </w:rPr>
                                <w:t xml:space="preserve"> – </w:t>
                              </w:r>
                              <w:r w:rsidR="007F2B9A" w:rsidRPr="00153816">
                                <w:rPr>
                                  <w:rFonts w:asciiTheme="majorHAnsi" w:hAnsiTheme="majorHAnsi" w:cstheme="majorHAnsi"/>
                                  <w:sz w:val="20"/>
                                  <w:szCs w:val="20"/>
                                  <w:lang w:bidi="en-US"/>
                                </w:rPr>
                                <w:t>September</w:t>
                              </w:r>
                              <w:r w:rsidR="00A50005" w:rsidRPr="00153816">
                                <w:rPr>
                                  <w:rFonts w:asciiTheme="majorHAnsi" w:hAnsiTheme="majorHAnsi" w:cstheme="majorHAnsi"/>
                                  <w:sz w:val="20"/>
                                  <w:szCs w:val="20"/>
                                  <w:lang w:bidi="en-US"/>
                                </w:rPr>
                                <w:t xml:space="preserve"> </w:t>
                              </w:r>
                              <w:r w:rsidR="003C4C38" w:rsidRPr="00153816">
                                <w:rPr>
                                  <w:rFonts w:asciiTheme="majorHAnsi" w:hAnsiTheme="majorHAnsi" w:cstheme="majorHAnsi"/>
                                  <w:sz w:val="20"/>
                                  <w:szCs w:val="20"/>
                                  <w:lang w:bidi="en-US"/>
                                </w:rPr>
                                <w:t>202</w:t>
                              </w:r>
                              <w:r w:rsidR="007F2B9A" w:rsidRPr="00153816">
                                <w:rPr>
                                  <w:rFonts w:asciiTheme="majorHAnsi" w:hAnsiTheme="majorHAnsi" w:cstheme="majorHAnsi"/>
                                  <w:sz w:val="20"/>
                                  <w:szCs w:val="20"/>
                                  <w:lang w:bidi="en-US"/>
                                </w:rPr>
                                <w:t>2</w:t>
                              </w:r>
                            </w:p>
                          </w:tc>
                        </w:tr>
                        <w:tr w:rsidR="00654EC8" w:rsidRPr="00025BB0" w14:paraId="5C5767DD" w14:textId="77777777" w:rsidTr="00153816">
                          <w:tc>
                            <w:tcPr>
                              <w:tcW w:w="1544" w:type="dxa"/>
                            </w:tcPr>
                            <w:p w14:paraId="3FDD6851" w14:textId="54BE9DC9" w:rsidR="00654EC8" w:rsidRPr="00153816" w:rsidRDefault="00654EC8" w:rsidP="00153816">
                              <w:pPr>
                                <w:pStyle w:val="af"/>
                                <w:ind w:left="288" w:hanging="142"/>
                                <w:jc w:val="both"/>
                                <w:rPr>
                                  <w:rFonts w:asciiTheme="majorHAnsi" w:eastAsia="Calibri" w:hAnsiTheme="majorHAnsi" w:cstheme="majorHAnsi"/>
                                  <w:sz w:val="20"/>
                                  <w:szCs w:val="20"/>
                                  <w:lang w:eastAsia="en-US"/>
                                </w:rPr>
                              </w:pPr>
                              <w:r w:rsidRPr="00153816">
                                <w:rPr>
                                  <w:rFonts w:asciiTheme="majorHAnsi" w:eastAsia="Calibri" w:hAnsiTheme="majorHAnsi" w:cstheme="majorHAnsi"/>
                                  <w:sz w:val="20"/>
                                  <w:szCs w:val="20"/>
                                  <w:lang w:eastAsia="en-US"/>
                                </w:rPr>
                                <w:lastRenderedPageBreak/>
                                <w:t>Project budget</w:t>
                              </w:r>
                            </w:p>
                          </w:tc>
                          <w:tc>
                            <w:tcPr>
                              <w:tcW w:w="7272" w:type="dxa"/>
                            </w:tcPr>
                            <w:p w14:paraId="751ADBE8" w14:textId="45C6782E" w:rsidR="009000E5" w:rsidRPr="00153816" w:rsidRDefault="00573D79" w:rsidP="00153816">
                              <w:pPr>
                                <w:pStyle w:val="af"/>
                                <w:ind w:left="288" w:hanging="142"/>
                                <w:jc w:val="both"/>
                                <w:rPr>
                                  <w:rFonts w:asciiTheme="majorHAnsi" w:hAnsiTheme="majorHAnsi" w:cstheme="majorHAnsi"/>
                                  <w:sz w:val="20"/>
                                  <w:szCs w:val="20"/>
                                  <w:lang w:bidi="en-US"/>
                                </w:rPr>
                              </w:pPr>
                              <w:r w:rsidRPr="00153816">
                                <w:rPr>
                                  <w:rFonts w:asciiTheme="majorHAnsi" w:hAnsiTheme="majorHAnsi" w:cstheme="majorHAnsi"/>
                                  <w:sz w:val="20"/>
                                  <w:szCs w:val="20"/>
                                  <w:lang w:bidi="en-US"/>
                                </w:rPr>
                                <w:t xml:space="preserve">Committed: </w:t>
                              </w:r>
                              <w:r w:rsidR="00A50005" w:rsidRPr="00153816">
                                <w:rPr>
                                  <w:rFonts w:asciiTheme="majorHAnsi" w:hAnsiTheme="majorHAnsi" w:cstheme="majorHAnsi"/>
                                  <w:sz w:val="20"/>
                                  <w:szCs w:val="20"/>
                                  <w:lang w:bidi="en-US"/>
                                </w:rPr>
                                <w:t xml:space="preserve">USD 0.9 </w:t>
                              </w:r>
                              <w:r w:rsidR="00D36B77" w:rsidRPr="00153816">
                                <w:rPr>
                                  <w:rFonts w:asciiTheme="majorHAnsi" w:hAnsiTheme="majorHAnsi" w:cstheme="majorHAnsi"/>
                                  <w:sz w:val="20"/>
                                  <w:szCs w:val="20"/>
                                  <w:lang w:bidi="en-US"/>
                                </w:rPr>
                                <w:t>million</w:t>
                              </w:r>
                            </w:p>
                            <w:p w14:paraId="2BF7CBEF" w14:textId="2CB36710" w:rsidR="00654EC8" w:rsidRPr="00153816" w:rsidRDefault="00654EC8" w:rsidP="00153816">
                              <w:pPr>
                                <w:pStyle w:val="af"/>
                                <w:ind w:left="288" w:hanging="142"/>
                                <w:jc w:val="both"/>
                                <w:rPr>
                                  <w:rFonts w:asciiTheme="majorHAnsi" w:hAnsiTheme="majorHAnsi" w:cstheme="majorHAnsi"/>
                                  <w:sz w:val="20"/>
                                  <w:szCs w:val="20"/>
                                  <w:lang w:bidi="en-US"/>
                                </w:rPr>
                              </w:pPr>
                            </w:p>
                          </w:tc>
                        </w:tr>
                        <w:tr w:rsidR="00654EC8" w:rsidRPr="00025BB0" w14:paraId="483B2DE4" w14:textId="77777777" w:rsidTr="00153816">
                          <w:tc>
                            <w:tcPr>
                              <w:tcW w:w="1544" w:type="dxa"/>
                            </w:tcPr>
                            <w:p w14:paraId="01599426" w14:textId="4B980214" w:rsidR="00654EC8" w:rsidRPr="00153816" w:rsidRDefault="00654EC8" w:rsidP="00153816">
                              <w:pPr>
                                <w:pStyle w:val="af"/>
                                <w:ind w:left="288" w:hanging="142"/>
                                <w:rPr>
                                  <w:rFonts w:asciiTheme="majorHAnsi" w:eastAsia="Calibri" w:hAnsiTheme="majorHAnsi" w:cstheme="majorHAnsi"/>
                                  <w:sz w:val="20"/>
                                  <w:szCs w:val="20"/>
                                  <w:lang w:eastAsia="en-US"/>
                                </w:rPr>
                              </w:pPr>
                              <w:r w:rsidRPr="00153816">
                                <w:rPr>
                                  <w:rFonts w:asciiTheme="majorHAnsi" w:eastAsia="Calibri" w:hAnsiTheme="majorHAnsi" w:cstheme="majorHAnsi"/>
                                  <w:sz w:val="20"/>
                                  <w:szCs w:val="20"/>
                                  <w:lang w:eastAsia="en-US"/>
                                </w:rPr>
                                <w:t>Source of funding</w:t>
                              </w:r>
                            </w:p>
                          </w:tc>
                          <w:tc>
                            <w:tcPr>
                              <w:tcW w:w="7272" w:type="dxa"/>
                            </w:tcPr>
                            <w:p w14:paraId="649521B6" w14:textId="1069D04A" w:rsidR="00654EC8" w:rsidRPr="00153816" w:rsidRDefault="009F1800" w:rsidP="00153816">
                              <w:pPr>
                                <w:pStyle w:val="af"/>
                                <w:ind w:left="288" w:hanging="142"/>
                                <w:jc w:val="both"/>
                                <w:rPr>
                                  <w:rFonts w:asciiTheme="majorHAnsi" w:hAnsiTheme="majorHAnsi" w:cstheme="majorHAnsi"/>
                                  <w:sz w:val="20"/>
                                  <w:szCs w:val="20"/>
                                  <w:lang w:bidi="en-US"/>
                                </w:rPr>
                              </w:pPr>
                              <w:r w:rsidRPr="00153816">
                                <w:rPr>
                                  <w:rFonts w:asciiTheme="majorHAnsi" w:hAnsiTheme="majorHAnsi" w:cstheme="majorHAnsi"/>
                                  <w:sz w:val="20"/>
                                  <w:szCs w:val="20"/>
                                  <w:lang w:bidi="en-US"/>
                                </w:rPr>
                                <w:t xml:space="preserve">Russian Federation </w:t>
                              </w:r>
                            </w:p>
                          </w:tc>
                        </w:tr>
                      </w:tbl>
                      <w:p w14:paraId="7D99EE7B" w14:textId="225602D2" w:rsidR="00654EC8" w:rsidRPr="00153816" w:rsidRDefault="00654EC8" w:rsidP="00153816">
                        <w:pPr>
                          <w:pStyle w:val="af"/>
                          <w:ind w:left="288" w:hanging="142"/>
                          <w:jc w:val="both"/>
                          <w:rPr>
                            <w:rFonts w:asciiTheme="majorHAnsi" w:eastAsia="Calibri" w:hAnsiTheme="majorHAnsi" w:cstheme="majorHAnsi"/>
                            <w:sz w:val="20"/>
                            <w:szCs w:val="20"/>
                            <w:lang w:eastAsia="en-US"/>
                          </w:rPr>
                        </w:pPr>
                      </w:p>
                      <w:p w14:paraId="6C666C25" w14:textId="77777777" w:rsidR="00654EC8" w:rsidRPr="00153816" w:rsidRDefault="00654EC8" w:rsidP="00153816">
                        <w:pPr>
                          <w:pStyle w:val="af"/>
                          <w:ind w:left="288" w:hanging="142"/>
                          <w:jc w:val="both"/>
                          <w:rPr>
                            <w:rFonts w:asciiTheme="majorHAnsi" w:eastAsia="Calibri" w:hAnsiTheme="majorHAnsi" w:cstheme="majorHAnsi"/>
                            <w:sz w:val="20"/>
                            <w:szCs w:val="20"/>
                            <w:lang w:eastAsia="en-US"/>
                          </w:rPr>
                        </w:pPr>
                      </w:p>
                      <w:p w14:paraId="7C0A3497" w14:textId="77777777" w:rsidR="002E31DD" w:rsidRPr="00153816" w:rsidRDefault="002E31DD" w:rsidP="00153816">
                        <w:pPr>
                          <w:ind w:left="288" w:hanging="142"/>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 xml:space="preserve">The project is part of the implementation of the National Adaptation Plan to climate change impacts of the Kyrgyz Republic. It aims at increasing the resilience and reducing the damage from climate change in the target agricultural communities of the </w:t>
                        </w:r>
                        <w:proofErr w:type="spellStart"/>
                        <w:r w:rsidRPr="00153816">
                          <w:rPr>
                            <w:rFonts w:asciiTheme="majorHAnsi" w:hAnsiTheme="majorHAnsi" w:cstheme="majorHAnsi"/>
                            <w:sz w:val="20"/>
                            <w:szCs w:val="20"/>
                            <w:lang w:val="en-US"/>
                          </w:rPr>
                          <w:t>Batken</w:t>
                        </w:r>
                        <w:proofErr w:type="spellEnd"/>
                        <w:r w:rsidRPr="00153816">
                          <w:rPr>
                            <w:rFonts w:asciiTheme="majorHAnsi" w:hAnsiTheme="majorHAnsi" w:cstheme="majorHAnsi"/>
                            <w:sz w:val="20"/>
                            <w:szCs w:val="20"/>
                            <w:lang w:val="en-US"/>
                          </w:rPr>
                          <w:t xml:space="preserve"> Province of the Kyrgyz Republic, which is the most vulnerable region in the country to climate change impacts.</w:t>
                        </w:r>
                      </w:p>
                      <w:p w14:paraId="2E9087FB" w14:textId="3A352CAE" w:rsidR="002E31DD" w:rsidRPr="00153816" w:rsidRDefault="002E31DD" w:rsidP="00153816">
                        <w:pPr>
                          <w:ind w:left="288" w:hanging="142"/>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Reducing vulnerability achieves through comprehensive promotion of mutually complementary solutions, replicating and scaling up climate change adaptation practices that have been successfully piloted by UNDP in such areas as agriculture, integrated water resource management and DRR. The project intends implement following approaches, that will allow to reduce climate risks and increase the sustainability of interventions:</w:t>
                        </w:r>
                      </w:p>
                      <w:p w14:paraId="79BD7D39" w14:textId="728E3EFA" w:rsidR="002E31DD" w:rsidRPr="00153816" w:rsidRDefault="002E31DD" w:rsidP="00153816">
                        <w:pPr>
                          <w:pStyle w:val="aa"/>
                          <w:numPr>
                            <w:ilvl w:val="0"/>
                            <w:numId w:val="17"/>
                          </w:numPr>
                          <w:ind w:left="288" w:hanging="142"/>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 xml:space="preserve">Creation of a system for provision of </w:t>
                        </w:r>
                        <w:proofErr w:type="spellStart"/>
                        <w:r w:rsidRPr="00153816">
                          <w:rPr>
                            <w:rFonts w:asciiTheme="majorHAnsi" w:hAnsiTheme="majorHAnsi" w:cstheme="majorHAnsi"/>
                            <w:sz w:val="20"/>
                            <w:szCs w:val="20"/>
                            <w:lang w:val="en-US"/>
                          </w:rPr>
                          <w:t>agro</w:t>
                        </w:r>
                        <w:proofErr w:type="spellEnd"/>
                        <w:r w:rsidRPr="00153816">
                          <w:rPr>
                            <w:rFonts w:asciiTheme="majorHAnsi" w:hAnsiTheme="majorHAnsi" w:cstheme="majorHAnsi"/>
                            <w:sz w:val="20"/>
                            <w:szCs w:val="20"/>
                            <w:lang w:val="en-US"/>
                          </w:rPr>
                          <w:t xml:space="preserve">-climatic information by improving quality of meteorological forecasting system and its </w:t>
                        </w:r>
                        <w:proofErr w:type="gramStart"/>
                        <w:r w:rsidRPr="00153816">
                          <w:rPr>
                            <w:rFonts w:asciiTheme="majorHAnsi" w:hAnsiTheme="majorHAnsi" w:cstheme="majorHAnsi"/>
                            <w:sz w:val="20"/>
                            <w:szCs w:val="20"/>
                            <w:lang w:val="en-US"/>
                          </w:rPr>
                          <w:t>usage;</w:t>
                        </w:r>
                        <w:proofErr w:type="gramEnd"/>
                      </w:p>
                      <w:p w14:paraId="7579FA20" w14:textId="240D54F0" w:rsidR="002E31DD" w:rsidRPr="00153816" w:rsidRDefault="002E31DD" w:rsidP="00153816">
                        <w:pPr>
                          <w:pStyle w:val="aa"/>
                          <w:numPr>
                            <w:ilvl w:val="0"/>
                            <w:numId w:val="17"/>
                          </w:numPr>
                          <w:ind w:left="288" w:hanging="142"/>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Introduction of new technologies for effective water use and its accounting, which will in turn allow saving up to 11 000 m3 of irrigation water annually and implementation of activities on rehabilitation and protection of on-farm irrigation systems, which will allow to reduce the level of damage stemming from hydrological disasters in an area of about 22 000 hectares, and increase the water availability for 12 977 hectares of an irrigated land; and.</w:t>
                        </w:r>
                      </w:p>
                      <w:p w14:paraId="0BB1E76F" w14:textId="5FD7E1C1" w:rsidR="001F33BE" w:rsidRPr="00153816" w:rsidRDefault="00181F12" w:rsidP="00153816">
                        <w:pPr>
                          <w:pStyle w:val="aa"/>
                          <w:numPr>
                            <w:ilvl w:val="0"/>
                            <w:numId w:val="17"/>
                          </w:numPr>
                          <w:ind w:left="288" w:hanging="142"/>
                          <w:jc w:val="both"/>
                          <w:rPr>
                            <w:rFonts w:asciiTheme="majorHAnsi" w:hAnsiTheme="majorHAnsi" w:cstheme="majorHAnsi"/>
                            <w:sz w:val="20"/>
                            <w:szCs w:val="20"/>
                            <w:lang w:val="en-US"/>
                          </w:rPr>
                        </w:pPr>
                        <w:proofErr w:type="gramStart"/>
                        <w:r w:rsidRPr="00153816">
                          <w:rPr>
                            <w:rFonts w:asciiTheme="majorHAnsi" w:hAnsiTheme="majorHAnsi" w:cstheme="majorHAnsi"/>
                            <w:sz w:val="20"/>
                            <w:szCs w:val="20"/>
                            <w:lang w:val="en-US"/>
                          </w:rPr>
                          <w:t>S</w:t>
                        </w:r>
                        <w:r w:rsidR="002E31DD" w:rsidRPr="00153816">
                          <w:rPr>
                            <w:rFonts w:asciiTheme="majorHAnsi" w:hAnsiTheme="majorHAnsi" w:cstheme="majorHAnsi"/>
                            <w:sz w:val="20"/>
                            <w:szCs w:val="20"/>
                            <w:lang w:val="en-US"/>
                          </w:rPr>
                          <w:t>takeholders</w:t>
                        </w:r>
                        <w:proofErr w:type="gramEnd"/>
                        <w:r w:rsidR="002E31DD" w:rsidRPr="00153816">
                          <w:rPr>
                            <w:rFonts w:asciiTheme="majorHAnsi" w:hAnsiTheme="majorHAnsi" w:cstheme="majorHAnsi"/>
                            <w:sz w:val="20"/>
                            <w:szCs w:val="20"/>
                            <w:lang w:val="en-US"/>
                          </w:rPr>
                          <w:t xml:space="preserve"> awareness raising on climate change adverse impacts, vulnerabilities and adaptation opportunities.</w:t>
                        </w:r>
                        <w:r w:rsidR="002D4C3B" w:rsidRPr="00153816">
                          <w:rPr>
                            <w:rFonts w:asciiTheme="majorHAnsi" w:hAnsiTheme="majorHAnsi" w:cstheme="majorHAnsi"/>
                            <w:sz w:val="20"/>
                            <w:szCs w:val="20"/>
                            <w:lang w:val="en-US"/>
                          </w:rPr>
                          <w:t xml:space="preserve"> </w:t>
                        </w:r>
                        <w:r w:rsidR="001F33BE" w:rsidRPr="00153816">
                          <w:rPr>
                            <w:rFonts w:asciiTheme="majorHAnsi" w:hAnsiTheme="majorHAnsi" w:cstheme="majorHAnsi"/>
                            <w:sz w:val="20"/>
                            <w:szCs w:val="20"/>
                            <w:lang w:val="en-US"/>
                          </w:rPr>
                          <w:t xml:space="preserve">Outcome 1: Ministry of Justice of KR provides accessible, affordable, </w:t>
                        </w:r>
                        <w:proofErr w:type="gramStart"/>
                        <w:r w:rsidR="001F33BE" w:rsidRPr="00153816">
                          <w:rPr>
                            <w:rFonts w:asciiTheme="majorHAnsi" w:hAnsiTheme="majorHAnsi" w:cstheme="majorHAnsi"/>
                            <w:sz w:val="20"/>
                            <w:szCs w:val="20"/>
                            <w:lang w:val="en-US"/>
                          </w:rPr>
                          <w:t>efficient</w:t>
                        </w:r>
                        <w:proofErr w:type="gramEnd"/>
                        <w:r w:rsidR="001F33BE" w:rsidRPr="00153816">
                          <w:rPr>
                            <w:rFonts w:asciiTheme="majorHAnsi" w:hAnsiTheme="majorHAnsi" w:cstheme="majorHAnsi"/>
                            <w:sz w:val="20"/>
                            <w:szCs w:val="20"/>
                            <w:lang w:val="en-US"/>
                          </w:rPr>
                          <w:t xml:space="preserve"> and quality services to resolve justice problems of project target groups in the selected provinces of the Kyrgyz Republic.</w:t>
                        </w:r>
                      </w:p>
                      <w:p w14:paraId="1203C50F" w14:textId="0CC3048E" w:rsidR="008D736A" w:rsidRPr="00153816" w:rsidRDefault="008D736A" w:rsidP="00153816">
                        <w:pPr>
                          <w:ind w:left="288" w:hanging="142"/>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 xml:space="preserve">Within this context, UNDP in the Kyrgyz Republic intends to hire an International </w:t>
                        </w:r>
                        <w:r w:rsidR="009000E5" w:rsidRPr="00153816">
                          <w:rPr>
                            <w:rFonts w:asciiTheme="majorHAnsi" w:hAnsiTheme="majorHAnsi" w:cstheme="majorHAnsi"/>
                            <w:sz w:val="20"/>
                            <w:szCs w:val="20"/>
                            <w:lang w:val="en-US"/>
                          </w:rPr>
                          <w:t>Consultant</w:t>
                        </w:r>
                        <w:r w:rsidRPr="00153816">
                          <w:rPr>
                            <w:rFonts w:asciiTheme="majorHAnsi" w:hAnsiTheme="majorHAnsi" w:cstheme="majorHAnsi"/>
                            <w:sz w:val="20"/>
                            <w:szCs w:val="20"/>
                            <w:lang w:val="en-US"/>
                          </w:rPr>
                          <w:t xml:space="preserve"> to conduct a </w:t>
                        </w:r>
                        <w:r w:rsidR="00D279C2" w:rsidRPr="00153816">
                          <w:rPr>
                            <w:rFonts w:asciiTheme="majorHAnsi" w:hAnsiTheme="majorHAnsi" w:cstheme="majorHAnsi"/>
                            <w:sz w:val="20"/>
                            <w:szCs w:val="20"/>
                            <w:lang w:val="en-US"/>
                          </w:rPr>
                          <w:t>final evaluation</w:t>
                        </w:r>
                        <w:r w:rsidRPr="00153816">
                          <w:rPr>
                            <w:rFonts w:asciiTheme="majorHAnsi" w:hAnsiTheme="majorHAnsi" w:cstheme="majorHAnsi"/>
                            <w:sz w:val="20"/>
                            <w:szCs w:val="20"/>
                            <w:lang w:val="en-US"/>
                          </w:rPr>
                          <w:t xml:space="preserve"> of the implementation of the </w:t>
                        </w:r>
                        <w:proofErr w:type="spellStart"/>
                        <w:r w:rsidR="002E31DD" w:rsidRPr="00153816">
                          <w:rPr>
                            <w:rFonts w:asciiTheme="majorHAnsi" w:hAnsiTheme="majorHAnsi" w:cstheme="majorHAnsi"/>
                            <w:sz w:val="20"/>
                            <w:szCs w:val="20"/>
                            <w:lang w:val="en-US"/>
                          </w:rPr>
                          <w:t>Batken</w:t>
                        </w:r>
                        <w:proofErr w:type="spellEnd"/>
                        <w:r w:rsidR="002E31DD" w:rsidRPr="00153816">
                          <w:rPr>
                            <w:rFonts w:asciiTheme="majorHAnsi" w:hAnsiTheme="majorHAnsi" w:cstheme="majorHAnsi"/>
                            <w:sz w:val="20"/>
                            <w:szCs w:val="20"/>
                            <w:lang w:val="en-US"/>
                          </w:rPr>
                          <w:t xml:space="preserve"> </w:t>
                        </w:r>
                        <w:r w:rsidRPr="00153816">
                          <w:rPr>
                            <w:rFonts w:asciiTheme="majorHAnsi" w:hAnsiTheme="majorHAnsi" w:cstheme="majorHAnsi"/>
                            <w:sz w:val="20"/>
                            <w:szCs w:val="20"/>
                            <w:lang w:val="en-US"/>
                          </w:rPr>
                          <w:t>project, for a period of 2</w:t>
                        </w:r>
                        <w:r w:rsidR="002E31DD" w:rsidRPr="00153816">
                          <w:rPr>
                            <w:rFonts w:asciiTheme="majorHAnsi" w:hAnsiTheme="majorHAnsi" w:cstheme="majorHAnsi"/>
                            <w:sz w:val="20"/>
                            <w:szCs w:val="20"/>
                            <w:lang w:val="en-US"/>
                          </w:rPr>
                          <w:t>1</w:t>
                        </w:r>
                        <w:r w:rsidR="00973193" w:rsidRPr="00153816">
                          <w:rPr>
                            <w:rFonts w:asciiTheme="majorHAnsi" w:hAnsiTheme="majorHAnsi" w:cstheme="majorHAnsi"/>
                            <w:sz w:val="20"/>
                            <w:szCs w:val="20"/>
                            <w:lang w:val="en-US"/>
                          </w:rPr>
                          <w:t xml:space="preserve"> working</w:t>
                        </w:r>
                        <w:r w:rsidRPr="00153816">
                          <w:rPr>
                            <w:rFonts w:asciiTheme="majorHAnsi" w:hAnsiTheme="majorHAnsi" w:cstheme="majorHAnsi"/>
                            <w:sz w:val="20"/>
                            <w:szCs w:val="20"/>
                            <w:lang w:val="en-US"/>
                          </w:rPr>
                          <w:t xml:space="preserve"> days commencing on the </w:t>
                        </w:r>
                        <w:r w:rsidR="00F2079D" w:rsidRPr="00153816">
                          <w:rPr>
                            <w:rFonts w:asciiTheme="majorHAnsi" w:hAnsiTheme="majorHAnsi" w:cstheme="majorHAnsi"/>
                            <w:sz w:val="20"/>
                            <w:szCs w:val="20"/>
                            <w:lang w:val="en-US"/>
                          </w:rPr>
                          <w:t>16</w:t>
                        </w:r>
                        <w:r w:rsidR="00F2079D" w:rsidRPr="00153816">
                          <w:rPr>
                            <w:rFonts w:asciiTheme="majorHAnsi" w:hAnsiTheme="majorHAnsi" w:cstheme="majorHAnsi"/>
                            <w:sz w:val="20"/>
                            <w:szCs w:val="20"/>
                            <w:vertAlign w:val="superscript"/>
                            <w:lang w:val="en-US"/>
                          </w:rPr>
                          <w:t>th</w:t>
                        </w:r>
                        <w:r w:rsidR="00F2079D" w:rsidRPr="00153816">
                          <w:rPr>
                            <w:rFonts w:asciiTheme="majorHAnsi" w:hAnsiTheme="majorHAnsi" w:cstheme="majorHAnsi"/>
                            <w:sz w:val="20"/>
                            <w:szCs w:val="20"/>
                            <w:lang w:val="en-US"/>
                          </w:rPr>
                          <w:t xml:space="preserve"> </w:t>
                        </w:r>
                        <w:r w:rsidR="009000E5" w:rsidRPr="00153816">
                          <w:rPr>
                            <w:rFonts w:asciiTheme="majorHAnsi" w:hAnsiTheme="majorHAnsi" w:cstheme="majorHAnsi"/>
                            <w:sz w:val="20"/>
                            <w:szCs w:val="20"/>
                            <w:lang w:val="en-US"/>
                          </w:rPr>
                          <w:t xml:space="preserve">of </w:t>
                        </w:r>
                        <w:r w:rsidR="00F2079D" w:rsidRPr="00153816">
                          <w:rPr>
                            <w:rFonts w:asciiTheme="majorHAnsi" w:hAnsiTheme="majorHAnsi" w:cstheme="majorHAnsi"/>
                            <w:sz w:val="20"/>
                            <w:szCs w:val="20"/>
                            <w:lang w:val="en-US"/>
                          </w:rPr>
                          <w:t xml:space="preserve">May </w:t>
                        </w:r>
                        <w:r w:rsidRPr="00153816">
                          <w:rPr>
                            <w:rFonts w:asciiTheme="majorHAnsi" w:hAnsiTheme="majorHAnsi" w:cstheme="majorHAnsi"/>
                            <w:sz w:val="20"/>
                            <w:szCs w:val="20"/>
                            <w:lang w:val="en-US"/>
                          </w:rPr>
                          <w:t>20</w:t>
                        </w:r>
                        <w:r w:rsidR="00D279C2" w:rsidRPr="00153816">
                          <w:rPr>
                            <w:rFonts w:asciiTheme="majorHAnsi" w:hAnsiTheme="majorHAnsi" w:cstheme="majorHAnsi"/>
                            <w:sz w:val="20"/>
                            <w:szCs w:val="20"/>
                            <w:lang w:val="en-US"/>
                          </w:rPr>
                          <w:t>2</w:t>
                        </w:r>
                        <w:r w:rsidR="002E31DD" w:rsidRPr="00153816">
                          <w:rPr>
                            <w:rFonts w:asciiTheme="majorHAnsi" w:hAnsiTheme="majorHAnsi" w:cstheme="majorHAnsi"/>
                            <w:sz w:val="20"/>
                            <w:szCs w:val="20"/>
                            <w:lang w:val="en-US"/>
                          </w:rPr>
                          <w:t>2</w:t>
                        </w:r>
                        <w:r w:rsidRPr="00153816">
                          <w:rPr>
                            <w:rFonts w:asciiTheme="majorHAnsi" w:hAnsiTheme="majorHAnsi" w:cstheme="majorHAnsi"/>
                            <w:sz w:val="20"/>
                            <w:szCs w:val="20"/>
                            <w:lang w:val="en-US"/>
                          </w:rPr>
                          <w:t xml:space="preserve"> </w:t>
                        </w:r>
                        <w:r w:rsidR="00CC2828" w:rsidRPr="00153816">
                          <w:rPr>
                            <w:rFonts w:asciiTheme="majorHAnsi" w:hAnsiTheme="majorHAnsi" w:cstheme="majorHAnsi"/>
                            <w:sz w:val="20"/>
                            <w:szCs w:val="20"/>
                            <w:lang w:val="en-US"/>
                          </w:rPr>
                          <w:t xml:space="preserve">as </w:t>
                        </w:r>
                        <w:r w:rsidRPr="00153816">
                          <w:rPr>
                            <w:rFonts w:asciiTheme="majorHAnsi" w:hAnsiTheme="majorHAnsi" w:cstheme="majorHAnsi"/>
                            <w:sz w:val="20"/>
                            <w:szCs w:val="20"/>
                            <w:lang w:val="en-US"/>
                          </w:rPr>
                          <w:t>per requirements set forth in this Terms of Reference (TOR).</w:t>
                        </w:r>
                      </w:p>
                      <w:p w14:paraId="35AB8A38" w14:textId="77777777" w:rsidR="008D736A" w:rsidRPr="00153816" w:rsidRDefault="008D736A" w:rsidP="00153816">
                        <w:pPr>
                          <w:pStyle w:val="Default"/>
                          <w:ind w:left="288" w:hanging="142"/>
                          <w:rPr>
                            <w:rFonts w:asciiTheme="majorHAnsi" w:hAnsiTheme="majorHAnsi" w:cstheme="majorHAnsi"/>
                            <w:color w:val="auto"/>
                            <w:sz w:val="20"/>
                            <w:szCs w:val="20"/>
                            <w:lang w:val="en-US"/>
                          </w:rPr>
                        </w:pPr>
                      </w:p>
                      <w:p w14:paraId="78D14E5E" w14:textId="7B0BB08B" w:rsidR="00E44C3D" w:rsidRPr="00153816" w:rsidRDefault="00305F67" w:rsidP="00153816">
                        <w:pPr>
                          <w:numPr>
                            <w:ilvl w:val="0"/>
                            <w:numId w:val="7"/>
                          </w:numPr>
                          <w:spacing w:after="0" w:line="240" w:lineRule="auto"/>
                          <w:ind w:left="288" w:hanging="142"/>
                          <w:rPr>
                            <w:rFonts w:asciiTheme="majorHAnsi" w:hAnsiTheme="majorHAnsi" w:cstheme="majorHAnsi"/>
                            <w:b/>
                            <w:bCs/>
                            <w:sz w:val="20"/>
                            <w:szCs w:val="20"/>
                            <w:lang w:val="en-AU"/>
                          </w:rPr>
                        </w:pPr>
                        <w:r w:rsidRPr="00153816">
                          <w:rPr>
                            <w:rFonts w:asciiTheme="majorHAnsi" w:hAnsiTheme="majorHAnsi" w:cstheme="majorHAnsi"/>
                            <w:b/>
                            <w:bCs/>
                            <w:sz w:val="20"/>
                            <w:szCs w:val="20"/>
                            <w:lang w:val="en-AU"/>
                          </w:rPr>
                          <w:t xml:space="preserve">EVALUATION APPROACH AND METHOD </w:t>
                        </w:r>
                      </w:p>
                      <w:p w14:paraId="0A80B38B" w14:textId="77777777" w:rsidR="00181F12" w:rsidRPr="00153816" w:rsidRDefault="00181F12" w:rsidP="00153816">
                        <w:pPr>
                          <w:spacing w:after="0" w:line="240" w:lineRule="auto"/>
                          <w:ind w:left="288" w:hanging="142"/>
                          <w:rPr>
                            <w:rFonts w:asciiTheme="majorHAnsi" w:hAnsiTheme="majorHAnsi" w:cstheme="majorHAnsi"/>
                            <w:sz w:val="20"/>
                            <w:szCs w:val="20"/>
                            <w:lang w:val="en-AU"/>
                          </w:rPr>
                        </w:pPr>
                      </w:p>
                      <w:p w14:paraId="4EF94843" w14:textId="50FA522F" w:rsidR="008D736A" w:rsidRPr="00153816" w:rsidRDefault="008D736A" w:rsidP="00153816">
                        <w:pPr>
                          <w:ind w:left="288" w:hanging="142"/>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 xml:space="preserve">The </w:t>
                        </w:r>
                        <w:r w:rsidR="00D279C2" w:rsidRPr="00153816">
                          <w:rPr>
                            <w:rFonts w:asciiTheme="majorHAnsi" w:hAnsiTheme="majorHAnsi" w:cstheme="majorHAnsi"/>
                            <w:sz w:val="20"/>
                            <w:szCs w:val="20"/>
                            <w:lang w:val="en-US"/>
                          </w:rPr>
                          <w:t>final evaluation</w:t>
                        </w:r>
                        <w:r w:rsidRPr="00153816">
                          <w:rPr>
                            <w:rFonts w:asciiTheme="majorHAnsi" w:hAnsiTheme="majorHAnsi" w:cstheme="majorHAnsi"/>
                            <w:sz w:val="20"/>
                            <w:szCs w:val="20"/>
                            <w:lang w:val="en-US"/>
                          </w:rPr>
                          <w:t xml:space="preserve"> is intended to assess the degree to which</w:t>
                        </w:r>
                        <w:r w:rsidR="00E82E43" w:rsidRPr="00153816">
                          <w:rPr>
                            <w:rFonts w:asciiTheme="majorHAnsi" w:hAnsiTheme="majorHAnsi" w:cstheme="majorHAnsi"/>
                            <w:sz w:val="20"/>
                            <w:szCs w:val="20"/>
                            <w:lang w:val="en-US"/>
                          </w:rPr>
                          <w:t xml:space="preserve"> </w:t>
                        </w:r>
                        <w:proofErr w:type="spellStart"/>
                        <w:r w:rsidR="00E82E43" w:rsidRPr="00153816">
                          <w:rPr>
                            <w:rFonts w:asciiTheme="majorHAnsi" w:hAnsiTheme="majorHAnsi" w:cstheme="majorHAnsi"/>
                            <w:sz w:val="20"/>
                            <w:szCs w:val="20"/>
                            <w:lang w:val="en-US"/>
                          </w:rPr>
                          <w:t>Batken</w:t>
                        </w:r>
                        <w:proofErr w:type="spellEnd"/>
                        <w:r w:rsidRPr="00153816">
                          <w:rPr>
                            <w:rFonts w:asciiTheme="majorHAnsi" w:hAnsiTheme="majorHAnsi" w:cstheme="majorHAnsi"/>
                            <w:sz w:val="20"/>
                            <w:szCs w:val="20"/>
                            <w:lang w:val="en-US"/>
                          </w:rPr>
                          <w:t xml:space="preserve"> project has been able to </w:t>
                        </w:r>
                        <w:r w:rsidR="009469C1" w:rsidRPr="00153816">
                          <w:rPr>
                            <w:rFonts w:asciiTheme="majorHAnsi" w:hAnsiTheme="majorHAnsi" w:cstheme="majorHAnsi"/>
                            <w:sz w:val="20"/>
                            <w:szCs w:val="20"/>
                            <w:lang w:val="en-US"/>
                          </w:rPr>
                          <w:t>deliver against the overall objective</w:t>
                        </w:r>
                        <w:r w:rsidRPr="00153816">
                          <w:rPr>
                            <w:rFonts w:asciiTheme="majorHAnsi" w:hAnsiTheme="majorHAnsi" w:cstheme="majorHAnsi"/>
                            <w:sz w:val="20"/>
                            <w:szCs w:val="20"/>
                            <w:lang w:val="en-US"/>
                          </w:rPr>
                          <w:t xml:space="preserve">, the outcomes, the deliverables and the strategies and implementation mechanisms being applied </w:t>
                        </w:r>
                        <w:r w:rsidR="00D279C2" w:rsidRPr="00153816">
                          <w:rPr>
                            <w:rFonts w:asciiTheme="majorHAnsi" w:hAnsiTheme="majorHAnsi" w:cstheme="majorHAnsi"/>
                            <w:sz w:val="20"/>
                            <w:szCs w:val="20"/>
                            <w:lang w:val="en-US"/>
                          </w:rPr>
                          <w:t xml:space="preserve">during </w:t>
                        </w:r>
                        <w:r w:rsidRPr="00153816">
                          <w:rPr>
                            <w:rFonts w:asciiTheme="majorHAnsi" w:hAnsiTheme="majorHAnsi" w:cstheme="majorHAnsi"/>
                            <w:sz w:val="20"/>
                            <w:szCs w:val="20"/>
                            <w:lang w:val="en-US"/>
                          </w:rPr>
                          <w:t>project implementation</w:t>
                        </w:r>
                        <w:r w:rsidR="00D279C2" w:rsidRPr="00153816">
                          <w:rPr>
                            <w:rFonts w:asciiTheme="majorHAnsi" w:hAnsiTheme="majorHAnsi" w:cstheme="majorHAnsi"/>
                            <w:sz w:val="20"/>
                            <w:szCs w:val="20"/>
                            <w:lang w:val="en-US"/>
                          </w:rPr>
                          <w:t xml:space="preserve"> (201</w:t>
                        </w:r>
                        <w:r w:rsidR="00E82E43" w:rsidRPr="00153816">
                          <w:rPr>
                            <w:rFonts w:asciiTheme="majorHAnsi" w:hAnsiTheme="majorHAnsi" w:cstheme="majorHAnsi"/>
                            <w:sz w:val="20"/>
                            <w:szCs w:val="20"/>
                            <w:lang w:val="en-US"/>
                          </w:rPr>
                          <w:t>9</w:t>
                        </w:r>
                        <w:r w:rsidR="00D279C2" w:rsidRPr="00153816">
                          <w:rPr>
                            <w:rFonts w:asciiTheme="majorHAnsi" w:hAnsiTheme="majorHAnsi" w:cstheme="majorHAnsi"/>
                            <w:sz w:val="20"/>
                            <w:szCs w:val="20"/>
                            <w:lang w:val="en-US"/>
                          </w:rPr>
                          <w:t>-202</w:t>
                        </w:r>
                        <w:r w:rsidR="00E82E43" w:rsidRPr="00153816">
                          <w:rPr>
                            <w:rFonts w:asciiTheme="majorHAnsi" w:hAnsiTheme="majorHAnsi" w:cstheme="majorHAnsi"/>
                            <w:sz w:val="20"/>
                            <w:szCs w:val="20"/>
                            <w:lang w:val="en-US"/>
                          </w:rPr>
                          <w:t>2</w:t>
                        </w:r>
                        <w:r w:rsidR="00D279C2" w:rsidRPr="00153816">
                          <w:rPr>
                            <w:rFonts w:asciiTheme="majorHAnsi" w:hAnsiTheme="majorHAnsi" w:cstheme="majorHAnsi"/>
                            <w:sz w:val="20"/>
                            <w:szCs w:val="20"/>
                            <w:lang w:val="en-US"/>
                          </w:rPr>
                          <w:t>)</w:t>
                        </w:r>
                        <w:r w:rsidRPr="00153816">
                          <w:rPr>
                            <w:rFonts w:asciiTheme="majorHAnsi" w:hAnsiTheme="majorHAnsi" w:cstheme="majorHAnsi"/>
                            <w:sz w:val="20"/>
                            <w:szCs w:val="20"/>
                            <w:lang w:val="en-US"/>
                          </w:rPr>
                          <w:t xml:space="preserve">. In particular, the review is expected to assess relevance, effectiveness, efficiency, sustainability, </w:t>
                        </w:r>
                        <w:r w:rsidR="008224CF" w:rsidRPr="00153816">
                          <w:rPr>
                            <w:rFonts w:asciiTheme="majorHAnsi" w:hAnsiTheme="majorHAnsi" w:cstheme="majorHAnsi"/>
                            <w:sz w:val="20"/>
                            <w:szCs w:val="20"/>
                            <w:lang w:val="en-US"/>
                          </w:rPr>
                          <w:t xml:space="preserve">national ownership, </w:t>
                        </w:r>
                        <w:r w:rsidR="00305F67" w:rsidRPr="00153816">
                          <w:rPr>
                            <w:rFonts w:asciiTheme="majorHAnsi" w:hAnsiTheme="majorHAnsi" w:cstheme="majorHAnsi"/>
                            <w:sz w:val="20"/>
                            <w:szCs w:val="20"/>
                            <w:lang w:val="en-US"/>
                          </w:rPr>
                          <w:t xml:space="preserve">impact, </w:t>
                        </w:r>
                        <w:proofErr w:type="gramStart"/>
                        <w:r w:rsidRPr="00153816">
                          <w:rPr>
                            <w:rFonts w:asciiTheme="majorHAnsi" w:hAnsiTheme="majorHAnsi" w:cstheme="majorHAnsi"/>
                            <w:sz w:val="20"/>
                            <w:szCs w:val="20"/>
                            <w:lang w:val="en-US"/>
                          </w:rPr>
                          <w:t>progress</w:t>
                        </w:r>
                        <w:proofErr w:type="gramEnd"/>
                        <w:r w:rsidRPr="00153816">
                          <w:rPr>
                            <w:rFonts w:asciiTheme="majorHAnsi" w:hAnsiTheme="majorHAnsi" w:cstheme="majorHAnsi"/>
                            <w:sz w:val="20"/>
                            <w:szCs w:val="20"/>
                            <w:lang w:val="en-US"/>
                          </w:rPr>
                          <w:t xml:space="preserve"> and results of the project, identify problems and constraints that have been encountered in project’s implementation, </w:t>
                        </w:r>
                        <w:r w:rsidR="005C5373" w:rsidRPr="00153816">
                          <w:rPr>
                            <w:rFonts w:asciiTheme="majorHAnsi" w:hAnsiTheme="majorHAnsi" w:cstheme="majorHAnsi"/>
                            <w:sz w:val="20"/>
                            <w:szCs w:val="20"/>
                            <w:lang w:val="en-US"/>
                          </w:rPr>
                          <w:t xml:space="preserve">as well as </w:t>
                        </w:r>
                        <w:r w:rsidRPr="00153816">
                          <w:rPr>
                            <w:rFonts w:asciiTheme="majorHAnsi" w:hAnsiTheme="majorHAnsi" w:cstheme="majorHAnsi"/>
                            <w:sz w:val="20"/>
                            <w:szCs w:val="20"/>
                            <w:lang w:val="en-US"/>
                          </w:rPr>
                          <w:t>formulate important good practices and lessons to be learned</w:t>
                        </w:r>
                        <w:r w:rsidR="00305F67" w:rsidRPr="00153816">
                          <w:rPr>
                            <w:rFonts w:asciiTheme="majorHAnsi" w:hAnsiTheme="majorHAnsi" w:cstheme="majorHAnsi"/>
                            <w:sz w:val="20"/>
                            <w:szCs w:val="20"/>
                            <w:lang w:val="en-US"/>
                          </w:rPr>
                          <w:t>, as defined and explained in the UNDP Evaluation Guidance</w:t>
                        </w:r>
                        <w:r w:rsidRPr="00153816">
                          <w:rPr>
                            <w:rFonts w:asciiTheme="majorHAnsi" w:hAnsiTheme="majorHAnsi" w:cstheme="majorHAnsi"/>
                            <w:sz w:val="20"/>
                            <w:szCs w:val="20"/>
                            <w:lang w:val="en-US"/>
                          </w:rPr>
                          <w:t xml:space="preserve">. </w:t>
                        </w:r>
                        <w:r w:rsidR="00305F67" w:rsidRPr="00153816">
                          <w:rPr>
                            <w:rFonts w:asciiTheme="majorHAnsi" w:hAnsiTheme="majorHAnsi" w:cstheme="majorHAnsi"/>
                            <w:sz w:val="20"/>
                            <w:szCs w:val="20"/>
                            <w:lang w:val="en-US"/>
                          </w:rPr>
                          <w:t xml:space="preserve">A set of </w:t>
                        </w:r>
                        <w:r w:rsidR="00E44C3D" w:rsidRPr="00153816">
                          <w:rPr>
                            <w:rFonts w:asciiTheme="majorHAnsi" w:hAnsiTheme="majorHAnsi" w:cstheme="majorHAnsi"/>
                            <w:sz w:val="20"/>
                            <w:szCs w:val="20"/>
                            <w:lang w:val="en-US"/>
                          </w:rPr>
                          <w:t xml:space="preserve">key </w:t>
                        </w:r>
                        <w:r w:rsidR="00305F67" w:rsidRPr="00153816">
                          <w:rPr>
                            <w:rFonts w:asciiTheme="majorHAnsi" w:hAnsiTheme="majorHAnsi" w:cstheme="majorHAnsi"/>
                            <w:sz w:val="20"/>
                            <w:szCs w:val="20"/>
                            <w:lang w:val="en-US"/>
                          </w:rPr>
                          <w:t>questions covering each of these criteria have been drafted and included with</w:t>
                        </w:r>
                        <w:r w:rsidR="00E44C3D" w:rsidRPr="00153816">
                          <w:rPr>
                            <w:rFonts w:asciiTheme="majorHAnsi" w:hAnsiTheme="majorHAnsi" w:cstheme="majorHAnsi"/>
                            <w:sz w:val="20"/>
                            <w:szCs w:val="20"/>
                            <w:lang w:val="en-US"/>
                          </w:rPr>
                          <w:t>in</w:t>
                        </w:r>
                        <w:r w:rsidR="00305F67" w:rsidRPr="00153816">
                          <w:rPr>
                            <w:rFonts w:asciiTheme="majorHAnsi" w:hAnsiTheme="majorHAnsi" w:cstheme="majorHAnsi"/>
                            <w:sz w:val="20"/>
                            <w:szCs w:val="20"/>
                            <w:lang w:val="en-US"/>
                          </w:rPr>
                          <w:t xml:space="preserve"> this </w:t>
                        </w:r>
                        <w:proofErr w:type="spellStart"/>
                        <w:r w:rsidR="00305F67" w:rsidRPr="00153816">
                          <w:rPr>
                            <w:rFonts w:asciiTheme="majorHAnsi" w:hAnsiTheme="majorHAnsi" w:cstheme="majorHAnsi"/>
                            <w:sz w:val="20"/>
                            <w:szCs w:val="20"/>
                            <w:lang w:val="en-US"/>
                          </w:rPr>
                          <w:t>ToR</w:t>
                        </w:r>
                        <w:proofErr w:type="spellEnd"/>
                        <w:r w:rsidR="006C61DA" w:rsidRPr="00153816">
                          <w:rPr>
                            <w:rFonts w:asciiTheme="majorHAnsi" w:hAnsiTheme="majorHAnsi" w:cstheme="majorHAnsi"/>
                            <w:sz w:val="20"/>
                            <w:szCs w:val="20"/>
                            <w:lang w:val="en-US"/>
                          </w:rPr>
                          <w:t xml:space="preserve"> (section D)</w:t>
                        </w:r>
                        <w:r w:rsidR="00305F67" w:rsidRPr="00153816">
                          <w:rPr>
                            <w:rFonts w:asciiTheme="majorHAnsi" w:hAnsiTheme="majorHAnsi" w:cstheme="majorHAnsi"/>
                            <w:sz w:val="20"/>
                            <w:szCs w:val="20"/>
                            <w:lang w:val="en-US"/>
                          </w:rPr>
                          <w:t xml:space="preserve">. </w:t>
                        </w:r>
                      </w:p>
                      <w:p w14:paraId="0D89D415" w14:textId="600EAE8E" w:rsidR="009F7328" w:rsidRPr="00153816" w:rsidRDefault="008D736A" w:rsidP="00153816">
                        <w:pPr>
                          <w:ind w:left="288" w:hanging="142"/>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The</w:t>
                        </w:r>
                        <w:r w:rsidR="005C5373" w:rsidRPr="00153816">
                          <w:rPr>
                            <w:rFonts w:asciiTheme="majorHAnsi" w:hAnsiTheme="majorHAnsi" w:cstheme="majorHAnsi"/>
                            <w:sz w:val="20"/>
                            <w:szCs w:val="20"/>
                            <w:lang w:val="en-US"/>
                          </w:rPr>
                          <w:t xml:space="preserve"> evaluation</w:t>
                        </w:r>
                        <w:r w:rsidRPr="00153816">
                          <w:rPr>
                            <w:rFonts w:asciiTheme="majorHAnsi" w:hAnsiTheme="majorHAnsi" w:cstheme="majorHAnsi"/>
                            <w:sz w:val="20"/>
                            <w:szCs w:val="20"/>
                            <w:lang w:val="en-US"/>
                          </w:rPr>
                          <w:t xml:space="preserve"> is expected to </w:t>
                        </w:r>
                        <w:r w:rsidR="00305F67" w:rsidRPr="00153816">
                          <w:rPr>
                            <w:rFonts w:asciiTheme="majorHAnsi" w:hAnsiTheme="majorHAnsi" w:cstheme="majorHAnsi"/>
                            <w:sz w:val="20"/>
                            <w:szCs w:val="20"/>
                            <w:lang w:val="en-US"/>
                          </w:rPr>
                          <w:t xml:space="preserve">follow a participatory and consultative approach ensuring close engagement </w:t>
                        </w:r>
                        <w:r w:rsidR="00F2079D" w:rsidRPr="00153816">
                          <w:rPr>
                            <w:rFonts w:asciiTheme="majorHAnsi" w:hAnsiTheme="majorHAnsi" w:cstheme="majorHAnsi"/>
                            <w:sz w:val="20"/>
                            <w:szCs w:val="20"/>
                            <w:lang w:val="en-US"/>
                          </w:rPr>
                          <w:t>with relevant</w:t>
                        </w:r>
                        <w:r w:rsidRPr="00153816">
                          <w:rPr>
                            <w:rFonts w:asciiTheme="majorHAnsi" w:hAnsiTheme="majorHAnsi" w:cstheme="majorHAnsi"/>
                            <w:sz w:val="20"/>
                            <w:szCs w:val="20"/>
                            <w:lang w:val="en-US"/>
                          </w:rPr>
                          <w:t xml:space="preserve"> government, line ministries </w:t>
                        </w:r>
                        <w:r w:rsidR="00F2079D" w:rsidRPr="00153816">
                          <w:rPr>
                            <w:rFonts w:asciiTheme="majorHAnsi" w:hAnsiTheme="majorHAnsi" w:cstheme="majorHAnsi"/>
                            <w:sz w:val="20"/>
                            <w:szCs w:val="20"/>
                            <w:lang w:val="en-US"/>
                          </w:rPr>
                          <w:t xml:space="preserve">and </w:t>
                        </w:r>
                        <w:r w:rsidRPr="00153816">
                          <w:rPr>
                            <w:rFonts w:asciiTheme="majorHAnsi" w:hAnsiTheme="majorHAnsi" w:cstheme="majorHAnsi"/>
                            <w:sz w:val="20"/>
                            <w:szCs w:val="20"/>
                            <w:lang w:val="en-US"/>
                          </w:rPr>
                          <w:t xml:space="preserve">actors, including but not limited </w:t>
                        </w:r>
                        <w:proofErr w:type="gramStart"/>
                        <w:r w:rsidRPr="00153816">
                          <w:rPr>
                            <w:rFonts w:asciiTheme="majorHAnsi" w:hAnsiTheme="majorHAnsi" w:cstheme="majorHAnsi"/>
                            <w:sz w:val="20"/>
                            <w:szCs w:val="20"/>
                            <w:lang w:val="en-US"/>
                          </w:rPr>
                          <w:t>to:</w:t>
                        </w:r>
                        <w:proofErr w:type="gramEnd"/>
                        <w:r w:rsidRPr="00153816">
                          <w:rPr>
                            <w:rFonts w:asciiTheme="majorHAnsi" w:hAnsiTheme="majorHAnsi" w:cstheme="majorHAnsi"/>
                            <w:sz w:val="20"/>
                            <w:szCs w:val="20"/>
                            <w:lang w:val="en-US"/>
                          </w:rPr>
                          <w:t xml:space="preserve"> government officials,</w:t>
                        </w:r>
                        <w:r w:rsidR="003D2924" w:rsidRPr="00153816">
                          <w:rPr>
                            <w:rFonts w:asciiTheme="majorHAnsi" w:hAnsiTheme="majorHAnsi" w:cstheme="majorHAnsi"/>
                            <w:sz w:val="20"/>
                            <w:szCs w:val="20"/>
                            <w:lang w:val="en-US"/>
                          </w:rPr>
                          <w:t xml:space="preserve"> </w:t>
                        </w:r>
                        <w:r w:rsidR="00E82E43" w:rsidRPr="00153816">
                          <w:rPr>
                            <w:rFonts w:asciiTheme="majorHAnsi" w:hAnsiTheme="majorHAnsi" w:cstheme="majorHAnsi"/>
                            <w:sz w:val="20"/>
                            <w:szCs w:val="20"/>
                            <w:lang w:val="en-US"/>
                          </w:rPr>
                          <w:t>Ministry of Agriculture</w:t>
                        </w:r>
                        <w:r w:rsidR="00E44C3D" w:rsidRPr="00153816">
                          <w:rPr>
                            <w:rFonts w:asciiTheme="majorHAnsi" w:hAnsiTheme="majorHAnsi" w:cstheme="majorHAnsi"/>
                            <w:sz w:val="20"/>
                            <w:szCs w:val="20"/>
                            <w:lang w:val="en-US"/>
                          </w:rPr>
                          <w:t xml:space="preserve">, </w:t>
                        </w:r>
                        <w:r w:rsidR="00CB2E5D" w:rsidRPr="00153816">
                          <w:rPr>
                            <w:rFonts w:asciiTheme="majorHAnsi" w:hAnsiTheme="majorHAnsi" w:cstheme="majorHAnsi"/>
                            <w:sz w:val="20"/>
                            <w:szCs w:val="20"/>
                            <w:lang w:val="en-US"/>
                          </w:rPr>
                          <w:t>Hydrometeorological Service</w:t>
                        </w:r>
                        <w:r w:rsidR="00E82E43" w:rsidRPr="00153816">
                          <w:rPr>
                            <w:rFonts w:asciiTheme="majorHAnsi" w:hAnsiTheme="majorHAnsi" w:cstheme="majorHAnsi"/>
                            <w:sz w:val="20"/>
                            <w:szCs w:val="20"/>
                            <w:lang w:val="en-US"/>
                          </w:rPr>
                          <w:t xml:space="preserve"> under </w:t>
                        </w:r>
                        <w:r w:rsidR="003D2924" w:rsidRPr="00153816">
                          <w:rPr>
                            <w:rFonts w:asciiTheme="majorHAnsi" w:hAnsiTheme="majorHAnsi" w:cstheme="majorHAnsi"/>
                            <w:sz w:val="20"/>
                            <w:szCs w:val="20"/>
                            <w:lang w:val="en-US"/>
                          </w:rPr>
                          <w:t>Ministry of</w:t>
                        </w:r>
                        <w:r w:rsidR="00E82E43" w:rsidRPr="00153816">
                          <w:rPr>
                            <w:rFonts w:asciiTheme="majorHAnsi" w:hAnsiTheme="majorHAnsi" w:cstheme="majorHAnsi"/>
                            <w:sz w:val="20"/>
                            <w:szCs w:val="20"/>
                            <w:lang w:val="en-US"/>
                          </w:rPr>
                          <w:t xml:space="preserve"> Emergency Situation</w:t>
                        </w:r>
                        <w:r w:rsidRPr="00153816">
                          <w:rPr>
                            <w:rFonts w:asciiTheme="majorHAnsi" w:hAnsiTheme="majorHAnsi" w:cstheme="majorHAnsi"/>
                            <w:sz w:val="20"/>
                            <w:szCs w:val="20"/>
                            <w:lang w:val="en-US"/>
                          </w:rPr>
                          <w:t>,</w:t>
                        </w:r>
                        <w:r w:rsidR="00E82E43" w:rsidRPr="00153816">
                          <w:rPr>
                            <w:rFonts w:asciiTheme="majorHAnsi" w:hAnsiTheme="majorHAnsi" w:cstheme="majorHAnsi"/>
                            <w:sz w:val="20"/>
                            <w:szCs w:val="20"/>
                            <w:lang w:val="en-US"/>
                          </w:rPr>
                          <w:t xml:space="preserve"> local-</w:t>
                        </w:r>
                        <w:r w:rsidR="00CB2E5D" w:rsidRPr="00153816">
                          <w:rPr>
                            <w:rFonts w:asciiTheme="majorHAnsi" w:hAnsiTheme="majorHAnsi" w:cstheme="majorHAnsi"/>
                            <w:sz w:val="20"/>
                            <w:szCs w:val="20"/>
                            <w:lang w:val="en-US"/>
                          </w:rPr>
                          <w:t xml:space="preserve">self-governments, </w:t>
                        </w:r>
                        <w:proofErr w:type="spellStart"/>
                        <w:r w:rsidR="00CB2E5D" w:rsidRPr="00153816">
                          <w:rPr>
                            <w:rFonts w:asciiTheme="majorHAnsi" w:hAnsiTheme="majorHAnsi" w:cstheme="majorHAnsi"/>
                            <w:sz w:val="20"/>
                            <w:szCs w:val="20"/>
                            <w:lang w:val="en-US"/>
                          </w:rPr>
                          <w:t>Batken</w:t>
                        </w:r>
                        <w:proofErr w:type="spellEnd"/>
                        <w:r w:rsidRPr="00153816">
                          <w:rPr>
                            <w:rFonts w:asciiTheme="majorHAnsi" w:hAnsiTheme="majorHAnsi" w:cstheme="majorHAnsi"/>
                            <w:sz w:val="20"/>
                            <w:szCs w:val="20"/>
                            <w:lang w:val="en-US"/>
                          </w:rPr>
                          <w:t xml:space="preserve"> </w:t>
                        </w:r>
                        <w:r w:rsidR="00E82E43" w:rsidRPr="00153816">
                          <w:rPr>
                            <w:rFonts w:asciiTheme="majorHAnsi" w:hAnsiTheme="majorHAnsi" w:cstheme="majorHAnsi"/>
                            <w:sz w:val="20"/>
                            <w:szCs w:val="20"/>
                            <w:lang w:val="en-US"/>
                          </w:rPr>
                          <w:t>province</w:t>
                        </w:r>
                        <w:r w:rsidR="00E10808" w:rsidRPr="00153816">
                          <w:rPr>
                            <w:rFonts w:asciiTheme="majorHAnsi" w:hAnsiTheme="majorHAnsi" w:cstheme="majorHAnsi"/>
                            <w:sz w:val="20"/>
                            <w:szCs w:val="20"/>
                            <w:lang w:val="en-US"/>
                          </w:rPr>
                          <w:t xml:space="preserve"> government</w:t>
                        </w:r>
                        <w:r w:rsidR="00134A52" w:rsidRPr="00153816">
                          <w:rPr>
                            <w:rFonts w:asciiTheme="majorHAnsi" w:hAnsiTheme="majorHAnsi" w:cstheme="majorHAnsi"/>
                            <w:sz w:val="20"/>
                            <w:szCs w:val="20"/>
                            <w:lang w:val="en-US"/>
                          </w:rPr>
                          <w:t xml:space="preserve">, </w:t>
                        </w:r>
                        <w:r w:rsidRPr="00153816">
                          <w:rPr>
                            <w:rFonts w:asciiTheme="majorHAnsi" w:hAnsiTheme="majorHAnsi" w:cstheme="majorHAnsi"/>
                            <w:sz w:val="20"/>
                            <w:szCs w:val="20"/>
                            <w:lang w:val="en-US"/>
                          </w:rPr>
                          <w:t>representatives of</w:t>
                        </w:r>
                        <w:r w:rsidR="00E82E43" w:rsidRPr="00153816">
                          <w:rPr>
                            <w:rFonts w:asciiTheme="majorHAnsi" w:hAnsiTheme="majorHAnsi" w:cstheme="majorHAnsi"/>
                            <w:sz w:val="20"/>
                            <w:szCs w:val="20"/>
                            <w:lang w:val="en-US"/>
                          </w:rPr>
                          <w:t xml:space="preserve"> water users associations</w:t>
                        </w:r>
                        <w:r w:rsidRPr="00153816">
                          <w:rPr>
                            <w:rFonts w:asciiTheme="majorHAnsi" w:hAnsiTheme="majorHAnsi" w:cstheme="majorHAnsi"/>
                            <w:sz w:val="20"/>
                            <w:szCs w:val="20"/>
                            <w:lang w:val="en-US"/>
                          </w:rPr>
                          <w:t>, UNDP staff and management, donor</w:t>
                        </w:r>
                        <w:r w:rsidR="00E44C3D" w:rsidRPr="00153816">
                          <w:rPr>
                            <w:rFonts w:asciiTheme="majorHAnsi" w:hAnsiTheme="majorHAnsi" w:cstheme="majorHAnsi"/>
                            <w:sz w:val="20"/>
                            <w:szCs w:val="20"/>
                            <w:lang w:val="en-US"/>
                          </w:rPr>
                          <w:t>’s</w:t>
                        </w:r>
                        <w:r w:rsidRPr="00153816">
                          <w:rPr>
                            <w:rFonts w:asciiTheme="majorHAnsi" w:hAnsiTheme="majorHAnsi" w:cstheme="majorHAnsi"/>
                            <w:sz w:val="20"/>
                            <w:szCs w:val="20"/>
                            <w:lang w:val="en-US"/>
                          </w:rPr>
                          <w:t xml:space="preserve"> representatives, and development partners. </w:t>
                        </w:r>
                        <w:r w:rsidR="00305F67" w:rsidRPr="00153816">
                          <w:rPr>
                            <w:rFonts w:asciiTheme="majorHAnsi" w:hAnsiTheme="majorHAnsi" w:cstheme="majorHAnsi"/>
                            <w:sz w:val="20"/>
                            <w:szCs w:val="20"/>
                            <w:lang w:val="en-US"/>
                          </w:rPr>
                          <w:t xml:space="preserve">The evaluation must provide evidence-based information that is credible, </w:t>
                        </w:r>
                        <w:proofErr w:type="gramStart"/>
                        <w:r w:rsidR="00305F67" w:rsidRPr="00153816">
                          <w:rPr>
                            <w:rFonts w:asciiTheme="majorHAnsi" w:hAnsiTheme="majorHAnsi" w:cstheme="majorHAnsi"/>
                            <w:sz w:val="20"/>
                            <w:szCs w:val="20"/>
                            <w:lang w:val="en-US"/>
                          </w:rPr>
                          <w:t>reliable</w:t>
                        </w:r>
                        <w:proofErr w:type="gramEnd"/>
                        <w:r w:rsidR="00305F67" w:rsidRPr="00153816">
                          <w:rPr>
                            <w:rFonts w:asciiTheme="majorHAnsi" w:hAnsiTheme="majorHAnsi" w:cstheme="majorHAnsi"/>
                            <w:sz w:val="20"/>
                            <w:szCs w:val="20"/>
                            <w:lang w:val="en-US"/>
                          </w:rPr>
                          <w:t xml:space="preserve"> and useful.</w:t>
                        </w:r>
                        <w:r w:rsidR="006132B4" w:rsidRPr="00153816">
                          <w:rPr>
                            <w:rFonts w:asciiTheme="majorHAnsi" w:hAnsiTheme="majorHAnsi" w:cstheme="majorHAnsi"/>
                            <w:sz w:val="20"/>
                            <w:szCs w:val="20"/>
                            <w:lang w:val="en-US"/>
                          </w:rPr>
                          <w:t xml:space="preserve"> Also, evaluation should employ a combination of both qualitative and quantitative evaluation methods and instruments. </w:t>
                        </w:r>
                        <w:r w:rsidR="00305F67" w:rsidRPr="00153816">
                          <w:rPr>
                            <w:rFonts w:asciiTheme="majorHAnsi" w:hAnsiTheme="majorHAnsi" w:cstheme="majorHAnsi"/>
                            <w:sz w:val="20"/>
                            <w:szCs w:val="20"/>
                            <w:lang w:val="en-US"/>
                          </w:rPr>
                          <w:t xml:space="preserve"> </w:t>
                        </w:r>
                      </w:p>
                      <w:p w14:paraId="2AAC63E6" w14:textId="2406B007" w:rsidR="00FB1AF0" w:rsidRPr="00153816" w:rsidRDefault="00FB1AF0" w:rsidP="00153816">
                        <w:pPr>
                          <w:ind w:left="288" w:hanging="142"/>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 xml:space="preserve">The evaluator will review all relevant sources of information, such as the Project document, project progress reports, relevant national strategic and legal documents, any other files, </w:t>
                        </w:r>
                        <w:proofErr w:type="gramStart"/>
                        <w:r w:rsidRPr="00153816">
                          <w:rPr>
                            <w:rFonts w:asciiTheme="majorHAnsi" w:hAnsiTheme="majorHAnsi" w:cstheme="majorHAnsi"/>
                            <w:sz w:val="20"/>
                            <w:szCs w:val="20"/>
                            <w:lang w:val="en-US"/>
                          </w:rPr>
                          <w:t>documents</w:t>
                        </w:r>
                        <w:proofErr w:type="gramEnd"/>
                        <w:r w:rsidRPr="00153816">
                          <w:rPr>
                            <w:rFonts w:asciiTheme="majorHAnsi" w:hAnsiTheme="majorHAnsi" w:cstheme="majorHAnsi"/>
                            <w:sz w:val="20"/>
                            <w:szCs w:val="20"/>
                            <w:lang w:val="en-US"/>
                          </w:rPr>
                          <w:t xml:space="preserve"> a</w:t>
                        </w:r>
                        <w:r w:rsidR="009A7437" w:rsidRPr="00153816">
                          <w:rPr>
                            <w:rFonts w:asciiTheme="majorHAnsi" w:hAnsiTheme="majorHAnsi" w:cstheme="majorHAnsi"/>
                            <w:sz w:val="20"/>
                            <w:szCs w:val="20"/>
                            <w:lang w:val="en-US"/>
                          </w:rPr>
                          <w:t>n</w:t>
                        </w:r>
                        <w:r w:rsidRPr="00153816">
                          <w:rPr>
                            <w:rFonts w:asciiTheme="majorHAnsi" w:hAnsiTheme="majorHAnsi" w:cstheme="majorHAnsi"/>
                            <w:sz w:val="20"/>
                            <w:szCs w:val="20"/>
                            <w:lang w:val="en-US"/>
                          </w:rPr>
                          <w:t>d materials that the evaluator considers useful for the evidence-based assessment. The list of documents that the project team will provide to the evaluator for review i</w:t>
                        </w:r>
                        <w:r w:rsidR="009A7437" w:rsidRPr="00153816">
                          <w:rPr>
                            <w:rFonts w:asciiTheme="majorHAnsi" w:hAnsiTheme="majorHAnsi" w:cstheme="majorHAnsi"/>
                            <w:sz w:val="20"/>
                            <w:szCs w:val="20"/>
                            <w:lang w:val="en-US"/>
                          </w:rPr>
                          <w:t>s</w:t>
                        </w:r>
                        <w:r w:rsidRPr="00153816">
                          <w:rPr>
                            <w:rFonts w:asciiTheme="majorHAnsi" w:hAnsiTheme="majorHAnsi" w:cstheme="majorHAnsi"/>
                            <w:sz w:val="20"/>
                            <w:szCs w:val="20"/>
                            <w:lang w:val="en-US"/>
                          </w:rPr>
                          <w:t xml:space="preserve"> included in Annex A of this Terms of Reference.   </w:t>
                        </w:r>
                      </w:p>
                      <w:p w14:paraId="4832E230" w14:textId="35D58ACE" w:rsidR="000D2D20" w:rsidRPr="00153816" w:rsidRDefault="00856232" w:rsidP="00153816">
                        <w:pPr>
                          <w:ind w:left="288" w:hanging="142"/>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lastRenderedPageBreak/>
                          <w:t>It is recommended that the evaluation methodology include</w:t>
                        </w:r>
                        <w:r w:rsidR="009A7437" w:rsidRPr="00153816">
                          <w:rPr>
                            <w:rFonts w:asciiTheme="majorHAnsi" w:hAnsiTheme="majorHAnsi" w:cstheme="majorHAnsi"/>
                            <w:sz w:val="20"/>
                            <w:szCs w:val="20"/>
                            <w:lang w:val="en-US"/>
                          </w:rPr>
                          <w:t>s</w:t>
                        </w:r>
                        <w:r w:rsidRPr="00153816">
                          <w:rPr>
                            <w:rFonts w:asciiTheme="majorHAnsi" w:hAnsiTheme="majorHAnsi" w:cstheme="majorHAnsi"/>
                            <w:sz w:val="20"/>
                            <w:szCs w:val="20"/>
                            <w:lang w:val="en-US"/>
                          </w:rPr>
                          <w:t xml:space="preserve"> the following: </w:t>
                        </w:r>
                        <w:r w:rsidR="00E44C3D" w:rsidRPr="00153816">
                          <w:rPr>
                            <w:rFonts w:asciiTheme="majorHAnsi" w:hAnsiTheme="majorHAnsi" w:cstheme="majorHAnsi"/>
                            <w:sz w:val="20"/>
                            <w:szCs w:val="20"/>
                            <w:lang w:val="en-US"/>
                          </w:rPr>
                          <w:t>d</w:t>
                        </w:r>
                        <w:r w:rsidRPr="00153816">
                          <w:rPr>
                            <w:rFonts w:asciiTheme="majorHAnsi" w:hAnsiTheme="majorHAnsi" w:cstheme="majorHAnsi"/>
                            <w:sz w:val="20"/>
                            <w:szCs w:val="20"/>
                            <w:lang w:val="en-US"/>
                          </w:rPr>
                          <w:t xml:space="preserve">ocumentation review (desk review), </w:t>
                        </w:r>
                        <w:r w:rsidR="00E44C3D" w:rsidRPr="00153816">
                          <w:rPr>
                            <w:rFonts w:asciiTheme="majorHAnsi" w:hAnsiTheme="majorHAnsi" w:cstheme="majorHAnsi"/>
                            <w:sz w:val="20"/>
                            <w:szCs w:val="20"/>
                            <w:lang w:val="en-US"/>
                          </w:rPr>
                          <w:t>o</w:t>
                        </w:r>
                        <w:r w:rsidR="00C82072" w:rsidRPr="00153816">
                          <w:rPr>
                            <w:rFonts w:asciiTheme="majorHAnsi" w:hAnsiTheme="majorHAnsi" w:cstheme="majorHAnsi"/>
                            <w:sz w:val="20"/>
                            <w:szCs w:val="20"/>
                            <w:lang w:val="en-US"/>
                          </w:rPr>
                          <w:t>n-line</w:t>
                        </w:r>
                        <w:r w:rsidRPr="00153816">
                          <w:rPr>
                            <w:rFonts w:asciiTheme="majorHAnsi" w:hAnsiTheme="majorHAnsi" w:cstheme="majorHAnsi"/>
                            <w:sz w:val="20"/>
                            <w:szCs w:val="20"/>
                            <w:lang w:val="en-US"/>
                          </w:rPr>
                          <w:t xml:space="preserve"> </w:t>
                        </w:r>
                        <w:r w:rsidR="00E82E43" w:rsidRPr="00153816">
                          <w:rPr>
                            <w:rFonts w:asciiTheme="majorHAnsi" w:hAnsiTheme="majorHAnsi" w:cstheme="majorHAnsi"/>
                            <w:sz w:val="20"/>
                            <w:szCs w:val="20"/>
                            <w:lang w:val="en-US"/>
                          </w:rPr>
                          <w:t xml:space="preserve">and off-line </w:t>
                        </w:r>
                        <w:r w:rsidR="00C82072" w:rsidRPr="00153816">
                          <w:rPr>
                            <w:rFonts w:asciiTheme="majorHAnsi" w:hAnsiTheme="majorHAnsi" w:cstheme="majorHAnsi"/>
                            <w:sz w:val="20"/>
                            <w:szCs w:val="20"/>
                            <w:lang w:val="en-US"/>
                          </w:rPr>
                          <w:t>i</w:t>
                        </w:r>
                        <w:r w:rsidRPr="00153816">
                          <w:rPr>
                            <w:rFonts w:asciiTheme="majorHAnsi" w:hAnsiTheme="majorHAnsi" w:cstheme="majorHAnsi"/>
                            <w:sz w:val="20"/>
                            <w:szCs w:val="20"/>
                            <w:lang w:val="en-US"/>
                          </w:rPr>
                          <w:t xml:space="preserve">nterviews with relevant stakeholders and UNDP personnel. </w:t>
                        </w:r>
                        <w:r w:rsidR="00F2553A" w:rsidRPr="00153816">
                          <w:rPr>
                            <w:rFonts w:asciiTheme="majorHAnsi" w:hAnsiTheme="majorHAnsi" w:cstheme="majorHAnsi"/>
                            <w:sz w:val="20"/>
                            <w:szCs w:val="20"/>
                            <w:lang w:val="en-US"/>
                          </w:rPr>
                          <w:t>The evaluation report must include a chapter providing a set of conclusions, recommendations and lessons</w:t>
                        </w:r>
                        <w:r w:rsidR="007305A2" w:rsidRPr="00153816">
                          <w:rPr>
                            <w:rFonts w:asciiTheme="majorHAnsi" w:hAnsiTheme="majorHAnsi" w:cstheme="majorHAnsi"/>
                            <w:sz w:val="20"/>
                            <w:szCs w:val="20"/>
                            <w:lang w:val="en-US"/>
                          </w:rPr>
                          <w:t xml:space="preserve"> learned</w:t>
                        </w:r>
                        <w:r w:rsidR="00F2553A" w:rsidRPr="00153816">
                          <w:rPr>
                            <w:rFonts w:asciiTheme="majorHAnsi" w:hAnsiTheme="majorHAnsi" w:cstheme="majorHAnsi"/>
                            <w:sz w:val="20"/>
                            <w:szCs w:val="20"/>
                            <w:lang w:val="en-US"/>
                          </w:rPr>
                          <w:t xml:space="preserve">. </w:t>
                        </w:r>
                      </w:p>
                      <w:p w14:paraId="420FEDCC" w14:textId="5C3ADBCC" w:rsidR="008D736A" w:rsidRPr="00153816" w:rsidRDefault="008D736A" w:rsidP="00153816">
                        <w:pPr>
                          <w:numPr>
                            <w:ilvl w:val="0"/>
                            <w:numId w:val="7"/>
                          </w:numPr>
                          <w:spacing w:after="0" w:line="240" w:lineRule="auto"/>
                          <w:ind w:left="288" w:hanging="142"/>
                          <w:rPr>
                            <w:rFonts w:asciiTheme="majorHAnsi" w:hAnsiTheme="majorHAnsi" w:cstheme="majorHAnsi"/>
                            <w:b/>
                            <w:bCs/>
                            <w:sz w:val="20"/>
                            <w:szCs w:val="20"/>
                            <w:lang w:val="en-AU"/>
                          </w:rPr>
                        </w:pPr>
                        <w:bookmarkStart w:id="6" w:name="_Toc457897910"/>
                        <w:r w:rsidRPr="00153816">
                          <w:rPr>
                            <w:rFonts w:asciiTheme="majorHAnsi" w:hAnsiTheme="majorHAnsi" w:cstheme="majorHAnsi"/>
                            <w:b/>
                            <w:bCs/>
                            <w:sz w:val="20"/>
                            <w:szCs w:val="20"/>
                            <w:lang w:val="en-AU"/>
                          </w:rPr>
                          <w:t>EVALUATION OBJECTIVES AND CRITERIA</w:t>
                        </w:r>
                        <w:bookmarkEnd w:id="6"/>
                      </w:p>
                      <w:p w14:paraId="590F0E94" w14:textId="77777777" w:rsidR="00181F12" w:rsidRPr="00153816" w:rsidRDefault="00181F12" w:rsidP="00153816">
                        <w:pPr>
                          <w:spacing w:after="0" w:line="240" w:lineRule="auto"/>
                          <w:ind w:left="288" w:hanging="142"/>
                          <w:rPr>
                            <w:rFonts w:asciiTheme="majorHAnsi" w:hAnsiTheme="majorHAnsi" w:cstheme="majorHAnsi"/>
                            <w:sz w:val="20"/>
                            <w:szCs w:val="20"/>
                            <w:lang w:val="en-AU"/>
                          </w:rPr>
                        </w:pPr>
                      </w:p>
                      <w:p w14:paraId="4AC792B6" w14:textId="47E62FB8" w:rsidR="008D736A" w:rsidRPr="00153816" w:rsidRDefault="008D736A" w:rsidP="00153816">
                        <w:pPr>
                          <w:autoSpaceDE w:val="0"/>
                          <w:autoSpaceDN w:val="0"/>
                          <w:adjustRightInd w:val="0"/>
                          <w:ind w:left="288" w:hanging="142"/>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 xml:space="preserve">This </w:t>
                        </w:r>
                        <w:r w:rsidR="005C5373" w:rsidRPr="00153816">
                          <w:rPr>
                            <w:rFonts w:asciiTheme="majorHAnsi" w:hAnsiTheme="majorHAnsi" w:cstheme="majorHAnsi"/>
                            <w:sz w:val="20"/>
                            <w:szCs w:val="20"/>
                            <w:lang w:val="en-US"/>
                          </w:rPr>
                          <w:t>final evaluation</w:t>
                        </w:r>
                        <w:r w:rsidRPr="00153816">
                          <w:rPr>
                            <w:rFonts w:asciiTheme="majorHAnsi" w:hAnsiTheme="majorHAnsi" w:cstheme="majorHAnsi"/>
                            <w:sz w:val="20"/>
                            <w:szCs w:val="20"/>
                            <w:lang w:val="en-US"/>
                          </w:rPr>
                          <w:t xml:space="preserve"> is intended to provide UNDP with an objective assessment of the</w:t>
                        </w:r>
                        <w:r w:rsidR="00E82E43" w:rsidRPr="00153816">
                          <w:rPr>
                            <w:rFonts w:asciiTheme="majorHAnsi" w:hAnsiTheme="majorHAnsi" w:cstheme="majorHAnsi"/>
                            <w:sz w:val="20"/>
                            <w:szCs w:val="20"/>
                            <w:lang w:val="en-US"/>
                          </w:rPr>
                          <w:t xml:space="preserve"> </w:t>
                        </w:r>
                        <w:proofErr w:type="spellStart"/>
                        <w:r w:rsidR="00E82E43" w:rsidRPr="00153816">
                          <w:rPr>
                            <w:rFonts w:asciiTheme="majorHAnsi" w:hAnsiTheme="majorHAnsi" w:cstheme="majorHAnsi"/>
                            <w:sz w:val="20"/>
                            <w:szCs w:val="20"/>
                            <w:lang w:val="en-US"/>
                          </w:rPr>
                          <w:t>Batken</w:t>
                        </w:r>
                        <w:proofErr w:type="spellEnd"/>
                        <w:r w:rsidR="00127DB2" w:rsidRPr="00153816">
                          <w:rPr>
                            <w:rFonts w:asciiTheme="majorHAnsi" w:hAnsiTheme="majorHAnsi" w:cstheme="majorHAnsi"/>
                            <w:sz w:val="20"/>
                            <w:szCs w:val="20"/>
                            <w:lang w:val="en-US"/>
                          </w:rPr>
                          <w:t xml:space="preserve"> project</w:t>
                        </w:r>
                        <w:r w:rsidRPr="00153816">
                          <w:rPr>
                            <w:rFonts w:asciiTheme="majorHAnsi" w:hAnsiTheme="majorHAnsi" w:cstheme="majorHAnsi"/>
                            <w:sz w:val="20"/>
                            <w:szCs w:val="20"/>
                            <w:lang w:val="en-US"/>
                          </w:rPr>
                          <w:t xml:space="preserve"> in delivering against goal, outcomes and deliverables of </w:t>
                        </w:r>
                        <w:r w:rsidR="00F1201B" w:rsidRPr="00153816">
                          <w:rPr>
                            <w:rFonts w:asciiTheme="majorHAnsi" w:hAnsiTheme="majorHAnsi" w:cstheme="majorHAnsi"/>
                            <w:sz w:val="20"/>
                            <w:szCs w:val="20"/>
                            <w:lang w:val="en-US"/>
                          </w:rPr>
                          <w:t>the project</w:t>
                        </w:r>
                        <w:r w:rsidRPr="00153816">
                          <w:rPr>
                            <w:rFonts w:asciiTheme="majorHAnsi" w:hAnsiTheme="majorHAnsi" w:cstheme="majorHAnsi"/>
                            <w:sz w:val="20"/>
                            <w:szCs w:val="20"/>
                            <w:lang w:val="en-US"/>
                          </w:rPr>
                          <w:t xml:space="preserve"> as articulated in the Project Document between UNDP in the Kyrgyz Republic and the</w:t>
                        </w:r>
                        <w:r w:rsidR="00CB2E5D" w:rsidRPr="00153816">
                          <w:rPr>
                            <w:rFonts w:asciiTheme="majorHAnsi" w:hAnsiTheme="majorHAnsi" w:cstheme="majorHAnsi"/>
                            <w:sz w:val="20"/>
                            <w:szCs w:val="20"/>
                            <w:lang w:val="en-US"/>
                          </w:rPr>
                          <w:t xml:space="preserve"> Russian Federation-UNDP Trust Fund Development</w:t>
                        </w:r>
                        <w:r w:rsidRPr="00153816">
                          <w:rPr>
                            <w:rFonts w:asciiTheme="majorHAnsi" w:hAnsiTheme="majorHAnsi" w:cstheme="majorHAnsi"/>
                            <w:sz w:val="20"/>
                            <w:szCs w:val="20"/>
                            <w:lang w:val="en-US"/>
                          </w:rPr>
                          <w:t xml:space="preserve">. It shall provide </w:t>
                        </w:r>
                        <w:r w:rsidR="00F1201B" w:rsidRPr="00153816">
                          <w:rPr>
                            <w:rFonts w:asciiTheme="majorHAnsi" w:hAnsiTheme="majorHAnsi" w:cstheme="majorHAnsi"/>
                            <w:sz w:val="20"/>
                            <w:szCs w:val="20"/>
                            <w:lang w:val="en-US"/>
                          </w:rPr>
                          <w:t xml:space="preserve">also </w:t>
                        </w:r>
                        <w:r w:rsidRPr="00153816">
                          <w:rPr>
                            <w:rFonts w:asciiTheme="majorHAnsi" w:hAnsiTheme="majorHAnsi" w:cstheme="majorHAnsi"/>
                            <w:sz w:val="20"/>
                            <w:szCs w:val="20"/>
                            <w:lang w:val="en-US"/>
                          </w:rPr>
                          <w:t xml:space="preserve">clear recommendations for the future direction of any new project interventions.  The findings of the </w:t>
                        </w:r>
                        <w:r w:rsidR="00F1201B" w:rsidRPr="00153816">
                          <w:rPr>
                            <w:rFonts w:asciiTheme="majorHAnsi" w:hAnsiTheme="majorHAnsi" w:cstheme="majorHAnsi"/>
                            <w:sz w:val="20"/>
                            <w:szCs w:val="20"/>
                            <w:lang w:val="en-US"/>
                          </w:rPr>
                          <w:t xml:space="preserve">final evaluation </w:t>
                        </w:r>
                        <w:r w:rsidRPr="00153816">
                          <w:rPr>
                            <w:rFonts w:asciiTheme="majorHAnsi" w:hAnsiTheme="majorHAnsi" w:cstheme="majorHAnsi"/>
                            <w:sz w:val="20"/>
                            <w:szCs w:val="20"/>
                            <w:lang w:val="en-US"/>
                          </w:rPr>
                          <w:t>should:</w:t>
                        </w:r>
                      </w:p>
                      <w:p w14:paraId="655419FF" w14:textId="24FD12E7" w:rsidR="008D736A" w:rsidRPr="00153816" w:rsidRDefault="008D736A" w:rsidP="00153816">
                        <w:pPr>
                          <w:pStyle w:val="aa"/>
                          <w:numPr>
                            <w:ilvl w:val="0"/>
                            <w:numId w:val="6"/>
                          </w:numPr>
                          <w:autoSpaceDE w:val="0"/>
                          <w:autoSpaceDN w:val="0"/>
                          <w:adjustRightInd w:val="0"/>
                          <w:spacing w:after="0" w:line="240" w:lineRule="auto"/>
                          <w:ind w:left="288" w:hanging="142"/>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Provide a full assessment of relevance, effectiveness, efficiency, sustainability, progress and results of the</w:t>
                        </w:r>
                        <w:r w:rsidR="00CB2E5D" w:rsidRPr="00153816">
                          <w:rPr>
                            <w:rFonts w:asciiTheme="majorHAnsi" w:hAnsiTheme="majorHAnsi" w:cstheme="majorHAnsi"/>
                            <w:sz w:val="20"/>
                            <w:szCs w:val="20"/>
                            <w:lang w:val="en-US"/>
                          </w:rPr>
                          <w:t xml:space="preserve"> </w:t>
                        </w:r>
                        <w:proofErr w:type="spellStart"/>
                        <w:r w:rsidR="00E82E43" w:rsidRPr="00153816">
                          <w:rPr>
                            <w:rFonts w:asciiTheme="majorHAnsi" w:hAnsiTheme="majorHAnsi" w:cstheme="majorHAnsi"/>
                            <w:sz w:val="20"/>
                            <w:szCs w:val="20"/>
                            <w:lang w:val="en-US"/>
                          </w:rPr>
                          <w:t>Batken</w:t>
                        </w:r>
                        <w:proofErr w:type="spellEnd"/>
                        <w:r w:rsidR="007367B8" w:rsidRPr="00153816">
                          <w:rPr>
                            <w:rFonts w:asciiTheme="majorHAnsi" w:hAnsiTheme="majorHAnsi" w:cstheme="majorHAnsi"/>
                            <w:sz w:val="20"/>
                            <w:szCs w:val="20"/>
                            <w:lang w:val="en-US"/>
                          </w:rPr>
                          <w:t xml:space="preserve"> project</w:t>
                        </w:r>
                        <w:r w:rsidRPr="00153816">
                          <w:rPr>
                            <w:rFonts w:asciiTheme="majorHAnsi" w:hAnsiTheme="majorHAnsi" w:cstheme="majorHAnsi"/>
                            <w:sz w:val="20"/>
                            <w:szCs w:val="20"/>
                            <w:lang w:val="en-US"/>
                          </w:rPr>
                          <w:t xml:space="preserve"> </w:t>
                        </w:r>
                        <w:r w:rsidR="00E82E43" w:rsidRPr="00153816">
                          <w:rPr>
                            <w:rFonts w:asciiTheme="majorHAnsi" w:hAnsiTheme="majorHAnsi" w:cstheme="majorHAnsi"/>
                            <w:sz w:val="20"/>
                            <w:szCs w:val="20"/>
                            <w:lang w:val="en-US"/>
                          </w:rPr>
                          <w:t xml:space="preserve">since launching </w:t>
                        </w:r>
                        <w:proofErr w:type="gramStart"/>
                        <w:r w:rsidR="00E82E43" w:rsidRPr="00153816">
                          <w:rPr>
                            <w:rFonts w:asciiTheme="majorHAnsi" w:hAnsiTheme="majorHAnsi" w:cstheme="majorHAnsi"/>
                            <w:sz w:val="20"/>
                            <w:szCs w:val="20"/>
                            <w:lang w:val="en-US"/>
                          </w:rPr>
                          <w:t>phase</w:t>
                        </w:r>
                        <w:r w:rsidR="00CB2E5D" w:rsidRPr="00153816">
                          <w:rPr>
                            <w:rFonts w:asciiTheme="majorHAnsi" w:hAnsiTheme="majorHAnsi" w:cstheme="majorHAnsi"/>
                            <w:sz w:val="20"/>
                            <w:szCs w:val="20"/>
                            <w:lang w:val="en-US"/>
                          </w:rPr>
                          <w:t>;</w:t>
                        </w:r>
                        <w:proofErr w:type="gramEnd"/>
                      </w:p>
                      <w:p w14:paraId="66762938" w14:textId="52FBA495" w:rsidR="008D736A" w:rsidRPr="00153816" w:rsidRDefault="008D736A" w:rsidP="00153816">
                        <w:pPr>
                          <w:pStyle w:val="aa"/>
                          <w:numPr>
                            <w:ilvl w:val="0"/>
                            <w:numId w:val="6"/>
                          </w:numPr>
                          <w:autoSpaceDE w:val="0"/>
                          <w:autoSpaceDN w:val="0"/>
                          <w:adjustRightInd w:val="0"/>
                          <w:spacing w:after="0" w:line="240" w:lineRule="auto"/>
                          <w:ind w:left="288" w:hanging="142"/>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Provide a complete analysis and evaluation of the key results and indicators as set out in the AWP</w:t>
                        </w:r>
                        <w:r w:rsidR="007367B8" w:rsidRPr="00153816">
                          <w:rPr>
                            <w:rFonts w:asciiTheme="majorHAnsi" w:hAnsiTheme="majorHAnsi" w:cstheme="majorHAnsi"/>
                            <w:sz w:val="20"/>
                            <w:szCs w:val="20"/>
                            <w:lang w:val="en-US"/>
                          </w:rPr>
                          <w:t>s</w:t>
                        </w:r>
                        <w:r w:rsidRPr="00153816">
                          <w:rPr>
                            <w:rFonts w:asciiTheme="majorHAnsi" w:hAnsiTheme="majorHAnsi" w:cstheme="majorHAnsi"/>
                            <w:sz w:val="20"/>
                            <w:szCs w:val="20"/>
                            <w:lang w:val="en-US"/>
                          </w:rPr>
                          <w:t xml:space="preserve"> and in the related M&amp;E frameworks </w:t>
                        </w:r>
                        <w:proofErr w:type="gramStart"/>
                        <w:r w:rsidRPr="00153816">
                          <w:rPr>
                            <w:rFonts w:asciiTheme="majorHAnsi" w:hAnsiTheme="majorHAnsi" w:cstheme="majorHAnsi"/>
                            <w:sz w:val="20"/>
                            <w:szCs w:val="20"/>
                            <w:lang w:val="en-US"/>
                          </w:rPr>
                          <w:t>developed</w:t>
                        </w:r>
                        <w:r w:rsidR="00CB2E5D" w:rsidRPr="00153816">
                          <w:rPr>
                            <w:rFonts w:asciiTheme="majorHAnsi" w:hAnsiTheme="majorHAnsi" w:cstheme="majorHAnsi"/>
                            <w:sz w:val="20"/>
                            <w:szCs w:val="20"/>
                            <w:lang w:val="en-US"/>
                          </w:rPr>
                          <w:t>;</w:t>
                        </w:r>
                        <w:proofErr w:type="gramEnd"/>
                      </w:p>
                      <w:p w14:paraId="5E184486" w14:textId="106FE996" w:rsidR="008D736A" w:rsidRPr="00153816" w:rsidRDefault="008D736A" w:rsidP="00153816">
                        <w:pPr>
                          <w:pStyle w:val="aa"/>
                          <w:numPr>
                            <w:ilvl w:val="0"/>
                            <w:numId w:val="6"/>
                          </w:numPr>
                          <w:autoSpaceDE w:val="0"/>
                          <w:autoSpaceDN w:val="0"/>
                          <w:adjustRightInd w:val="0"/>
                          <w:spacing w:after="0" w:line="240" w:lineRule="auto"/>
                          <w:ind w:left="288" w:hanging="142"/>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Provide a comprehensive overview of the project’s key challenges and lesson</w:t>
                        </w:r>
                        <w:r w:rsidR="007367B8" w:rsidRPr="00153816">
                          <w:rPr>
                            <w:rFonts w:asciiTheme="majorHAnsi" w:hAnsiTheme="majorHAnsi" w:cstheme="majorHAnsi"/>
                            <w:sz w:val="20"/>
                            <w:szCs w:val="20"/>
                            <w:lang w:val="en-US"/>
                          </w:rPr>
                          <w:t>s</w:t>
                        </w:r>
                        <w:r w:rsidRPr="00153816">
                          <w:rPr>
                            <w:rFonts w:asciiTheme="majorHAnsi" w:hAnsiTheme="majorHAnsi" w:cstheme="majorHAnsi"/>
                            <w:sz w:val="20"/>
                            <w:szCs w:val="20"/>
                            <w:lang w:val="en-US"/>
                          </w:rPr>
                          <w:t xml:space="preserve"> </w:t>
                        </w:r>
                        <w:proofErr w:type="gramStart"/>
                        <w:r w:rsidRPr="00153816">
                          <w:rPr>
                            <w:rFonts w:asciiTheme="majorHAnsi" w:hAnsiTheme="majorHAnsi" w:cstheme="majorHAnsi"/>
                            <w:sz w:val="20"/>
                            <w:szCs w:val="20"/>
                            <w:lang w:val="en-US"/>
                          </w:rPr>
                          <w:t>learned</w:t>
                        </w:r>
                        <w:r w:rsidR="000D7AAA" w:rsidRPr="00153816">
                          <w:rPr>
                            <w:rFonts w:asciiTheme="majorHAnsi" w:hAnsiTheme="majorHAnsi" w:cstheme="majorHAnsi"/>
                            <w:sz w:val="20"/>
                            <w:szCs w:val="20"/>
                            <w:lang w:val="en-US"/>
                          </w:rPr>
                          <w:t>;</w:t>
                        </w:r>
                        <w:proofErr w:type="gramEnd"/>
                      </w:p>
                      <w:p w14:paraId="6409BA32" w14:textId="3060D511" w:rsidR="008D736A" w:rsidRPr="00153816" w:rsidRDefault="003249F6" w:rsidP="00153816">
                        <w:pPr>
                          <w:pStyle w:val="aa"/>
                          <w:numPr>
                            <w:ilvl w:val="0"/>
                            <w:numId w:val="6"/>
                          </w:numPr>
                          <w:spacing w:after="0" w:line="240" w:lineRule="auto"/>
                          <w:ind w:left="288" w:hanging="142"/>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Provide a snapshot</w:t>
                        </w:r>
                        <w:r w:rsidR="008D736A" w:rsidRPr="00153816">
                          <w:rPr>
                            <w:rFonts w:asciiTheme="majorHAnsi" w:hAnsiTheme="majorHAnsi" w:cstheme="majorHAnsi"/>
                            <w:sz w:val="20"/>
                            <w:szCs w:val="20"/>
                            <w:lang w:val="en-US"/>
                          </w:rPr>
                          <w:t xml:space="preserve"> assessment of the project’s value for money, including the optimal use of resources to achieve the intended overall goal, outcomes and </w:t>
                        </w:r>
                        <w:proofErr w:type="gramStart"/>
                        <w:r w:rsidR="008D736A" w:rsidRPr="00153816">
                          <w:rPr>
                            <w:rFonts w:asciiTheme="majorHAnsi" w:hAnsiTheme="majorHAnsi" w:cstheme="majorHAnsi"/>
                            <w:sz w:val="20"/>
                            <w:szCs w:val="20"/>
                            <w:lang w:val="en-US"/>
                          </w:rPr>
                          <w:t>deliverables</w:t>
                        </w:r>
                        <w:r w:rsidR="000D7AAA" w:rsidRPr="00153816">
                          <w:rPr>
                            <w:rFonts w:asciiTheme="majorHAnsi" w:hAnsiTheme="majorHAnsi" w:cstheme="majorHAnsi"/>
                            <w:sz w:val="20"/>
                            <w:szCs w:val="20"/>
                            <w:lang w:val="en-US"/>
                          </w:rPr>
                          <w:t>;</w:t>
                        </w:r>
                        <w:proofErr w:type="gramEnd"/>
                      </w:p>
                      <w:p w14:paraId="6438F11F" w14:textId="2E4B61FE" w:rsidR="008D736A" w:rsidRPr="00153816" w:rsidRDefault="008D736A" w:rsidP="00153816">
                        <w:pPr>
                          <w:pStyle w:val="aa"/>
                          <w:numPr>
                            <w:ilvl w:val="0"/>
                            <w:numId w:val="6"/>
                          </w:numPr>
                          <w:autoSpaceDE w:val="0"/>
                          <w:autoSpaceDN w:val="0"/>
                          <w:adjustRightInd w:val="0"/>
                          <w:spacing w:after="0" w:line="240" w:lineRule="auto"/>
                          <w:ind w:left="288" w:hanging="142"/>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 xml:space="preserve">Provide guidance on the state of the project intervention in order to inform future decisions regarding the strategic direction of a possible future </w:t>
                        </w:r>
                        <w:r w:rsidR="007367B8" w:rsidRPr="00153816">
                          <w:rPr>
                            <w:rFonts w:asciiTheme="majorHAnsi" w:hAnsiTheme="majorHAnsi" w:cstheme="majorHAnsi"/>
                            <w:sz w:val="20"/>
                            <w:szCs w:val="20"/>
                            <w:lang w:val="en-US"/>
                          </w:rPr>
                          <w:t xml:space="preserve">interventions </w:t>
                        </w:r>
                        <w:r w:rsidRPr="00153816">
                          <w:rPr>
                            <w:rFonts w:asciiTheme="majorHAnsi" w:hAnsiTheme="majorHAnsi" w:cstheme="majorHAnsi"/>
                            <w:sz w:val="20"/>
                            <w:szCs w:val="20"/>
                            <w:lang w:val="en-US"/>
                          </w:rPr>
                          <w:t xml:space="preserve">in line with </w:t>
                        </w:r>
                        <w:proofErr w:type="spellStart"/>
                        <w:r w:rsidR="007367B8" w:rsidRPr="00153816">
                          <w:rPr>
                            <w:rFonts w:asciiTheme="majorHAnsi" w:hAnsiTheme="majorHAnsi" w:cstheme="majorHAnsi"/>
                            <w:sz w:val="20"/>
                            <w:szCs w:val="20"/>
                            <w:lang w:val="en-US"/>
                          </w:rPr>
                          <w:t>Mo</w:t>
                        </w:r>
                        <w:r w:rsidR="000D7AAA" w:rsidRPr="00153816">
                          <w:rPr>
                            <w:rFonts w:asciiTheme="majorHAnsi" w:hAnsiTheme="majorHAnsi" w:cstheme="majorHAnsi"/>
                            <w:sz w:val="20"/>
                            <w:szCs w:val="20"/>
                            <w:lang w:val="en-US"/>
                          </w:rPr>
                          <w:t>A</w:t>
                        </w:r>
                        <w:proofErr w:type="spellEnd"/>
                        <w:r w:rsidR="007367B8" w:rsidRPr="00153816">
                          <w:rPr>
                            <w:rFonts w:asciiTheme="majorHAnsi" w:hAnsiTheme="majorHAnsi" w:cstheme="majorHAnsi"/>
                            <w:sz w:val="20"/>
                            <w:szCs w:val="20"/>
                            <w:lang w:val="en-US"/>
                          </w:rPr>
                          <w:t xml:space="preserve">, </w:t>
                        </w:r>
                        <w:r w:rsidR="000D7AAA" w:rsidRPr="00153816">
                          <w:rPr>
                            <w:rFonts w:asciiTheme="majorHAnsi" w:hAnsiTheme="majorHAnsi" w:cstheme="majorHAnsi"/>
                            <w:sz w:val="20"/>
                            <w:szCs w:val="20"/>
                            <w:lang w:val="en-US"/>
                          </w:rPr>
                          <w:t>MES</w:t>
                        </w:r>
                        <w:r w:rsidRPr="00153816">
                          <w:rPr>
                            <w:rFonts w:asciiTheme="majorHAnsi" w:hAnsiTheme="majorHAnsi" w:cstheme="majorHAnsi"/>
                            <w:sz w:val="20"/>
                            <w:szCs w:val="20"/>
                            <w:lang w:val="en-US"/>
                          </w:rPr>
                          <w:t xml:space="preserve"> and </w:t>
                        </w:r>
                        <w:r w:rsidR="00F1201B" w:rsidRPr="00153816">
                          <w:rPr>
                            <w:rFonts w:asciiTheme="majorHAnsi" w:hAnsiTheme="majorHAnsi" w:cstheme="majorHAnsi"/>
                            <w:sz w:val="20"/>
                            <w:szCs w:val="20"/>
                            <w:lang w:val="en-US"/>
                          </w:rPr>
                          <w:t>UNDP’s</w:t>
                        </w:r>
                        <w:r w:rsidRPr="00153816">
                          <w:rPr>
                            <w:rFonts w:asciiTheme="majorHAnsi" w:hAnsiTheme="majorHAnsi" w:cstheme="majorHAnsi"/>
                            <w:sz w:val="20"/>
                            <w:szCs w:val="20"/>
                            <w:lang w:val="en-US"/>
                          </w:rPr>
                          <w:t xml:space="preserve"> priorities in the </w:t>
                        </w:r>
                        <w:r w:rsidR="000D7AAA" w:rsidRPr="00153816">
                          <w:rPr>
                            <w:rFonts w:asciiTheme="majorHAnsi" w:hAnsiTheme="majorHAnsi" w:cstheme="majorHAnsi"/>
                            <w:sz w:val="20"/>
                            <w:szCs w:val="20"/>
                            <w:lang w:val="en-US"/>
                          </w:rPr>
                          <w:t xml:space="preserve">climate change adaption </w:t>
                        </w:r>
                        <w:proofErr w:type="gramStart"/>
                        <w:r w:rsidR="000D7AAA" w:rsidRPr="00153816">
                          <w:rPr>
                            <w:rFonts w:asciiTheme="majorHAnsi" w:hAnsiTheme="majorHAnsi" w:cstheme="majorHAnsi"/>
                            <w:sz w:val="20"/>
                            <w:szCs w:val="20"/>
                            <w:lang w:val="en-US"/>
                          </w:rPr>
                          <w:t>area</w:t>
                        </w:r>
                        <w:r w:rsidR="00E10808" w:rsidRPr="00153816">
                          <w:rPr>
                            <w:rFonts w:asciiTheme="majorHAnsi" w:hAnsiTheme="majorHAnsi" w:cstheme="majorHAnsi"/>
                            <w:sz w:val="20"/>
                            <w:szCs w:val="20"/>
                            <w:lang w:val="en-US"/>
                          </w:rPr>
                          <w:t>;</w:t>
                        </w:r>
                        <w:proofErr w:type="gramEnd"/>
                      </w:p>
                      <w:p w14:paraId="77870DBF" w14:textId="1CFB1009" w:rsidR="008D736A" w:rsidRPr="00153816" w:rsidRDefault="008D736A" w:rsidP="00153816">
                        <w:pPr>
                          <w:pStyle w:val="aa"/>
                          <w:numPr>
                            <w:ilvl w:val="0"/>
                            <w:numId w:val="6"/>
                          </w:numPr>
                          <w:autoSpaceDE w:val="0"/>
                          <w:autoSpaceDN w:val="0"/>
                          <w:adjustRightInd w:val="0"/>
                          <w:spacing w:after="0" w:line="240" w:lineRule="auto"/>
                          <w:ind w:left="288" w:hanging="142"/>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 xml:space="preserve">Assess whether the current focus areas that the project is engaged in are the most relevant for the </w:t>
                        </w:r>
                        <w:r w:rsidR="007367B8" w:rsidRPr="00153816">
                          <w:rPr>
                            <w:rFonts w:asciiTheme="majorHAnsi" w:hAnsiTheme="majorHAnsi" w:cstheme="majorHAnsi"/>
                            <w:sz w:val="20"/>
                            <w:szCs w:val="20"/>
                            <w:lang w:val="en-US"/>
                          </w:rPr>
                          <w:t xml:space="preserve">promotion of </w:t>
                        </w:r>
                        <w:r w:rsidR="000D7AAA" w:rsidRPr="00153816">
                          <w:rPr>
                            <w:rFonts w:asciiTheme="majorHAnsi" w:hAnsiTheme="majorHAnsi" w:cstheme="majorHAnsi"/>
                            <w:sz w:val="20"/>
                            <w:szCs w:val="20"/>
                            <w:lang w:val="en-US"/>
                          </w:rPr>
                          <w:t xml:space="preserve">climate change adaptation </w:t>
                        </w:r>
                        <w:r w:rsidRPr="00153816">
                          <w:rPr>
                            <w:rFonts w:asciiTheme="majorHAnsi" w:hAnsiTheme="majorHAnsi" w:cstheme="majorHAnsi"/>
                            <w:sz w:val="20"/>
                            <w:szCs w:val="20"/>
                            <w:lang w:val="en-US"/>
                          </w:rPr>
                          <w:t xml:space="preserve">in the Kyrgyz Republic and whether </w:t>
                        </w:r>
                        <w:r w:rsidR="007A7F86" w:rsidRPr="00153816">
                          <w:rPr>
                            <w:rFonts w:asciiTheme="majorHAnsi" w:hAnsiTheme="majorHAnsi" w:cstheme="majorHAnsi"/>
                            <w:sz w:val="20"/>
                            <w:szCs w:val="20"/>
                            <w:lang w:val="en-US"/>
                          </w:rPr>
                          <w:t>UNDP</w:t>
                        </w:r>
                        <w:r w:rsidRPr="00153816">
                          <w:rPr>
                            <w:rFonts w:asciiTheme="majorHAnsi" w:hAnsiTheme="majorHAnsi" w:cstheme="majorHAnsi"/>
                            <w:sz w:val="20"/>
                            <w:szCs w:val="20"/>
                            <w:lang w:val="en-US"/>
                          </w:rPr>
                          <w:t xml:space="preserve"> is still well positioned to effectively and efficiently support the vision and priorities of the Kyrgyz Republic, </w:t>
                        </w:r>
                        <w:r w:rsidR="00F05794" w:rsidRPr="00153816">
                          <w:rPr>
                            <w:rFonts w:asciiTheme="majorHAnsi" w:hAnsiTheme="majorHAnsi" w:cstheme="majorHAnsi"/>
                            <w:sz w:val="20"/>
                            <w:szCs w:val="20"/>
                            <w:lang w:val="en-US"/>
                          </w:rPr>
                          <w:t xml:space="preserve">to </w:t>
                        </w:r>
                        <w:r w:rsidRPr="00153816">
                          <w:rPr>
                            <w:rFonts w:asciiTheme="majorHAnsi" w:hAnsiTheme="majorHAnsi" w:cstheme="majorHAnsi"/>
                            <w:sz w:val="20"/>
                            <w:szCs w:val="20"/>
                            <w:lang w:val="en-US"/>
                          </w:rPr>
                          <w:t xml:space="preserve">strengthen </w:t>
                        </w:r>
                        <w:r w:rsidR="000D7AAA" w:rsidRPr="00153816">
                          <w:rPr>
                            <w:rFonts w:asciiTheme="majorHAnsi" w:hAnsiTheme="majorHAnsi" w:cstheme="majorHAnsi"/>
                            <w:sz w:val="20"/>
                            <w:szCs w:val="20"/>
                            <w:lang w:val="en-US"/>
                          </w:rPr>
                          <w:t xml:space="preserve">climate change adaptation </w:t>
                        </w:r>
                        <w:r w:rsidRPr="00153816">
                          <w:rPr>
                            <w:rFonts w:asciiTheme="majorHAnsi" w:hAnsiTheme="majorHAnsi" w:cstheme="majorHAnsi"/>
                            <w:sz w:val="20"/>
                            <w:szCs w:val="20"/>
                            <w:lang w:val="en-US"/>
                          </w:rPr>
                          <w:t xml:space="preserve">and </w:t>
                        </w:r>
                        <w:r w:rsidR="00F05794" w:rsidRPr="00153816">
                          <w:rPr>
                            <w:rFonts w:asciiTheme="majorHAnsi" w:hAnsiTheme="majorHAnsi" w:cstheme="majorHAnsi"/>
                            <w:sz w:val="20"/>
                            <w:szCs w:val="20"/>
                            <w:lang w:val="en-US"/>
                          </w:rPr>
                          <w:t xml:space="preserve">to </w:t>
                        </w:r>
                        <w:r w:rsidRPr="00153816">
                          <w:rPr>
                            <w:rFonts w:asciiTheme="majorHAnsi" w:hAnsiTheme="majorHAnsi" w:cstheme="majorHAnsi"/>
                            <w:sz w:val="20"/>
                            <w:szCs w:val="20"/>
                            <w:lang w:val="en-US"/>
                          </w:rPr>
                          <w:t xml:space="preserve">meet the needs of the </w:t>
                        </w:r>
                        <w:r w:rsidR="007367B8" w:rsidRPr="00153816">
                          <w:rPr>
                            <w:rFonts w:asciiTheme="majorHAnsi" w:hAnsiTheme="majorHAnsi" w:cstheme="majorHAnsi"/>
                            <w:sz w:val="20"/>
                            <w:szCs w:val="20"/>
                            <w:lang w:val="en-US"/>
                          </w:rPr>
                          <w:t xml:space="preserve">most vulnerable groups of </w:t>
                        </w:r>
                        <w:proofErr w:type="gramStart"/>
                        <w:r w:rsidR="007367B8" w:rsidRPr="00153816">
                          <w:rPr>
                            <w:rFonts w:asciiTheme="majorHAnsi" w:hAnsiTheme="majorHAnsi" w:cstheme="majorHAnsi"/>
                            <w:sz w:val="20"/>
                            <w:szCs w:val="20"/>
                            <w:lang w:val="en-US"/>
                          </w:rPr>
                          <w:t>population</w:t>
                        </w:r>
                        <w:r w:rsidR="00E10808" w:rsidRPr="00153816">
                          <w:rPr>
                            <w:rFonts w:asciiTheme="majorHAnsi" w:hAnsiTheme="majorHAnsi" w:cstheme="majorHAnsi"/>
                            <w:sz w:val="20"/>
                            <w:szCs w:val="20"/>
                            <w:lang w:val="en-US"/>
                          </w:rPr>
                          <w:t>;</w:t>
                        </w:r>
                        <w:proofErr w:type="gramEnd"/>
                        <w:r w:rsidR="007367B8" w:rsidRPr="00153816">
                          <w:rPr>
                            <w:rFonts w:asciiTheme="majorHAnsi" w:hAnsiTheme="majorHAnsi" w:cstheme="majorHAnsi"/>
                            <w:sz w:val="20"/>
                            <w:szCs w:val="20"/>
                            <w:lang w:val="en-US"/>
                          </w:rPr>
                          <w:t xml:space="preserve"> </w:t>
                        </w:r>
                      </w:p>
                      <w:p w14:paraId="13275046" w14:textId="66A2FD0A" w:rsidR="008D736A" w:rsidRPr="00153816" w:rsidRDefault="008D736A" w:rsidP="00153816">
                        <w:pPr>
                          <w:pStyle w:val="aa"/>
                          <w:numPr>
                            <w:ilvl w:val="0"/>
                            <w:numId w:val="6"/>
                          </w:numPr>
                          <w:autoSpaceDE w:val="0"/>
                          <w:autoSpaceDN w:val="0"/>
                          <w:adjustRightInd w:val="0"/>
                          <w:spacing w:after="0" w:line="240" w:lineRule="auto"/>
                          <w:ind w:left="288" w:hanging="142"/>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 xml:space="preserve">Identify any activities which should be </w:t>
                        </w:r>
                        <w:r w:rsidR="00F1201B" w:rsidRPr="00153816">
                          <w:rPr>
                            <w:rFonts w:asciiTheme="majorHAnsi" w:hAnsiTheme="majorHAnsi" w:cstheme="majorHAnsi"/>
                            <w:sz w:val="20"/>
                            <w:szCs w:val="20"/>
                            <w:lang w:val="en-US"/>
                          </w:rPr>
                          <w:t xml:space="preserve">eventually </w:t>
                        </w:r>
                        <w:r w:rsidRPr="00153816">
                          <w:rPr>
                            <w:rFonts w:asciiTheme="majorHAnsi" w:hAnsiTheme="majorHAnsi" w:cstheme="majorHAnsi"/>
                            <w:sz w:val="20"/>
                            <w:szCs w:val="20"/>
                            <w:lang w:val="en-US"/>
                          </w:rPr>
                          <w:t>expanded</w:t>
                        </w:r>
                        <w:r w:rsidR="00F1201B" w:rsidRPr="00153816">
                          <w:rPr>
                            <w:rFonts w:asciiTheme="majorHAnsi" w:hAnsiTheme="majorHAnsi" w:cstheme="majorHAnsi"/>
                            <w:sz w:val="20"/>
                            <w:szCs w:val="20"/>
                            <w:lang w:val="en-US"/>
                          </w:rPr>
                          <w:t xml:space="preserve"> in</w:t>
                        </w:r>
                        <w:r w:rsidR="005F38A6" w:rsidRPr="00153816">
                          <w:rPr>
                            <w:rFonts w:asciiTheme="majorHAnsi" w:hAnsiTheme="majorHAnsi" w:cstheme="majorHAnsi"/>
                            <w:sz w:val="20"/>
                            <w:szCs w:val="20"/>
                            <w:lang w:val="en-US"/>
                          </w:rPr>
                          <w:t xml:space="preserve">to </w:t>
                        </w:r>
                        <w:r w:rsidR="00F1201B" w:rsidRPr="00153816">
                          <w:rPr>
                            <w:rFonts w:asciiTheme="majorHAnsi" w:hAnsiTheme="majorHAnsi" w:cstheme="majorHAnsi"/>
                            <w:sz w:val="20"/>
                            <w:szCs w:val="20"/>
                            <w:lang w:val="en-US"/>
                          </w:rPr>
                          <w:t xml:space="preserve">a new </w:t>
                        </w:r>
                        <w:r w:rsidR="007367B8" w:rsidRPr="00153816">
                          <w:rPr>
                            <w:rFonts w:asciiTheme="majorHAnsi" w:hAnsiTheme="majorHAnsi" w:cstheme="majorHAnsi"/>
                            <w:sz w:val="20"/>
                            <w:szCs w:val="20"/>
                            <w:lang w:val="en-US"/>
                          </w:rPr>
                          <w:t>project</w:t>
                        </w:r>
                        <w:r w:rsidRPr="00153816">
                          <w:rPr>
                            <w:rFonts w:asciiTheme="majorHAnsi" w:hAnsiTheme="majorHAnsi" w:cstheme="majorHAnsi"/>
                            <w:sz w:val="20"/>
                            <w:szCs w:val="20"/>
                            <w:lang w:val="en-US"/>
                          </w:rPr>
                          <w:t xml:space="preserve">; and any ‘quick win’ initiatives that </w:t>
                        </w:r>
                        <w:r w:rsidR="00F1201B" w:rsidRPr="00153816">
                          <w:rPr>
                            <w:rFonts w:asciiTheme="majorHAnsi" w:hAnsiTheme="majorHAnsi" w:cstheme="majorHAnsi"/>
                            <w:sz w:val="20"/>
                            <w:szCs w:val="20"/>
                            <w:lang w:val="en-US"/>
                          </w:rPr>
                          <w:t>a new project</w:t>
                        </w:r>
                        <w:r w:rsidRPr="00153816">
                          <w:rPr>
                            <w:rFonts w:asciiTheme="majorHAnsi" w:hAnsiTheme="majorHAnsi" w:cstheme="majorHAnsi"/>
                            <w:sz w:val="20"/>
                            <w:szCs w:val="20"/>
                            <w:lang w:val="en-US"/>
                          </w:rPr>
                          <w:t xml:space="preserve"> should engage in; determine whether there are certain activities that </w:t>
                        </w:r>
                        <w:r w:rsidR="00F1201B" w:rsidRPr="00153816">
                          <w:rPr>
                            <w:rFonts w:asciiTheme="majorHAnsi" w:hAnsiTheme="majorHAnsi" w:cstheme="majorHAnsi"/>
                            <w:sz w:val="20"/>
                            <w:szCs w:val="20"/>
                            <w:lang w:val="en-US"/>
                          </w:rPr>
                          <w:t>a new project</w:t>
                        </w:r>
                        <w:r w:rsidRPr="00153816">
                          <w:rPr>
                            <w:rFonts w:asciiTheme="majorHAnsi" w:hAnsiTheme="majorHAnsi" w:cstheme="majorHAnsi"/>
                            <w:sz w:val="20"/>
                            <w:szCs w:val="20"/>
                            <w:lang w:val="en-US"/>
                          </w:rPr>
                          <w:t xml:space="preserve"> should not be engaged in or </w:t>
                        </w:r>
                        <w:proofErr w:type="gramStart"/>
                        <w:r w:rsidRPr="00153816">
                          <w:rPr>
                            <w:rFonts w:asciiTheme="majorHAnsi" w:hAnsiTheme="majorHAnsi" w:cstheme="majorHAnsi"/>
                            <w:sz w:val="20"/>
                            <w:szCs w:val="20"/>
                            <w:lang w:val="en-US"/>
                          </w:rPr>
                          <w:t>pursue</w:t>
                        </w:r>
                        <w:r w:rsidR="00E10808" w:rsidRPr="00153816">
                          <w:rPr>
                            <w:rFonts w:asciiTheme="majorHAnsi" w:hAnsiTheme="majorHAnsi" w:cstheme="majorHAnsi"/>
                            <w:sz w:val="20"/>
                            <w:szCs w:val="20"/>
                            <w:lang w:val="en-US"/>
                          </w:rPr>
                          <w:t>;</w:t>
                        </w:r>
                        <w:proofErr w:type="gramEnd"/>
                      </w:p>
                      <w:p w14:paraId="663F58E1" w14:textId="116AF313" w:rsidR="008D736A" w:rsidRPr="00153816" w:rsidRDefault="008D736A" w:rsidP="00153816">
                        <w:pPr>
                          <w:pStyle w:val="aa"/>
                          <w:numPr>
                            <w:ilvl w:val="0"/>
                            <w:numId w:val="6"/>
                          </w:numPr>
                          <w:autoSpaceDE w:val="0"/>
                          <w:autoSpaceDN w:val="0"/>
                          <w:adjustRightInd w:val="0"/>
                          <w:spacing w:after="0" w:line="240" w:lineRule="auto"/>
                          <w:ind w:left="288" w:hanging="142"/>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Identify risk factors that may hinder progress and propose risk mitigation/management strategies to ensure success and effective implementation</w:t>
                        </w:r>
                        <w:r w:rsidR="00F1201B" w:rsidRPr="00153816">
                          <w:rPr>
                            <w:rFonts w:asciiTheme="majorHAnsi" w:hAnsiTheme="majorHAnsi" w:cstheme="majorHAnsi"/>
                            <w:sz w:val="20"/>
                            <w:szCs w:val="20"/>
                            <w:lang w:val="en-US"/>
                          </w:rPr>
                          <w:t xml:space="preserve"> of a new project</w:t>
                        </w:r>
                        <w:r w:rsidRPr="00153816">
                          <w:rPr>
                            <w:rFonts w:asciiTheme="majorHAnsi" w:hAnsiTheme="majorHAnsi" w:cstheme="majorHAnsi"/>
                            <w:sz w:val="20"/>
                            <w:szCs w:val="20"/>
                            <w:lang w:val="en-US"/>
                          </w:rPr>
                          <w:t>.</w:t>
                        </w:r>
                      </w:p>
                      <w:p w14:paraId="2741AC92" w14:textId="0E376672" w:rsidR="008D736A" w:rsidRPr="00153816" w:rsidRDefault="008D736A" w:rsidP="00153816">
                        <w:pPr>
                          <w:ind w:left="288" w:hanging="142"/>
                          <w:jc w:val="both"/>
                          <w:rPr>
                            <w:rFonts w:asciiTheme="majorHAnsi" w:hAnsiTheme="majorHAnsi" w:cstheme="majorHAnsi"/>
                            <w:sz w:val="20"/>
                            <w:szCs w:val="20"/>
                            <w:lang w:val="en-US"/>
                          </w:rPr>
                        </w:pPr>
                      </w:p>
                      <w:p w14:paraId="7E61DBC2" w14:textId="76A3253B" w:rsidR="006C61DA" w:rsidRPr="00153816" w:rsidRDefault="006C61DA" w:rsidP="00153816">
                        <w:pPr>
                          <w:ind w:left="288" w:hanging="142"/>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The evaluation of the project performance will be carried out, based on expectations set out in the Project Results and Resources Framework (RRF)</w:t>
                        </w:r>
                        <w:r w:rsidR="00E107D4" w:rsidRPr="00153816">
                          <w:rPr>
                            <w:rFonts w:asciiTheme="majorHAnsi" w:hAnsiTheme="majorHAnsi" w:cstheme="majorHAnsi"/>
                            <w:sz w:val="20"/>
                            <w:szCs w:val="20"/>
                            <w:lang w:val="en-US"/>
                          </w:rPr>
                          <w:t xml:space="preserve">, which provides performance and impact indicators for project implementation. The evaluation will at minimum cover the criteria of: Relevance, Effectiveness, Efficiency, </w:t>
                        </w:r>
                        <w:proofErr w:type="gramStart"/>
                        <w:r w:rsidR="00E107D4" w:rsidRPr="00153816">
                          <w:rPr>
                            <w:rFonts w:asciiTheme="majorHAnsi" w:hAnsiTheme="majorHAnsi" w:cstheme="majorHAnsi"/>
                            <w:sz w:val="20"/>
                            <w:szCs w:val="20"/>
                            <w:lang w:val="en-US"/>
                          </w:rPr>
                          <w:t>Sustainability</w:t>
                        </w:r>
                        <w:proofErr w:type="gramEnd"/>
                        <w:r w:rsidR="00E107D4" w:rsidRPr="00153816">
                          <w:rPr>
                            <w:rFonts w:asciiTheme="majorHAnsi" w:hAnsiTheme="majorHAnsi" w:cstheme="majorHAnsi"/>
                            <w:sz w:val="20"/>
                            <w:szCs w:val="20"/>
                            <w:lang w:val="en-US"/>
                          </w:rPr>
                          <w:t xml:space="preserve"> and Impact. </w:t>
                        </w:r>
                      </w:p>
                      <w:p w14:paraId="3EBB0104" w14:textId="4FC30BEB" w:rsidR="008D736A" w:rsidRPr="00153816" w:rsidRDefault="008D736A" w:rsidP="00153816">
                        <w:pPr>
                          <w:ind w:left="288" w:hanging="142"/>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 xml:space="preserve">The evaluation will be guided by the following criteria and questions:   </w:t>
                        </w:r>
                      </w:p>
                      <w:p w14:paraId="2722DA2F" w14:textId="04B41CD7" w:rsidR="008D736A" w:rsidRPr="00153816" w:rsidRDefault="008D736A" w:rsidP="00153816">
                        <w:pPr>
                          <w:ind w:left="288" w:hanging="142"/>
                          <w:jc w:val="both"/>
                          <w:rPr>
                            <w:rFonts w:asciiTheme="majorHAnsi" w:hAnsiTheme="majorHAnsi" w:cstheme="majorHAnsi"/>
                            <w:sz w:val="20"/>
                            <w:szCs w:val="20"/>
                            <w:u w:val="single"/>
                          </w:rPr>
                        </w:pPr>
                        <w:proofErr w:type="spellStart"/>
                        <w:r w:rsidRPr="00153816">
                          <w:rPr>
                            <w:rFonts w:asciiTheme="majorHAnsi" w:hAnsiTheme="majorHAnsi" w:cstheme="majorHAnsi"/>
                            <w:sz w:val="20"/>
                            <w:szCs w:val="20"/>
                            <w:u w:val="single"/>
                          </w:rPr>
                          <w:t>Relevance</w:t>
                        </w:r>
                        <w:proofErr w:type="spellEnd"/>
                        <w:r w:rsidRPr="00153816">
                          <w:rPr>
                            <w:rFonts w:asciiTheme="majorHAnsi" w:hAnsiTheme="majorHAnsi" w:cstheme="majorHAnsi"/>
                            <w:sz w:val="20"/>
                            <w:szCs w:val="20"/>
                            <w:u w:val="single"/>
                          </w:rPr>
                          <w:t>:</w:t>
                        </w:r>
                      </w:p>
                      <w:p w14:paraId="7F190DD8" w14:textId="15D24552" w:rsidR="008D736A" w:rsidRPr="00153816" w:rsidRDefault="008D736A" w:rsidP="00153816">
                        <w:pPr>
                          <w:pStyle w:val="aa"/>
                          <w:numPr>
                            <w:ilvl w:val="0"/>
                            <w:numId w:val="2"/>
                          </w:numPr>
                          <w:spacing w:after="200" w:line="240" w:lineRule="auto"/>
                          <w:ind w:left="288" w:hanging="142"/>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To what extent</w:t>
                        </w:r>
                        <w:r w:rsidR="00E10808" w:rsidRPr="00153816">
                          <w:rPr>
                            <w:rFonts w:asciiTheme="majorHAnsi" w:hAnsiTheme="majorHAnsi" w:cstheme="majorHAnsi"/>
                            <w:sz w:val="20"/>
                            <w:szCs w:val="20"/>
                            <w:lang w:val="en-US"/>
                          </w:rPr>
                          <w:t xml:space="preserve"> </w:t>
                        </w:r>
                        <w:proofErr w:type="spellStart"/>
                        <w:r w:rsidR="00E82E43" w:rsidRPr="00153816">
                          <w:rPr>
                            <w:rFonts w:asciiTheme="majorHAnsi" w:hAnsiTheme="majorHAnsi" w:cstheme="majorHAnsi"/>
                            <w:sz w:val="20"/>
                            <w:szCs w:val="20"/>
                            <w:lang w:val="en-US"/>
                          </w:rPr>
                          <w:t>Batken</w:t>
                        </w:r>
                        <w:proofErr w:type="spellEnd"/>
                        <w:r w:rsidR="00020B3C" w:rsidRPr="00153816">
                          <w:rPr>
                            <w:rFonts w:asciiTheme="majorHAnsi" w:hAnsiTheme="majorHAnsi" w:cstheme="majorHAnsi"/>
                            <w:sz w:val="20"/>
                            <w:szCs w:val="20"/>
                            <w:lang w:val="en-US"/>
                          </w:rPr>
                          <w:t xml:space="preserve"> project</w:t>
                        </w:r>
                        <w:r w:rsidRPr="00153816">
                          <w:rPr>
                            <w:rFonts w:asciiTheme="majorHAnsi" w:hAnsiTheme="majorHAnsi" w:cstheme="majorHAnsi"/>
                            <w:sz w:val="20"/>
                            <w:szCs w:val="20"/>
                            <w:lang w:val="en-US"/>
                          </w:rPr>
                          <w:t xml:space="preserve"> activities are relevant to enhancing </w:t>
                        </w:r>
                        <w:r w:rsidR="00E10808" w:rsidRPr="00153816">
                          <w:rPr>
                            <w:rFonts w:asciiTheme="majorHAnsi" w:hAnsiTheme="majorHAnsi" w:cstheme="majorHAnsi"/>
                            <w:sz w:val="20"/>
                            <w:szCs w:val="20"/>
                            <w:lang w:val="en-US"/>
                          </w:rPr>
                          <w:t>climate change adaptation</w:t>
                        </w:r>
                        <w:r w:rsidR="00020B3C" w:rsidRPr="00153816">
                          <w:rPr>
                            <w:rFonts w:asciiTheme="majorHAnsi" w:hAnsiTheme="majorHAnsi" w:cstheme="majorHAnsi"/>
                            <w:sz w:val="20"/>
                            <w:szCs w:val="20"/>
                            <w:lang w:val="en-US"/>
                          </w:rPr>
                          <w:t xml:space="preserve"> in the Kyrgyz Republic</w:t>
                        </w:r>
                        <w:r w:rsidRPr="00153816">
                          <w:rPr>
                            <w:rFonts w:asciiTheme="majorHAnsi" w:hAnsiTheme="majorHAnsi" w:cstheme="majorHAnsi"/>
                            <w:sz w:val="20"/>
                            <w:szCs w:val="20"/>
                            <w:lang w:val="en-US"/>
                          </w:rPr>
                          <w:t xml:space="preserve">? </w:t>
                        </w:r>
                      </w:p>
                      <w:p w14:paraId="7F351053" w14:textId="3EBA28B7" w:rsidR="008D736A" w:rsidRPr="00153816" w:rsidRDefault="008D736A" w:rsidP="00153816">
                        <w:pPr>
                          <w:pStyle w:val="aa"/>
                          <w:numPr>
                            <w:ilvl w:val="0"/>
                            <w:numId w:val="2"/>
                          </w:numPr>
                          <w:spacing w:after="200" w:line="240" w:lineRule="auto"/>
                          <w:ind w:left="288" w:hanging="142"/>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To what extent</w:t>
                        </w:r>
                        <w:r w:rsidR="00E10808" w:rsidRPr="00153816">
                          <w:rPr>
                            <w:rFonts w:asciiTheme="majorHAnsi" w:hAnsiTheme="majorHAnsi" w:cstheme="majorHAnsi"/>
                            <w:sz w:val="20"/>
                            <w:szCs w:val="20"/>
                            <w:lang w:val="en-US"/>
                          </w:rPr>
                          <w:t xml:space="preserve"> </w:t>
                        </w:r>
                        <w:proofErr w:type="spellStart"/>
                        <w:r w:rsidR="00E82E43" w:rsidRPr="00153816">
                          <w:rPr>
                            <w:rFonts w:asciiTheme="majorHAnsi" w:hAnsiTheme="majorHAnsi" w:cstheme="majorHAnsi"/>
                            <w:sz w:val="20"/>
                            <w:szCs w:val="20"/>
                            <w:lang w:val="en-US"/>
                          </w:rPr>
                          <w:t>Batken</w:t>
                        </w:r>
                        <w:proofErr w:type="spellEnd"/>
                        <w:r w:rsidR="00020B3C" w:rsidRPr="00153816">
                          <w:rPr>
                            <w:rFonts w:asciiTheme="majorHAnsi" w:hAnsiTheme="majorHAnsi" w:cstheme="majorHAnsi"/>
                            <w:sz w:val="20"/>
                            <w:szCs w:val="20"/>
                            <w:lang w:val="en-US"/>
                          </w:rPr>
                          <w:t xml:space="preserve"> project’s</w:t>
                        </w:r>
                        <w:r w:rsidRPr="00153816">
                          <w:rPr>
                            <w:rFonts w:asciiTheme="majorHAnsi" w:hAnsiTheme="majorHAnsi" w:cstheme="majorHAnsi"/>
                            <w:sz w:val="20"/>
                            <w:szCs w:val="20"/>
                            <w:lang w:val="en-US"/>
                          </w:rPr>
                          <w:t xml:space="preserve"> work</w:t>
                        </w:r>
                        <w:r w:rsidR="00020B3C" w:rsidRPr="00153816">
                          <w:rPr>
                            <w:rFonts w:asciiTheme="majorHAnsi" w:hAnsiTheme="majorHAnsi" w:cstheme="majorHAnsi"/>
                            <w:sz w:val="20"/>
                            <w:szCs w:val="20"/>
                            <w:lang w:val="en-US"/>
                          </w:rPr>
                          <w:t xml:space="preserve"> towards sustainable </w:t>
                        </w:r>
                        <w:r w:rsidR="00E10808" w:rsidRPr="00153816">
                          <w:rPr>
                            <w:rFonts w:asciiTheme="majorHAnsi" w:hAnsiTheme="majorHAnsi" w:cstheme="majorHAnsi"/>
                            <w:sz w:val="20"/>
                            <w:szCs w:val="20"/>
                            <w:lang w:val="en-US"/>
                          </w:rPr>
                          <w:t>climate change adaptation</w:t>
                        </w:r>
                        <w:r w:rsidR="00020B3C" w:rsidRPr="00153816">
                          <w:rPr>
                            <w:rFonts w:asciiTheme="majorHAnsi" w:hAnsiTheme="majorHAnsi" w:cstheme="majorHAnsi"/>
                            <w:sz w:val="20"/>
                            <w:szCs w:val="20"/>
                            <w:lang w:val="en-US"/>
                          </w:rPr>
                          <w:t xml:space="preserve"> </w:t>
                        </w:r>
                        <w:r w:rsidRPr="00153816">
                          <w:rPr>
                            <w:rFonts w:asciiTheme="majorHAnsi" w:hAnsiTheme="majorHAnsi" w:cstheme="majorHAnsi"/>
                            <w:sz w:val="20"/>
                            <w:szCs w:val="20"/>
                            <w:lang w:val="en-US"/>
                          </w:rPr>
                          <w:t>is consistent with and responding to current and emerging national and local policies, priorities and needs of the intended beneficiaries?</w:t>
                        </w:r>
                      </w:p>
                      <w:p w14:paraId="31C03FE8" w14:textId="4474C0D6" w:rsidR="008D736A" w:rsidRPr="00153816" w:rsidRDefault="008D736A" w:rsidP="00153816">
                        <w:pPr>
                          <w:pStyle w:val="aa"/>
                          <w:numPr>
                            <w:ilvl w:val="0"/>
                            <w:numId w:val="2"/>
                          </w:numPr>
                          <w:spacing w:after="200" w:line="240" w:lineRule="auto"/>
                          <w:ind w:left="288" w:hanging="142"/>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 xml:space="preserve">To what extent does this work sustain the current vision and priorities of the Kyrgyz Republic and its people, support </w:t>
                        </w:r>
                        <w:r w:rsidR="007A262E" w:rsidRPr="00153816">
                          <w:rPr>
                            <w:rFonts w:asciiTheme="majorHAnsi" w:hAnsiTheme="majorHAnsi" w:cstheme="majorHAnsi"/>
                            <w:sz w:val="20"/>
                            <w:szCs w:val="20"/>
                            <w:lang w:val="en-US"/>
                          </w:rPr>
                          <w:t xml:space="preserve">the most vulnerable groups of </w:t>
                        </w:r>
                        <w:proofErr w:type="gramStart"/>
                        <w:r w:rsidR="007A262E" w:rsidRPr="00153816">
                          <w:rPr>
                            <w:rFonts w:asciiTheme="majorHAnsi" w:hAnsiTheme="majorHAnsi" w:cstheme="majorHAnsi"/>
                            <w:sz w:val="20"/>
                            <w:szCs w:val="20"/>
                            <w:lang w:val="en-US"/>
                          </w:rPr>
                          <w:t>population</w:t>
                        </w:r>
                        <w:proofErr w:type="gramEnd"/>
                        <w:r w:rsidR="007A262E" w:rsidRPr="00153816">
                          <w:rPr>
                            <w:rFonts w:asciiTheme="majorHAnsi" w:hAnsiTheme="majorHAnsi" w:cstheme="majorHAnsi"/>
                            <w:sz w:val="20"/>
                            <w:szCs w:val="20"/>
                            <w:lang w:val="en-US"/>
                          </w:rPr>
                          <w:t xml:space="preserve"> </w:t>
                        </w:r>
                        <w:r w:rsidRPr="00153816">
                          <w:rPr>
                            <w:rFonts w:asciiTheme="majorHAnsi" w:hAnsiTheme="majorHAnsi" w:cstheme="majorHAnsi"/>
                            <w:sz w:val="20"/>
                            <w:szCs w:val="20"/>
                            <w:lang w:val="en-US"/>
                          </w:rPr>
                          <w:t>and contribute to foster Agenda 2030 for Sustainable Development?</w:t>
                        </w:r>
                      </w:p>
                      <w:p w14:paraId="37607595" w14:textId="35DD1EA5" w:rsidR="008D736A" w:rsidRPr="00153816" w:rsidRDefault="008D736A" w:rsidP="00153816">
                        <w:pPr>
                          <w:pStyle w:val="aa"/>
                          <w:numPr>
                            <w:ilvl w:val="0"/>
                            <w:numId w:val="2"/>
                          </w:numPr>
                          <w:spacing w:after="200" w:line="240" w:lineRule="auto"/>
                          <w:ind w:left="288" w:hanging="142"/>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To what extent is the project coordinated with other initiat</w:t>
                        </w:r>
                        <w:r w:rsidR="00030115" w:rsidRPr="00153816">
                          <w:rPr>
                            <w:rFonts w:asciiTheme="majorHAnsi" w:hAnsiTheme="majorHAnsi" w:cstheme="majorHAnsi"/>
                            <w:sz w:val="20"/>
                            <w:szCs w:val="20"/>
                            <w:lang w:val="en-US"/>
                          </w:rPr>
                          <w:t xml:space="preserve">ives in the </w:t>
                        </w:r>
                        <w:r w:rsidR="00E10808" w:rsidRPr="00153816">
                          <w:rPr>
                            <w:rFonts w:asciiTheme="majorHAnsi" w:hAnsiTheme="majorHAnsi" w:cstheme="majorHAnsi"/>
                            <w:sz w:val="20"/>
                            <w:szCs w:val="20"/>
                            <w:lang w:val="en-US"/>
                          </w:rPr>
                          <w:t>climate change adaptation</w:t>
                        </w:r>
                        <w:r w:rsidR="007A262E" w:rsidRPr="00153816">
                          <w:rPr>
                            <w:rFonts w:asciiTheme="majorHAnsi" w:hAnsiTheme="majorHAnsi" w:cstheme="majorHAnsi"/>
                            <w:sz w:val="20"/>
                            <w:szCs w:val="20"/>
                            <w:lang w:val="en-US"/>
                          </w:rPr>
                          <w:t xml:space="preserve"> </w:t>
                        </w:r>
                        <w:r w:rsidR="00030115" w:rsidRPr="00153816">
                          <w:rPr>
                            <w:rFonts w:asciiTheme="majorHAnsi" w:hAnsiTheme="majorHAnsi" w:cstheme="majorHAnsi"/>
                            <w:sz w:val="20"/>
                            <w:szCs w:val="20"/>
                            <w:lang w:val="en-US"/>
                          </w:rPr>
                          <w:t>field</w:t>
                        </w:r>
                        <w:r w:rsidRPr="00153816">
                          <w:rPr>
                            <w:rFonts w:asciiTheme="majorHAnsi" w:hAnsiTheme="majorHAnsi" w:cstheme="majorHAnsi"/>
                            <w:sz w:val="20"/>
                            <w:szCs w:val="20"/>
                            <w:lang w:val="en-US"/>
                          </w:rPr>
                          <w:t>?</w:t>
                        </w:r>
                      </w:p>
                      <w:p w14:paraId="22418505" w14:textId="0399E8D1" w:rsidR="00230A30" w:rsidRPr="00153816" w:rsidRDefault="00230A30" w:rsidP="00153816">
                        <w:pPr>
                          <w:pStyle w:val="aa"/>
                          <w:numPr>
                            <w:ilvl w:val="0"/>
                            <w:numId w:val="2"/>
                          </w:numPr>
                          <w:spacing w:after="200" w:line="240" w:lineRule="auto"/>
                          <w:ind w:left="288" w:hanging="142"/>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 xml:space="preserve">How well the design and implementation of the project address the needs of </w:t>
                        </w:r>
                        <w:r w:rsidR="007A262E" w:rsidRPr="00153816">
                          <w:rPr>
                            <w:rFonts w:asciiTheme="majorHAnsi" w:hAnsiTheme="majorHAnsi" w:cstheme="majorHAnsi"/>
                            <w:sz w:val="20"/>
                            <w:szCs w:val="20"/>
                            <w:lang w:val="en-US"/>
                          </w:rPr>
                          <w:t xml:space="preserve">the </w:t>
                        </w:r>
                        <w:r w:rsidRPr="00153816">
                          <w:rPr>
                            <w:rFonts w:asciiTheme="majorHAnsi" w:hAnsiTheme="majorHAnsi" w:cstheme="majorHAnsi"/>
                            <w:sz w:val="20"/>
                            <w:szCs w:val="20"/>
                            <w:lang w:val="en-US"/>
                          </w:rPr>
                          <w:t>most vulnerable groups in the country?</w:t>
                        </w:r>
                      </w:p>
                      <w:p w14:paraId="3CE619B9" w14:textId="68A4A8D6" w:rsidR="00D523F4" w:rsidRPr="00153816" w:rsidRDefault="00D523F4" w:rsidP="00153816">
                        <w:pPr>
                          <w:pStyle w:val="aa"/>
                          <w:numPr>
                            <w:ilvl w:val="0"/>
                            <w:numId w:val="2"/>
                          </w:numPr>
                          <w:spacing w:after="200" w:line="240" w:lineRule="auto"/>
                          <w:ind w:left="288" w:hanging="142"/>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 xml:space="preserve">To what extent did UNDP project adopt gender-sensitive and human rights-based approach?  </w:t>
                        </w:r>
                      </w:p>
                      <w:p w14:paraId="0A8BA7DA" w14:textId="77777777" w:rsidR="008D736A" w:rsidRPr="00153816" w:rsidRDefault="008D736A" w:rsidP="00153816">
                        <w:pPr>
                          <w:ind w:left="288" w:hanging="142"/>
                          <w:jc w:val="both"/>
                          <w:rPr>
                            <w:rFonts w:asciiTheme="majorHAnsi" w:hAnsiTheme="majorHAnsi" w:cstheme="majorHAnsi"/>
                            <w:sz w:val="20"/>
                            <w:szCs w:val="20"/>
                            <w:u w:val="single"/>
                          </w:rPr>
                        </w:pPr>
                        <w:proofErr w:type="spellStart"/>
                        <w:r w:rsidRPr="00153816">
                          <w:rPr>
                            <w:rFonts w:asciiTheme="majorHAnsi" w:hAnsiTheme="majorHAnsi" w:cstheme="majorHAnsi"/>
                            <w:sz w:val="20"/>
                            <w:szCs w:val="20"/>
                            <w:u w:val="single"/>
                          </w:rPr>
                          <w:t>Effectiveness</w:t>
                        </w:r>
                        <w:proofErr w:type="spellEnd"/>
                        <w:r w:rsidRPr="00153816">
                          <w:rPr>
                            <w:rFonts w:asciiTheme="majorHAnsi" w:hAnsiTheme="majorHAnsi" w:cstheme="majorHAnsi"/>
                            <w:sz w:val="20"/>
                            <w:szCs w:val="20"/>
                            <w:u w:val="single"/>
                          </w:rPr>
                          <w:t>:</w:t>
                        </w:r>
                      </w:p>
                      <w:p w14:paraId="2AB31E0E" w14:textId="06B8CABA" w:rsidR="008D736A" w:rsidRPr="00153816" w:rsidRDefault="008D736A" w:rsidP="00153816">
                        <w:pPr>
                          <w:pStyle w:val="aa"/>
                          <w:numPr>
                            <w:ilvl w:val="0"/>
                            <w:numId w:val="5"/>
                          </w:numPr>
                          <w:spacing w:after="200" w:line="240" w:lineRule="auto"/>
                          <w:ind w:left="288" w:hanging="142"/>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How effective have the</w:t>
                        </w:r>
                        <w:r w:rsidR="00E10808" w:rsidRPr="00153816">
                          <w:rPr>
                            <w:rFonts w:asciiTheme="majorHAnsi" w:hAnsiTheme="majorHAnsi" w:cstheme="majorHAnsi"/>
                            <w:sz w:val="20"/>
                            <w:szCs w:val="20"/>
                            <w:lang w:val="en-US"/>
                          </w:rPr>
                          <w:t xml:space="preserve"> </w:t>
                        </w:r>
                        <w:proofErr w:type="spellStart"/>
                        <w:r w:rsidR="00E82E43" w:rsidRPr="00153816">
                          <w:rPr>
                            <w:rFonts w:asciiTheme="majorHAnsi" w:hAnsiTheme="majorHAnsi" w:cstheme="majorHAnsi"/>
                            <w:sz w:val="20"/>
                            <w:szCs w:val="20"/>
                            <w:lang w:val="en-US"/>
                          </w:rPr>
                          <w:t>Batken</w:t>
                        </w:r>
                        <w:proofErr w:type="spellEnd"/>
                        <w:r w:rsidR="007A262E" w:rsidRPr="00153816">
                          <w:rPr>
                            <w:rFonts w:asciiTheme="majorHAnsi" w:hAnsiTheme="majorHAnsi" w:cstheme="majorHAnsi"/>
                            <w:sz w:val="20"/>
                            <w:szCs w:val="20"/>
                            <w:lang w:val="en-US"/>
                          </w:rPr>
                          <w:t xml:space="preserve"> project</w:t>
                        </w:r>
                        <w:r w:rsidRPr="00153816">
                          <w:rPr>
                            <w:rFonts w:asciiTheme="majorHAnsi" w:hAnsiTheme="majorHAnsi" w:cstheme="majorHAnsi"/>
                            <w:sz w:val="20"/>
                            <w:szCs w:val="20"/>
                            <w:lang w:val="en-US"/>
                          </w:rPr>
                          <w:t xml:space="preserve"> strategies, approaches and activities been towards achieving the project’s intended objectives and targets? </w:t>
                        </w:r>
                      </w:p>
                      <w:p w14:paraId="3494B9FB" w14:textId="77777777" w:rsidR="008D736A" w:rsidRPr="00153816" w:rsidRDefault="008D736A" w:rsidP="00153816">
                        <w:pPr>
                          <w:pStyle w:val="aa"/>
                          <w:numPr>
                            <w:ilvl w:val="0"/>
                            <w:numId w:val="5"/>
                          </w:numPr>
                          <w:spacing w:after="200" w:line="240" w:lineRule="auto"/>
                          <w:ind w:left="288" w:hanging="142"/>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lastRenderedPageBreak/>
                          <w:t>What were the major factors influencing the achievement or non-achievement of the objectives?</w:t>
                        </w:r>
                      </w:p>
                      <w:p w14:paraId="48AFA32E" w14:textId="7A45F7AA" w:rsidR="008D736A" w:rsidRPr="00153816" w:rsidRDefault="008D736A" w:rsidP="00153816">
                        <w:pPr>
                          <w:pStyle w:val="aa"/>
                          <w:numPr>
                            <w:ilvl w:val="0"/>
                            <w:numId w:val="5"/>
                          </w:numPr>
                          <w:spacing w:after="200" w:line="240" w:lineRule="auto"/>
                          <w:ind w:left="288" w:hanging="142"/>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Has the</w:t>
                        </w:r>
                        <w:r w:rsidR="00E10808" w:rsidRPr="00153816">
                          <w:rPr>
                            <w:rFonts w:asciiTheme="majorHAnsi" w:hAnsiTheme="majorHAnsi" w:cstheme="majorHAnsi"/>
                            <w:sz w:val="20"/>
                            <w:szCs w:val="20"/>
                            <w:lang w:val="en-US"/>
                          </w:rPr>
                          <w:t xml:space="preserve"> </w:t>
                        </w:r>
                        <w:proofErr w:type="spellStart"/>
                        <w:r w:rsidR="00E82E43" w:rsidRPr="00153816">
                          <w:rPr>
                            <w:rFonts w:asciiTheme="majorHAnsi" w:hAnsiTheme="majorHAnsi" w:cstheme="majorHAnsi"/>
                            <w:sz w:val="20"/>
                            <w:szCs w:val="20"/>
                            <w:lang w:val="en-US"/>
                          </w:rPr>
                          <w:t>Batken</w:t>
                        </w:r>
                        <w:proofErr w:type="spellEnd"/>
                        <w:r w:rsidR="007A262E" w:rsidRPr="00153816">
                          <w:rPr>
                            <w:rFonts w:asciiTheme="majorHAnsi" w:hAnsiTheme="majorHAnsi" w:cstheme="majorHAnsi"/>
                            <w:sz w:val="20"/>
                            <w:szCs w:val="20"/>
                            <w:lang w:val="en-US"/>
                          </w:rPr>
                          <w:t xml:space="preserve"> project</w:t>
                        </w:r>
                        <w:r w:rsidRPr="00153816">
                          <w:rPr>
                            <w:rFonts w:asciiTheme="majorHAnsi" w:hAnsiTheme="majorHAnsi" w:cstheme="majorHAnsi"/>
                            <w:sz w:val="20"/>
                            <w:szCs w:val="20"/>
                            <w:lang w:val="en-US"/>
                          </w:rPr>
                          <w:t xml:space="preserve"> successfully leveraged its partnerships with relevant governmental agencies, civil </w:t>
                        </w:r>
                        <w:proofErr w:type="gramStart"/>
                        <w:r w:rsidRPr="00153816">
                          <w:rPr>
                            <w:rFonts w:asciiTheme="majorHAnsi" w:hAnsiTheme="majorHAnsi" w:cstheme="majorHAnsi"/>
                            <w:sz w:val="20"/>
                            <w:szCs w:val="20"/>
                            <w:lang w:val="en-US"/>
                          </w:rPr>
                          <w:t>society</w:t>
                        </w:r>
                        <w:proofErr w:type="gramEnd"/>
                        <w:r w:rsidRPr="00153816">
                          <w:rPr>
                            <w:rFonts w:asciiTheme="majorHAnsi" w:hAnsiTheme="majorHAnsi" w:cstheme="majorHAnsi"/>
                            <w:sz w:val="20"/>
                            <w:szCs w:val="20"/>
                            <w:lang w:val="en-US"/>
                          </w:rPr>
                          <w:t xml:space="preserve"> and other beneficiaries?  Is the cooperation with the selected partners leading to the most effective results?</w:t>
                        </w:r>
                      </w:p>
                      <w:p w14:paraId="1514031D" w14:textId="693B3A81" w:rsidR="008D736A" w:rsidRPr="00153816" w:rsidRDefault="008D736A" w:rsidP="00153816">
                        <w:pPr>
                          <w:pStyle w:val="aa"/>
                          <w:numPr>
                            <w:ilvl w:val="0"/>
                            <w:numId w:val="5"/>
                          </w:numPr>
                          <w:spacing w:after="200" w:line="240" w:lineRule="auto"/>
                          <w:ind w:left="288" w:hanging="142"/>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What observed initial changes can be attributed in general terms to</w:t>
                        </w:r>
                        <w:r w:rsidR="00E10808" w:rsidRPr="00153816">
                          <w:rPr>
                            <w:rFonts w:asciiTheme="majorHAnsi" w:hAnsiTheme="majorHAnsi" w:cstheme="majorHAnsi"/>
                            <w:sz w:val="20"/>
                            <w:szCs w:val="20"/>
                            <w:lang w:val="en-US"/>
                          </w:rPr>
                          <w:t xml:space="preserve"> </w:t>
                        </w:r>
                        <w:proofErr w:type="spellStart"/>
                        <w:r w:rsidR="00E82E43" w:rsidRPr="00153816">
                          <w:rPr>
                            <w:rFonts w:asciiTheme="majorHAnsi" w:hAnsiTheme="majorHAnsi" w:cstheme="majorHAnsi"/>
                            <w:sz w:val="20"/>
                            <w:szCs w:val="20"/>
                            <w:lang w:val="en-US"/>
                          </w:rPr>
                          <w:t>Batken</w:t>
                        </w:r>
                        <w:proofErr w:type="spellEnd"/>
                        <w:r w:rsidR="007A262E" w:rsidRPr="00153816">
                          <w:rPr>
                            <w:rFonts w:asciiTheme="majorHAnsi" w:hAnsiTheme="majorHAnsi" w:cstheme="majorHAnsi"/>
                            <w:sz w:val="20"/>
                            <w:szCs w:val="20"/>
                            <w:lang w:val="en-US"/>
                          </w:rPr>
                          <w:t xml:space="preserve"> project</w:t>
                        </w:r>
                        <w:r w:rsidRPr="00153816">
                          <w:rPr>
                            <w:rFonts w:asciiTheme="majorHAnsi" w:hAnsiTheme="majorHAnsi" w:cstheme="majorHAnsi"/>
                            <w:sz w:val="20"/>
                            <w:szCs w:val="20"/>
                            <w:lang w:val="en-US"/>
                          </w:rPr>
                          <w:t xml:space="preserve"> activities and outputs?  </w:t>
                        </w:r>
                      </w:p>
                      <w:p w14:paraId="3BC83C7D" w14:textId="0FEE165A" w:rsidR="008D736A" w:rsidRPr="00153816" w:rsidRDefault="008D736A" w:rsidP="00153816">
                        <w:pPr>
                          <w:pStyle w:val="aa"/>
                          <w:numPr>
                            <w:ilvl w:val="0"/>
                            <w:numId w:val="5"/>
                          </w:numPr>
                          <w:spacing w:after="200" w:line="240" w:lineRule="auto"/>
                          <w:ind w:left="288" w:hanging="142"/>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How should the development approach/theory of change adjust for future programming?</w:t>
                        </w:r>
                      </w:p>
                      <w:p w14:paraId="3BDC30CB" w14:textId="13E9A4B4" w:rsidR="00D523F4" w:rsidRPr="00153816" w:rsidRDefault="00D523F4" w:rsidP="00153816">
                        <w:pPr>
                          <w:pStyle w:val="aa"/>
                          <w:numPr>
                            <w:ilvl w:val="0"/>
                            <w:numId w:val="5"/>
                          </w:numPr>
                          <w:spacing w:after="200" w:line="240" w:lineRule="auto"/>
                          <w:ind w:left="288" w:hanging="142"/>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 xml:space="preserve">To what extent have women and </w:t>
                        </w:r>
                        <w:r w:rsidR="00E10808" w:rsidRPr="00153816">
                          <w:rPr>
                            <w:rFonts w:asciiTheme="majorHAnsi" w:hAnsiTheme="majorHAnsi" w:cstheme="majorHAnsi"/>
                            <w:sz w:val="20"/>
                            <w:szCs w:val="20"/>
                            <w:lang w:val="en-US"/>
                          </w:rPr>
                          <w:t xml:space="preserve">vulnerable group of population (VGP) </w:t>
                        </w:r>
                        <w:r w:rsidRPr="00153816">
                          <w:rPr>
                            <w:rFonts w:asciiTheme="majorHAnsi" w:hAnsiTheme="majorHAnsi" w:cstheme="majorHAnsi"/>
                            <w:sz w:val="20"/>
                            <w:szCs w:val="20"/>
                            <w:lang w:val="en-US"/>
                          </w:rPr>
                          <w:t>benefited from the project results?</w:t>
                        </w:r>
                      </w:p>
                      <w:p w14:paraId="39A943D5" w14:textId="694B2736" w:rsidR="0052044B" w:rsidRPr="00153816" w:rsidRDefault="00D523F4" w:rsidP="00153816">
                        <w:pPr>
                          <w:pStyle w:val="aa"/>
                          <w:numPr>
                            <w:ilvl w:val="0"/>
                            <w:numId w:val="5"/>
                          </w:numPr>
                          <w:spacing w:after="200" w:line="240" w:lineRule="auto"/>
                          <w:ind w:left="288" w:hanging="142"/>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To what extent have the results at the outcome and output levels generated results for gender equality</w:t>
                        </w:r>
                        <w:r w:rsidR="005F38A6" w:rsidRPr="00153816">
                          <w:rPr>
                            <w:rFonts w:asciiTheme="majorHAnsi" w:hAnsiTheme="majorHAnsi" w:cstheme="majorHAnsi"/>
                            <w:sz w:val="20"/>
                            <w:szCs w:val="20"/>
                            <w:lang w:val="en-US"/>
                          </w:rPr>
                          <w:t xml:space="preserve">, </w:t>
                        </w:r>
                        <w:r w:rsidR="00E10808" w:rsidRPr="00153816">
                          <w:rPr>
                            <w:rFonts w:asciiTheme="majorHAnsi" w:hAnsiTheme="majorHAnsi" w:cstheme="majorHAnsi"/>
                            <w:sz w:val="20"/>
                            <w:szCs w:val="20"/>
                            <w:lang w:val="en-US"/>
                          </w:rPr>
                          <w:t xml:space="preserve">VGP </w:t>
                        </w:r>
                        <w:r w:rsidRPr="00153816">
                          <w:rPr>
                            <w:rFonts w:asciiTheme="majorHAnsi" w:hAnsiTheme="majorHAnsi" w:cstheme="majorHAnsi"/>
                            <w:sz w:val="20"/>
                            <w:szCs w:val="20"/>
                            <w:lang w:val="en-US"/>
                          </w:rPr>
                          <w:t>and women empowerment?</w:t>
                        </w:r>
                        <w:r w:rsidR="0052044B" w:rsidRPr="00153816">
                          <w:rPr>
                            <w:rFonts w:asciiTheme="majorHAnsi" w:hAnsiTheme="majorHAnsi" w:cstheme="majorHAnsi"/>
                            <w:sz w:val="20"/>
                            <w:szCs w:val="20"/>
                            <w:lang w:val="en-US"/>
                          </w:rPr>
                          <w:t xml:space="preserve"> </w:t>
                        </w:r>
                      </w:p>
                      <w:p w14:paraId="74560F13" w14:textId="3DF1DBEB" w:rsidR="00D523F4" w:rsidRPr="00153816" w:rsidRDefault="0052044B" w:rsidP="00153816">
                        <w:pPr>
                          <w:pStyle w:val="aa"/>
                          <w:numPr>
                            <w:ilvl w:val="0"/>
                            <w:numId w:val="5"/>
                          </w:numPr>
                          <w:spacing w:after="200" w:line="240" w:lineRule="auto"/>
                          <w:ind w:left="288" w:hanging="142"/>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To what extent has the project been appropriately responsive to the needs of the national partner priorities?</w:t>
                        </w:r>
                      </w:p>
                      <w:p w14:paraId="0BC54FCB" w14:textId="77777777" w:rsidR="008D736A" w:rsidRPr="00153816" w:rsidRDefault="008D736A" w:rsidP="00153816">
                        <w:pPr>
                          <w:ind w:left="288" w:hanging="142"/>
                          <w:jc w:val="both"/>
                          <w:rPr>
                            <w:rFonts w:asciiTheme="majorHAnsi" w:hAnsiTheme="majorHAnsi" w:cstheme="majorHAnsi"/>
                            <w:sz w:val="20"/>
                            <w:szCs w:val="20"/>
                            <w:u w:val="single"/>
                          </w:rPr>
                        </w:pPr>
                        <w:proofErr w:type="spellStart"/>
                        <w:r w:rsidRPr="00153816">
                          <w:rPr>
                            <w:rFonts w:asciiTheme="majorHAnsi" w:hAnsiTheme="majorHAnsi" w:cstheme="majorHAnsi"/>
                            <w:sz w:val="20"/>
                            <w:szCs w:val="20"/>
                            <w:u w:val="single"/>
                          </w:rPr>
                          <w:t>Efficiency</w:t>
                        </w:r>
                        <w:proofErr w:type="spellEnd"/>
                        <w:r w:rsidRPr="00153816">
                          <w:rPr>
                            <w:rFonts w:asciiTheme="majorHAnsi" w:hAnsiTheme="majorHAnsi" w:cstheme="majorHAnsi"/>
                            <w:sz w:val="20"/>
                            <w:szCs w:val="20"/>
                            <w:u w:val="single"/>
                          </w:rPr>
                          <w:t>:</w:t>
                        </w:r>
                      </w:p>
                      <w:p w14:paraId="2B92E40E" w14:textId="2040498C" w:rsidR="008D736A" w:rsidRPr="00153816" w:rsidRDefault="008D736A" w:rsidP="00153816">
                        <w:pPr>
                          <w:pStyle w:val="aa"/>
                          <w:numPr>
                            <w:ilvl w:val="0"/>
                            <w:numId w:val="3"/>
                          </w:numPr>
                          <w:spacing w:after="200" w:line="240" w:lineRule="auto"/>
                          <w:ind w:left="288" w:hanging="142"/>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Have</w:t>
                        </w:r>
                        <w:r w:rsidR="00E10808" w:rsidRPr="00153816">
                          <w:rPr>
                            <w:rFonts w:asciiTheme="majorHAnsi" w:hAnsiTheme="majorHAnsi" w:cstheme="majorHAnsi"/>
                            <w:sz w:val="20"/>
                            <w:szCs w:val="20"/>
                            <w:lang w:val="en-US"/>
                          </w:rPr>
                          <w:t xml:space="preserve"> </w:t>
                        </w:r>
                        <w:proofErr w:type="spellStart"/>
                        <w:r w:rsidR="00E82E43" w:rsidRPr="00153816">
                          <w:rPr>
                            <w:rFonts w:asciiTheme="majorHAnsi" w:hAnsiTheme="majorHAnsi" w:cstheme="majorHAnsi"/>
                            <w:sz w:val="20"/>
                            <w:szCs w:val="20"/>
                            <w:lang w:val="en-US"/>
                          </w:rPr>
                          <w:t>Batken</w:t>
                        </w:r>
                        <w:proofErr w:type="spellEnd"/>
                        <w:r w:rsidR="007A262E" w:rsidRPr="00153816">
                          <w:rPr>
                            <w:rFonts w:asciiTheme="majorHAnsi" w:hAnsiTheme="majorHAnsi" w:cstheme="majorHAnsi"/>
                            <w:sz w:val="20"/>
                            <w:szCs w:val="20"/>
                            <w:lang w:val="en-US"/>
                          </w:rPr>
                          <w:t xml:space="preserve"> project</w:t>
                        </w:r>
                        <w:r w:rsidRPr="00153816">
                          <w:rPr>
                            <w:rFonts w:asciiTheme="majorHAnsi" w:hAnsiTheme="majorHAnsi" w:cstheme="majorHAnsi"/>
                            <w:sz w:val="20"/>
                            <w:szCs w:val="20"/>
                            <w:lang w:val="en-US"/>
                          </w:rPr>
                          <w:t xml:space="preserve"> resources (funds, expertise, time, staffing) available to the project been utilized in the most appropriate and economic way possible towards the achievement of results?</w:t>
                        </w:r>
                      </w:p>
                      <w:p w14:paraId="6C4D229A" w14:textId="77777777" w:rsidR="008D736A" w:rsidRPr="00153816" w:rsidRDefault="008D736A" w:rsidP="00153816">
                        <w:pPr>
                          <w:pStyle w:val="aa"/>
                          <w:numPr>
                            <w:ilvl w:val="0"/>
                            <w:numId w:val="3"/>
                          </w:numPr>
                          <w:spacing w:after="200" w:line="240" w:lineRule="auto"/>
                          <w:ind w:left="288" w:hanging="142"/>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How have partnerships influenced the efficiency of the project in delivering against its portfolio?</w:t>
                        </w:r>
                      </w:p>
                      <w:p w14:paraId="6D854B3D" w14:textId="5B90FDA0" w:rsidR="00B8006D" w:rsidRPr="00153816" w:rsidRDefault="008D736A" w:rsidP="00153816">
                        <w:pPr>
                          <w:pStyle w:val="aa"/>
                          <w:numPr>
                            <w:ilvl w:val="0"/>
                            <w:numId w:val="3"/>
                          </w:numPr>
                          <w:spacing w:after="200" w:line="240" w:lineRule="auto"/>
                          <w:ind w:left="288" w:hanging="142"/>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What realistic new delivery option</w:t>
                        </w:r>
                        <w:r w:rsidR="00B8006D" w:rsidRPr="00153816">
                          <w:rPr>
                            <w:rFonts w:asciiTheme="majorHAnsi" w:hAnsiTheme="majorHAnsi" w:cstheme="majorHAnsi"/>
                            <w:sz w:val="20"/>
                            <w:szCs w:val="20"/>
                            <w:lang w:val="en-US"/>
                          </w:rPr>
                          <w:t xml:space="preserve">s the project shall consider </w:t>
                        </w:r>
                        <w:proofErr w:type="gramStart"/>
                        <w:r w:rsidR="00B8006D" w:rsidRPr="00153816">
                          <w:rPr>
                            <w:rFonts w:asciiTheme="majorHAnsi" w:hAnsiTheme="majorHAnsi" w:cstheme="majorHAnsi"/>
                            <w:sz w:val="20"/>
                            <w:szCs w:val="20"/>
                            <w:lang w:val="en-US"/>
                          </w:rPr>
                          <w:t xml:space="preserve">to </w:t>
                        </w:r>
                        <w:r w:rsidRPr="00153816">
                          <w:rPr>
                            <w:rFonts w:asciiTheme="majorHAnsi" w:hAnsiTheme="majorHAnsi" w:cstheme="majorHAnsi"/>
                            <w:sz w:val="20"/>
                            <w:szCs w:val="20"/>
                            <w:lang w:val="en-US"/>
                          </w:rPr>
                          <w:t>maximize</w:t>
                        </w:r>
                        <w:proofErr w:type="gramEnd"/>
                        <w:r w:rsidRPr="00153816">
                          <w:rPr>
                            <w:rFonts w:asciiTheme="majorHAnsi" w:hAnsiTheme="majorHAnsi" w:cstheme="majorHAnsi"/>
                            <w:sz w:val="20"/>
                            <w:szCs w:val="20"/>
                            <w:lang w:val="en-US"/>
                          </w:rPr>
                          <w:t xml:space="preserve"> efficiency and cost-effectiveness?</w:t>
                        </w:r>
                      </w:p>
                      <w:p w14:paraId="35C114D2" w14:textId="77777777" w:rsidR="0052044B" w:rsidRPr="00153816" w:rsidRDefault="00CC4DBD" w:rsidP="00153816">
                        <w:pPr>
                          <w:pStyle w:val="aa"/>
                          <w:numPr>
                            <w:ilvl w:val="0"/>
                            <w:numId w:val="3"/>
                          </w:numPr>
                          <w:spacing w:after="200" w:line="240" w:lineRule="auto"/>
                          <w:ind w:left="288" w:hanging="142"/>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To what extent did UNDP promote cross-cutting issues like gender equality, women empowerment, human rights</w:t>
                        </w:r>
                        <w:r w:rsidR="0052044B" w:rsidRPr="00153816">
                          <w:rPr>
                            <w:rFonts w:asciiTheme="majorHAnsi" w:hAnsiTheme="majorHAnsi" w:cstheme="majorHAnsi"/>
                            <w:sz w:val="20"/>
                            <w:szCs w:val="20"/>
                            <w:lang w:val="en-US"/>
                          </w:rPr>
                          <w:t xml:space="preserve">? </w:t>
                        </w:r>
                      </w:p>
                      <w:p w14:paraId="6C643BDA" w14:textId="77777777" w:rsidR="0052044B" w:rsidRPr="00153816" w:rsidRDefault="0052044B" w:rsidP="00153816">
                        <w:pPr>
                          <w:pStyle w:val="aa"/>
                          <w:numPr>
                            <w:ilvl w:val="0"/>
                            <w:numId w:val="3"/>
                          </w:numPr>
                          <w:spacing w:after="200" w:line="240" w:lineRule="auto"/>
                          <w:ind w:left="288" w:hanging="142"/>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 xml:space="preserve">To what extent have project funds and activities been delivered in a timely manner? </w:t>
                        </w:r>
                      </w:p>
                      <w:p w14:paraId="51F1A189" w14:textId="5C58F96E" w:rsidR="00CC4DBD" w:rsidRPr="00153816" w:rsidRDefault="0052044B" w:rsidP="00153816">
                        <w:pPr>
                          <w:pStyle w:val="aa"/>
                          <w:numPr>
                            <w:ilvl w:val="0"/>
                            <w:numId w:val="3"/>
                          </w:numPr>
                          <w:spacing w:after="200" w:line="240" w:lineRule="auto"/>
                          <w:ind w:left="288" w:hanging="142"/>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To what extent have resources been used efficiently? Have activities supporting the strategy been cost-effective?</w:t>
                        </w:r>
                      </w:p>
                      <w:p w14:paraId="2AEF1835" w14:textId="00969612" w:rsidR="008D736A" w:rsidRPr="00153816" w:rsidRDefault="008224CF" w:rsidP="00153816">
                        <w:pPr>
                          <w:ind w:left="288" w:hanging="142"/>
                          <w:jc w:val="both"/>
                          <w:rPr>
                            <w:rFonts w:asciiTheme="majorHAnsi" w:hAnsiTheme="majorHAnsi" w:cstheme="majorHAnsi"/>
                            <w:sz w:val="20"/>
                            <w:szCs w:val="20"/>
                            <w:u w:val="single"/>
                            <w:lang w:val="en-US"/>
                          </w:rPr>
                        </w:pPr>
                        <w:r w:rsidRPr="00153816">
                          <w:rPr>
                            <w:rFonts w:asciiTheme="majorHAnsi" w:hAnsiTheme="majorHAnsi" w:cstheme="majorHAnsi"/>
                            <w:sz w:val="20"/>
                            <w:szCs w:val="20"/>
                            <w:u w:val="single"/>
                            <w:lang w:val="en-US"/>
                          </w:rPr>
                          <w:t xml:space="preserve">Sustainability, national </w:t>
                        </w:r>
                        <w:proofErr w:type="gramStart"/>
                        <w:r w:rsidRPr="00153816">
                          <w:rPr>
                            <w:rFonts w:asciiTheme="majorHAnsi" w:hAnsiTheme="majorHAnsi" w:cstheme="majorHAnsi"/>
                            <w:sz w:val="20"/>
                            <w:szCs w:val="20"/>
                            <w:u w:val="single"/>
                            <w:lang w:val="en-US"/>
                          </w:rPr>
                          <w:t>ownership</w:t>
                        </w:r>
                        <w:proofErr w:type="gramEnd"/>
                        <w:r w:rsidRPr="00153816">
                          <w:rPr>
                            <w:rFonts w:asciiTheme="majorHAnsi" w:hAnsiTheme="majorHAnsi" w:cstheme="majorHAnsi"/>
                            <w:sz w:val="20"/>
                            <w:szCs w:val="20"/>
                            <w:u w:val="single"/>
                            <w:lang w:val="en-US"/>
                          </w:rPr>
                          <w:t xml:space="preserve"> and </w:t>
                        </w:r>
                        <w:r w:rsidR="004A4ED4" w:rsidRPr="00153816">
                          <w:rPr>
                            <w:rFonts w:asciiTheme="majorHAnsi" w:hAnsiTheme="majorHAnsi" w:cstheme="majorHAnsi"/>
                            <w:sz w:val="20"/>
                            <w:szCs w:val="20"/>
                            <w:u w:val="single"/>
                            <w:lang w:val="en-US"/>
                          </w:rPr>
                          <w:t>i</w:t>
                        </w:r>
                        <w:r w:rsidRPr="00153816">
                          <w:rPr>
                            <w:rFonts w:asciiTheme="majorHAnsi" w:hAnsiTheme="majorHAnsi" w:cstheme="majorHAnsi"/>
                            <w:sz w:val="20"/>
                            <w:szCs w:val="20"/>
                            <w:u w:val="single"/>
                            <w:lang w:val="en-US"/>
                          </w:rPr>
                          <w:t>mpact</w:t>
                        </w:r>
                        <w:r w:rsidR="008D736A" w:rsidRPr="00153816">
                          <w:rPr>
                            <w:rFonts w:asciiTheme="majorHAnsi" w:hAnsiTheme="majorHAnsi" w:cstheme="majorHAnsi"/>
                            <w:sz w:val="20"/>
                            <w:szCs w:val="20"/>
                            <w:u w:val="single"/>
                            <w:lang w:val="en-US"/>
                          </w:rPr>
                          <w:t>:</w:t>
                        </w:r>
                      </w:p>
                      <w:p w14:paraId="31806340" w14:textId="54D67AC3" w:rsidR="008D736A" w:rsidRPr="00153816" w:rsidRDefault="008D736A" w:rsidP="00153816">
                        <w:pPr>
                          <w:pStyle w:val="aa"/>
                          <w:numPr>
                            <w:ilvl w:val="0"/>
                            <w:numId w:val="4"/>
                          </w:numPr>
                          <w:spacing w:after="0" w:line="240" w:lineRule="auto"/>
                          <w:ind w:left="288" w:hanging="142"/>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To what extent will the benefits of the</w:t>
                        </w:r>
                        <w:r w:rsidR="007B3379" w:rsidRPr="00153816">
                          <w:rPr>
                            <w:rFonts w:asciiTheme="majorHAnsi" w:hAnsiTheme="majorHAnsi" w:cstheme="majorHAnsi"/>
                            <w:sz w:val="20"/>
                            <w:szCs w:val="20"/>
                            <w:lang w:val="en-US"/>
                          </w:rPr>
                          <w:t xml:space="preserve"> </w:t>
                        </w:r>
                        <w:proofErr w:type="spellStart"/>
                        <w:r w:rsidR="00E82E43" w:rsidRPr="00153816">
                          <w:rPr>
                            <w:rFonts w:asciiTheme="majorHAnsi" w:hAnsiTheme="majorHAnsi" w:cstheme="majorHAnsi"/>
                            <w:sz w:val="20"/>
                            <w:szCs w:val="20"/>
                            <w:lang w:val="en-US"/>
                          </w:rPr>
                          <w:t>Batken</w:t>
                        </w:r>
                        <w:proofErr w:type="spellEnd"/>
                        <w:r w:rsidR="00B8570D" w:rsidRPr="00153816">
                          <w:rPr>
                            <w:rFonts w:asciiTheme="majorHAnsi" w:hAnsiTheme="majorHAnsi" w:cstheme="majorHAnsi"/>
                            <w:sz w:val="20"/>
                            <w:szCs w:val="20"/>
                            <w:lang w:val="en-US"/>
                          </w:rPr>
                          <w:t xml:space="preserve"> project</w:t>
                        </w:r>
                        <w:r w:rsidRPr="00153816">
                          <w:rPr>
                            <w:rFonts w:asciiTheme="majorHAnsi" w:hAnsiTheme="majorHAnsi" w:cstheme="majorHAnsi"/>
                            <w:sz w:val="20"/>
                            <w:szCs w:val="20"/>
                            <w:lang w:val="en-US"/>
                          </w:rPr>
                          <w:t xml:space="preserve"> work in this area continue?</w:t>
                        </w:r>
                      </w:p>
                      <w:p w14:paraId="256C585B" w14:textId="77777777" w:rsidR="008D736A" w:rsidRPr="00153816" w:rsidRDefault="008D736A" w:rsidP="00153816">
                        <w:pPr>
                          <w:pStyle w:val="aa"/>
                          <w:numPr>
                            <w:ilvl w:val="0"/>
                            <w:numId w:val="4"/>
                          </w:numPr>
                          <w:autoSpaceDE w:val="0"/>
                          <w:autoSpaceDN w:val="0"/>
                          <w:adjustRightInd w:val="0"/>
                          <w:spacing w:after="0" w:line="240" w:lineRule="auto"/>
                          <w:ind w:left="288" w:hanging="142"/>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Is the level of national ownership and the measures that serve to enhance national capacity enough to guarantee the sustainability of results?</w:t>
                        </w:r>
                      </w:p>
                      <w:p w14:paraId="4886672F" w14:textId="730BCCEB" w:rsidR="008D736A" w:rsidRPr="00153816" w:rsidRDefault="008D736A" w:rsidP="00153816">
                        <w:pPr>
                          <w:pStyle w:val="aa"/>
                          <w:numPr>
                            <w:ilvl w:val="0"/>
                            <w:numId w:val="4"/>
                          </w:numPr>
                          <w:spacing w:after="200" w:line="240" w:lineRule="auto"/>
                          <w:ind w:left="288" w:hanging="142"/>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 xml:space="preserve">Is there a resource mobilization strategy in place for the project to ensure the continuation of benefits?  </w:t>
                        </w:r>
                      </w:p>
                      <w:p w14:paraId="5042099E" w14:textId="3A914787" w:rsidR="0052044B" w:rsidRPr="00153816" w:rsidRDefault="0052044B" w:rsidP="00153816">
                        <w:pPr>
                          <w:pStyle w:val="aa"/>
                          <w:numPr>
                            <w:ilvl w:val="0"/>
                            <w:numId w:val="4"/>
                          </w:numPr>
                          <w:spacing w:after="200" w:line="240" w:lineRule="auto"/>
                          <w:ind w:left="288" w:hanging="142"/>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To what extent do national partners have the institutional capacities in place to sustain the outcome-level results?</w:t>
                        </w:r>
                      </w:p>
                      <w:p w14:paraId="1C7C7218" w14:textId="4330728A" w:rsidR="008224CF" w:rsidRPr="00153816" w:rsidRDefault="008224CF" w:rsidP="00153816">
                        <w:pPr>
                          <w:pStyle w:val="aa"/>
                          <w:numPr>
                            <w:ilvl w:val="0"/>
                            <w:numId w:val="4"/>
                          </w:numPr>
                          <w:spacing w:after="200" w:line="240" w:lineRule="auto"/>
                          <w:ind w:left="288" w:hanging="142"/>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How strong is the commitment of the Government and other stakeholders to sustaining the results of</w:t>
                        </w:r>
                        <w:r w:rsidR="007B3379" w:rsidRPr="00153816">
                          <w:rPr>
                            <w:rFonts w:asciiTheme="majorHAnsi" w:hAnsiTheme="majorHAnsi" w:cstheme="majorHAnsi"/>
                            <w:sz w:val="20"/>
                            <w:szCs w:val="20"/>
                            <w:lang w:val="en-US"/>
                          </w:rPr>
                          <w:t xml:space="preserve"> </w:t>
                        </w:r>
                        <w:proofErr w:type="spellStart"/>
                        <w:r w:rsidR="00E82E43" w:rsidRPr="00153816">
                          <w:rPr>
                            <w:rFonts w:asciiTheme="majorHAnsi" w:hAnsiTheme="majorHAnsi" w:cstheme="majorHAnsi"/>
                            <w:sz w:val="20"/>
                            <w:szCs w:val="20"/>
                            <w:lang w:val="en-US"/>
                          </w:rPr>
                          <w:t>Batken</w:t>
                        </w:r>
                        <w:proofErr w:type="spellEnd"/>
                        <w:r w:rsidRPr="00153816">
                          <w:rPr>
                            <w:rFonts w:asciiTheme="majorHAnsi" w:hAnsiTheme="majorHAnsi" w:cstheme="majorHAnsi"/>
                            <w:sz w:val="20"/>
                            <w:szCs w:val="20"/>
                            <w:lang w:val="en-US"/>
                          </w:rPr>
                          <w:t xml:space="preserve"> project support and continuing initiatives?</w:t>
                        </w:r>
                      </w:p>
                      <w:p w14:paraId="01B2BE68" w14:textId="77777777" w:rsidR="0052044B" w:rsidRPr="00153816" w:rsidRDefault="0052044B" w:rsidP="00153816">
                        <w:pPr>
                          <w:pStyle w:val="aa"/>
                          <w:numPr>
                            <w:ilvl w:val="0"/>
                            <w:numId w:val="4"/>
                          </w:numPr>
                          <w:spacing w:after="200" w:line="240" w:lineRule="auto"/>
                          <w:ind w:left="288" w:hanging="142"/>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To what extent are policy and regulatory frameworks in place that will support the continuation of benefits?</w:t>
                        </w:r>
                      </w:p>
                      <w:p w14:paraId="4B17C463" w14:textId="77777777" w:rsidR="0052044B" w:rsidRPr="00153816" w:rsidRDefault="0052044B" w:rsidP="00153816">
                        <w:pPr>
                          <w:pStyle w:val="aa"/>
                          <w:numPr>
                            <w:ilvl w:val="0"/>
                            <w:numId w:val="4"/>
                          </w:numPr>
                          <w:spacing w:after="200" w:line="240" w:lineRule="auto"/>
                          <w:ind w:left="288" w:hanging="142"/>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To what extent have partners committed to providing continuing support (financial, staff, aspiration, etc.)?</w:t>
                        </w:r>
                      </w:p>
                      <w:p w14:paraId="12634CA5" w14:textId="77777777" w:rsidR="0052044B" w:rsidRPr="00153816" w:rsidRDefault="0052044B" w:rsidP="00153816">
                        <w:pPr>
                          <w:pStyle w:val="aa"/>
                          <w:numPr>
                            <w:ilvl w:val="0"/>
                            <w:numId w:val="4"/>
                          </w:numPr>
                          <w:spacing w:after="200" w:line="240" w:lineRule="auto"/>
                          <w:ind w:left="288" w:hanging="142"/>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Are there any financial risks that may jeopardize the sustainability of the project outputs?</w:t>
                        </w:r>
                      </w:p>
                      <w:p w14:paraId="498DFDC2" w14:textId="02D1AC80" w:rsidR="0052044B" w:rsidRPr="00153816" w:rsidRDefault="0052044B" w:rsidP="00153816">
                        <w:pPr>
                          <w:pStyle w:val="aa"/>
                          <w:numPr>
                            <w:ilvl w:val="0"/>
                            <w:numId w:val="4"/>
                          </w:numPr>
                          <w:spacing w:after="0" w:line="240" w:lineRule="auto"/>
                          <w:ind w:left="288" w:hanging="142"/>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 xml:space="preserve">Are there any social or political risks that may jeopardize sustainability of project outputs and the project’s contributions to country </w:t>
                        </w:r>
                        <w:proofErr w:type="spellStart"/>
                        <w:r w:rsidRPr="00153816">
                          <w:rPr>
                            <w:rFonts w:asciiTheme="majorHAnsi" w:hAnsiTheme="majorHAnsi" w:cstheme="majorHAnsi"/>
                            <w:sz w:val="20"/>
                            <w:szCs w:val="20"/>
                            <w:lang w:val="en-US"/>
                          </w:rPr>
                          <w:t>programme</w:t>
                        </w:r>
                        <w:proofErr w:type="spellEnd"/>
                        <w:r w:rsidRPr="00153816">
                          <w:rPr>
                            <w:rFonts w:asciiTheme="majorHAnsi" w:hAnsiTheme="majorHAnsi" w:cstheme="majorHAnsi"/>
                            <w:sz w:val="20"/>
                            <w:szCs w:val="20"/>
                            <w:lang w:val="en-US"/>
                          </w:rPr>
                          <w:t xml:space="preserve"> outcomes and outputs? </w:t>
                        </w:r>
                      </w:p>
                      <w:p w14:paraId="716FB62E" w14:textId="2ADE1E8D" w:rsidR="008D736A" w:rsidRPr="007F3164" w:rsidRDefault="0052044B" w:rsidP="007F3164">
                        <w:pPr>
                          <w:pStyle w:val="aa"/>
                          <w:numPr>
                            <w:ilvl w:val="0"/>
                            <w:numId w:val="4"/>
                          </w:numPr>
                          <w:spacing w:after="0" w:line="240" w:lineRule="auto"/>
                          <w:ind w:left="288" w:hanging="142"/>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To what extent do stakeholders support the project’s long-term objectives?</w:t>
                        </w:r>
                      </w:p>
                      <w:p w14:paraId="2EA80169" w14:textId="40486FB3" w:rsidR="00E107D4" w:rsidRPr="00153816" w:rsidRDefault="00E107D4" w:rsidP="00153816">
                        <w:pPr>
                          <w:spacing w:after="0" w:line="240" w:lineRule="auto"/>
                          <w:ind w:left="288" w:hanging="142"/>
                          <w:jc w:val="both"/>
                          <w:rPr>
                            <w:rFonts w:asciiTheme="majorHAnsi" w:hAnsiTheme="majorHAnsi" w:cstheme="majorHAnsi"/>
                            <w:sz w:val="20"/>
                            <w:szCs w:val="20"/>
                            <w:highlight w:val="yellow"/>
                            <w:lang w:val="en-US"/>
                          </w:rPr>
                        </w:pPr>
                      </w:p>
                      <w:p w14:paraId="5B6573A5" w14:textId="6A6445DA" w:rsidR="00F2553A" w:rsidRPr="00153816" w:rsidRDefault="00F2553A" w:rsidP="00153816">
                        <w:pPr>
                          <w:pStyle w:val="aa"/>
                          <w:numPr>
                            <w:ilvl w:val="0"/>
                            <w:numId w:val="7"/>
                          </w:numPr>
                          <w:spacing w:after="0" w:line="240" w:lineRule="auto"/>
                          <w:ind w:left="288" w:hanging="142"/>
                          <w:jc w:val="both"/>
                          <w:rPr>
                            <w:rFonts w:asciiTheme="majorHAnsi" w:hAnsiTheme="majorHAnsi" w:cstheme="majorHAnsi"/>
                            <w:b/>
                            <w:bCs/>
                            <w:sz w:val="20"/>
                            <w:szCs w:val="20"/>
                            <w:lang w:val="en-US"/>
                          </w:rPr>
                        </w:pPr>
                        <w:r w:rsidRPr="00153816">
                          <w:rPr>
                            <w:rFonts w:asciiTheme="majorHAnsi" w:hAnsiTheme="majorHAnsi" w:cstheme="majorHAnsi"/>
                            <w:b/>
                            <w:bCs/>
                            <w:sz w:val="20"/>
                            <w:szCs w:val="20"/>
                            <w:lang w:val="en-US"/>
                          </w:rPr>
                          <w:t>MAINSTREAMING</w:t>
                        </w:r>
                      </w:p>
                      <w:p w14:paraId="23D8A83E" w14:textId="1946247A" w:rsidR="00F2553A" w:rsidRPr="00153816" w:rsidRDefault="00F2553A" w:rsidP="00153816">
                        <w:pPr>
                          <w:spacing w:after="0" w:line="240" w:lineRule="auto"/>
                          <w:ind w:left="288" w:hanging="142"/>
                          <w:jc w:val="both"/>
                          <w:rPr>
                            <w:rFonts w:asciiTheme="majorHAnsi" w:hAnsiTheme="majorHAnsi" w:cstheme="majorHAnsi"/>
                            <w:sz w:val="20"/>
                            <w:szCs w:val="20"/>
                            <w:lang w:val="en-US"/>
                          </w:rPr>
                        </w:pPr>
                      </w:p>
                      <w:p w14:paraId="484A0A28" w14:textId="2C1A16CD" w:rsidR="006132B4" w:rsidRPr="00153816" w:rsidRDefault="00F2553A" w:rsidP="00153816">
                        <w:pPr>
                          <w:spacing w:after="0" w:line="240" w:lineRule="auto"/>
                          <w:ind w:left="288" w:hanging="142"/>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 xml:space="preserve">The evaluation is also expected to assess the extent to which the project was successfully mainstreamed with other UNDP cross-cutting priorities and six Signature Solutions, including </w:t>
                        </w:r>
                        <w:r w:rsidR="007A7F86" w:rsidRPr="00153816">
                          <w:rPr>
                            <w:rFonts w:asciiTheme="majorHAnsi" w:hAnsiTheme="majorHAnsi" w:cstheme="majorHAnsi"/>
                            <w:sz w:val="20"/>
                            <w:szCs w:val="20"/>
                            <w:lang w:val="en-US"/>
                          </w:rPr>
                          <w:t>g</w:t>
                        </w:r>
                        <w:r w:rsidRPr="00153816">
                          <w:rPr>
                            <w:rFonts w:asciiTheme="majorHAnsi" w:hAnsiTheme="majorHAnsi" w:cstheme="majorHAnsi"/>
                            <w:sz w:val="20"/>
                            <w:szCs w:val="20"/>
                            <w:lang w:val="en-US"/>
                          </w:rPr>
                          <w:t>ender equality and women empowerment,</w:t>
                        </w:r>
                        <w:r w:rsidR="00856232" w:rsidRPr="00153816">
                          <w:rPr>
                            <w:rFonts w:asciiTheme="majorHAnsi" w:hAnsiTheme="majorHAnsi" w:cstheme="majorHAnsi"/>
                            <w:sz w:val="20"/>
                            <w:szCs w:val="20"/>
                            <w:lang w:val="en-US"/>
                          </w:rPr>
                          <w:t xml:space="preserve"> Vulnerable groups,</w:t>
                        </w:r>
                        <w:r w:rsidRPr="00153816">
                          <w:rPr>
                            <w:rFonts w:asciiTheme="majorHAnsi" w:hAnsiTheme="majorHAnsi" w:cstheme="majorHAnsi"/>
                            <w:sz w:val="20"/>
                            <w:szCs w:val="20"/>
                            <w:lang w:val="en-US"/>
                          </w:rPr>
                          <w:t xml:space="preserve"> LNOB, etc.  </w:t>
                        </w:r>
                      </w:p>
                      <w:p w14:paraId="60B12C82" w14:textId="77777777" w:rsidR="006132B4" w:rsidRPr="00153816" w:rsidRDefault="006132B4" w:rsidP="00153816">
                        <w:pPr>
                          <w:pStyle w:val="aa"/>
                          <w:numPr>
                            <w:ilvl w:val="0"/>
                            <w:numId w:val="16"/>
                          </w:numPr>
                          <w:spacing w:after="0" w:line="240" w:lineRule="auto"/>
                          <w:ind w:left="288" w:hanging="142"/>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 xml:space="preserve">Is the gender marker data assigned to this project representative of reality? </w:t>
                        </w:r>
                      </w:p>
                      <w:p w14:paraId="22531C2C" w14:textId="39A9A188" w:rsidR="006132B4" w:rsidRPr="00153816" w:rsidRDefault="006132B4" w:rsidP="00153816">
                        <w:pPr>
                          <w:pStyle w:val="aa"/>
                          <w:numPr>
                            <w:ilvl w:val="0"/>
                            <w:numId w:val="16"/>
                          </w:numPr>
                          <w:spacing w:after="0" w:line="240" w:lineRule="auto"/>
                          <w:ind w:left="288" w:hanging="142"/>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To what extent has the project promoted positive changes in gender equality and the empowerment of women</w:t>
                        </w:r>
                        <w:r w:rsidR="00021279" w:rsidRPr="00153816">
                          <w:rPr>
                            <w:rFonts w:asciiTheme="majorHAnsi" w:hAnsiTheme="majorHAnsi" w:cstheme="majorHAnsi"/>
                            <w:sz w:val="20"/>
                            <w:szCs w:val="20"/>
                            <w:lang w:val="en-US"/>
                          </w:rPr>
                          <w:t xml:space="preserve"> and </w:t>
                        </w:r>
                        <w:proofErr w:type="gramStart"/>
                        <w:r w:rsidR="007B3379" w:rsidRPr="00153816">
                          <w:rPr>
                            <w:rFonts w:asciiTheme="majorHAnsi" w:hAnsiTheme="majorHAnsi" w:cstheme="majorHAnsi"/>
                            <w:sz w:val="20"/>
                            <w:szCs w:val="20"/>
                            <w:lang w:val="en-US"/>
                          </w:rPr>
                          <w:t xml:space="preserve">VGP </w:t>
                        </w:r>
                        <w:r w:rsidRPr="00153816">
                          <w:rPr>
                            <w:rFonts w:asciiTheme="majorHAnsi" w:hAnsiTheme="majorHAnsi" w:cstheme="majorHAnsi"/>
                            <w:sz w:val="20"/>
                            <w:szCs w:val="20"/>
                            <w:lang w:val="en-US"/>
                          </w:rPr>
                          <w:t>?</w:t>
                        </w:r>
                        <w:proofErr w:type="gramEnd"/>
                        <w:r w:rsidRPr="00153816">
                          <w:rPr>
                            <w:rFonts w:asciiTheme="majorHAnsi" w:hAnsiTheme="majorHAnsi" w:cstheme="majorHAnsi"/>
                            <w:sz w:val="20"/>
                            <w:szCs w:val="20"/>
                            <w:lang w:val="en-US"/>
                          </w:rPr>
                          <w:t xml:space="preserve"> Were there any unintended effects?</w:t>
                        </w:r>
                      </w:p>
                      <w:p w14:paraId="6584F06F" w14:textId="4DB5DEC5" w:rsidR="009F4498" w:rsidRPr="00153816" w:rsidRDefault="009F4498" w:rsidP="00153816">
                        <w:pPr>
                          <w:pStyle w:val="aa"/>
                          <w:numPr>
                            <w:ilvl w:val="0"/>
                            <w:numId w:val="7"/>
                          </w:numPr>
                          <w:spacing w:before="240" w:after="0"/>
                          <w:ind w:left="288" w:hanging="142"/>
                          <w:rPr>
                            <w:rFonts w:asciiTheme="majorHAnsi" w:hAnsiTheme="majorHAnsi" w:cstheme="majorHAnsi"/>
                            <w:b/>
                            <w:bCs/>
                            <w:sz w:val="20"/>
                            <w:szCs w:val="20"/>
                            <w:lang w:val="en-US"/>
                          </w:rPr>
                        </w:pPr>
                        <w:r w:rsidRPr="00153816">
                          <w:rPr>
                            <w:rFonts w:asciiTheme="majorHAnsi" w:hAnsiTheme="majorHAnsi" w:cstheme="majorHAnsi"/>
                            <w:b/>
                            <w:bCs/>
                            <w:sz w:val="20"/>
                            <w:szCs w:val="20"/>
                            <w:lang w:val="en-US"/>
                          </w:rPr>
                          <w:t>FINAL DELIVERABLES</w:t>
                        </w:r>
                      </w:p>
                      <w:p w14:paraId="5530099A" w14:textId="027A810D" w:rsidR="009F4498" w:rsidRPr="00153816" w:rsidRDefault="009F4498" w:rsidP="00153816">
                        <w:pPr>
                          <w:pStyle w:val="aa"/>
                          <w:spacing w:before="240" w:after="0"/>
                          <w:ind w:left="288" w:hanging="142"/>
                          <w:rPr>
                            <w:rFonts w:asciiTheme="majorHAnsi" w:hAnsiTheme="majorHAnsi" w:cstheme="majorHAnsi"/>
                            <w:sz w:val="20"/>
                            <w:szCs w:val="20"/>
                            <w:lang w:val="en-US"/>
                          </w:rPr>
                        </w:pPr>
                      </w:p>
                      <w:p w14:paraId="3DAB0D61" w14:textId="225273A8" w:rsidR="00360218" w:rsidRPr="00153816" w:rsidRDefault="00360218" w:rsidP="00153816">
                        <w:pPr>
                          <w:ind w:left="288" w:hanging="142"/>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The International Expert will be expected to produce the following deliverables</w:t>
                        </w:r>
                        <w:r w:rsidR="005431F7" w:rsidRPr="00153816">
                          <w:rPr>
                            <w:rFonts w:asciiTheme="majorHAnsi" w:hAnsiTheme="majorHAnsi" w:cstheme="majorHAnsi"/>
                            <w:sz w:val="20"/>
                            <w:szCs w:val="20"/>
                            <w:lang w:val="en-US"/>
                          </w:rPr>
                          <w:t xml:space="preserve"> within the 2</w:t>
                        </w:r>
                        <w:r w:rsidR="005D449A" w:rsidRPr="00153816">
                          <w:rPr>
                            <w:rFonts w:asciiTheme="majorHAnsi" w:hAnsiTheme="majorHAnsi" w:cstheme="majorHAnsi"/>
                            <w:sz w:val="20"/>
                            <w:szCs w:val="20"/>
                            <w:lang w:val="en-US"/>
                          </w:rPr>
                          <w:t>4</w:t>
                        </w:r>
                        <w:r w:rsidR="0097415C" w:rsidRPr="00153816">
                          <w:rPr>
                            <w:rFonts w:asciiTheme="majorHAnsi" w:hAnsiTheme="majorHAnsi" w:cstheme="majorHAnsi"/>
                            <w:sz w:val="20"/>
                            <w:szCs w:val="20"/>
                            <w:lang w:val="en-US"/>
                          </w:rPr>
                          <w:t xml:space="preserve"> effective persons</w:t>
                        </w:r>
                        <w:r w:rsidR="000E4937" w:rsidRPr="00153816">
                          <w:rPr>
                            <w:rFonts w:asciiTheme="majorHAnsi" w:hAnsiTheme="majorHAnsi" w:cstheme="majorHAnsi"/>
                            <w:sz w:val="20"/>
                            <w:szCs w:val="20"/>
                            <w:lang w:val="en-US"/>
                          </w:rPr>
                          <w:t xml:space="preserve"> </w:t>
                        </w:r>
                        <w:r w:rsidR="005431F7" w:rsidRPr="00153816">
                          <w:rPr>
                            <w:rFonts w:asciiTheme="majorHAnsi" w:hAnsiTheme="majorHAnsi" w:cstheme="majorHAnsi"/>
                            <w:sz w:val="20"/>
                            <w:szCs w:val="20"/>
                            <w:lang w:val="en-US"/>
                          </w:rPr>
                          <w:t>days</w:t>
                        </w:r>
                        <w:r w:rsidRPr="00153816">
                          <w:rPr>
                            <w:rFonts w:asciiTheme="majorHAnsi" w:hAnsiTheme="majorHAnsi" w:cstheme="majorHAnsi"/>
                            <w:sz w:val="20"/>
                            <w:szCs w:val="20"/>
                            <w:lang w:val="en-US"/>
                          </w:rPr>
                          <w:t>:</w:t>
                        </w:r>
                      </w:p>
                      <w:p w14:paraId="1C5D8841" w14:textId="6A712583" w:rsidR="005431F7" w:rsidRPr="00153816" w:rsidRDefault="005431F7" w:rsidP="00153816">
                        <w:pPr>
                          <w:pStyle w:val="aa"/>
                          <w:numPr>
                            <w:ilvl w:val="0"/>
                            <w:numId w:val="8"/>
                          </w:numPr>
                          <w:spacing w:after="0" w:line="240" w:lineRule="auto"/>
                          <w:ind w:left="288" w:hanging="142"/>
                          <w:jc w:val="both"/>
                          <w:rPr>
                            <w:rFonts w:asciiTheme="majorHAnsi" w:eastAsia="Calibri" w:hAnsiTheme="majorHAnsi" w:cstheme="majorHAnsi"/>
                            <w:sz w:val="20"/>
                            <w:szCs w:val="20"/>
                            <w:lang w:val="en-US"/>
                          </w:rPr>
                        </w:pPr>
                        <w:r w:rsidRPr="00153816">
                          <w:rPr>
                            <w:rFonts w:asciiTheme="majorHAnsi" w:eastAsia="Calibri" w:hAnsiTheme="majorHAnsi" w:cstheme="majorHAnsi"/>
                            <w:sz w:val="20"/>
                            <w:szCs w:val="20"/>
                            <w:u w:val="single"/>
                            <w:lang w:val="en-US"/>
                          </w:rPr>
                          <w:lastRenderedPageBreak/>
                          <w:t>Preparation (Desk Review)</w:t>
                        </w:r>
                        <w:r w:rsidR="00856232" w:rsidRPr="00153816">
                          <w:rPr>
                            <w:rFonts w:asciiTheme="majorHAnsi" w:eastAsia="Calibri" w:hAnsiTheme="majorHAnsi" w:cstheme="majorHAnsi"/>
                            <w:sz w:val="20"/>
                            <w:szCs w:val="20"/>
                            <w:u w:val="single"/>
                            <w:lang w:val="en-US"/>
                          </w:rPr>
                          <w:t xml:space="preserve"> and development of methodology</w:t>
                        </w:r>
                      </w:p>
                      <w:p w14:paraId="662D22F8" w14:textId="13F80F1C" w:rsidR="00360218" w:rsidRPr="00153816" w:rsidRDefault="005431F7" w:rsidP="00153816">
                        <w:pPr>
                          <w:pStyle w:val="aa"/>
                          <w:numPr>
                            <w:ilvl w:val="0"/>
                            <w:numId w:val="8"/>
                          </w:numPr>
                          <w:spacing w:after="0" w:line="240" w:lineRule="auto"/>
                          <w:ind w:left="288" w:hanging="142"/>
                          <w:jc w:val="both"/>
                          <w:rPr>
                            <w:rFonts w:asciiTheme="majorHAnsi" w:eastAsia="Calibri" w:hAnsiTheme="majorHAnsi" w:cstheme="majorHAnsi"/>
                            <w:sz w:val="20"/>
                            <w:szCs w:val="20"/>
                            <w:lang w:val="en-US"/>
                          </w:rPr>
                        </w:pPr>
                        <w:r w:rsidRPr="00153816">
                          <w:rPr>
                            <w:rFonts w:asciiTheme="majorHAnsi" w:eastAsia="Calibri" w:hAnsiTheme="majorHAnsi" w:cstheme="majorHAnsi"/>
                            <w:sz w:val="20"/>
                            <w:szCs w:val="20"/>
                            <w:u w:val="single"/>
                            <w:lang w:val="en-US"/>
                          </w:rPr>
                          <w:t>Draft</w:t>
                        </w:r>
                        <w:r w:rsidR="00E80669" w:rsidRPr="00153816">
                          <w:rPr>
                            <w:rFonts w:asciiTheme="majorHAnsi" w:eastAsia="Calibri" w:hAnsiTheme="majorHAnsi" w:cstheme="majorHAnsi"/>
                            <w:sz w:val="20"/>
                            <w:szCs w:val="20"/>
                            <w:u w:val="single"/>
                            <w:lang w:val="en-US"/>
                          </w:rPr>
                          <w:t xml:space="preserve"> Evaluation</w:t>
                        </w:r>
                        <w:r w:rsidR="00360218" w:rsidRPr="00153816">
                          <w:rPr>
                            <w:rFonts w:asciiTheme="majorHAnsi" w:eastAsia="Calibri" w:hAnsiTheme="majorHAnsi" w:cstheme="majorHAnsi"/>
                            <w:sz w:val="20"/>
                            <w:szCs w:val="20"/>
                            <w:u w:val="single"/>
                            <w:lang w:val="en-US"/>
                          </w:rPr>
                          <w:t xml:space="preserve"> Inception Report</w:t>
                        </w:r>
                        <w:r w:rsidR="006132B4" w:rsidRPr="00153816">
                          <w:rPr>
                            <w:rFonts w:asciiTheme="majorHAnsi" w:eastAsia="Calibri" w:hAnsiTheme="majorHAnsi" w:cstheme="majorHAnsi"/>
                            <w:sz w:val="20"/>
                            <w:szCs w:val="20"/>
                            <w:u w:val="single"/>
                            <w:lang w:val="en-US"/>
                          </w:rPr>
                          <w:t xml:space="preserve"> (m</w:t>
                        </w:r>
                        <w:r w:rsidR="007A7F86" w:rsidRPr="00153816">
                          <w:rPr>
                            <w:rFonts w:asciiTheme="majorHAnsi" w:eastAsia="Calibri" w:hAnsiTheme="majorHAnsi" w:cstheme="majorHAnsi"/>
                            <w:sz w:val="20"/>
                            <w:szCs w:val="20"/>
                            <w:u w:val="single"/>
                            <w:lang w:val="en-US"/>
                          </w:rPr>
                          <w:t>ax 4</w:t>
                        </w:r>
                        <w:r w:rsidR="006132B4" w:rsidRPr="00153816">
                          <w:rPr>
                            <w:rFonts w:asciiTheme="majorHAnsi" w:eastAsia="Calibri" w:hAnsiTheme="majorHAnsi" w:cstheme="majorHAnsi"/>
                            <w:sz w:val="20"/>
                            <w:szCs w:val="20"/>
                            <w:u w:val="single"/>
                            <w:lang w:val="en-US"/>
                          </w:rPr>
                          <w:t xml:space="preserve"> pages)</w:t>
                        </w:r>
                        <w:r w:rsidR="00360218" w:rsidRPr="00153816">
                          <w:rPr>
                            <w:rFonts w:asciiTheme="majorHAnsi" w:eastAsia="Calibri" w:hAnsiTheme="majorHAnsi" w:cstheme="majorHAnsi"/>
                            <w:sz w:val="20"/>
                            <w:szCs w:val="20"/>
                            <w:u w:val="single"/>
                            <w:lang w:val="en-US"/>
                          </w:rPr>
                          <w:t>:</w:t>
                        </w:r>
                        <w:r w:rsidR="00360218" w:rsidRPr="00153816">
                          <w:rPr>
                            <w:rFonts w:asciiTheme="majorHAnsi" w:eastAsia="Calibri" w:hAnsiTheme="majorHAnsi" w:cstheme="majorHAnsi"/>
                            <w:sz w:val="20"/>
                            <w:szCs w:val="20"/>
                            <w:lang w:val="en-US"/>
                          </w:rPr>
                          <w:t xml:space="preserve">  Prior to embarking on the data collection exercise</w:t>
                        </w:r>
                        <w:r w:rsidR="006132B4" w:rsidRPr="00153816">
                          <w:rPr>
                            <w:rFonts w:asciiTheme="majorHAnsi" w:eastAsia="Calibri" w:hAnsiTheme="majorHAnsi" w:cstheme="majorHAnsi"/>
                            <w:sz w:val="20"/>
                            <w:szCs w:val="20"/>
                            <w:lang w:val="en-US"/>
                          </w:rPr>
                          <w:t xml:space="preserve"> and desk review</w:t>
                        </w:r>
                        <w:r w:rsidR="00360218" w:rsidRPr="00153816">
                          <w:rPr>
                            <w:rFonts w:asciiTheme="majorHAnsi" w:eastAsia="Calibri" w:hAnsiTheme="majorHAnsi" w:cstheme="majorHAnsi"/>
                            <w:sz w:val="20"/>
                            <w:szCs w:val="20"/>
                            <w:lang w:val="en-US"/>
                          </w:rPr>
                          <w:t>, the International Expert will be required to prepare an inception report which details the understanding of what is being reviewed and why; how it proposes to answer the main evaluation questions; and the work-plan of the review.</w:t>
                        </w:r>
                        <w:r w:rsidR="006132B4" w:rsidRPr="00153816">
                          <w:rPr>
                            <w:rFonts w:asciiTheme="majorHAnsi" w:eastAsia="Calibri" w:hAnsiTheme="majorHAnsi" w:cstheme="majorHAnsi"/>
                            <w:sz w:val="20"/>
                            <w:szCs w:val="20"/>
                            <w:lang w:val="en-US"/>
                          </w:rPr>
                          <w:t xml:space="preserve"> This should be produced before the evaluation starts (before any formal evaluation interviews and surveys).</w:t>
                        </w:r>
                      </w:p>
                      <w:p w14:paraId="65204250" w14:textId="6CF52CD0" w:rsidR="005431F7" w:rsidRPr="00153816" w:rsidRDefault="00D03AF2" w:rsidP="00153816">
                        <w:pPr>
                          <w:pStyle w:val="aa"/>
                          <w:numPr>
                            <w:ilvl w:val="0"/>
                            <w:numId w:val="8"/>
                          </w:numPr>
                          <w:spacing w:after="0" w:line="240" w:lineRule="auto"/>
                          <w:ind w:left="288" w:hanging="142"/>
                          <w:jc w:val="both"/>
                          <w:rPr>
                            <w:rFonts w:asciiTheme="majorHAnsi" w:eastAsia="Calibri" w:hAnsiTheme="majorHAnsi" w:cstheme="majorHAnsi"/>
                            <w:sz w:val="20"/>
                            <w:szCs w:val="20"/>
                            <w:lang w:val="en-US"/>
                          </w:rPr>
                        </w:pPr>
                        <w:r w:rsidRPr="00153816">
                          <w:rPr>
                            <w:rFonts w:asciiTheme="majorHAnsi" w:eastAsia="Calibri" w:hAnsiTheme="majorHAnsi" w:cstheme="majorHAnsi"/>
                            <w:sz w:val="20"/>
                            <w:szCs w:val="20"/>
                            <w:u w:val="single"/>
                            <w:lang w:val="en-US"/>
                          </w:rPr>
                          <w:t xml:space="preserve">On-line </w:t>
                        </w:r>
                        <w:r w:rsidR="005D449A" w:rsidRPr="00153816">
                          <w:rPr>
                            <w:rFonts w:asciiTheme="majorHAnsi" w:eastAsia="Calibri" w:hAnsiTheme="majorHAnsi" w:cstheme="majorHAnsi"/>
                            <w:sz w:val="20"/>
                            <w:szCs w:val="20"/>
                            <w:u w:val="single"/>
                            <w:lang w:val="en-US"/>
                          </w:rPr>
                          <w:t xml:space="preserve">and off-line </w:t>
                        </w:r>
                        <w:r w:rsidRPr="00153816">
                          <w:rPr>
                            <w:rFonts w:asciiTheme="majorHAnsi" w:eastAsia="Calibri" w:hAnsiTheme="majorHAnsi" w:cstheme="majorHAnsi"/>
                            <w:sz w:val="20"/>
                            <w:szCs w:val="20"/>
                            <w:u w:val="single"/>
                            <w:lang w:val="en-US"/>
                          </w:rPr>
                          <w:t>e</w:t>
                        </w:r>
                        <w:r w:rsidR="005431F7" w:rsidRPr="00153816">
                          <w:rPr>
                            <w:rFonts w:asciiTheme="majorHAnsi" w:eastAsia="Calibri" w:hAnsiTheme="majorHAnsi" w:cstheme="majorHAnsi"/>
                            <w:sz w:val="20"/>
                            <w:szCs w:val="20"/>
                            <w:u w:val="single"/>
                            <w:lang w:val="en-US"/>
                          </w:rPr>
                          <w:t xml:space="preserve">valuation </w:t>
                        </w:r>
                        <w:r w:rsidR="005431F7" w:rsidRPr="00153816">
                          <w:rPr>
                            <w:rFonts w:asciiTheme="majorHAnsi" w:eastAsia="Calibri" w:hAnsiTheme="majorHAnsi" w:cstheme="majorHAnsi"/>
                            <w:sz w:val="20"/>
                            <w:szCs w:val="20"/>
                            <w:lang w:val="en-US"/>
                          </w:rPr>
                          <w:t>(</w:t>
                        </w:r>
                        <w:r w:rsidRPr="00153816">
                          <w:rPr>
                            <w:rFonts w:asciiTheme="majorHAnsi" w:eastAsia="Calibri" w:hAnsiTheme="majorHAnsi" w:cstheme="majorHAnsi"/>
                            <w:sz w:val="20"/>
                            <w:szCs w:val="20"/>
                            <w:lang w:val="en-US"/>
                          </w:rPr>
                          <w:t>on-line</w:t>
                        </w:r>
                        <w:r w:rsidR="005D449A" w:rsidRPr="00153816">
                          <w:rPr>
                            <w:rFonts w:asciiTheme="majorHAnsi" w:eastAsia="Calibri" w:hAnsiTheme="majorHAnsi" w:cstheme="majorHAnsi"/>
                            <w:sz w:val="20"/>
                            <w:szCs w:val="20"/>
                            <w:lang w:val="en-US"/>
                          </w:rPr>
                          <w:t xml:space="preserve"> and off-line</w:t>
                        </w:r>
                        <w:r w:rsidR="005431F7" w:rsidRPr="00153816">
                          <w:rPr>
                            <w:rFonts w:asciiTheme="majorHAnsi" w:eastAsia="Calibri" w:hAnsiTheme="majorHAnsi" w:cstheme="majorHAnsi"/>
                            <w:sz w:val="20"/>
                            <w:szCs w:val="20"/>
                            <w:lang w:val="en-US"/>
                          </w:rPr>
                          <w:t xml:space="preserve"> interviews, meetings, as well as presentation of preliminary findings)</w:t>
                        </w:r>
                      </w:p>
                      <w:p w14:paraId="6CA37109" w14:textId="74B233D3" w:rsidR="00360218" w:rsidRPr="00153816" w:rsidRDefault="00360218" w:rsidP="00153816">
                        <w:pPr>
                          <w:pStyle w:val="aa"/>
                          <w:numPr>
                            <w:ilvl w:val="0"/>
                            <w:numId w:val="8"/>
                          </w:numPr>
                          <w:spacing w:after="0" w:line="240" w:lineRule="auto"/>
                          <w:ind w:left="288" w:hanging="142"/>
                          <w:jc w:val="both"/>
                          <w:rPr>
                            <w:rFonts w:asciiTheme="majorHAnsi" w:eastAsia="Calibri" w:hAnsiTheme="majorHAnsi" w:cstheme="majorHAnsi"/>
                            <w:sz w:val="20"/>
                            <w:szCs w:val="20"/>
                            <w:lang w:val="en-US"/>
                          </w:rPr>
                        </w:pPr>
                        <w:r w:rsidRPr="00153816">
                          <w:rPr>
                            <w:rFonts w:asciiTheme="majorHAnsi" w:eastAsia="Calibri" w:hAnsiTheme="majorHAnsi" w:cstheme="majorHAnsi"/>
                            <w:sz w:val="20"/>
                            <w:szCs w:val="20"/>
                            <w:u w:val="single"/>
                            <w:lang w:val="en-US"/>
                          </w:rPr>
                          <w:t xml:space="preserve">Draft </w:t>
                        </w:r>
                        <w:r w:rsidR="00E80669" w:rsidRPr="00153816">
                          <w:rPr>
                            <w:rFonts w:asciiTheme="majorHAnsi" w:eastAsia="Calibri" w:hAnsiTheme="majorHAnsi" w:cstheme="majorHAnsi"/>
                            <w:sz w:val="20"/>
                            <w:szCs w:val="20"/>
                            <w:u w:val="single"/>
                            <w:lang w:val="en-US"/>
                          </w:rPr>
                          <w:t>Final Evaluation</w:t>
                        </w:r>
                        <w:r w:rsidRPr="00153816">
                          <w:rPr>
                            <w:rFonts w:asciiTheme="majorHAnsi" w:eastAsia="Calibri" w:hAnsiTheme="majorHAnsi" w:cstheme="majorHAnsi"/>
                            <w:sz w:val="20"/>
                            <w:szCs w:val="20"/>
                            <w:u w:val="single"/>
                            <w:lang w:val="en-US"/>
                          </w:rPr>
                          <w:t xml:space="preserve"> Report:</w:t>
                        </w:r>
                        <w:r w:rsidRPr="00153816">
                          <w:rPr>
                            <w:rFonts w:asciiTheme="majorHAnsi" w:eastAsia="Calibri" w:hAnsiTheme="majorHAnsi" w:cstheme="majorHAnsi"/>
                            <w:sz w:val="20"/>
                            <w:szCs w:val="20"/>
                            <w:lang w:val="en-US"/>
                          </w:rPr>
                          <w:t xml:space="preserve">  The International Expert will be required to submit a draft report for review to UNDP and to ensure that it meets the required quality criteria.  </w:t>
                        </w:r>
                      </w:p>
                      <w:p w14:paraId="55346A84" w14:textId="6CD17138" w:rsidR="00360218" w:rsidRPr="00153816" w:rsidRDefault="00360218" w:rsidP="00153816">
                        <w:pPr>
                          <w:pStyle w:val="aa"/>
                          <w:numPr>
                            <w:ilvl w:val="0"/>
                            <w:numId w:val="8"/>
                          </w:numPr>
                          <w:spacing w:after="0" w:line="240" w:lineRule="auto"/>
                          <w:ind w:left="288" w:hanging="142"/>
                          <w:jc w:val="both"/>
                          <w:rPr>
                            <w:rFonts w:asciiTheme="majorHAnsi" w:eastAsia="Calibri" w:hAnsiTheme="majorHAnsi" w:cstheme="majorHAnsi"/>
                            <w:sz w:val="20"/>
                            <w:szCs w:val="20"/>
                            <w:lang w:val="en-US"/>
                          </w:rPr>
                        </w:pPr>
                        <w:r w:rsidRPr="00153816">
                          <w:rPr>
                            <w:rFonts w:asciiTheme="majorHAnsi" w:eastAsia="Calibri" w:hAnsiTheme="majorHAnsi" w:cstheme="majorHAnsi"/>
                            <w:sz w:val="20"/>
                            <w:szCs w:val="20"/>
                            <w:u w:val="single"/>
                            <w:lang w:val="en-US"/>
                          </w:rPr>
                          <w:t>Evaluation Brief</w:t>
                        </w:r>
                        <w:r w:rsidR="00542538" w:rsidRPr="00153816">
                          <w:rPr>
                            <w:rFonts w:asciiTheme="majorHAnsi" w:eastAsia="Calibri" w:hAnsiTheme="majorHAnsi" w:cstheme="majorHAnsi"/>
                            <w:sz w:val="20"/>
                            <w:szCs w:val="20"/>
                            <w:u w:val="single"/>
                            <w:lang w:val="en-US"/>
                          </w:rPr>
                          <w:t xml:space="preserve"> (Presentation)</w:t>
                        </w:r>
                        <w:r w:rsidRPr="00153816">
                          <w:rPr>
                            <w:rFonts w:asciiTheme="majorHAnsi" w:eastAsia="Calibri" w:hAnsiTheme="majorHAnsi" w:cstheme="majorHAnsi"/>
                            <w:sz w:val="20"/>
                            <w:szCs w:val="20"/>
                            <w:u w:val="single"/>
                            <w:lang w:val="en-US"/>
                          </w:rPr>
                          <w:t>:</w:t>
                        </w:r>
                        <w:r w:rsidRPr="00153816">
                          <w:rPr>
                            <w:rFonts w:asciiTheme="majorHAnsi" w:eastAsia="Calibri" w:hAnsiTheme="majorHAnsi" w:cstheme="majorHAnsi"/>
                            <w:sz w:val="20"/>
                            <w:szCs w:val="20"/>
                            <w:lang w:val="en-US"/>
                          </w:rPr>
                          <w:t xml:space="preserve">  If required, the </w:t>
                        </w:r>
                        <w:r w:rsidR="00B8006D" w:rsidRPr="00153816">
                          <w:rPr>
                            <w:rFonts w:asciiTheme="majorHAnsi" w:eastAsia="Calibri" w:hAnsiTheme="majorHAnsi" w:cstheme="majorHAnsi"/>
                            <w:sz w:val="20"/>
                            <w:szCs w:val="20"/>
                            <w:lang w:val="en-US"/>
                          </w:rPr>
                          <w:t>International Expert</w:t>
                        </w:r>
                        <w:r w:rsidRPr="00153816">
                          <w:rPr>
                            <w:rFonts w:asciiTheme="majorHAnsi" w:eastAsia="Calibri" w:hAnsiTheme="majorHAnsi" w:cstheme="majorHAnsi"/>
                            <w:sz w:val="20"/>
                            <w:szCs w:val="20"/>
                            <w:lang w:val="en-US"/>
                          </w:rPr>
                          <w:t xml:space="preserve"> will be requested to present the initial findings and recommendations of the report to UNDP</w:t>
                        </w:r>
                        <w:r w:rsidR="005D449A" w:rsidRPr="00153816">
                          <w:rPr>
                            <w:rFonts w:asciiTheme="majorHAnsi" w:eastAsia="Calibri" w:hAnsiTheme="majorHAnsi" w:cstheme="majorHAnsi"/>
                            <w:sz w:val="20"/>
                            <w:szCs w:val="20"/>
                            <w:lang w:val="en-US"/>
                          </w:rPr>
                          <w:t xml:space="preserve"> and Russian Federation-UNDP Trust Fund Development</w:t>
                        </w:r>
                        <w:r w:rsidRPr="00153816">
                          <w:rPr>
                            <w:rFonts w:asciiTheme="majorHAnsi" w:eastAsia="Calibri" w:hAnsiTheme="majorHAnsi" w:cstheme="majorHAnsi"/>
                            <w:sz w:val="20"/>
                            <w:szCs w:val="20"/>
                            <w:lang w:val="en-US"/>
                          </w:rPr>
                          <w:t xml:space="preserve">, government counterparts, donors, and other </w:t>
                        </w:r>
                        <w:r w:rsidR="00E10808" w:rsidRPr="00153816">
                          <w:rPr>
                            <w:rFonts w:asciiTheme="majorHAnsi" w:eastAsia="Calibri" w:hAnsiTheme="majorHAnsi" w:cstheme="majorHAnsi"/>
                            <w:sz w:val="20"/>
                            <w:szCs w:val="20"/>
                            <w:lang w:val="en-US"/>
                          </w:rPr>
                          <w:t>climate change adaptation</w:t>
                        </w:r>
                        <w:r w:rsidRPr="00153816">
                          <w:rPr>
                            <w:rFonts w:asciiTheme="majorHAnsi" w:eastAsia="Calibri" w:hAnsiTheme="majorHAnsi" w:cstheme="majorHAnsi"/>
                            <w:sz w:val="20"/>
                            <w:szCs w:val="20"/>
                            <w:lang w:val="en-US"/>
                          </w:rPr>
                          <w:t xml:space="preserve"> development partners, as appropriate.</w:t>
                        </w:r>
                      </w:p>
                      <w:p w14:paraId="56E73AB8" w14:textId="710BF200" w:rsidR="00360218" w:rsidRPr="00153816" w:rsidRDefault="00360218" w:rsidP="00153816">
                        <w:pPr>
                          <w:pStyle w:val="aa"/>
                          <w:numPr>
                            <w:ilvl w:val="0"/>
                            <w:numId w:val="8"/>
                          </w:numPr>
                          <w:spacing w:after="0" w:line="240" w:lineRule="auto"/>
                          <w:ind w:left="288" w:hanging="142"/>
                          <w:jc w:val="both"/>
                          <w:rPr>
                            <w:rFonts w:asciiTheme="majorHAnsi" w:eastAsia="Calibri" w:hAnsiTheme="majorHAnsi" w:cstheme="majorHAnsi"/>
                            <w:sz w:val="20"/>
                            <w:szCs w:val="20"/>
                            <w:lang w:val="en-US"/>
                          </w:rPr>
                        </w:pPr>
                        <w:r w:rsidRPr="00153816">
                          <w:rPr>
                            <w:rFonts w:asciiTheme="majorHAnsi" w:eastAsia="Calibri" w:hAnsiTheme="majorHAnsi" w:cstheme="majorHAnsi"/>
                            <w:sz w:val="20"/>
                            <w:szCs w:val="20"/>
                            <w:u w:val="single"/>
                            <w:lang w:val="en-US"/>
                          </w:rPr>
                          <w:t xml:space="preserve">Final </w:t>
                        </w:r>
                        <w:r w:rsidR="00E80669" w:rsidRPr="00153816">
                          <w:rPr>
                            <w:rFonts w:asciiTheme="majorHAnsi" w:eastAsia="Calibri" w:hAnsiTheme="majorHAnsi" w:cstheme="majorHAnsi"/>
                            <w:sz w:val="20"/>
                            <w:szCs w:val="20"/>
                            <w:u w:val="single"/>
                            <w:lang w:val="en-US"/>
                          </w:rPr>
                          <w:t>Evaluation</w:t>
                        </w:r>
                        <w:r w:rsidRPr="00153816">
                          <w:rPr>
                            <w:rFonts w:asciiTheme="majorHAnsi" w:eastAsia="Calibri" w:hAnsiTheme="majorHAnsi" w:cstheme="majorHAnsi"/>
                            <w:sz w:val="20"/>
                            <w:szCs w:val="20"/>
                            <w:u w:val="single"/>
                            <w:lang w:val="en-US"/>
                          </w:rPr>
                          <w:t xml:space="preserve"> Report:</w:t>
                        </w:r>
                        <w:r w:rsidRPr="00153816">
                          <w:rPr>
                            <w:rFonts w:asciiTheme="majorHAnsi" w:eastAsia="Calibri" w:hAnsiTheme="majorHAnsi" w:cstheme="majorHAnsi"/>
                            <w:sz w:val="20"/>
                            <w:szCs w:val="20"/>
                            <w:lang w:val="en-US"/>
                          </w:rPr>
                          <w:t xml:space="preserve">  Following receipt of UNDP’s and initial comments, the International Expert will be required to submit a final report which clarifies and addresses any clarifications requested in the initial review.  </w:t>
                        </w:r>
                      </w:p>
                      <w:p w14:paraId="30B57DE2" w14:textId="77777777" w:rsidR="00360218" w:rsidRPr="00153816" w:rsidRDefault="00360218" w:rsidP="00153816">
                        <w:pPr>
                          <w:pStyle w:val="aa"/>
                          <w:spacing w:before="240" w:after="0"/>
                          <w:ind w:left="288" w:hanging="142"/>
                          <w:rPr>
                            <w:rFonts w:asciiTheme="majorHAnsi" w:hAnsiTheme="majorHAnsi" w:cstheme="majorHAnsi"/>
                            <w:sz w:val="20"/>
                            <w:szCs w:val="20"/>
                            <w:lang w:val="en-AU"/>
                          </w:rPr>
                        </w:pPr>
                      </w:p>
                      <w:p w14:paraId="095A1AB4" w14:textId="42BC17F9" w:rsidR="00360218" w:rsidRPr="00153816" w:rsidRDefault="00360218" w:rsidP="00153816">
                        <w:pPr>
                          <w:ind w:left="288" w:hanging="142"/>
                          <w:jc w:val="both"/>
                          <w:rPr>
                            <w:rFonts w:asciiTheme="majorHAnsi" w:hAnsiTheme="majorHAnsi" w:cstheme="majorHAnsi"/>
                            <w:sz w:val="20"/>
                            <w:szCs w:val="20"/>
                            <w:lang w:val="en-AU"/>
                          </w:rPr>
                        </w:pPr>
                        <w:r w:rsidRPr="00153816">
                          <w:rPr>
                            <w:rFonts w:asciiTheme="majorHAnsi" w:hAnsiTheme="majorHAnsi" w:cstheme="majorHAnsi"/>
                            <w:sz w:val="20"/>
                            <w:szCs w:val="20"/>
                            <w:lang w:val="en-AU"/>
                          </w:rPr>
                          <w:t xml:space="preserve">The </w:t>
                        </w:r>
                        <w:r w:rsidR="004F5890" w:rsidRPr="00153816">
                          <w:rPr>
                            <w:rFonts w:asciiTheme="majorHAnsi" w:hAnsiTheme="majorHAnsi" w:cstheme="majorHAnsi"/>
                            <w:sz w:val="20"/>
                            <w:szCs w:val="20"/>
                            <w:lang w:val="en-AU"/>
                          </w:rPr>
                          <w:t>International Expert</w:t>
                        </w:r>
                        <w:r w:rsidRPr="00153816">
                          <w:rPr>
                            <w:rFonts w:asciiTheme="majorHAnsi" w:hAnsiTheme="majorHAnsi" w:cstheme="majorHAnsi"/>
                            <w:sz w:val="20"/>
                            <w:szCs w:val="20"/>
                            <w:lang w:val="en-AU"/>
                          </w:rPr>
                          <w:t xml:space="preserve"> will be paid according to the completion of deliverables as detailed below:</w:t>
                        </w:r>
                      </w:p>
                      <w:tbl>
                        <w:tblPr>
                          <w:tblpPr w:leftFromText="180" w:rightFromText="180" w:vertAnchor="text" w:horzAnchor="margin" w:tblpX="274" w:tblpY="152"/>
                          <w:tblW w:w="484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17"/>
                          <w:gridCol w:w="4142"/>
                          <w:gridCol w:w="1989"/>
                          <w:gridCol w:w="2114"/>
                        </w:tblGrid>
                        <w:tr w:rsidR="00360218" w:rsidRPr="00153816" w14:paraId="3ADE6303" w14:textId="77777777" w:rsidTr="007F3164">
                          <w:trPr>
                            <w:trHeight w:val="432"/>
                          </w:trPr>
                          <w:tc>
                            <w:tcPr>
                              <w:tcW w:w="240" w:type="pct"/>
                            </w:tcPr>
                            <w:p w14:paraId="60BF2F20" w14:textId="77777777" w:rsidR="00360218" w:rsidRPr="00153816" w:rsidRDefault="00360218" w:rsidP="00153816">
                              <w:pPr>
                                <w:ind w:left="288" w:hanging="142"/>
                                <w:jc w:val="center"/>
                                <w:rPr>
                                  <w:rFonts w:asciiTheme="majorHAnsi" w:hAnsiTheme="majorHAnsi" w:cstheme="majorHAnsi"/>
                                  <w:sz w:val="20"/>
                                  <w:szCs w:val="20"/>
                                  <w:lang w:val="en-AU"/>
                                </w:rPr>
                              </w:pPr>
                            </w:p>
                          </w:tc>
                          <w:tc>
                            <w:tcPr>
                              <w:tcW w:w="2391" w:type="pct"/>
                              <w:tcMar>
                                <w:top w:w="0" w:type="dxa"/>
                                <w:left w:w="108" w:type="dxa"/>
                                <w:bottom w:w="0" w:type="dxa"/>
                                <w:right w:w="108" w:type="dxa"/>
                              </w:tcMar>
                              <w:vAlign w:val="center"/>
                              <w:hideMark/>
                            </w:tcPr>
                            <w:p w14:paraId="217FC042" w14:textId="77777777" w:rsidR="00360218" w:rsidRPr="00153816" w:rsidRDefault="00360218" w:rsidP="00153816">
                              <w:pPr>
                                <w:ind w:left="288" w:hanging="142"/>
                                <w:jc w:val="center"/>
                                <w:rPr>
                                  <w:rFonts w:asciiTheme="majorHAnsi" w:hAnsiTheme="majorHAnsi" w:cstheme="majorHAnsi"/>
                                  <w:sz w:val="20"/>
                                  <w:szCs w:val="20"/>
                                  <w:lang w:val="en-AU"/>
                                </w:rPr>
                              </w:pPr>
                              <w:r w:rsidRPr="00153816">
                                <w:rPr>
                                  <w:rFonts w:asciiTheme="majorHAnsi" w:hAnsiTheme="majorHAnsi" w:cstheme="majorHAnsi"/>
                                  <w:sz w:val="20"/>
                                  <w:szCs w:val="20"/>
                                  <w:lang w:val="en-AU"/>
                                </w:rPr>
                                <w:t>Deliverables/ Outputs</w:t>
                              </w:r>
                            </w:p>
                          </w:tc>
                          <w:tc>
                            <w:tcPr>
                              <w:tcW w:w="1148" w:type="pct"/>
                              <w:tcMar>
                                <w:top w:w="0" w:type="dxa"/>
                                <w:left w:w="108" w:type="dxa"/>
                                <w:bottom w:w="0" w:type="dxa"/>
                                <w:right w:w="108" w:type="dxa"/>
                              </w:tcMar>
                              <w:vAlign w:val="center"/>
                              <w:hideMark/>
                            </w:tcPr>
                            <w:p w14:paraId="3CFF7174" w14:textId="77777777" w:rsidR="00360218" w:rsidRPr="00153816" w:rsidRDefault="00360218" w:rsidP="00153816">
                              <w:pPr>
                                <w:ind w:left="288" w:hanging="142"/>
                                <w:jc w:val="center"/>
                                <w:rPr>
                                  <w:rFonts w:asciiTheme="majorHAnsi" w:hAnsiTheme="majorHAnsi" w:cstheme="majorHAnsi"/>
                                  <w:sz w:val="20"/>
                                  <w:szCs w:val="20"/>
                                  <w:lang w:val="en-AU"/>
                                </w:rPr>
                              </w:pPr>
                              <w:r w:rsidRPr="00153816">
                                <w:rPr>
                                  <w:rFonts w:asciiTheme="majorHAnsi" w:hAnsiTheme="majorHAnsi" w:cstheme="majorHAnsi"/>
                                  <w:sz w:val="20"/>
                                  <w:szCs w:val="20"/>
                                  <w:lang w:val="en-AU"/>
                                </w:rPr>
                                <w:t>Target Due Dates</w:t>
                              </w:r>
                            </w:p>
                          </w:tc>
                          <w:tc>
                            <w:tcPr>
                              <w:tcW w:w="1220" w:type="pct"/>
                              <w:vAlign w:val="center"/>
                            </w:tcPr>
                            <w:p w14:paraId="2EB041F0" w14:textId="77777777" w:rsidR="00360218" w:rsidRPr="00153816" w:rsidRDefault="00360218" w:rsidP="00153816">
                              <w:pPr>
                                <w:ind w:left="288" w:hanging="142"/>
                                <w:jc w:val="center"/>
                                <w:rPr>
                                  <w:rFonts w:asciiTheme="majorHAnsi" w:hAnsiTheme="majorHAnsi" w:cstheme="majorHAnsi"/>
                                  <w:sz w:val="20"/>
                                  <w:szCs w:val="20"/>
                                  <w:lang w:val="en-AU"/>
                                </w:rPr>
                              </w:pPr>
                              <w:r w:rsidRPr="00153816">
                                <w:rPr>
                                  <w:rFonts w:asciiTheme="majorHAnsi" w:hAnsiTheme="majorHAnsi" w:cstheme="majorHAnsi"/>
                                  <w:sz w:val="20"/>
                                  <w:szCs w:val="20"/>
                                  <w:lang w:val="en-AU"/>
                                </w:rPr>
                                <w:t>Percentage of Contract</w:t>
                              </w:r>
                            </w:p>
                          </w:tc>
                        </w:tr>
                        <w:tr w:rsidR="005D449A" w:rsidRPr="00153816" w14:paraId="54E12E81" w14:textId="77777777" w:rsidTr="007F3164">
                          <w:trPr>
                            <w:trHeight w:val="436"/>
                          </w:trPr>
                          <w:tc>
                            <w:tcPr>
                              <w:tcW w:w="240" w:type="pct"/>
                            </w:tcPr>
                            <w:p w14:paraId="0089473B" w14:textId="77777777" w:rsidR="005D449A" w:rsidRPr="00153816" w:rsidRDefault="005D449A" w:rsidP="00153816">
                              <w:pPr>
                                <w:ind w:left="288" w:hanging="142"/>
                                <w:jc w:val="center"/>
                                <w:rPr>
                                  <w:rFonts w:asciiTheme="majorHAnsi" w:hAnsiTheme="majorHAnsi" w:cstheme="majorHAnsi"/>
                                  <w:sz w:val="20"/>
                                  <w:szCs w:val="20"/>
                                  <w:lang w:val="en-AU"/>
                                </w:rPr>
                              </w:pPr>
                              <w:r w:rsidRPr="00153816">
                                <w:rPr>
                                  <w:rFonts w:asciiTheme="majorHAnsi" w:hAnsiTheme="majorHAnsi" w:cstheme="majorHAnsi"/>
                                  <w:sz w:val="20"/>
                                  <w:szCs w:val="20"/>
                                  <w:lang w:val="en-AU"/>
                                </w:rPr>
                                <w:t>1</w:t>
                              </w:r>
                            </w:p>
                          </w:tc>
                          <w:tc>
                            <w:tcPr>
                              <w:tcW w:w="2391" w:type="pct"/>
                              <w:tcMar>
                                <w:top w:w="0" w:type="dxa"/>
                                <w:left w:w="108" w:type="dxa"/>
                                <w:bottom w:w="0" w:type="dxa"/>
                                <w:right w:w="108" w:type="dxa"/>
                              </w:tcMar>
                              <w:vAlign w:val="center"/>
                            </w:tcPr>
                            <w:p w14:paraId="3EBD831A" w14:textId="66A8D496" w:rsidR="005D449A" w:rsidRPr="00153816" w:rsidRDefault="005D449A" w:rsidP="00153816">
                              <w:pPr>
                                <w:ind w:left="288" w:hanging="142"/>
                                <w:rPr>
                                  <w:rFonts w:asciiTheme="majorHAnsi" w:hAnsiTheme="majorHAnsi" w:cstheme="majorHAnsi"/>
                                  <w:sz w:val="20"/>
                                  <w:szCs w:val="20"/>
                                  <w:lang w:val="en-AU"/>
                                </w:rPr>
                              </w:pPr>
                              <w:r w:rsidRPr="00153816">
                                <w:rPr>
                                  <w:rFonts w:asciiTheme="majorHAnsi" w:hAnsiTheme="majorHAnsi" w:cstheme="majorHAnsi"/>
                                  <w:sz w:val="20"/>
                                  <w:szCs w:val="20"/>
                                  <w:lang w:val="en-AU"/>
                                </w:rPr>
                                <w:t>Submission of developed methodology for final evaluation.</w:t>
                              </w:r>
                            </w:p>
                            <w:p w14:paraId="616DCBEE" w14:textId="44091CA0" w:rsidR="005D449A" w:rsidRPr="00153816" w:rsidRDefault="005D449A" w:rsidP="00153816">
                              <w:pPr>
                                <w:ind w:left="288" w:hanging="142"/>
                                <w:rPr>
                                  <w:rFonts w:asciiTheme="majorHAnsi" w:hAnsiTheme="majorHAnsi" w:cstheme="majorHAnsi"/>
                                  <w:sz w:val="20"/>
                                  <w:szCs w:val="20"/>
                                  <w:lang w:val="en-AU"/>
                                </w:rPr>
                              </w:pPr>
                              <w:r w:rsidRPr="00153816">
                                <w:rPr>
                                  <w:rFonts w:asciiTheme="majorHAnsi" w:hAnsiTheme="majorHAnsi" w:cstheme="majorHAnsi"/>
                                  <w:sz w:val="20"/>
                                  <w:szCs w:val="20"/>
                                  <w:lang w:val="en-AU"/>
                                </w:rPr>
                                <w:t>Submission of evaluation inception report (max 4 pages) and work-plan</w:t>
                              </w:r>
                            </w:p>
                          </w:tc>
                          <w:tc>
                            <w:tcPr>
                              <w:tcW w:w="1148" w:type="pct"/>
                              <w:tcMar>
                                <w:top w:w="0" w:type="dxa"/>
                                <w:left w:w="108" w:type="dxa"/>
                                <w:bottom w:w="0" w:type="dxa"/>
                                <w:right w:w="108" w:type="dxa"/>
                              </w:tcMar>
                            </w:tcPr>
                            <w:p w14:paraId="79C3138F" w14:textId="77777777" w:rsidR="005D449A" w:rsidRPr="00153816" w:rsidRDefault="005D449A" w:rsidP="00153816">
                              <w:pPr>
                                <w:ind w:left="288" w:hanging="142"/>
                                <w:jc w:val="center"/>
                                <w:rPr>
                                  <w:rFonts w:asciiTheme="majorHAnsi" w:hAnsiTheme="majorHAnsi" w:cstheme="majorHAnsi"/>
                                  <w:sz w:val="20"/>
                                  <w:szCs w:val="20"/>
                                  <w:lang w:val="en-AU"/>
                                </w:rPr>
                              </w:pPr>
                            </w:p>
                            <w:p w14:paraId="4C3553AC" w14:textId="32A4E129" w:rsidR="005D449A" w:rsidRPr="00153816" w:rsidRDefault="005D449A" w:rsidP="00153816">
                              <w:pPr>
                                <w:ind w:left="288" w:hanging="142"/>
                                <w:jc w:val="center"/>
                                <w:rPr>
                                  <w:rFonts w:asciiTheme="majorHAnsi" w:hAnsiTheme="majorHAnsi" w:cstheme="majorHAnsi"/>
                                  <w:sz w:val="20"/>
                                  <w:szCs w:val="20"/>
                                  <w:lang w:val="en-AU"/>
                                </w:rPr>
                              </w:pPr>
                              <w:r w:rsidRPr="00153816">
                                <w:rPr>
                                  <w:rFonts w:asciiTheme="majorHAnsi" w:hAnsiTheme="majorHAnsi" w:cstheme="majorHAnsi"/>
                                  <w:sz w:val="20"/>
                                  <w:szCs w:val="20"/>
                                  <w:lang w:val="en-AU"/>
                                </w:rPr>
                                <w:t>23 May 2022</w:t>
                              </w:r>
                            </w:p>
                          </w:tc>
                          <w:tc>
                            <w:tcPr>
                              <w:tcW w:w="1220" w:type="pct"/>
                              <w:vMerge w:val="restart"/>
                              <w:vAlign w:val="center"/>
                            </w:tcPr>
                            <w:p w14:paraId="34D7C65A" w14:textId="7FD163AF" w:rsidR="005D449A" w:rsidRPr="00153816" w:rsidRDefault="005D449A" w:rsidP="00153816">
                              <w:pPr>
                                <w:ind w:left="288" w:hanging="142"/>
                                <w:jc w:val="center"/>
                                <w:rPr>
                                  <w:rFonts w:asciiTheme="majorHAnsi" w:hAnsiTheme="majorHAnsi" w:cstheme="majorHAnsi"/>
                                  <w:sz w:val="20"/>
                                  <w:szCs w:val="20"/>
                                  <w:lang w:val="en-AU"/>
                                </w:rPr>
                              </w:pPr>
                              <w:r w:rsidRPr="00153816">
                                <w:rPr>
                                  <w:rFonts w:asciiTheme="majorHAnsi" w:hAnsiTheme="majorHAnsi" w:cstheme="majorHAnsi"/>
                                  <w:sz w:val="20"/>
                                  <w:szCs w:val="20"/>
                                  <w:lang w:val="en-AU"/>
                                </w:rPr>
                                <w:t>100 %</w:t>
                              </w:r>
                            </w:p>
                          </w:tc>
                        </w:tr>
                        <w:tr w:rsidR="005D449A" w:rsidRPr="00153816" w14:paraId="18EFED16" w14:textId="77777777" w:rsidTr="007F3164">
                          <w:trPr>
                            <w:trHeight w:val="321"/>
                          </w:trPr>
                          <w:tc>
                            <w:tcPr>
                              <w:tcW w:w="240" w:type="pct"/>
                            </w:tcPr>
                            <w:p w14:paraId="5DC1F376" w14:textId="77777777" w:rsidR="005D449A" w:rsidRPr="00153816" w:rsidRDefault="005D449A" w:rsidP="00153816">
                              <w:pPr>
                                <w:ind w:left="288" w:hanging="142"/>
                                <w:jc w:val="center"/>
                                <w:rPr>
                                  <w:rFonts w:asciiTheme="majorHAnsi" w:hAnsiTheme="majorHAnsi" w:cstheme="majorHAnsi"/>
                                  <w:sz w:val="20"/>
                                  <w:szCs w:val="20"/>
                                  <w:lang w:val="en-AU"/>
                                </w:rPr>
                              </w:pPr>
                              <w:r w:rsidRPr="00153816">
                                <w:rPr>
                                  <w:rFonts w:asciiTheme="majorHAnsi" w:hAnsiTheme="majorHAnsi" w:cstheme="majorHAnsi"/>
                                  <w:sz w:val="20"/>
                                  <w:szCs w:val="20"/>
                                  <w:lang w:val="en-AU"/>
                                </w:rPr>
                                <w:t>2</w:t>
                              </w:r>
                            </w:p>
                          </w:tc>
                          <w:tc>
                            <w:tcPr>
                              <w:tcW w:w="2391" w:type="pct"/>
                              <w:tcMar>
                                <w:top w:w="0" w:type="dxa"/>
                                <w:left w:w="108" w:type="dxa"/>
                                <w:bottom w:w="0" w:type="dxa"/>
                                <w:right w:w="108" w:type="dxa"/>
                              </w:tcMar>
                              <w:vAlign w:val="center"/>
                            </w:tcPr>
                            <w:p w14:paraId="74A5E595" w14:textId="25742E19" w:rsidR="005D449A" w:rsidRPr="00153816" w:rsidRDefault="005D449A" w:rsidP="00153816">
                              <w:pPr>
                                <w:ind w:left="288" w:hanging="142"/>
                                <w:rPr>
                                  <w:rFonts w:asciiTheme="majorHAnsi" w:hAnsiTheme="majorHAnsi" w:cstheme="majorHAnsi"/>
                                  <w:sz w:val="20"/>
                                  <w:szCs w:val="20"/>
                                  <w:lang w:val="en-AU"/>
                                </w:rPr>
                              </w:pPr>
                              <w:r w:rsidRPr="00153816">
                                <w:rPr>
                                  <w:rFonts w:asciiTheme="majorHAnsi" w:hAnsiTheme="majorHAnsi" w:cstheme="majorHAnsi"/>
                                  <w:sz w:val="20"/>
                                  <w:szCs w:val="20"/>
                                  <w:lang w:val="en-AU"/>
                                </w:rPr>
                                <w:t xml:space="preserve">Presentation of initial findings, recommendations and draft final evaluation report submitted to UNDP and </w:t>
                              </w:r>
                              <w:r w:rsidR="00C721A5" w:rsidRPr="00153816">
                                <w:rPr>
                                  <w:rFonts w:asciiTheme="majorHAnsi" w:hAnsiTheme="majorHAnsi" w:cstheme="majorHAnsi"/>
                                  <w:sz w:val="20"/>
                                  <w:szCs w:val="20"/>
                                  <w:lang w:val="en-AU"/>
                                </w:rPr>
                                <w:t>Russian Federation-UNDP Trust Fund Development</w:t>
                              </w:r>
                            </w:p>
                          </w:tc>
                          <w:tc>
                            <w:tcPr>
                              <w:tcW w:w="1148" w:type="pct"/>
                              <w:tcMar>
                                <w:top w:w="0" w:type="dxa"/>
                                <w:left w:w="108" w:type="dxa"/>
                                <w:bottom w:w="0" w:type="dxa"/>
                                <w:right w:w="108" w:type="dxa"/>
                              </w:tcMar>
                            </w:tcPr>
                            <w:p w14:paraId="1B657EAA" w14:textId="5718CEBD" w:rsidR="005D449A" w:rsidRPr="00153816" w:rsidRDefault="005D449A" w:rsidP="00153816">
                              <w:pPr>
                                <w:ind w:left="288" w:hanging="142"/>
                                <w:jc w:val="center"/>
                                <w:rPr>
                                  <w:rFonts w:asciiTheme="majorHAnsi" w:hAnsiTheme="majorHAnsi" w:cstheme="majorHAnsi"/>
                                  <w:sz w:val="20"/>
                                  <w:szCs w:val="20"/>
                                  <w:lang w:val="en-AU"/>
                                </w:rPr>
                              </w:pPr>
                              <w:r w:rsidRPr="00153816">
                                <w:rPr>
                                  <w:rFonts w:asciiTheme="majorHAnsi" w:hAnsiTheme="majorHAnsi" w:cstheme="majorHAnsi"/>
                                  <w:sz w:val="20"/>
                                  <w:szCs w:val="20"/>
                                  <w:lang w:val="en-AU"/>
                                </w:rPr>
                                <w:t>2</w:t>
                              </w:r>
                              <w:r w:rsidR="00843B3A" w:rsidRPr="00153816">
                                <w:rPr>
                                  <w:rFonts w:asciiTheme="majorHAnsi" w:hAnsiTheme="majorHAnsi" w:cstheme="majorHAnsi"/>
                                  <w:sz w:val="20"/>
                                  <w:szCs w:val="20"/>
                                  <w:lang w:val="en-AU"/>
                                </w:rPr>
                                <w:t xml:space="preserve">0 June </w:t>
                              </w:r>
                              <w:r w:rsidRPr="00153816">
                                <w:rPr>
                                  <w:rFonts w:asciiTheme="majorHAnsi" w:hAnsiTheme="majorHAnsi" w:cstheme="majorHAnsi"/>
                                  <w:sz w:val="20"/>
                                  <w:szCs w:val="20"/>
                                  <w:lang w:val="en-AU"/>
                                </w:rPr>
                                <w:t>202</w:t>
                              </w:r>
                              <w:r w:rsidR="00843B3A" w:rsidRPr="00153816">
                                <w:rPr>
                                  <w:rFonts w:asciiTheme="majorHAnsi" w:hAnsiTheme="majorHAnsi" w:cstheme="majorHAnsi"/>
                                  <w:sz w:val="20"/>
                                  <w:szCs w:val="20"/>
                                  <w:lang w:val="en-AU"/>
                                </w:rPr>
                                <w:t>2</w:t>
                              </w:r>
                            </w:p>
                          </w:tc>
                          <w:tc>
                            <w:tcPr>
                              <w:tcW w:w="1220" w:type="pct"/>
                              <w:vMerge/>
                              <w:vAlign w:val="center"/>
                            </w:tcPr>
                            <w:p w14:paraId="1FB90B37" w14:textId="76F22366" w:rsidR="005D449A" w:rsidRPr="00153816" w:rsidRDefault="005D449A" w:rsidP="00153816">
                              <w:pPr>
                                <w:ind w:left="288" w:hanging="142"/>
                                <w:jc w:val="center"/>
                                <w:rPr>
                                  <w:rFonts w:asciiTheme="majorHAnsi" w:hAnsiTheme="majorHAnsi" w:cstheme="majorHAnsi"/>
                                  <w:sz w:val="20"/>
                                  <w:szCs w:val="20"/>
                                  <w:lang w:val="en-AU"/>
                                </w:rPr>
                              </w:pPr>
                            </w:p>
                          </w:tc>
                        </w:tr>
                        <w:tr w:rsidR="005D449A" w:rsidRPr="00153816" w14:paraId="129FBA89" w14:textId="77777777" w:rsidTr="007F3164">
                          <w:trPr>
                            <w:trHeight w:val="436"/>
                          </w:trPr>
                          <w:tc>
                            <w:tcPr>
                              <w:tcW w:w="240" w:type="pct"/>
                            </w:tcPr>
                            <w:p w14:paraId="47672FFF" w14:textId="77777777" w:rsidR="005D449A" w:rsidRPr="00153816" w:rsidRDefault="005D449A" w:rsidP="00153816">
                              <w:pPr>
                                <w:ind w:left="288" w:hanging="142"/>
                                <w:jc w:val="center"/>
                                <w:rPr>
                                  <w:rFonts w:asciiTheme="majorHAnsi" w:hAnsiTheme="majorHAnsi" w:cstheme="majorHAnsi"/>
                                  <w:sz w:val="20"/>
                                  <w:szCs w:val="20"/>
                                  <w:lang w:val="en-AU"/>
                                </w:rPr>
                              </w:pPr>
                              <w:r w:rsidRPr="00153816">
                                <w:rPr>
                                  <w:rFonts w:asciiTheme="majorHAnsi" w:hAnsiTheme="majorHAnsi" w:cstheme="majorHAnsi"/>
                                  <w:sz w:val="20"/>
                                  <w:szCs w:val="20"/>
                                  <w:lang w:val="en-AU"/>
                                </w:rPr>
                                <w:t>3</w:t>
                              </w:r>
                            </w:p>
                          </w:tc>
                          <w:tc>
                            <w:tcPr>
                              <w:tcW w:w="2391" w:type="pct"/>
                              <w:tcMar>
                                <w:top w:w="0" w:type="dxa"/>
                                <w:left w:w="108" w:type="dxa"/>
                                <w:bottom w:w="0" w:type="dxa"/>
                                <w:right w:w="108" w:type="dxa"/>
                              </w:tcMar>
                              <w:vAlign w:val="center"/>
                            </w:tcPr>
                            <w:p w14:paraId="5CA91CA8" w14:textId="77777777" w:rsidR="005D449A" w:rsidRPr="00153816" w:rsidRDefault="005D449A" w:rsidP="00153816">
                              <w:pPr>
                                <w:ind w:left="288" w:hanging="142"/>
                                <w:rPr>
                                  <w:rFonts w:asciiTheme="majorHAnsi" w:hAnsiTheme="majorHAnsi" w:cstheme="majorHAnsi"/>
                                  <w:sz w:val="20"/>
                                  <w:szCs w:val="20"/>
                                  <w:lang w:val="en-AU"/>
                                </w:rPr>
                              </w:pPr>
                              <w:r w:rsidRPr="00153816">
                                <w:rPr>
                                  <w:rFonts w:asciiTheme="majorHAnsi" w:hAnsiTheme="majorHAnsi" w:cstheme="majorHAnsi"/>
                                  <w:sz w:val="20"/>
                                  <w:szCs w:val="20"/>
                                  <w:lang w:val="en-AU"/>
                                </w:rPr>
                                <w:t>Submission of Final Evaluation Report</w:t>
                              </w:r>
                            </w:p>
                          </w:tc>
                          <w:tc>
                            <w:tcPr>
                              <w:tcW w:w="1148" w:type="pct"/>
                              <w:tcMar>
                                <w:top w:w="0" w:type="dxa"/>
                                <w:left w:w="108" w:type="dxa"/>
                                <w:bottom w:w="0" w:type="dxa"/>
                                <w:right w:w="108" w:type="dxa"/>
                              </w:tcMar>
                            </w:tcPr>
                            <w:p w14:paraId="5EBD3CC2" w14:textId="3A53BDAD" w:rsidR="005D449A" w:rsidRPr="00153816" w:rsidRDefault="005D449A" w:rsidP="00153816">
                              <w:pPr>
                                <w:ind w:left="288" w:hanging="142"/>
                                <w:jc w:val="center"/>
                                <w:rPr>
                                  <w:rFonts w:asciiTheme="majorHAnsi" w:hAnsiTheme="majorHAnsi" w:cstheme="majorHAnsi"/>
                                  <w:sz w:val="20"/>
                                  <w:szCs w:val="20"/>
                                  <w:lang w:val="en-AU"/>
                                </w:rPr>
                              </w:pPr>
                              <w:r w:rsidRPr="00153816">
                                <w:rPr>
                                  <w:rFonts w:asciiTheme="majorHAnsi" w:hAnsiTheme="majorHAnsi" w:cstheme="majorHAnsi"/>
                                  <w:sz w:val="20"/>
                                  <w:szCs w:val="20"/>
                                  <w:lang w:val="en-AU"/>
                                </w:rPr>
                                <w:t xml:space="preserve">1 </w:t>
                              </w:r>
                              <w:r w:rsidR="00843B3A" w:rsidRPr="00153816">
                                <w:rPr>
                                  <w:rFonts w:asciiTheme="majorHAnsi" w:hAnsiTheme="majorHAnsi" w:cstheme="majorHAnsi"/>
                                  <w:sz w:val="20"/>
                                  <w:szCs w:val="20"/>
                                  <w:lang w:val="en-AU"/>
                                </w:rPr>
                                <w:t>July</w:t>
                              </w:r>
                              <w:r w:rsidRPr="00153816">
                                <w:rPr>
                                  <w:rFonts w:asciiTheme="majorHAnsi" w:hAnsiTheme="majorHAnsi" w:cstheme="majorHAnsi"/>
                                  <w:sz w:val="20"/>
                                  <w:szCs w:val="20"/>
                                  <w:lang w:val="en-AU"/>
                                </w:rPr>
                                <w:t xml:space="preserve"> 202</w:t>
                              </w:r>
                              <w:r w:rsidR="00843B3A" w:rsidRPr="00153816">
                                <w:rPr>
                                  <w:rFonts w:asciiTheme="majorHAnsi" w:hAnsiTheme="majorHAnsi" w:cstheme="majorHAnsi"/>
                                  <w:sz w:val="20"/>
                                  <w:szCs w:val="20"/>
                                  <w:lang w:val="en-AU"/>
                                </w:rPr>
                                <w:t>2</w:t>
                              </w:r>
                            </w:p>
                          </w:tc>
                          <w:tc>
                            <w:tcPr>
                              <w:tcW w:w="1220" w:type="pct"/>
                              <w:vMerge/>
                              <w:vAlign w:val="center"/>
                            </w:tcPr>
                            <w:p w14:paraId="1CD0D59D" w14:textId="5AA57AA6" w:rsidR="005D449A" w:rsidRPr="00153816" w:rsidRDefault="005D449A" w:rsidP="00153816">
                              <w:pPr>
                                <w:ind w:left="288" w:hanging="142"/>
                                <w:jc w:val="center"/>
                                <w:rPr>
                                  <w:rFonts w:asciiTheme="majorHAnsi" w:hAnsiTheme="majorHAnsi" w:cstheme="majorHAnsi"/>
                                  <w:sz w:val="20"/>
                                  <w:szCs w:val="20"/>
                                  <w:lang w:val="en-AU"/>
                                </w:rPr>
                              </w:pPr>
                            </w:p>
                          </w:tc>
                        </w:tr>
                      </w:tbl>
                      <w:p w14:paraId="3EFB97B2" w14:textId="5BF8A71C" w:rsidR="009F4498" w:rsidRPr="00153816" w:rsidRDefault="00542538" w:rsidP="00153816">
                        <w:pPr>
                          <w:pStyle w:val="aa"/>
                          <w:numPr>
                            <w:ilvl w:val="0"/>
                            <w:numId w:val="7"/>
                          </w:numPr>
                          <w:spacing w:before="240" w:after="0"/>
                          <w:ind w:left="288" w:hanging="142"/>
                          <w:rPr>
                            <w:rFonts w:asciiTheme="majorHAnsi" w:hAnsiTheme="majorHAnsi" w:cstheme="majorHAnsi"/>
                            <w:b/>
                            <w:bCs/>
                            <w:sz w:val="20"/>
                            <w:szCs w:val="20"/>
                            <w:lang w:val="en-US"/>
                          </w:rPr>
                        </w:pPr>
                        <w:r w:rsidRPr="00153816">
                          <w:rPr>
                            <w:rFonts w:asciiTheme="majorHAnsi" w:hAnsiTheme="majorHAnsi" w:cstheme="majorHAnsi"/>
                            <w:b/>
                            <w:bCs/>
                            <w:sz w:val="20"/>
                            <w:szCs w:val="20"/>
                            <w:lang w:val="en-US"/>
                          </w:rPr>
                          <w:t>EVALUATOR ETHICS</w:t>
                        </w:r>
                      </w:p>
                      <w:p w14:paraId="07872CE4" w14:textId="6D2FBDFA" w:rsidR="00542538" w:rsidRPr="00153816" w:rsidRDefault="00542538" w:rsidP="007F3164">
                        <w:pPr>
                          <w:spacing w:before="240" w:after="0"/>
                          <w:ind w:left="146"/>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 xml:space="preserve">The </w:t>
                        </w:r>
                        <w:r w:rsidR="007A7F86" w:rsidRPr="00153816">
                          <w:rPr>
                            <w:rFonts w:asciiTheme="majorHAnsi" w:hAnsiTheme="majorHAnsi" w:cstheme="majorHAnsi"/>
                            <w:sz w:val="20"/>
                            <w:szCs w:val="20"/>
                            <w:lang w:val="en-US"/>
                          </w:rPr>
                          <w:t>i</w:t>
                        </w:r>
                        <w:r w:rsidRPr="00153816">
                          <w:rPr>
                            <w:rFonts w:asciiTheme="majorHAnsi" w:hAnsiTheme="majorHAnsi" w:cstheme="majorHAnsi"/>
                            <w:sz w:val="20"/>
                            <w:szCs w:val="20"/>
                            <w:lang w:val="en-US"/>
                          </w:rPr>
                          <w:t xml:space="preserve">nternational consultant has responsibility over submission of final report. The evaluator selected should not have participated in the project preparation and/or implementation and should not have conflict of interest with project related activities. The project will provide an interpreter to </w:t>
                        </w:r>
                        <w:r w:rsidR="002A643E" w:rsidRPr="00153816">
                          <w:rPr>
                            <w:rFonts w:asciiTheme="majorHAnsi" w:hAnsiTheme="majorHAnsi" w:cstheme="majorHAnsi"/>
                            <w:sz w:val="20"/>
                            <w:szCs w:val="20"/>
                            <w:lang w:val="en-US"/>
                          </w:rPr>
                          <w:t>support</w:t>
                        </w:r>
                        <w:r w:rsidRPr="00153816">
                          <w:rPr>
                            <w:rFonts w:asciiTheme="majorHAnsi" w:hAnsiTheme="majorHAnsi" w:cstheme="majorHAnsi"/>
                            <w:sz w:val="20"/>
                            <w:szCs w:val="20"/>
                            <w:lang w:val="en-US"/>
                          </w:rPr>
                          <w:t xml:space="preserve"> the international consultant during the </w:t>
                        </w:r>
                        <w:r w:rsidR="009879F6" w:rsidRPr="00153816">
                          <w:rPr>
                            <w:rFonts w:asciiTheme="majorHAnsi" w:hAnsiTheme="majorHAnsi" w:cstheme="majorHAnsi"/>
                            <w:sz w:val="20"/>
                            <w:szCs w:val="20"/>
                            <w:lang w:val="en-US"/>
                          </w:rPr>
                          <w:t>on-line interviews with the national counterparts</w:t>
                        </w:r>
                        <w:r w:rsidRPr="00153816">
                          <w:rPr>
                            <w:rFonts w:asciiTheme="majorHAnsi" w:hAnsiTheme="majorHAnsi" w:cstheme="majorHAnsi"/>
                            <w:sz w:val="20"/>
                            <w:szCs w:val="20"/>
                            <w:lang w:val="en-US"/>
                          </w:rPr>
                          <w:t xml:space="preserve">. The qualification for </w:t>
                        </w:r>
                        <w:proofErr w:type="gramStart"/>
                        <w:r w:rsidRPr="00153816">
                          <w:rPr>
                            <w:rFonts w:asciiTheme="majorHAnsi" w:hAnsiTheme="majorHAnsi" w:cstheme="majorHAnsi"/>
                            <w:sz w:val="20"/>
                            <w:szCs w:val="20"/>
                            <w:lang w:val="en-US"/>
                          </w:rPr>
                          <w:t>International</w:t>
                        </w:r>
                        <w:proofErr w:type="gramEnd"/>
                        <w:r w:rsidRPr="00153816">
                          <w:rPr>
                            <w:rFonts w:asciiTheme="majorHAnsi" w:hAnsiTheme="majorHAnsi" w:cstheme="majorHAnsi"/>
                            <w:sz w:val="20"/>
                            <w:szCs w:val="20"/>
                            <w:lang w:val="en-US"/>
                          </w:rPr>
                          <w:t xml:space="preserve"> consultant is reflected below. </w:t>
                        </w:r>
                      </w:p>
                      <w:p w14:paraId="14EA558A" w14:textId="03EC6DDA" w:rsidR="00542538" w:rsidRPr="00153816" w:rsidRDefault="007A7F86" w:rsidP="007F3164">
                        <w:pPr>
                          <w:spacing w:before="200"/>
                          <w:ind w:left="146"/>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The e</w:t>
                        </w:r>
                        <w:r w:rsidR="00542538" w:rsidRPr="00153816">
                          <w:rPr>
                            <w:rFonts w:asciiTheme="majorHAnsi" w:hAnsiTheme="majorHAnsi" w:cstheme="majorHAnsi"/>
                            <w:sz w:val="20"/>
                            <w:szCs w:val="20"/>
                            <w:lang w:val="en-US"/>
                          </w:rPr>
                          <w:t xml:space="preserve">valuation consultant will </w:t>
                        </w:r>
                        <w:r w:rsidRPr="00153816">
                          <w:rPr>
                            <w:rFonts w:asciiTheme="majorHAnsi" w:hAnsiTheme="majorHAnsi" w:cstheme="majorHAnsi"/>
                            <w:sz w:val="20"/>
                            <w:szCs w:val="20"/>
                            <w:lang w:val="en-US"/>
                          </w:rPr>
                          <w:t>need to abide by</w:t>
                        </w:r>
                        <w:r w:rsidR="00542538" w:rsidRPr="00153816">
                          <w:rPr>
                            <w:rFonts w:asciiTheme="majorHAnsi" w:hAnsiTheme="majorHAnsi" w:cstheme="majorHAnsi"/>
                            <w:sz w:val="20"/>
                            <w:szCs w:val="20"/>
                            <w:lang w:val="en-US"/>
                          </w:rPr>
                          <w:t xml:space="preserve"> the highest ethical standards and </w:t>
                        </w:r>
                        <w:r w:rsidRPr="00153816">
                          <w:rPr>
                            <w:rFonts w:asciiTheme="majorHAnsi" w:hAnsiTheme="majorHAnsi" w:cstheme="majorHAnsi"/>
                            <w:sz w:val="20"/>
                            <w:szCs w:val="20"/>
                            <w:lang w:val="en-US"/>
                          </w:rPr>
                          <w:t xml:space="preserve">will be </w:t>
                        </w:r>
                        <w:r w:rsidR="00542538" w:rsidRPr="00153816">
                          <w:rPr>
                            <w:rFonts w:asciiTheme="majorHAnsi" w:hAnsiTheme="majorHAnsi" w:cstheme="majorHAnsi"/>
                            <w:sz w:val="20"/>
                            <w:szCs w:val="20"/>
                            <w:lang w:val="en-US"/>
                          </w:rPr>
                          <w:t>required to sign a Code of Conduct upon acceptance of the assignment. UNDP evaluations are conducted in accordance with the principles outlined in the UNEG 'Ethical Guidelines for Evaluations</w:t>
                        </w:r>
                        <w:r w:rsidR="007E502C" w:rsidRPr="00153816">
                          <w:rPr>
                            <w:rFonts w:asciiTheme="majorHAnsi" w:hAnsiTheme="majorHAnsi" w:cstheme="majorHAnsi"/>
                            <w:sz w:val="20"/>
                            <w:szCs w:val="20"/>
                            <w:lang w:val="en-US"/>
                          </w:rPr>
                          <w:t>”</w:t>
                        </w:r>
                        <w:r w:rsidR="00153816" w:rsidRPr="00153816">
                          <w:rPr>
                            <w:rFonts w:asciiTheme="majorHAnsi" w:hAnsiTheme="majorHAnsi" w:cstheme="majorHAnsi"/>
                            <w:sz w:val="20"/>
                            <w:szCs w:val="20"/>
                            <w:lang w:val="en-US"/>
                          </w:rPr>
                          <w:t xml:space="preserve"> which are available here:</w:t>
                        </w:r>
                        <w:r w:rsidR="007E502C" w:rsidRPr="00153816">
                          <w:rPr>
                            <w:rFonts w:asciiTheme="majorHAnsi" w:hAnsiTheme="majorHAnsi" w:cstheme="majorHAnsi"/>
                            <w:sz w:val="20"/>
                            <w:szCs w:val="20"/>
                            <w:lang w:val="en-US"/>
                          </w:rPr>
                          <w:t xml:space="preserve"> </w:t>
                        </w:r>
                        <w:hyperlink r:id="rId9" w:history="1">
                          <w:r w:rsidR="007E502C" w:rsidRPr="00153816">
                            <w:rPr>
                              <w:rStyle w:val="ac"/>
                              <w:rFonts w:asciiTheme="majorHAnsi" w:hAnsiTheme="majorHAnsi" w:cstheme="majorHAnsi"/>
                              <w:sz w:val="20"/>
                              <w:szCs w:val="20"/>
                              <w:lang w:val="en-US"/>
                            </w:rPr>
                            <w:t>http://www.unevaluation.org/document/detail/102</w:t>
                          </w:r>
                        </w:hyperlink>
                        <w:r w:rsidR="00542538" w:rsidRPr="00153816">
                          <w:rPr>
                            <w:rFonts w:asciiTheme="majorHAnsi" w:hAnsiTheme="majorHAnsi" w:cstheme="majorHAnsi"/>
                            <w:sz w:val="20"/>
                            <w:szCs w:val="20"/>
                            <w:lang w:val="en-US"/>
                          </w:rPr>
                          <w:t>.</w:t>
                        </w:r>
                        <w:r w:rsidR="006132B4" w:rsidRPr="00153816">
                          <w:rPr>
                            <w:rFonts w:asciiTheme="majorHAnsi" w:hAnsiTheme="majorHAnsi" w:cstheme="majorHAnsi"/>
                            <w:sz w:val="20"/>
                            <w:szCs w:val="20"/>
                            <w:lang w:val="en-US"/>
                          </w:rPr>
                          <w:t xml:space="preserve"> The consultant must safeguard the rights and confidentiality of information providers, </w:t>
                        </w:r>
                        <w:proofErr w:type="gramStart"/>
                        <w:r w:rsidR="006132B4" w:rsidRPr="00153816">
                          <w:rPr>
                            <w:rFonts w:asciiTheme="majorHAnsi" w:hAnsiTheme="majorHAnsi" w:cstheme="majorHAnsi"/>
                            <w:sz w:val="20"/>
                            <w:szCs w:val="20"/>
                            <w:lang w:val="en-US"/>
                          </w:rPr>
                          <w:t>interviewees</w:t>
                        </w:r>
                        <w:proofErr w:type="gramEnd"/>
                        <w:r w:rsidR="006132B4" w:rsidRPr="00153816">
                          <w:rPr>
                            <w:rFonts w:asciiTheme="majorHAnsi" w:hAnsiTheme="majorHAnsi" w:cstheme="majorHAnsi"/>
                            <w:sz w:val="20"/>
                            <w:szCs w:val="20"/>
                            <w:lang w:val="en-US"/>
                          </w:rPr>
                          <w:t xml:space="preserve"> and stakeholders through measures to ensure compliance with legal and other relevant codes governing collection of data and reporting on data. The consultant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w:t>
                        </w:r>
                      </w:p>
                      <w:p w14:paraId="3BBDB490" w14:textId="77777777" w:rsidR="00367CA2" w:rsidRPr="00153816" w:rsidRDefault="00367CA2" w:rsidP="007F3164">
                        <w:pPr>
                          <w:numPr>
                            <w:ilvl w:val="0"/>
                            <w:numId w:val="7"/>
                          </w:numPr>
                          <w:tabs>
                            <w:tab w:val="left" w:pos="458"/>
                          </w:tabs>
                          <w:spacing w:after="0" w:line="240" w:lineRule="auto"/>
                          <w:ind w:left="175" w:hanging="29"/>
                          <w:jc w:val="both"/>
                          <w:rPr>
                            <w:rFonts w:asciiTheme="majorHAnsi" w:hAnsiTheme="majorHAnsi" w:cstheme="majorHAnsi"/>
                            <w:b/>
                            <w:bCs/>
                            <w:sz w:val="20"/>
                            <w:szCs w:val="20"/>
                            <w:lang w:val="en-AU"/>
                          </w:rPr>
                        </w:pPr>
                        <w:bookmarkStart w:id="7" w:name="_Toc457897914"/>
                        <w:r w:rsidRPr="00153816">
                          <w:rPr>
                            <w:rFonts w:asciiTheme="majorHAnsi" w:hAnsiTheme="majorHAnsi" w:cstheme="majorHAnsi"/>
                            <w:b/>
                            <w:bCs/>
                            <w:sz w:val="20"/>
                            <w:szCs w:val="20"/>
                            <w:lang w:val="en-AU"/>
                          </w:rPr>
                          <w:t>DUTY STATION</w:t>
                        </w:r>
                        <w:bookmarkEnd w:id="7"/>
                      </w:p>
                      <w:p w14:paraId="5A7130CB" w14:textId="77777777" w:rsidR="007F3164" w:rsidRDefault="007F3164" w:rsidP="007F3164">
                        <w:pPr>
                          <w:spacing w:after="0" w:line="240" w:lineRule="auto"/>
                          <w:ind w:left="146"/>
                          <w:jc w:val="both"/>
                          <w:rPr>
                            <w:rFonts w:asciiTheme="majorHAnsi" w:hAnsiTheme="majorHAnsi" w:cstheme="majorHAnsi"/>
                            <w:sz w:val="20"/>
                            <w:szCs w:val="20"/>
                            <w:lang w:val="en-AU"/>
                          </w:rPr>
                        </w:pPr>
                      </w:p>
                      <w:p w14:paraId="51FBD3A7" w14:textId="4B0A0511" w:rsidR="00367CA2" w:rsidRPr="007F3164" w:rsidRDefault="00367CA2" w:rsidP="007F3164">
                        <w:pPr>
                          <w:spacing w:after="0" w:line="240" w:lineRule="auto"/>
                          <w:ind w:left="146"/>
                          <w:jc w:val="both"/>
                          <w:rPr>
                            <w:rFonts w:asciiTheme="majorHAnsi" w:hAnsiTheme="majorHAnsi" w:cstheme="majorHAnsi"/>
                            <w:sz w:val="20"/>
                            <w:szCs w:val="20"/>
                            <w:lang w:val="en-AU"/>
                          </w:rPr>
                        </w:pPr>
                        <w:r w:rsidRPr="007F3164">
                          <w:rPr>
                            <w:rFonts w:asciiTheme="majorHAnsi" w:hAnsiTheme="majorHAnsi" w:cstheme="majorHAnsi"/>
                            <w:sz w:val="20"/>
                            <w:szCs w:val="20"/>
                            <w:lang w:val="en-AU"/>
                          </w:rPr>
                          <w:lastRenderedPageBreak/>
                          <w:t xml:space="preserve">This consultancy will be home-based </w:t>
                        </w:r>
                        <w:r w:rsidR="009F1800" w:rsidRPr="007F3164">
                          <w:rPr>
                            <w:rFonts w:asciiTheme="majorHAnsi" w:hAnsiTheme="majorHAnsi" w:cstheme="majorHAnsi"/>
                            <w:sz w:val="20"/>
                            <w:szCs w:val="20"/>
                            <w:lang w:val="en-US"/>
                          </w:rPr>
                          <w:t xml:space="preserve">with one travel to Bishkek and </w:t>
                        </w:r>
                        <w:proofErr w:type="spellStart"/>
                        <w:r w:rsidR="009F1800" w:rsidRPr="007F3164">
                          <w:rPr>
                            <w:rFonts w:asciiTheme="majorHAnsi" w:hAnsiTheme="majorHAnsi" w:cstheme="majorHAnsi"/>
                            <w:sz w:val="20"/>
                            <w:szCs w:val="20"/>
                            <w:lang w:val="en-US"/>
                          </w:rPr>
                          <w:t>Batken</w:t>
                        </w:r>
                        <w:proofErr w:type="spellEnd"/>
                        <w:r w:rsidR="009F1800" w:rsidRPr="007F3164">
                          <w:rPr>
                            <w:rFonts w:asciiTheme="majorHAnsi" w:hAnsiTheme="majorHAnsi" w:cstheme="majorHAnsi"/>
                            <w:sz w:val="20"/>
                            <w:szCs w:val="20"/>
                            <w:lang w:val="en-US"/>
                          </w:rPr>
                          <w:t xml:space="preserve"> province</w:t>
                        </w:r>
                        <w:r w:rsidR="00357A9D" w:rsidRPr="007F3164">
                          <w:rPr>
                            <w:rFonts w:asciiTheme="majorHAnsi" w:hAnsiTheme="majorHAnsi" w:cstheme="majorHAnsi"/>
                            <w:sz w:val="20"/>
                            <w:szCs w:val="20"/>
                            <w:lang w:val="en-US"/>
                          </w:rPr>
                          <w:t xml:space="preserve">, Kyrgyz </w:t>
                        </w:r>
                        <w:proofErr w:type="gramStart"/>
                        <w:r w:rsidR="00357A9D" w:rsidRPr="007F3164">
                          <w:rPr>
                            <w:rFonts w:asciiTheme="majorHAnsi" w:hAnsiTheme="majorHAnsi" w:cstheme="majorHAnsi"/>
                            <w:sz w:val="20"/>
                            <w:szCs w:val="20"/>
                            <w:lang w:val="en-US"/>
                          </w:rPr>
                          <w:t xml:space="preserve">Republic </w:t>
                        </w:r>
                        <w:r w:rsidR="009F1800" w:rsidRPr="007F3164">
                          <w:rPr>
                            <w:rFonts w:asciiTheme="majorHAnsi" w:hAnsiTheme="majorHAnsi" w:cstheme="majorHAnsi"/>
                            <w:sz w:val="20"/>
                            <w:szCs w:val="20"/>
                            <w:lang w:val="en-US"/>
                          </w:rPr>
                          <w:t xml:space="preserve"> (</w:t>
                        </w:r>
                        <w:proofErr w:type="gramEnd"/>
                        <w:r w:rsidR="009F1800" w:rsidRPr="007F3164">
                          <w:rPr>
                            <w:rFonts w:asciiTheme="majorHAnsi" w:hAnsiTheme="majorHAnsi" w:cstheme="majorHAnsi"/>
                            <w:sz w:val="20"/>
                            <w:szCs w:val="20"/>
                            <w:lang w:val="en-US"/>
                          </w:rPr>
                          <w:t>up to 7 overnights)</w:t>
                        </w:r>
                      </w:p>
                      <w:p w14:paraId="4F660A80" w14:textId="77777777" w:rsidR="00C6438F" w:rsidRPr="00153816" w:rsidRDefault="00C6438F" w:rsidP="00153816">
                        <w:pPr>
                          <w:pStyle w:val="aa"/>
                          <w:spacing w:after="0" w:line="240" w:lineRule="auto"/>
                          <w:ind w:left="288" w:hanging="142"/>
                          <w:jc w:val="both"/>
                          <w:rPr>
                            <w:rFonts w:asciiTheme="majorHAnsi" w:hAnsiTheme="majorHAnsi" w:cstheme="majorHAnsi"/>
                            <w:sz w:val="20"/>
                            <w:szCs w:val="20"/>
                            <w:lang w:val="en-AU"/>
                          </w:rPr>
                        </w:pPr>
                      </w:p>
                      <w:p w14:paraId="44F39764" w14:textId="77777777" w:rsidR="00367CA2" w:rsidRPr="00153816" w:rsidRDefault="00367CA2" w:rsidP="00153816">
                        <w:pPr>
                          <w:numPr>
                            <w:ilvl w:val="0"/>
                            <w:numId w:val="7"/>
                          </w:numPr>
                          <w:spacing w:after="0" w:line="240" w:lineRule="auto"/>
                          <w:ind w:left="288" w:hanging="142"/>
                          <w:jc w:val="both"/>
                          <w:rPr>
                            <w:rFonts w:asciiTheme="majorHAnsi" w:hAnsiTheme="majorHAnsi" w:cstheme="majorHAnsi"/>
                            <w:b/>
                            <w:bCs/>
                            <w:sz w:val="20"/>
                            <w:szCs w:val="20"/>
                            <w:lang w:val="en-AU"/>
                          </w:rPr>
                        </w:pPr>
                        <w:bookmarkStart w:id="8" w:name="_Toc457897915"/>
                        <w:r w:rsidRPr="00153816">
                          <w:rPr>
                            <w:rFonts w:asciiTheme="majorHAnsi" w:hAnsiTheme="majorHAnsi" w:cstheme="majorHAnsi"/>
                            <w:b/>
                            <w:bCs/>
                            <w:sz w:val="20"/>
                            <w:szCs w:val="20"/>
                            <w:lang w:val="en-AU"/>
                          </w:rPr>
                          <w:t>TIMEFRAME</w:t>
                        </w:r>
                        <w:bookmarkEnd w:id="8"/>
                      </w:p>
                      <w:p w14:paraId="5003BC7B" w14:textId="6D2E7C15" w:rsidR="00367CA2" w:rsidRPr="00153816" w:rsidRDefault="00367CA2" w:rsidP="00153816">
                        <w:pPr>
                          <w:pStyle w:val="aa"/>
                          <w:numPr>
                            <w:ilvl w:val="0"/>
                            <w:numId w:val="14"/>
                          </w:numPr>
                          <w:spacing w:after="0" w:line="240" w:lineRule="auto"/>
                          <w:ind w:left="288" w:hanging="142"/>
                          <w:jc w:val="both"/>
                          <w:rPr>
                            <w:rFonts w:asciiTheme="majorHAnsi" w:hAnsiTheme="majorHAnsi" w:cstheme="majorHAnsi"/>
                            <w:sz w:val="20"/>
                            <w:szCs w:val="20"/>
                            <w:lang w:val="en-AU"/>
                          </w:rPr>
                        </w:pPr>
                        <w:r w:rsidRPr="00153816">
                          <w:rPr>
                            <w:rFonts w:asciiTheme="majorHAnsi" w:hAnsiTheme="majorHAnsi" w:cstheme="majorHAnsi"/>
                            <w:sz w:val="20"/>
                            <w:szCs w:val="20"/>
                            <w:lang w:val="en-AU"/>
                          </w:rPr>
                          <w:t xml:space="preserve">The contract will come into effect on </w:t>
                        </w:r>
                        <w:r w:rsidR="0071774F" w:rsidRPr="00153816">
                          <w:rPr>
                            <w:rFonts w:asciiTheme="majorHAnsi" w:hAnsiTheme="majorHAnsi" w:cstheme="majorHAnsi"/>
                            <w:sz w:val="20"/>
                            <w:szCs w:val="20"/>
                            <w:u w:val="single"/>
                            <w:lang w:val="en-AU"/>
                          </w:rPr>
                          <w:t xml:space="preserve">16 </w:t>
                        </w:r>
                        <w:r w:rsidR="00C721A5" w:rsidRPr="00153816">
                          <w:rPr>
                            <w:rFonts w:asciiTheme="majorHAnsi" w:hAnsiTheme="majorHAnsi" w:cstheme="majorHAnsi"/>
                            <w:sz w:val="20"/>
                            <w:szCs w:val="20"/>
                            <w:u w:val="single"/>
                            <w:lang w:val="en-AU"/>
                          </w:rPr>
                          <w:t xml:space="preserve">May </w:t>
                        </w:r>
                        <w:r w:rsidR="006C4D07" w:rsidRPr="00153816">
                          <w:rPr>
                            <w:rFonts w:asciiTheme="majorHAnsi" w:hAnsiTheme="majorHAnsi" w:cstheme="majorHAnsi"/>
                            <w:sz w:val="20"/>
                            <w:szCs w:val="20"/>
                            <w:u w:val="single"/>
                            <w:lang w:val="en-AU"/>
                          </w:rPr>
                          <w:t>20</w:t>
                        </w:r>
                        <w:r w:rsidR="00E80669" w:rsidRPr="00153816">
                          <w:rPr>
                            <w:rFonts w:asciiTheme="majorHAnsi" w:hAnsiTheme="majorHAnsi" w:cstheme="majorHAnsi"/>
                            <w:sz w:val="20"/>
                            <w:szCs w:val="20"/>
                            <w:u w:val="single"/>
                            <w:lang w:val="en-AU"/>
                          </w:rPr>
                          <w:t>2</w:t>
                        </w:r>
                        <w:r w:rsidR="00C721A5" w:rsidRPr="00153816">
                          <w:rPr>
                            <w:rFonts w:asciiTheme="majorHAnsi" w:hAnsiTheme="majorHAnsi" w:cstheme="majorHAnsi"/>
                            <w:sz w:val="20"/>
                            <w:szCs w:val="20"/>
                            <w:u w:val="single"/>
                            <w:lang w:val="en-AU"/>
                          </w:rPr>
                          <w:t>2</w:t>
                        </w:r>
                        <w:r w:rsidRPr="00153816">
                          <w:rPr>
                            <w:rFonts w:asciiTheme="majorHAnsi" w:hAnsiTheme="majorHAnsi" w:cstheme="majorHAnsi"/>
                            <w:sz w:val="20"/>
                            <w:szCs w:val="20"/>
                            <w:u w:val="single"/>
                            <w:lang w:val="en-AU"/>
                          </w:rPr>
                          <w:t xml:space="preserve"> and end on </w:t>
                        </w:r>
                        <w:r w:rsidR="0071774F" w:rsidRPr="00153816">
                          <w:rPr>
                            <w:rFonts w:asciiTheme="majorHAnsi" w:hAnsiTheme="majorHAnsi" w:cstheme="majorHAnsi"/>
                            <w:sz w:val="20"/>
                            <w:szCs w:val="20"/>
                            <w:u w:val="single"/>
                            <w:lang w:val="en-AU"/>
                          </w:rPr>
                          <w:t xml:space="preserve">1 </w:t>
                        </w:r>
                        <w:r w:rsidR="00C721A5" w:rsidRPr="00153816">
                          <w:rPr>
                            <w:rFonts w:asciiTheme="majorHAnsi" w:hAnsiTheme="majorHAnsi" w:cstheme="majorHAnsi"/>
                            <w:sz w:val="20"/>
                            <w:szCs w:val="20"/>
                            <w:u w:val="single"/>
                            <w:lang w:val="en-AU"/>
                          </w:rPr>
                          <w:t xml:space="preserve">July </w:t>
                        </w:r>
                        <w:r w:rsidR="006C4D07" w:rsidRPr="00153816">
                          <w:rPr>
                            <w:rFonts w:asciiTheme="majorHAnsi" w:hAnsiTheme="majorHAnsi" w:cstheme="majorHAnsi"/>
                            <w:sz w:val="20"/>
                            <w:szCs w:val="20"/>
                            <w:u w:val="single"/>
                            <w:lang w:val="en-AU"/>
                          </w:rPr>
                          <w:t>20</w:t>
                        </w:r>
                        <w:r w:rsidR="00E80669" w:rsidRPr="00153816">
                          <w:rPr>
                            <w:rFonts w:asciiTheme="majorHAnsi" w:hAnsiTheme="majorHAnsi" w:cstheme="majorHAnsi"/>
                            <w:sz w:val="20"/>
                            <w:szCs w:val="20"/>
                            <w:u w:val="single"/>
                            <w:lang w:val="en-AU"/>
                          </w:rPr>
                          <w:t>2</w:t>
                        </w:r>
                        <w:r w:rsidR="005D518D" w:rsidRPr="00153816">
                          <w:rPr>
                            <w:rFonts w:asciiTheme="majorHAnsi" w:hAnsiTheme="majorHAnsi" w:cstheme="majorHAnsi"/>
                            <w:sz w:val="20"/>
                            <w:szCs w:val="20"/>
                            <w:u w:val="single"/>
                            <w:lang w:val="en-AU"/>
                          </w:rPr>
                          <w:t>2</w:t>
                        </w:r>
                        <w:r w:rsidRPr="00153816">
                          <w:rPr>
                            <w:rFonts w:asciiTheme="majorHAnsi" w:hAnsiTheme="majorHAnsi" w:cstheme="majorHAnsi"/>
                            <w:sz w:val="20"/>
                            <w:szCs w:val="20"/>
                            <w:lang w:val="en-AU"/>
                          </w:rPr>
                          <w:t xml:space="preserve"> </w:t>
                        </w:r>
                      </w:p>
                      <w:p w14:paraId="7424DC1F" w14:textId="312EB7CA" w:rsidR="00367CA2" w:rsidRPr="00153816" w:rsidRDefault="00367CA2" w:rsidP="00153816">
                        <w:pPr>
                          <w:pStyle w:val="aa"/>
                          <w:numPr>
                            <w:ilvl w:val="0"/>
                            <w:numId w:val="14"/>
                          </w:numPr>
                          <w:spacing w:after="0" w:line="240" w:lineRule="auto"/>
                          <w:ind w:left="288" w:hanging="142"/>
                          <w:jc w:val="both"/>
                          <w:rPr>
                            <w:rFonts w:asciiTheme="majorHAnsi" w:hAnsiTheme="majorHAnsi" w:cstheme="majorHAnsi"/>
                            <w:sz w:val="20"/>
                            <w:szCs w:val="20"/>
                            <w:lang w:val="en-AU"/>
                          </w:rPr>
                        </w:pPr>
                        <w:r w:rsidRPr="00153816">
                          <w:rPr>
                            <w:rFonts w:asciiTheme="majorHAnsi" w:hAnsiTheme="majorHAnsi" w:cstheme="majorHAnsi"/>
                            <w:sz w:val="20"/>
                            <w:szCs w:val="20"/>
                            <w:lang w:val="en-AU"/>
                          </w:rPr>
                          <w:t>The international consultant will work for a period of</w:t>
                        </w:r>
                        <w:r w:rsidRPr="00153816">
                          <w:rPr>
                            <w:rFonts w:asciiTheme="majorHAnsi" w:hAnsiTheme="majorHAnsi" w:cstheme="majorHAnsi"/>
                            <w:b/>
                            <w:i/>
                            <w:sz w:val="20"/>
                            <w:szCs w:val="20"/>
                            <w:lang w:val="en-AU"/>
                          </w:rPr>
                          <w:t xml:space="preserve"> 2</w:t>
                        </w:r>
                        <w:r w:rsidR="006A24AD" w:rsidRPr="00153816">
                          <w:rPr>
                            <w:rFonts w:asciiTheme="majorHAnsi" w:hAnsiTheme="majorHAnsi" w:cstheme="majorHAnsi"/>
                            <w:b/>
                            <w:i/>
                            <w:sz w:val="20"/>
                            <w:szCs w:val="20"/>
                            <w:lang w:val="en-AU"/>
                          </w:rPr>
                          <w:t>4</w:t>
                        </w:r>
                        <w:r w:rsidR="00AD17C9" w:rsidRPr="00153816">
                          <w:rPr>
                            <w:rFonts w:asciiTheme="majorHAnsi" w:hAnsiTheme="majorHAnsi" w:cstheme="majorHAnsi"/>
                            <w:b/>
                            <w:i/>
                            <w:sz w:val="20"/>
                            <w:szCs w:val="20"/>
                            <w:lang w:val="en-AU"/>
                          </w:rPr>
                          <w:t xml:space="preserve"> </w:t>
                        </w:r>
                        <w:r w:rsidR="00432151" w:rsidRPr="00153816">
                          <w:rPr>
                            <w:rFonts w:asciiTheme="majorHAnsi" w:hAnsiTheme="majorHAnsi" w:cstheme="majorHAnsi"/>
                            <w:b/>
                            <w:i/>
                            <w:sz w:val="20"/>
                            <w:szCs w:val="20"/>
                            <w:lang w:val="en-AU"/>
                          </w:rPr>
                          <w:t xml:space="preserve">effective </w:t>
                        </w:r>
                        <w:r w:rsidR="00AB7210" w:rsidRPr="00153816">
                          <w:rPr>
                            <w:rFonts w:asciiTheme="majorHAnsi" w:hAnsiTheme="majorHAnsi" w:cstheme="majorHAnsi"/>
                            <w:b/>
                            <w:i/>
                            <w:sz w:val="20"/>
                            <w:szCs w:val="20"/>
                            <w:lang w:val="en-AU"/>
                          </w:rPr>
                          <w:t>working</w:t>
                        </w:r>
                        <w:r w:rsidR="00432151" w:rsidRPr="00153816">
                          <w:rPr>
                            <w:rFonts w:asciiTheme="majorHAnsi" w:hAnsiTheme="majorHAnsi" w:cstheme="majorHAnsi"/>
                            <w:b/>
                            <w:i/>
                            <w:sz w:val="20"/>
                            <w:szCs w:val="20"/>
                            <w:lang w:val="en-AU"/>
                          </w:rPr>
                          <w:t xml:space="preserve"> </w:t>
                        </w:r>
                        <w:r w:rsidRPr="00153816">
                          <w:rPr>
                            <w:rFonts w:asciiTheme="majorHAnsi" w:hAnsiTheme="majorHAnsi" w:cstheme="majorHAnsi"/>
                            <w:b/>
                            <w:i/>
                            <w:sz w:val="20"/>
                            <w:szCs w:val="20"/>
                            <w:lang w:val="en-AU"/>
                          </w:rPr>
                          <w:t>days</w:t>
                        </w:r>
                        <w:r w:rsidRPr="00153816">
                          <w:rPr>
                            <w:rFonts w:asciiTheme="majorHAnsi" w:hAnsiTheme="majorHAnsi" w:cstheme="majorHAnsi"/>
                            <w:sz w:val="20"/>
                            <w:szCs w:val="20"/>
                            <w:lang w:val="en-AU"/>
                          </w:rPr>
                          <w:t xml:space="preserve"> within the dates indicated as per the tentative schedule below:</w:t>
                        </w:r>
                      </w:p>
                      <w:p w14:paraId="1B5F4899" w14:textId="10FD7914" w:rsidR="00367CA2" w:rsidRPr="00153816" w:rsidRDefault="00367CA2" w:rsidP="00153816">
                        <w:pPr>
                          <w:pStyle w:val="aa"/>
                          <w:numPr>
                            <w:ilvl w:val="1"/>
                            <w:numId w:val="14"/>
                          </w:numPr>
                          <w:spacing w:after="0" w:line="240" w:lineRule="auto"/>
                          <w:ind w:left="288" w:hanging="142"/>
                          <w:jc w:val="both"/>
                          <w:rPr>
                            <w:rFonts w:asciiTheme="majorHAnsi" w:hAnsiTheme="majorHAnsi" w:cstheme="majorHAnsi"/>
                            <w:sz w:val="20"/>
                            <w:szCs w:val="20"/>
                            <w:lang w:val="en-AU"/>
                          </w:rPr>
                        </w:pPr>
                        <w:r w:rsidRPr="00153816">
                          <w:rPr>
                            <w:rFonts w:asciiTheme="majorHAnsi" w:hAnsiTheme="majorHAnsi" w:cstheme="majorHAnsi"/>
                            <w:sz w:val="20"/>
                            <w:szCs w:val="20"/>
                            <w:lang w:val="en-AU"/>
                          </w:rPr>
                          <w:t xml:space="preserve">Home-based work: </w:t>
                        </w:r>
                        <w:r w:rsidRPr="00153816">
                          <w:rPr>
                            <w:rFonts w:asciiTheme="majorHAnsi" w:hAnsiTheme="majorHAnsi" w:cstheme="majorHAnsi"/>
                            <w:b/>
                            <w:bCs/>
                            <w:i/>
                            <w:iCs/>
                            <w:sz w:val="20"/>
                            <w:szCs w:val="20"/>
                            <w:lang w:val="en-AU"/>
                          </w:rPr>
                          <w:t xml:space="preserve"> </w:t>
                        </w:r>
                        <w:r w:rsidR="006A24AD" w:rsidRPr="00153816">
                          <w:rPr>
                            <w:rFonts w:asciiTheme="majorHAnsi" w:hAnsiTheme="majorHAnsi" w:cstheme="majorHAnsi"/>
                            <w:b/>
                            <w:bCs/>
                            <w:i/>
                            <w:iCs/>
                            <w:sz w:val="20"/>
                            <w:szCs w:val="20"/>
                            <w:lang w:val="en-AU"/>
                          </w:rPr>
                          <w:t>4</w:t>
                        </w:r>
                        <w:r w:rsidRPr="00153816">
                          <w:rPr>
                            <w:rFonts w:asciiTheme="majorHAnsi" w:hAnsiTheme="majorHAnsi" w:cstheme="majorHAnsi"/>
                            <w:b/>
                            <w:i/>
                            <w:sz w:val="20"/>
                            <w:szCs w:val="20"/>
                            <w:lang w:val="en-AU"/>
                          </w:rPr>
                          <w:t xml:space="preserve"> days </w:t>
                        </w:r>
                      </w:p>
                      <w:p w14:paraId="3170E48F" w14:textId="25213709" w:rsidR="00367CA2" w:rsidRPr="00153816" w:rsidRDefault="00C6438F" w:rsidP="00153816">
                        <w:pPr>
                          <w:pStyle w:val="aa"/>
                          <w:numPr>
                            <w:ilvl w:val="2"/>
                            <w:numId w:val="14"/>
                          </w:numPr>
                          <w:spacing w:after="0" w:line="240" w:lineRule="auto"/>
                          <w:ind w:left="288" w:hanging="142"/>
                          <w:jc w:val="both"/>
                          <w:rPr>
                            <w:rFonts w:asciiTheme="majorHAnsi" w:hAnsiTheme="majorHAnsi" w:cstheme="majorHAnsi"/>
                            <w:sz w:val="20"/>
                            <w:szCs w:val="20"/>
                            <w:lang w:val="en-AU"/>
                          </w:rPr>
                        </w:pPr>
                        <w:r w:rsidRPr="00153816">
                          <w:rPr>
                            <w:rFonts w:asciiTheme="majorHAnsi" w:hAnsiTheme="majorHAnsi" w:cstheme="majorHAnsi"/>
                            <w:sz w:val="20"/>
                            <w:szCs w:val="20"/>
                            <w:lang w:val="en-AU"/>
                          </w:rPr>
                          <w:t>R</w:t>
                        </w:r>
                        <w:r w:rsidR="00367CA2" w:rsidRPr="00153816">
                          <w:rPr>
                            <w:rFonts w:asciiTheme="majorHAnsi" w:hAnsiTheme="majorHAnsi" w:cstheme="majorHAnsi"/>
                            <w:sz w:val="20"/>
                            <w:szCs w:val="20"/>
                            <w:lang w:val="en-AU"/>
                          </w:rPr>
                          <w:t>eview of background documents, report</w:t>
                        </w:r>
                        <w:r w:rsidRPr="00153816">
                          <w:rPr>
                            <w:rFonts w:asciiTheme="majorHAnsi" w:hAnsiTheme="majorHAnsi" w:cstheme="majorHAnsi"/>
                            <w:sz w:val="20"/>
                            <w:szCs w:val="20"/>
                            <w:lang w:val="en-AU"/>
                          </w:rPr>
                          <w:t>s, etc.</w:t>
                        </w:r>
                      </w:p>
                      <w:p w14:paraId="52FD06A8" w14:textId="08312CB4" w:rsidR="00367CA2" w:rsidRPr="00153816" w:rsidRDefault="00C6438F" w:rsidP="00153816">
                        <w:pPr>
                          <w:pStyle w:val="aa"/>
                          <w:numPr>
                            <w:ilvl w:val="1"/>
                            <w:numId w:val="14"/>
                          </w:numPr>
                          <w:spacing w:after="0" w:line="240" w:lineRule="auto"/>
                          <w:ind w:left="288" w:hanging="142"/>
                          <w:jc w:val="both"/>
                          <w:rPr>
                            <w:rFonts w:asciiTheme="majorHAnsi" w:hAnsiTheme="majorHAnsi" w:cstheme="majorHAnsi"/>
                            <w:sz w:val="20"/>
                            <w:szCs w:val="20"/>
                            <w:lang w:val="en-AU"/>
                          </w:rPr>
                        </w:pPr>
                        <w:r w:rsidRPr="00153816">
                          <w:rPr>
                            <w:rFonts w:asciiTheme="majorHAnsi" w:hAnsiTheme="majorHAnsi" w:cstheme="majorHAnsi"/>
                            <w:sz w:val="20"/>
                            <w:szCs w:val="20"/>
                            <w:lang w:val="en-AU"/>
                          </w:rPr>
                          <w:t xml:space="preserve">On-line </w:t>
                        </w:r>
                        <w:r w:rsidR="00AD17C9" w:rsidRPr="00153816">
                          <w:rPr>
                            <w:rFonts w:asciiTheme="majorHAnsi" w:hAnsiTheme="majorHAnsi" w:cstheme="majorHAnsi"/>
                            <w:sz w:val="20"/>
                            <w:szCs w:val="20"/>
                            <w:lang w:val="en-AU"/>
                          </w:rPr>
                          <w:t xml:space="preserve">and offline </w:t>
                        </w:r>
                        <w:r w:rsidRPr="00153816">
                          <w:rPr>
                            <w:rFonts w:asciiTheme="majorHAnsi" w:hAnsiTheme="majorHAnsi" w:cstheme="majorHAnsi"/>
                            <w:sz w:val="20"/>
                            <w:szCs w:val="20"/>
                            <w:lang w:val="en-AU"/>
                          </w:rPr>
                          <w:t>evaluation</w:t>
                        </w:r>
                        <w:r w:rsidR="00367CA2" w:rsidRPr="00153816">
                          <w:rPr>
                            <w:rFonts w:asciiTheme="majorHAnsi" w:hAnsiTheme="majorHAnsi" w:cstheme="majorHAnsi"/>
                            <w:sz w:val="20"/>
                            <w:szCs w:val="20"/>
                            <w:lang w:val="en-AU"/>
                          </w:rPr>
                          <w:t xml:space="preserve">:  </w:t>
                        </w:r>
                        <w:r w:rsidR="00367CA2" w:rsidRPr="00153816">
                          <w:rPr>
                            <w:rFonts w:asciiTheme="majorHAnsi" w:hAnsiTheme="majorHAnsi" w:cstheme="majorHAnsi"/>
                            <w:b/>
                            <w:i/>
                            <w:sz w:val="20"/>
                            <w:szCs w:val="20"/>
                            <w:lang w:val="en-AU"/>
                          </w:rPr>
                          <w:t>1</w:t>
                        </w:r>
                        <w:r w:rsidR="006A24AD" w:rsidRPr="00153816">
                          <w:rPr>
                            <w:rFonts w:asciiTheme="majorHAnsi" w:hAnsiTheme="majorHAnsi" w:cstheme="majorHAnsi"/>
                            <w:b/>
                            <w:i/>
                            <w:sz w:val="20"/>
                            <w:szCs w:val="20"/>
                            <w:lang w:val="en-AU"/>
                          </w:rPr>
                          <w:t>7</w:t>
                        </w:r>
                        <w:r w:rsidR="00367CA2" w:rsidRPr="00153816">
                          <w:rPr>
                            <w:rFonts w:asciiTheme="majorHAnsi" w:hAnsiTheme="majorHAnsi" w:cstheme="majorHAnsi"/>
                            <w:b/>
                            <w:i/>
                            <w:sz w:val="20"/>
                            <w:szCs w:val="20"/>
                            <w:lang w:val="en-AU"/>
                          </w:rPr>
                          <w:t xml:space="preserve"> days </w:t>
                        </w:r>
                      </w:p>
                      <w:p w14:paraId="4FF54A86" w14:textId="501B4A08" w:rsidR="00367CA2" w:rsidRPr="00153816" w:rsidRDefault="00C6438F" w:rsidP="00153816">
                        <w:pPr>
                          <w:pStyle w:val="aa"/>
                          <w:numPr>
                            <w:ilvl w:val="2"/>
                            <w:numId w:val="14"/>
                          </w:numPr>
                          <w:spacing w:after="0" w:line="240" w:lineRule="auto"/>
                          <w:ind w:left="288" w:hanging="142"/>
                          <w:jc w:val="both"/>
                          <w:rPr>
                            <w:rFonts w:asciiTheme="majorHAnsi" w:hAnsiTheme="majorHAnsi" w:cstheme="majorHAnsi"/>
                            <w:sz w:val="20"/>
                            <w:szCs w:val="20"/>
                            <w:lang w:val="en-AU"/>
                          </w:rPr>
                        </w:pPr>
                        <w:r w:rsidRPr="00153816">
                          <w:rPr>
                            <w:rFonts w:asciiTheme="majorHAnsi" w:hAnsiTheme="majorHAnsi" w:cstheme="majorHAnsi"/>
                            <w:sz w:val="20"/>
                            <w:szCs w:val="20"/>
                            <w:lang w:val="en-AU"/>
                          </w:rPr>
                          <w:t>On-line</w:t>
                        </w:r>
                        <w:r w:rsidR="005D449A" w:rsidRPr="00153816">
                          <w:rPr>
                            <w:rFonts w:asciiTheme="majorHAnsi" w:hAnsiTheme="majorHAnsi" w:cstheme="majorHAnsi"/>
                            <w:sz w:val="20"/>
                            <w:szCs w:val="20"/>
                            <w:lang w:val="en-AU"/>
                          </w:rPr>
                          <w:t xml:space="preserve"> and off-line</w:t>
                        </w:r>
                        <w:r w:rsidR="00AD17C9" w:rsidRPr="00153816">
                          <w:rPr>
                            <w:rFonts w:asciiTheme="majorHAnsi" w:hAnsiTheme="majorHAnsi" w:cstheme="majorHAnsi"/>
                            <w:sz w:val="20"/>
                            <w:szCs w:val="20"/>
                            <w:lang w:val="en-AU"/>
                          </w:rPr>
                          <w:t>/</w:t>
                        </w:r>
                        <w:r w:rsidR="00367CA2" w:rsidRPr="00153816">
                          <w:rPr>
                            <w:rFonts w:asciiTheme="majorHAnsi" w:hAnsiTheme="majorHAnsi" w:cstheme="majorHAnsi"/>
                            <w:sz w:val="20"/>
                            <w:szCs w:val="20"/>
                            <w:lang w:val="en-AU"/>
                          </w:rPr>
                          <w:t>interviews, etc.</w:t>
                        </w:r>
                      </w:p>
                      <w:p w14:paraId="1038DB50" w14:textId="6395C74F" w:rsidR="00367CA2" w:rsidRPr="00153816" w:rsidRDefault="00367CA2" w:rsidP="00153816">
                        <w:pPr>
                          <w:pStyle w:val="aa"/>
                          <w:numPr>
                            <w:ilvl w:val="2"/>
                            <w:numId w:val="14"/>
                          </w:numPr>
                          <w:spacing w:after="0" w:line="240" w:lineRule="auto"/>
                          <w:ind w:left="288" w:hanging="142"/>
                          <w:jc w:val="both"/>
                          <w:rPr>
                            <w:rFonts w:asciiTheme="majorHAnsi" w:hAnsiTheme="majorHAnsi" w:cstheme="majorHAnsi"/>
                            <w:sz w:val="20"/>
                            <w:szCs w:val="20"/>
                            <w:lang w:val="en-AU"/>
                          </w:rPr>
                        </w:pPr>
                        <w:r w:rsidRPr="00153816">
                          <w:rPr>
                            <w:rFonts w:asciiTheme="majorHAnsi" w:hAnsiTheme="majorHAnsi" w:cstheme="majorHAnsi"/>
                            <w:sz w:val="20"/>
                            <w:szCs w:val="20"/>
                            <w:lang w:val="en-AU"/>
                          </w:rPr>
                          <w:t xml:space="preserve">Presentation of initial findings and recommendations to UNDP, </w:t>
                        </w:r>
                        <w:r w:rsidR="00C721A5" w:rsidRPr="00153816">
                          <w:rPr>
                            <w:rFonts w:asciiTheme="majorHAnsi" w:hAnsiTheme="majorHAnsi" w:cstheme="majorHAnsi"/>
                            <w:sz w:val="20"/>
                            <w:szCs w:val="20"/>
                            <w:lang w:val="en-AU"/>
                          </w:rPr>
                          <w:t xml:space="preserve">Russian Federation-UNDP Trust Fund </w:t>
                        </w:r>
                        <w:proofErr w:type="gramStart"/>
                        <w:r w:rsidR="00C721A5" w:rsidRPr="00153816">
                          <w:rPr>
                            <w:rFonts w:asciiTheme="majorHAnsi" w:hAnsiTheme="majorHAnsi" w:cstheme="majorHAnsi"/>
                            <w:sz w:val="20"/>
                            <w:szCs w:val="20"/>
                            <w:lang w:val="en-AU"/>
                          </w:rPr>
                          <w:t>Development</w:t>
                        </w:r>
                        <w:proofErr w:type="gramEnd"/>
                        <w:r w:rsidR="00C721A5" w:rsidRPr="00153816">
                          <w:rPr>
                            <w:rFonts w:asciiTheme="majorHAnsi" w:hAnsiTheme="majorHAnsi" w:cstheme="majorHAnsi"/>
                            <w:sz w:val="20"/>
                            <w:szCs w:val="20"/>
                            <w:lang w:val="en-AU"/>
                          </w:rPr>
                          <w:t xml:space="preserve"> </w:t>
                        </w:r>
                        <w:r w:rsidRPr="00153816">
                          <w:rPr>
                            <w:rFonts w:asciiTheme="majorHAnsi" w:hAnsiTheme="majorHAnsi" w:cstheme="majorHAnsi"/>
                            <w:sz w:val="20"/>
                            <w:szCs w:val="20"/>
                            <w:lang w:val="en-AU"/>
                          </w:rPr>
                          <w:t>and selected audiences</w:t>
                        </w:r>
                      </w:p>
                      <w:p w14:paraId="70423D5D" w14:textId="7C3BC5BD" w:rsidR="00367CA2" w:rsidRPr="00153816" w:rsidRDefault="00367CA2" w:rsidP="00153816">
                        <w:pPr>
                          <w:pStyle w:val="aa"/>
                          <w:numPr>
                            <w:ilvl w:val="1"/>
                            <w:numId w:val="14"/>
                          </w:numPr>
                          <w:spacing w:after="0" w:line="240" w:lineRule="auto"/>
                          <w:ind w:left="288" w:hanging="142"/>
                          <w:jc w:val="both"/>
                          <w:rPr>
                            <w:rFonts w:asciiTheme="majorHAnsi" w:hAnsiTheme="majorHAnsi" w:cstheme="majorHAnsi"/>
                            <w:sz w:val="20"/>
                            <w:szCs w:val="20"/>
                            <w:lang w:val="en-AU"/>
                          </w:rPr>
                        </w:pPr>
                        <w:r w:rsidRPr="00153816">
                          <w:rPr>
                            <w:rFonts w:asciiTheme="majorHAnsi" w:hAnsiTheme="majorHAnsi" w:cstheme="majorHAnsi"/>
                            <w:sz w:val="20"/>
                            <w:szCs w:val="20"/>
                            <w:lang w:val="en-AU"/>
                          </w:rPr>
                          <w:t xml:space="preserve"> Home-based work:  </w:t>
                        </w:r>
                        <w:r w:rsidR="00D91CDA" w:rsidRPr="00153816">
                          <w:rPr>
                            <w:rFonts w:asciiTheme="majorHAnsi" w:hAnsiTheme="majorHAnsi" w:cstheme="majorHAnsi"/>
                            <w:b/>
                            <w:i/>
                            <w:sz w:val="20"/>
                            <w:szCs w:val="20"/>
                            <w:lang w:val="en-AU"/>
                          </w:rPr>
                          <w:t>3</w:t>
                        </w:r>
                        <w:r w:rsidRPr="00153816">
                          <w:rPr>
                            <w:rFonts w:asciiTheme="majorHAnsi" w:hAnsiTheme="majorHAnsi" w:cstheme="majorHAnsi"/>
                            <w:b/>
                            <w:i/>
                            <w:sz w:val="20"/>
                            <w:szCs w:val="20"/>
                            <w:lang w:val="en-AU"/>
                          </w:rPr>
                          <w:t xml:space="preserve"> days </w:t>
                        </w:r>
                      </w:p>
                      <w:p w14:paraId="3839068E" w14:textId="77777777" w:rsidR="00367CA2" w:rsidRPr="00153816" w:rsidRDefault="00367CA2" w:rsidP="00153816">
                        <w:pPr>
                          <w:pStyle w:val="aa"/>
                          <w:numPr>
                            <w:ilvl w:val="2"/>
                            <w:numId w:val="14"/>
                          </w:numPr>
                          <w:spacing w:after="0" w:line="240" w:lineRule="auto"/>
                          <w:ind w:left="288" w:hanging="142"/>
                          <w:jc w:val="both"/>
                          <w:rPr>
                            <w:rFonts w:asciiTheme="majorHAnsi" w:hAnsiTheme="majorHAnsi" w:cstheme="majorHAnsi"/>
                            <w:sz w:val="20"/>
                            <w:szCs w:val="20"/>
                            <w:lang w:val="en-AU"/>
                          </w:rPr>
                        </w:pPr>
                        <w:r w:rsidRPr="00153816">
                          <w:rPr>
                            <w:rFonts w:asciiTheme="majorHAnsi" w:hAnsiTheme="majorHAnsi" w:cstheme="majorHAnsi"/>
                            <w:sz w:val="20"/>
                            <w:szCs w:val="20"/>
                            <w:lang w:val="en-AU"/>
                          </w:rPr>
                          <w:t>Finalization of report</w:t>
                        </w:r>
                      </w:p>
                      <w:p w14:paraId="7EBD5378" w14:textId="128307E0" w:rsidR="00367CA2" w:rsidRPr="00153816" w:rsidRDefault="00367CA2" w:rsidP="00153816">
                        <w:pPr>
                          <w:pStyle w:val="aa"/>
                          <w:numPr>
                            <w:ilvl w:val="2"/>
                            <w:numId w:val="14"/>
                          </w:numPr>
                          <w:spacing w:after="0" w:line="240" w:lineRule="auto"/>
                          <w:ind w:left="288" w:hanging="142"/>
                          <w:jc w:val="both"/>
                          <w:rPr>
                            <w:rFonts w:asciiTheme="majorHAnsi" w:hAnsiTheme="majorHAnsi" w:cstheme="majorHAnsi"/>
                            <w:sz w:val="20"/>
                            <w:szCs w:val="20"/>
                            <w:lang w:val="en-AU"/>
                          </w:rPr>
                        </w:pPr>
                        <w:r w:rsidRPr="00153816">
                          <w:rPr>
                            <w:rFonts w:asciiTheme="majorHAnsi" w:hAnsiTheme="majorHAnsi" w:cstheme="majorHAnsi"/>
                            <w:sz w:val="20"/>
                            <w:szCs w:val="20"/>
                            <w:lang w:val="en-AU"/>
                          </w:rPr>
                          <w:t>Submission of final report</w:t>
                        </w:r>
                      </w:p>
                      <w:p w14:paraId="5C3A1829" w14:textId="77777777" w:rsidR="00367CA2" w:rsidRPr="00153816" w:rsidRDefault="00367CA2" w:rsidP="00153816">
                        <w:pPr>
                          <w:pStyle w:val="aa"/>
                          <w:spacing w:before="240" w:after="0"/>
                          <w:ind w:left="288" w:hanging="142"/>
                          <w:rPr>
                            <w:rFonts w:asciiTheme="majorHAnsi" w:hAnsiTheme="majorHAnsi" w:cstheme="majorHAnsi"/>
                            <w:sz w:val="20"/>
                            <w:szCs w:val="20"/>
                            <w:lang w:val="en-AU"/>
                          </w:rPr>
                        </w:pPr>
                      </w:p>
                      <w:p w14:paraId="3C24F793" w14:textId="66894FB2" w:rsidR="00E042A4" w:rsidRPr="00153816" w:rsidRDefault="00E042A4" w:rsidP="00153816">
                        <w:pPr>
                          <w:pStyle w:val="aa"/>
                          <w:numPr>
                            <w:ilvl w:val="0"/>
                            <w:numId w:val="7"/>
                          </w:numPr>
                          <w:spacing w:before="240" w:after="0"/>
                          <w:ind w:left="288" w:hanging="142"/>
                          <w:rPr>
                            <w:rFonts w:asciiTheme="majorHAnsi" w:hAnsiTheme="majorHAnsi" w:cstheme="majorHAnsi"/>
                            <w:b/>
                            <w:bCs/>
                            <w:sz w:val="20"/>
                            <w:szCs w:val="20"/>
                            <w:lang w:val="en-US"/>
                          </w:rPr>
                        </w:pPr>
                        <w:r w:rsidRPr="00153816">
                          <w:rPr>
                            <w:rFonts w:asciiTheme="majorHAnsi" w:hAnsiTheme="majorHAnsi" w:cstheme="majorHAnsi"/>
                            <w:b/>
                            <w:bCs/>
                            <w:sz w:val="20"/>
                            <w:szCs w:val="20"/>
                            <w:lang w:val="en-US"/>
                          </w:rPr>
                          <w:t>REPORTING REQUIREMENTS</w:t>
                        </w:r>
                        <w:r w:rsidR="003B591D" w:rsidRPr="00153816">
                          <w:rPr>
                            <w:rFonts w:asciiTheme="majorHAnsi" w:hAnsiTheme="majorHAnsi" w:cstheme="majorHAnsi"/>
                            <w:b/>
                            <w:bCs/>
                            <w:sz w:val="20"/>
                            <w:szCs w:val="20"/>
                            <w:lang w:val="en-US"/>
                          </w:rPr>
                          <w:t xml:space="preserve"> AND MANAGEMENT ARRANGEMENTS</w:t>
                        </w:r>
                      </w:p>
                      <w:p w14:paraId="713AA3A8" w14:textId="77777777" w:rsidR="00EF36A1" w:rsidRPr="00153816" w:rsidRDefault="00EF36A1" w:rsidP="00153816">
                        <w:pPr>
                          <w:spacing w:after="0"/>
                          <w:ind w:left="288" w:hanging="142"/>
                          <w:jc w:val="center"/>
                          <w:rPr>
                            <w:rFonts w:asciiTheme="majorHAnsi" w:hAnsiTheme="majorHAnsi" w:cstheme="majorHAnsi"/>
                            <w:sz w:val="20"/>
                            <w:szCs w:val="20"/>
                            <w:lang w:val="en-US"/>
                          </w:rPr>
                        </w:pPr>
                      </w:p>
                      <w:p w14:paraId="7098996C" w14:textId="02566313" w:rsidR="003B591D" w:rsidRPr="00153816" w:rsidRDefault="003B591D" w:rsidP="00153816">
                        <w:pPr>
                          <w:pStyle w:val="aa"/>
                          <w:numPr>
                            <w:ilvl w:val="0"/>
                            <w:numId w:val="15"/>
                          </w:numPr>
                          <w:spacing w:after="0" w:line="240" w:lineRule="auto"/>
                          <w:ind w:left="288" w:hanging="142"/>
                          <w:jc w:val="both"/>
                          <w:rPr>
                            <w:rFonts w:asciiTheme="majorHAnsi" w:eastAsia="Calibri" w:hAnsiTheme="majorHAnsi" w:cstheme="majorHAnsi"/>
                            <w:sz w:val="20"/>
                            <w:szCs w:val="20"/>
                            <w:lang w:val="en-US"/>
                          </w:rPr>
                        </w:pPr>
                        <w:r w:rsidRPr="00153816">
                          <w:rPr>
                            <w:rFonts w:asciiTheme="majorHAnsi" w:eastAsia="Calibri" w:hAnsiTheme="majorHAnsi" w:cstheme="majorHAnsi"/>
                            <w:sz w:val="20"/>
                            <w:szCs w:val="20"/>
                            <w:lang w:val="en-US"/>
                          </w:rPr>
                          <w:t xml:space="preserve">The International </w:t>
                        </w:r>
                        <w:r w:rsidR="00146A71" w:rsidRPr="00153816">
                          <w:rPr>
                            <w:rFonts w:asciiTheme="majorHAnsi" w:eastAsia="Calibri" w:hAnsiTheme="majorHAnsi" w:cstheme="majorHAnsi"/>
                            <w:sz w:val="20"/>
                            <w:szCs w:val="20"/>
                            <w:lang w:val="en-US"/>
                          </w:rPr>
                          <w:t>Consultant</w:t>
                        </w:r>
                        <w:r w:rsidRPr="00153816">
                          <w:rPr>
                            <w:rFonts w:asciiTheme="majorHAnsi" w:eastAsia="Calibri" w:hAnsiTheme="majorHAnsi" w:cstheme="majorHAnsi"/>
                            <w:sz w:val="20"/>
                            <w:szCs w:val="20"/>
                            <w:lang w:val="en-US"/>
                          </w:rPr>
                          <w:t xml:space="preserve"> will report to the</w:t>
                        </w:r>
                        <w:r w:rsidR="00C721A5" w:rsidRPr="00153816">
                          <w:rPr>
                            <w:rFonts w:asciiTheme="majorHAnsi" w:eastAsia="Calibri" w:hAnsiTheme="majorHAnsi" w:cstheme="majorHAnsi"/>
                            <w:sz w:val="20"/>
                            <w:szCs w:val="20"/>
                            <w:lang w:val="en-US"/>
                          </w:rPr>
                          <w:t xml:space="preserve"> </w:t>
                        </w:r>
                        <w:r w:rsidR="00C721A5" w:rsidRPr="00153816">
                          <w:rPr>
                            <w:rFonts w:asciiTheme="majorHAnsi" w:hAnsiTheme="majorHAnsi" w:cstheme="majorHAnsi"/>
                            <w:sz w:val="20"/>
                            <w:szCs w:val="20"/>
                            <w:lang w:val="en-US"/>
                          </w:rPr>
                          <w:t xml:space="preserve">NAP project manager and </w:t>
                        </w:r>
                        <w:r w:rsidR="00502888" w:rsidRPr="00153816">
                          <w:rPr>
                            <w:rFonts w:asciiTheme="majorHAnsi" w:hAnsiTheme="majorHAnsi" w:cstheme="majorHAnsi"/>
                            <w:sz w:val="20"/>
                            <w:szCs w:val="20"/>
                            <w:lang w:val="en-US"/>
                          </w:rPr>
                          <w:t>O</w:t>
                        </w:r>
                        <w:r w:rsidR="00C721A5" w:rsidRPr="00153816">
                          <w:rPr>
                            <w:rFonts w:asciiTheme="majorHAnsi" w:hAnsiTheme="majorHAnsi" w:cstheme="majorHAnsi"/>
                            <w:sz w:val="20"/>
                            <w:szCs w:val="20"/>
                            <w:lang w:val="en-US"/>
                          </w:rPr>
                          <w:t>fficer on M&amp;E</w:t>
                        </w:r>
                        <w:r w:rsidR="00C721A5" w:rsidRPr="00153816">
                          <w:rPr>
                            <w:rFonts w:asciiTheme="majorHAnsi" w:eastAsia="Calibri" w:hAnsiTheme="majorHAnsi" w:cstheme="majorHAnsi"/>
                            <w:sz w:val="20"/>
                            <w:szCs w:val="20"/>
                            <w:lang w:val="en-US"/>
                          </w:rPr>
                          <w:t xml:space="preserve"> and </w:t>
                        </w:r>
                        <w:r w:rsidRPr="00153816">
                          <w:rPr>
                            <w:rFonts w:asciiTheme="majorHAnsi" w:eastAsia="Calibri" w:hAnsiTheme="majorHAnsi" w:cstheme="majorHAnsi"/>
                            <w:sz w:val="20"/>
                            <w:szCs w:val="20"/>
                            <w:lang w:val="en-US"/>
                          </w:rPr>
                          <w:t xml:space="preserve">on a weekly basis as work against deliverables progresses.  </w:t>
                        </w:r>
                        <w:r w:rsidR="005A34DE" w:rsidRPr="00153816">
                          <w:rPr>
                            <w:rFonts w:asciiTheme="majorHAnsi" w:eastAsia="Calibri" w:hAnsiTheme="majorHAnsi" w:cstheme="majorHAnsi"/>
                            <w:sz w:val="20"/>
                            <w:szCs w:val="20"/>
                            <w:lang w:val="en-US"/>
                          </w:rPr>
                          <w:t>S</w:t>
                        </w:r>
                        <w:r w:rsidR="00357A9D" w:rsidRPr="00153816">
                          <w:rPr>
                            <w:rFonts w:asciiTheme="majorHAnsi" w:eastAsia="Calibri" w:hAnsiTheme="majorHAnsi" w:cstheme="majorHAnsi"/>
                            <w:sz w:val="20"/>
                            <w:szCs w:val="20"/>
                            <w:lang w:val="en-US"/>
                          </w:rPr>
                          <w:t>he</w:t>
                        </w:r>
                        <w:r w:rsidR="005A34DE" w:rsidRPr="00153816">
                          <w:rPr>
                            <w:rFonts w:asciiTheme="majorHAnsi" w:eastAsia="Calibri" w:hAnsiTheme="majorHAnsi" w:cstheme="majorHAnsi"/>
                            <w:sz w:val="20"/>
                            <w:szCs w:val="20"/>
                            <w:lang w:val="en-US"/>
                          </w:rPr>
                          <w:t>/he</w:t>
                        </w:r>
                        <w:r w:rsidRPr="00153816">
                          <w:rPr>
                            <w:rFonts w:asciiTheme="majorHAnsi" w:eastAsia="Calibri" w:hAnsiTheme="majorHAnsi" w:cstheme="majorHAnsi"/>
                            <w:sz w:val="20"/>
                            <w:szCs w:val="20"/>
                            <w:lang w:val="en-US"/>
                          </w:rPr>
                          <w:t xml:space="preserve"> will be accountable to UNDP on the timeliness and quality of the </w:t>
                        </w:r>
                        <w:proofErr w:type="gramStart"/>
                        <w:r w:rsidRPr="00153816">
                          <w:rPr>
                            <w:rFonts w:asciiTheme="majorHAnsi" w:eastAsia="Calibri" w:hAnsiTheme="majorHAnsi" w:cstheme="majorHAnsi"/>
                            <w:sz w:val="20"/>
                            <w:szCs w:val="20"/>
                            <w:lang w:val="en-US"/>
                          </w:rPr>
                          <w:t>deliverables</w:t>
                        </w:r>
                        <w:r w:rsidR="00C721A5" w:rsidRPr="00153816">
                          <w:rPr>
                            <w:rFonts w:asciiTheme="majorHAnsi" w:eastAsia="Calibri" w:hAnsiTheme="majorHAnsi" w:cstheme="majorHAnsi"/>
                            <w:sz w:val="20"/>
                            <w:szCs w:val="20"/>
                            <w:lang w:val="en-US"/>
                          </w:rPr>
                          <w:t>;</w:t>
                        </w:r>
                        <w:proofErr w:type="gramEnd"/>
                      </w:p>
                      <w:p w14:paraId="2942BED2" w14:textId="00B727E6" w:rsidR="003B591D" w:rsidRPr="00153816" w:rsidRDefault="003B591D" w:rsidP="00153816">
                        <w:pPr>
                          <w:pStyle w:val="aa"/>
                          <w:numPr>
                            <w:ilvl w:val="0"/>
                            <w:numId w:val="15"/>
                          </w:numPr>
                          <w:spacing w:after="0" w:line="240" w:lineRule="auto"/>
                          <w:ind w:left="288" w:hanging="142"/>
                          <w:jc w:val="both"/>
                          <w:rPr>
                            <w:rFonts w:asciiTheme="majorHAnsi" w:eastAsia="Calibri" w:hAnsiTheme="majorHAnsi" w:cstheme="majorHAnsi"/>
                            <w:sz w:val="20"/>
                            <w:szCs w:val="20"/>
                            <w:lang w:val="en-US"/>
                          </w:rPr>
                        </w:pPr>
                        <w:r w:rsidRPr="00153816">
                          <w:rPr>
                            <w:rFonts w:asciiTheme="majorHAnsi" w:eastAsia="Calibri" w:hAnsiTheme="majorHAnsi" w:cstheme="majorHAnsi"/>
                            <w:sz w:val="20"/>
                            <w:szCs w:val="20"/>
                            <w:lang w:val="en-US"/>
                          </w:rPr>
                          <w:t xml:space="preserve">The International </w:t>
                        </w:r>
                        <w:r w:rsidR="00CE615E" w:rsidRPr="00153816">
                          <w:rPr>
                            <w:rFonts w:asciiTheme="majorHAnsi" w:eastAsia="Calibri" w:hAnsiTheme="majorHAnsi" w:cstheme="majorHAnsi"/>
                            <w:sz w:val="20"/>
                            <w:szCs w:val="20"/>
                            <w:lang w:val="en-US"/>
                          </w:rPr>
                          <w:t>Consultant</w:t>
                        </w:r>
                        <w:r w:rsidRPr="00153816">
                          <w:rPr>
                            <w:rFonts w:asciiTheme="majorHAnsi" w:eastAsia="Calibri" w:hAnsiTheme="majorHAnsi" w:cstheme="majorHAnsi"/>
                            <w:sz w:val="20"/>
                            <w:szCs w:val="20"/>
                            <w:lang w:val="en-US"/>
                          </w:rPr>
                          <w:t xml:space="preserve"> will be required to review documents and consult with UNDP management and</w:t>
                        </w:r>
                        <w:r w:rsidR="00C721A5" w:rsidRPr="00153816">
                          <w:rPr>
                            <w:rFonts w:asciiTheme="majorHAnsi" w:eastAsia="Calibri" w:hAnsiTheme="majorHAnsi" w:cstheme="majorHAnsi"/>
                            <w:sz w:val="20"/>
                            <w:szCs w:val="20"/>
                            <w:lang w:val="en-US"/>
                          </w:rPr>
                          <w:t xml:space="preserve"> </w:t>
                        </w:r>
                        <w:proofErr w:type="spellStart"/>
                        <w:r w:rsidR="00E82E43" w:rsidRPr="00153816">
                          <w:rPr>
                            <w:rFonts w:asciiTheme="majorHAnsi" w:eastAsia="Calibri" w:hAnsiTheme="majorHAnsi" w:cstheme="majorHAnsi"/>
                            <w:sz w:val="20"/>
                            <w:szCs w:val="20"/>
                            <w:lang w:val="en-US"/>
                          </w:rPr>
                          <w:t>Batken</w:t>
                        </w:r>
                        <w:proofErr w:type="spellEnd"/>
                        <w:r w:rsidR="00A71585" w:rsidRPr="00153816">
                          <w:rPr>
                            <w:rFonts w:asciiTheme="majorHAnsi" w:eastAsia="Calibri" w:hAnsiTheme="majorHAnsi" w:cstheme="majorHAnsi"/>
                            <w:sz w:val="20"/>
                            <w:szCs w:val="20"/>
                            <w:lang w:val="en-US"/>
                          </w:rPr>
                          <w:t xml:space="preserve"> project</w:t>
                        </w:r>
                        <w:r w:rsidRPr="00153816">
                          <w:rPr>
                            <w:rFonts w:asciiTheme="majorHAnsi" w:eastAsia="Calibri" w:hAnsiTheme="majorHAnsi" w:cstheme="majorHAnsi"/>
                            <w:sz w:val="20"/>
                            <w:szCs w:val="20"/>
                            <w:lang w:val="en-US"/>
                          </w:rPr>
                          <w:t xml:space="preserve"> team members to better understand the project, including its design process, implementation aspects and expected </w:t>
                        </w:r>
                        <w:proofErr w:type="gramStart"/>
                        <w:r w:rsidRPr="00153816">
                          <w:rPr>
                            <w:rFonts w:asciiTheme="majorHAnsi" w:eastAsia="Calibri" w:hAnsiTheme="majorHAnsi" w:cstheme="majorHAnsi"/>
                            <w:sz w:val="20"/>
                            <w:szCs w:val="20"/>
                            <w:lang w:val="en-US"/>
                          </w:rPr>
                          <w:t>results;</w:t>
                        </w:r>
                        <w:proofErr w:type="gramEnd"/>
                      </w:p>
                      <w:p w14:paraId="411CB18E" w14:textId="517418CE" w:rsidR="003B591D" w:rsidRPr="00153816" w:rsidRDefault="003B591D" w:rsidP="00153816">
                        <w:pPr>
                          <w:pStyle w:val="aa"/>
                          <w:numPr>
                            <w:ilvl w:val="0"/>
                            <w:numId w:val="15"/>
                          </w:numPr>
                          <w:spacing w:after="0" w:line="240" w:lineRule="auto"/>
                          <w:ind w:left="288" w:hanging="142"/>
                          <w:jc w:val="both"/>
                          <w:rPr>
                            <w:rFonts w:asciiTheme="majorHAnsi" w:eastAsia="Calibri" w:hAnsiTheme="majorHAnsi" w:cstheme="majorHAnsi"/>
                            <w:sz w:val="20"/>
                            <w:szCs w:val="20"/>
                            <w:lang w:val="en-US"/>
                          </w:rPr>
                        </w:pPr>
                        <w:r w:rsidRPr="00153816">
                          <w:rPr>
                            <w:rFonts w:asciiTheme="majorHAnsi" w:eastAsia="Calibri" w:hAnsiTheme="majorHAnsi" w:cstheme="majorHAnsi"/>
                            <w:sz w:val="20"/>
                            <w:szCs w:val="20"/>
                            <w:lang w:val="en-US"/>
                          </w:rPr>
                          <w:t xml:space="preserve">The International </w:t>
                        </w:r>
                        <w:r w:rsidR="00CE615E" w:rsidRPr="00153816">
                          <w:rPr>
                            <w:rFonts w:asciiTheme="majorHAnsi" w:eastAsia="Calibri" w:hAnsiTheme="majorHAnsi" w:cstheme="majorHAnsi"/>
                            <w:sz w:val="20"/>
                            <w:szCs w:val="20"/>
                            <w:lang w:val="en-US"/>
                          </w:rPr>
                          <w:t>Consultant</w:t>
                        </w:r>
                        <w:r w:rsidRPr="00153816">
                          <w:rPr>
                            <w:rFonts w:asciiTheme="majorHAnsi" w:eastAsia="Calibri" w:hAnsiTheme="majorHAnsi" w:cstheme="majorHAnsi"/>
                            <w:sz w:val="20"/>
                            <w:szCs w:val="20"/>
                            <w:lang w:val="en-US"/>
                          </w:rPr>
                          <w:t xml:space="preserve"> will be required to conduct interviews with UNDP staff, government counterparts, implementing partners, donor representatives, project’s beneficiaries and other parties relevant to this evaluation, as identified by UNDP and </w:t>
                        </w:r>
                        <w:r w:rsidR="00C721A5" w:rsidRPr="00153816">
                          <w:rPr>
                            <w:rFonts w:asciiTheme="majorHAnsi" w:eastAsia="Calibri" w:hAnsiTheme="majorHAnsi" w:cstheme="majorHAnsi"/>
                            <w:sz w:val="20"/>
                            <w:szCs w:val="20"/>
                            <w:lang w:val="en-US"/>
                          </w:rPr>
                          <w:t xml:space="preserve">Russian Federation-UNDP Trust Fund </w:t>
                        </w:r>
                        <w:proofErr w:type="gramStart"/>
                        <w:r w:rsidR="00C721A5" w:rsidRPr="00153816">
                          <w:rPr>
                            <w:rFonts w:asciiTheme="majorHAnsi" w:eastAsia="Calibri" w:hAnsiTheme="majorHAnsi" w:cstheme="majorHAnsi"/>
                            <w:sz w:val="20"/>
                            <w:szCs w:val="20"/>
                            <w:lang w:val="en-US"/>
                          </w:rPr>
                          <w:t>Development;</w:t>
                        </w:r>
                        <w:proofErr w:type="gramEnd"/>
                      </w:p>
                      <w:p w14:paraId="71A55B64" w14:textId="1B8510F6" w:rsidR="00E042A4" w:rsidRPr="00153816" w:rsidRDefault="00E042A4" w:rsidP="00153816">
                        <w:pPr>
                          <w:pStyle w:val="aa"/>
                          <w:numPr>
                            <w:ilvl w:val="0"/>
                            <w:numId w:val="15"/>
                          </w:numPr>
                          <w:spacing w:after="0" w:line="240" w:lineRule="auto"/>
                          <w:ind w:left="288" w:hanging="142"/>
                          <w:jc w:val="both"/>
                          <w:rPr>
                            <w:rFonts w:asciiTheme="majorHAnsi" w:eastAsia="Calibri" w:hAnsiTheme="majorHAnsi" w:cstheme="majorHAnsi"/>
                            <w:sz w:val="20"/>
                            <w:szCs w:val="20"/>
                            <w:lang w:val="en-US"/>
                          </w:rPr>
                        </w:pPr>
                        <w:r w:rsidRPr="00153816">
                          <w:rPr>
                            <w:rFonts w:asciiTheme="majorHAnsi" w:eastAsia="Calibri" w:hAnsiTheme="majorHAnsi" w:cstheme="majorHAnsi"/>
                            <w:sz w:val="20"/>
                            <w:szCs w:val="20"/>
                            <w:lang w:val="en-US"/>
                          </w:rPr>
                          <w:t xml:space="preserve">Upon completion of </w:t>
                        </w:r>
                        <w:r w:rsidR="008D736A" w:rsidRPr="00153816">
                          <w:rPr>
                            <w:rFonts w:asciiTheme="majorHAnsi" w:eastAsia="Calibri" w:hAnsiTheme="majorHAnsi" w:cstheme="majorHAnsi"/>
                            <w:sz w:val="20"/>
                            <w:szCs w:val="20"/>
                            <w:lang w:val="en-US"/>
                          </w:rPr>
                          <w:t>the assignment</w:t>
                        </w:r>
                        <w:r w:rsidRPr="00153816">
                          <w:rPr>
                            <w:rFonts w:asciiTheme="majorHAnsi" w:eastAsia="Calibri" w:hAnsiTheme="majorHAnsi" w:cstheme="majorHAnsi"/>
                            <w:sz w:val="20"/>
                            <w:szCs w:val="20"/>
                            <w:lang w:val="en-US"/>
                          </w:rPr>
                          <w:t xml:space="preserve">, </w:t>
                        </w:r>
                        <w:r w:rsidR="008D736A" w:rsidRPr="00153816">
                          <w:rPr>
                            <w:rFonts w:asciiTheme="majorHAnsi" w:eastAsia="Calibri" w:hAnsiTheme="majorHAnsi" w:cstheme="majorHAnsi"/>
                            <w:sz w:val="20"/>
                            <w:szCs w:val="20"/>
                            <w:lang w:val="en-US"/>
                          </w:rPr>
                          <w:t xml:space="preserve">the International </w:t>
                        </w:r>
                        <w:r w:rsidR="00CE615E" w:rsidRPr="00153816">
                          <w:rPr>
                            <w:rFonts w:asciiTheme="majorHAnsi" w:eastAsia="Calibri" w:hAnsiTheme="majorHAnsi" w:cstheme="majorHAnsi"/>
                            <w:sz w:val="20"/>
                            <w:szCs w:val="20"/>
                            <w:lang w:val="en-US"/>
                          </w:rPr>
                          <w:t>Consultant</w:t>
                        </w:r>
                        <w:r w:rsidRPr="00153816">
                          <w:rPr>
                            <w:rFonts w:asciiTheme="majorHAnsi" w:eastAsia="Calibri" w:hAnsiTheme="majorHAnsi" w:cstheme="majorHAnsi"/>
                            <w:sz w:val="20"/>
                            <w:szCs w:val="20"/>
                            <w:lang w:val="en-US"/>
                          </w:rPr>
                          <w:t xml:space="preserve"> will submit </w:t>
                        </w:r>
                        <w:r w:rsidR="008D736A" w:rsidRPr="00153816">
                          <w:rPr>
                            <w:rFonts w:asciiTheme="majorHAnsi" w:eastAsia="Calibri" w:hAnsiTheme="majorHAnsi" w:cstheme="majorHAnsi"/>
                            <w:sz w:val="20"/>
                            <w:szCs w:val="20"/>
                            <w:lang w:val="en-US"/>
                          </w:rPr>
                          <w:t xml:space="preserve">the </w:t>
                        </w:r>
                        <w:r w:rsidRPr="00153816">
                          <w:rPr>
                            <w:rFonts w:asciiTheme="majorHAnsi" w:eastAsia="Calibri" w:hAnsiTheme="majorHAnsi" w:cstheme="majorHAnsi"/>
                            <w:sz w:val="20"/>
                            <w:szCs w:val="20"/>
                            <w:lang w:val="en-US"/>
                          </w:rPr>
                          <w:t>final report based on the results achieve</w:t>
                        </w:r>
                        <w:r w:rsidR="002E282F" w:rsidRPr="00153816">
                          <w:rPr>
                            <w:rFonts w:asciiTheme="majorHAnsi" w:eastAsia="Calibri" w:hAnsiTheme="majorHAnsi" w:cstheme="majorHAnsi"/>
                            <w:sz w:val="20"/>
                            <w:szCs w:val="20"/>
                            <w:lang w:val="en-US"/>
                          </w:rPr>
                          <w:t xml:space="preserve">d in agreed format. </w:t>
                        </w:r>
                        <w:r w:rsidR="008D736A" w:rsidRPr="00153816">
                          <w:rPr>
                            <w:rFonts w:asciiTheme="majorHAnsi" w:eastAsia="Calibri" w:hAnsiTheme="majorHAnsi" w:cstheme="majorHAnsi"/>
                            <w:sz w:val="20"/>
                            <w:szCs w:val="20"/>
                            <w:lang w:val="en-US"/>
                          </w:rPr>
                          <w:t>The f</w:t>
                        </w:r>
                        <w:r w:rsidR="002E282F" w:rsidRPr="00153816">
                          <w:rPr>
                            <w:rFonts w:asciiTheme="majorHAnsi" w:eastAsia="Calibri" w:hAnsiTheme="majorHAnsi" w:cstheme="majorHAnsi"/>
                            <w:sz w:val="20"/>
                            <w:szCs w:val="20"/>
                            <w:lang w:val="en-US"/>
                          </w:rPr>
                          <w:t>inal report</w:t>
                        </w:r>
                        <w:r w:rsidRPr="00153816">
                          <w:rPr>
                            <w:rFonts w:asciiTheme="majorHAnsi" w:eastAsia="Calibri" w:hAnsiTheme="majorHAnsi" w:cstheme="majorHAnsi"/>
                            <w:sz w:val="20"/>
                            <w:szCs w:val="20"/>
                            <w:lang w:val="en-US"/>
                          </w:rPr>
                          <w:t xml:space="preserve"> </w:t>
                        </w:r>
                        <w:r w:rsidR="008D736A" w:rsidRPr="00153816">
                          <w:rPr>
                            <w:rFonts w:asciiTheme="majorHAnsi" w:eastAsia="Calibri" w:hAnsiTheme="majorHAnsi" w:cstheme="majorHAnsi"/>
                            <w:sz w:val="20"/>
                            <w:szCs w:val="20"/>
                            <w:lang w:val="en-US"/>
                          </w:rPr>
                          <w:t>will</w:t>
                        </w:r>
                        <w:r w:rsidRPr="00153816">
                          <w:rPr>
                            <w:rFonts w:asciiTheme="majorHAnsi" w:eastAsia="Calibri" w:hAnsiTheme="majorHAnsi" w:cstheme="majorHAnsi"/>
                            <w:sz w:val="20"/>
                            <w:szCs w:val="20"/>
                            <w:lang w:val="en-US"/>
                          </w:rPr>
                          <w:t xml:space="preserve"> be </w:t>
                        </w:r>
                        <w:r w:rsidR="008D736A" w:rsidRPr="00153816">
                          <w:rPr>
                            <w:rFonts w:asciiTheme="majorHAnsi" w:eastAsia="Calibri" w:hAnsiTheme="majorHAnsi" w:cstheme="majorHAnsi"/>
                            <w:sz w:val="20"/>
                            <w:szCs w:val="20"/>
                            <w:lang w:val="en-US"/>
                          </w:rPr>
                          <w:t xml:space="preserve">required to be </w:t>
                        </w:r>
                        <w:r w:rsidRPr="00153816">
                          <w:rPr>
                            <w:rFonts w:asciiTheme="majorHAnsi" w:eastAsia="Calibri" w:hAnsiTheme="majorHAnsi" w:cstheme="majorHAnsi"/>
                            <w:sz w:val="20"/>
                            <w:szCs w:val="20"/>
                            <w:lang w:val="en-US"/>
                          </w:rPr>
                          <w:t>approved by the</w:t>
                        </w:r>
                        <w:r w:rsidR="00C721A5" w:rsidRPr="00153816">
                          <w:rPr>
                            <w:rFonts w:asciiTheme="majorHAnsi" w:eastAsia="Calibri" w:hAnsiTheme="majorHAnsi" w:cstheme="majorHAnsi"/>
                            <w:sz w:val="20"/>
                            <w:szCs w:val="20"/>
                            <w:lang w:val="en-US"/>
                          </w:rPr>
                          <w:t xml:space="preserve"> NAP project manager and officer on M&amp;E </w:t>
                        </w:r>
                        <w:r w:rsidRPr="00153816">
                          <w:rPr>
                            <w:rFonts w:asciiTheme="majorHAnsi" w:eastAsia="Calibri" w:hAnsiTheme="majorHAnsi" w:cstheme="majorHAnsi"/>
                            <w:sz w:val="20"/>
                            <w:szCs w:val="20"/>
                            <w:lang w:val="en-US"/>
                          </w:rPr>
                          <w:t>which will serve as a justification for payment.</w:t>
                        </w:r>
                      </w:p>
                      <w:p w14:paraId="64274292" w14:textId="77777777" w:rsidR="003B591D" w:rsidRPr="00153816" w:rsidRDefault="003B591D" w:rsidP="00153816">
                        <w:pPr>
                          <w:pStyle w:val="aa"/>
                          <w:spacing w:after="0" w:line="240" w:lineRule="auto"/>
                          <w:ind w:left="288" w:hanging="142"/>
                          <w:jc w:val="both"/>
                          <w:rPr>
                            <w:rFonts w:asciiTheme="majorHAnsi" w:hAnsiTheme="majorHAnsi" w:cstheme="majorHAnsi"/>
                            <w:sz w:val="20"/>
                            <w:szCs w:val="20"/>
                            <w:lang w:val="en-AU"/>
                          </w:rPr>
                        </w:pPr>
                      </w:p>
                      <w:p w14:paraId="6FAFF2CD" w14:textId="3102AAEB" w:rsidR="00E042A4" w:rsidRPr="00153816" w:rsidRDefault="00E042A4" w:rsidP="00153816">
                        <w:pPr>
                          <w:pStyle w:val="aa"/>
                          <w:numPr>
                            <w:ilvl w:val="0"/>
                            <w:numId w:val="7"/>
                          </w:numPr>
                          <w:ind w:left="288" w:hanging="142"/>
                          <w:rPr>
                            <w:rFonts w:asciiTheme="majorHAnsi" w:hAnsiTheme="majorHAnsi" w:cstheme="majorHAnsi"/>
                            <w:b/>
                            <w:bCs/>
                            <w:sz w:val="20"/>
                            <w:szCs w:val="20"/>
                            <w:lang w:val="en-US"/>
                          </w:rPr>
                        </w:pPr>
                        <w:r w:rsidRPr="00153816">
                          <w:rPr>
                            <w:rFonts w:asciiTheme="majorHAnsi" w:hAnsiTheme="majorHAnsi" w:cstheme="majorHAnsi"/>
                            <w:b/>
                            <w:bCs/>
                            <w:sz w:val="20"/>
                            <w:szCs w:val="20"/>
                            <w:lang w:val="en-US"/>
                          </w:rPr>
                          <w:t>QUALIFICATION AND COMPETENCY REQUIREMENTS</w:t>
                        </w:r>
                      </w:p>
                      <w:p w14:paraId="5B077240" w14:textId="24CBF1E5" w:rsidR="008D736A" w:rsidRPr="00153816" w:rsidRDefault="008D736A" w:rsidP="00153816">
                        <w:pPr>
                          <w:ind w:left="288" w:hanging="142"/>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 xml:space="preserve">The International </w:t>
                        </w:r>
                        <w:r w:rsidR="00CE615E" w:rsidRPr="00153816">
                          <w:rPr>
                            <w:rFonts w:asciiTheme="majorHAnsi" w:hAnsiTheme="majorHAnsi" w:cstheme="majorHAnsi"/>
                            <w:sz w:val="20"/>
                            <w:szCs w:val="20"/>
                            <w:lang w:val="en-US"/>
                          </w:rPr>
                          <w:t>Consultant</w:t>
                        </w:r>
                        <w:r w:rsidRPr="00153816">
                          <w:rPr>
                            <w:rFonts w:asciiTheme="majorHAnsi" w:hAnsiTheme="majorHAnsi" w:cstheme="majorHAnsi"/>
                            <w:sz w:val="20"/>
                            <w:szCs w:val="20"/>
                            <w:lang w:val="en-US"/>
                          </w:rPr>
                          <w:t xml:space="preserve"> will require the skills, knowledge and expertise detailed below:</w:t>
                        </w:r>
                      </w:p>
                      <w:p w14:paraId="560CA796" w14:textId="387E75A7" w:rsidR="00C721A5" w:rsidRPr="00153816" w:rsidRDefault="00C721A5" w:rsidP="00153816">
                        <w:pPr>
                          <w:pStyle w:val="aa"/>
                          <w:numPr>
                            <w:ilvl w:val="0"/>
                            <w:numId w:val="18"/>
                          </w:numPr>
                          <w:ind w:left="288" w:hanging="142"/>
                          <w:jc w:val="both"/>
                          <w:rPr>
                            <w:rFonts w:asciiTheme="majorHAnsi" w:hAnsiTheme="majorHAnsi" w:cstheme="majorHAnsi"/>
                            <w:bCs/>
                            <w:sz w:val="20"/>
                            <w:szCs w:val="20"/>
                            <w:lang w:val="en-AU"/>
                          </w:rPr>
                        </w:pPr>
                        <w:r w:rsidRPr="00153816">
                          <w:rPr>
                            <w:rFonts w:asciiTheme="majorHAnsi" w:hAnsiTheme="majorHAnsi" w:cstheme="majorHAnsi"/>
                            <w:bCs/>
                            <w:sz w:val="20"/>
                            <w:szCs w:val="20"/>
                            <w:lang w:val="en-AU"/>
                          </w:rPr>
                          <w:t>A</w:t>
                        </w:r>
                        <w:r w:rsidR="00357A9D" w:rsidRPr="00153816">
                          <w:rPr>
                            <w:rFonts w:asciiTheme="majorHAnsi" w:hAnsiTheme="majorHAnsi" w:cstheme="majorHAnsi"/>
                            <w:bCs/>
                            <w:sz w:val="20"/>
                            <w:szCs w:val="20"/>
                            <w:lang w:val="en-AU"/>
                          </w:rPr>
                          <w:t>t least</w:t>
                        </w:r>
                        <w:r w:rsidRPr="00153816">
                          <w:rPr>
                            <w:rFonts w:asciiTheme="majorHAnsi" w:hAnsiTheme="majorHAnsi" w:cstheme="majorHAnsi"/>
                            <w:bCs/>
                            <w:sz w:val="20"/>
                            <w:szCs w:val="20"/>
                            <w:lang w:val="en-AU"/>
                          </w:rPr>
                          <w:t xml:space="preserve"> Master’s degree or higher in natural or agriculture</w:t>
                        </w:r>
                        <w:r w:rsidR="005F2FE2" w:rsidRPr="00153816">
                          <w:rPr>
                            <w:rFonts w:asciiTheme="majorHAnsi" w:hAnsiTheme="majorHAnsi" w:cstheme="majorHAnsi"/>
                            <w:bCs/>
                            <w:sz w:val="20"/>
                            <w:szCs w:val="20"/>
                            <w:lang w:val="en-US"/>
                          </w:rPr>
                          <w:t xml:space="preserve"> or social</w:t>
                        </w:r>
                        <w:r w:rsidRPr="00153816">
                          <w:rPr>
                            <w:rFonts w:asciiTheme="majorHAnsi" w:hAnsiTheme="majorHAnsi" w:cstheme="majorHAnsi"/>
                            <w:bCs/>
                            <w:sz w:val="20"/>
                            <w:szCs w:val="20"/>
                            <w:lang w:val="en-AU"/>
                          </w:rPr>
                          <w:t xml:space="preserve"> </w:t>
                        </w:r>
                        <w:proofErr w:type="gramStart"/>
                        <w:r w:rsidRPr="00153816">
                          <w:rPr>
                            <w:rFonts w:asciiTheme="majorHAnsi" w:hAnsiTheme="majorHAnsi" w:cstheme="majorHAnsi"/>
                            <w:bCs/>
                            <w:sz w:val="20"/>
                            <w:szCs w:val="20"/>
                            <w:lang w:val="en-AU"/>
                          </w:rPr>
                          <w:t>science;</w:t>
                        </w:r>
                        <w:proofErr w:type="gramEnd"/>
                      </w:p>
                      <w:p w14:paraId="36A3E5EA" w14:textId="1E7A58E4" w:rsidR="00C721A5" w:rsidRPr="00153816" w:rsidRDefault="00C721A5" w:rsidP="00153816">
                        <w:pPr>
                          <w:pStyle w:val="aa"/>
                          <w:numPr>
                            <w:ilvl w:val="0"/>
                            <w:numId w:val="18"/>
                          </w:numPr>
                          <w:ind w:left="288" w:hanging="142"/>
                          <w:jc w:val="both"/>
                          <w:rPr>
                            <w:rFonts w:asciiTheme="majorHAnsi" w:hAnsiTheme="majorHAnsi" w:cstheme="majorHAnsi"/>
                            <w:bCs/>
                            <w:sz w:val="20"/>
                            <w:szCs w:val="20"/>
                            <w:lang w:val="en-AU"/>
                          </w:rPr>
                        </w:pPr>
                        <w:r w:rsidRPr="00153816">
                          <w:rPr>
                            <w:rFonts w:asciiTheme="majorHAnsi" w:hAnsiTheme="majorHAnsi" w:cstheme="majorHAnsi"/>
                            <w:bCs/>
                            <w:sz w:val="20"/>
                            <w:szCs w:val="20"/>
                            <w:lang w:val="en-AU"/>
                          </w:rPr>
                          <w:t>Proven track record of evaluation of projects</w:t>
                        </w:r>
                        <w:r w:rsidR="00357A9D" w:rsidRPr="00153816">
                          <w:rPr>
                            <w:rFonts w:asciiTheme="majorHAnsi" w:hAnsiTheme="majorHAnsi" w:cstheme="majorHAnsi"/>
                            <w:bCs/>
                            <w:sz w:val="20"/>
                            <w:szCs w:val="20"/>
                            <w:lang w:val="en-AU"/>
                          </w:rPr>
                          <w:t xml:space="preserve"> and</w:t>
                        </w:r>
                        <w:r w:rsidR="001427B5" w:rsidRPr="00153816">
                          <w:rPr>
                            <w:rFonts w:asciiTheme="majorHAnsi" w:hAnsiTheme="majorHAnsi" w:cstheme="majorHAnsi"/>
                            <w:bCs/>
                            <w:sz w:val="20"/>
                            <w:szCs w:val="20"/>
                            <w:lang w:val="en-AU"/>
                          </w:rPr>
                          <w:t>/</w:t>
                        </w:r>
                        <w:r w:rsidR="00357A9D" w:rsidRPr="00153816">
                          <w:rPr>
                            <w:rFonts w:asciiTheme="majorHAnsi" w:hAnsiTheme="majorHAnsi" w:cstheme="majorHAnsi"/>
                            <w:bCs/>
                            <w:sz w:val="20"/>
                            <w:szCs w:val="20"/>
                            <w:lang w:val="en-AU"/>
                          </w:rPr>
                          <w:t xml:space="preserve">or </w:t>
                        </w:r>
                        <w:r w:rsidR="001427B5" w:rsidRPr="00153816">
                          <w:rPr>
                            <w:rFonts w:asciiTheme="majorHAnsi" w:hAnsiTheme="majorHAnsi" w:cstheme="majorHAnsi"/>
                            <w:bCs/>
                            <w:sz w:val="20"/>
                            <w:szCs w:val="20"/>
                            <w:lang w:val="en-AU"/>
                          </w:rPr>
                          <w:t>programmes</w:t>
                        </w:r>
                        <w:r w:rsidRPr="00153816">
                          <w:rPr>
                            <w:rFonts w:asciiTheme="majorHAnsi" w:hAnsiTheme="majorHAnsi" w:cstheme="majorHAnsi"/>
                            <w:bCs/>
                            <w:sz w:val="20"/>
                            <w:szCs w:val="20"/>
                            <w:lang w:val="en-AU"/>
                          </w:rPr>
                          <w:t xml:space="preserve"> focusing on environment </w:t>
                        </w:r>
                        <w:r w:rsidR="00FF312F" w:rsidRPr="00153816">
                          <w:rPr>
                            <w:rFonts w:asciiTheme="majorHAnsi" w:hAnsiTheme="majorHAnsi" w:cstheme="majorHAnsi"/>
                            <w:bCs/>
                            <w:sz w:val="20"/>
                            <w:szCs w:val="20"/>
                            <w:lang w:val="en-AU"/>
                          </w:rPr>
                          <w:t xml:space="preserve">protection </w:t>
                        </w:r>
                        <w:r w:rsidRPr="00153816">
                          <w:rPr>
                            <w:rFonts w:asciiTheme="majorHAnsi" w:hAnsiTheme="majorHAnsi" w:cstheme="majorHAnsi"/>
                            <w:bCs/>
                            <w:sz w:val="20"/>
                            <w:szCs w:val="20"/>
                            <w:lang w:val="en-AU"/>
                          </w:rPr>
                          <w:t xml:space="preserve">or </w:t>
                        </w:r>
                        <w:r w:rsidR="00FF312F" w:rsidRPr="00153816">
                          <w:rPr>
                            <w:rFonts w:asciiTheme="majorHAnsi" w:hAnsiTheme="majorHAnsi" w:cstheme="majorHAnsi"/>
                            <w:bCs/>
                            <w:sz w:val="20"/>
                            <w:szCs w:val="20"/>
                            <w:lang w:val="en-AU"/>
                          </w:rPr>
                          <w:t xml:space="preserve">climate </w:t>
                        </w:r>
                        <w:proofErr w:type="gramStart"/>
                        <w:r w:rsidR="00FF312F" w:rsidRPr="00153816">
                          <w:rPr>
                            <w:rFonts w:asciiTheme="majorHAnsi" w:hAnsiTheme="majorHAnsi" w:cstheme="majorHAnsi"/>
                            <w:bCs/>
                            <w:sz w:val="20"/>
                            <w:szCs w:val="20"/>
                            <w:lang w:val="en-AU"/>
                          </w:rPr>
                          <w:t>change</w:t>
                        </w:r>
                        <w:proofErr w:type="gramEnd"/>
                        <w:r w:rsidR="00FF312F" w:rsidRPr="00153816">
                          <w:rPr>
                            <w:rFonts w:asciiTheme="majorHAnsi" w:hAnsiTheme="majorHAnsi" w:cstheme="majorHAnsi"/>
                            <w:bCs/>
                            <w:sz w:val="20"/>
                            <w:szCs w:val="20"/>
                            <w:lang w:val="en-AU"/>
                          </w:rPr>
                          <w:t xml:space="preserve"> or </w:t>
                        </w:r>
                        <w:r w:rsidR="00E372B1" w:rsidRPr="00153816">
                          <w:rPr>
                            <w:rFonts w:asciiTheme="majorHAnsi" w:hAnsiTheme="majorHAnsi" w:cstheme="majorHAnsi"/>
                            <w:bCs/>
                            <w:sz w:val="20"/>
                            <w:szCs w:val="20"/>
                            <w:lang w:val="en-AU"/>
                          </w:rPr>
                          <w:t xml:space="preserve">agriculture </w:t>
                        </w:r>
                        <w:r w:rsidRPr="00153816">
                          <w:rPr>
                            <w:rFonts w:asciiTheme="majorHAnsi" w:hAnsiTheme="majorHAnsi" w:cstheme="majorHAnsi"/>
                            <w:bCs/>
                            <w:sz w:val="20"/>
                            <w:szCs w:val="20"/>
                            <w:lang w:val="en-AU"/>
                          </w:rPr>
                          <w:t xml:space="preserve">confirmed with at least </w:t>
                        </w:r>
                        <w:r w:rsidR="00E372B1" w:rsidRPr="00153816">
                          <w:rPr>
                            <w:rFonts w:asciiTheme="majorHAnsi" w:hAnsiTheme="majorHAnsi" w:cstheme="majorHAnsi"/>
                            <w:bCs/>
                            <w:sz w:val="20"/>
                            <w:szCs w:val="20"/>
                            <w:lang w:val="en-AU"/>
                          </w:rPr>
                          <w:t>two</w:t>
                        </w:r>
                        <w:r w:rsidRPr="00153816">
                          <w:rPr>
                            <w:rFonts w:asciiTheme="majorHAnsi" w:hAnsiTheme="majorHAnsi" w:cstheme="majorHAnsi"/>
                            <w:bCs/>
                            <w:sz w:val="20"/>
                            <w:szCs w:val="20"/>
                            <w:lang w:val="en-AU"/>
                          </w:rPr>
                          <w:t xml:space="preserve"> project evaluation;</w:t>
                        </w:r>
                      </w:p>
                      <w:p w14:paraId="5628D282" w14:textId="46AD8D0E" w:rsidR="00C721A5" w:rsidRPr="00153816" w:rsidRDefault="00C721A5" w:rsidP="00153816">
                        <w:pPr>
                          <w:pStyle w:val="aa"/>
                          <w:numPr>
                            <w:ilvl w:val="0"/>
                            <w:numId w:val="18"/>
                          </w:numPr>
                          <w:ind w:left="288" w:hanging="142"/>
                          <w:jc w:val="both"/>
                          <w:rPr>
                            <w:rFonts w:asciiTheme="majorHAnsi" w:hAnsiTheme="majorHAnsi" w:cstheme="majorHAnsi"/>
                            <w:bCs/>
                            <w:sz w:val="20"/>
                            <w:szCs w:val="20"/>
                            <w:lang w:val="en-AU"/>
                          </w:rPr>
                        </w:pPr>
                        <w:r w:rsidRPr="00153816">
                          <w:rPr>
                            <w:rFonts w:asciiTheme="majorHAnsi" w:hAnsiTheme="majorHAnsi" w:cstheme="majorHAnsi"/>
                            <w:bCs/>
                            <w:sz w:val="20"/>
                            <w:szCs w:val="20"/>
                            <w:lang w:val="en-AU"/>
                          </w:rPr>
                          <w:t>Experience in working in Central Asian or CIS countries</w:t>
                        </w:r>
                        <w:r w:rsidR="00357A9D" w:rsidRPr="00153816">
                          <w:rPr>
                            <w:rFonts w:asciiTheme="majorHAnsi" w:hAnsiTheme="majorHAnsi" w:cstheme="majorHAnsi"/>
                            <w:bCs/>
                            <w:sz w:val="20"/>
                            <w:szCs w:val="20"/>
                            <w:lang w:val="en-AU"/>
                          </w:rPr>
                          <w:t xml:space="preserve"> is </w:t>
                        </w:r>
                        <w:proofErr w:type="gramStart"/>
                        <w:r w:rsidR="00357A9D" w:rsidRPr="00153816">
                          <w:rPr>
                            <w:rFonts w:asciiTheme="majorHAnsi" w:hAnsiTheme="majorHAnsi" w:cstheme="majorHAnsi"/>
                            <w:bCs/>
                            <w:sz w:val="20"/>
                            <w:szCs w:val="20"/>
                            <w:lang w:val="en-AU"/>
                          </w:rPr>
                          <w:t>preferred</w:t>
                        </w:r>
                        <w:r w:rsidRPr="00153816">
                          <w:rPr>
                            <w:rFonts w:asciiTheme="majorHAnsi" w:hAnsiTheme="majorHAnsi" w:cstheme="majorHAnsi"/>
                            <w:bCs/>
                            <w:sz w:val="20"/>
                            <w:szCs w:val="20"/>
                            <w:lang w:val="en-AU"/>
                          </w:rPr>
                          <w:t>;</w:t>
                        </w:r>
                        <w:proofErr w:type="gramEnd"/>
                      </w:p>
                      <w:p w14:paraId="7720AD4D" w14:textId="77777777" w:rsidR="00C721A5" w:rsidRPr="00153816" w:rsidRDefault="00C721A5" w:rsidP="00153816">
                        <w:pPr>
                          <w:pStyle w:val="aa"/>
                          <w:numPr>
                            <w:ilvl w:val="0"/>
                            <w:numId w:val="18"/>
                          </w:numPr>
                          <w:ind w:left="288" w:hanging="142"/>
                          <w:jc w:val="both"/>
                          <w:rPr>
                            <w:rFonts w:asciiTheme="majorHAnsi" w:hAnsiTheme="majorHAnsi" w:cstheme="majorHAnsi"/>
                            <w:bCs/>
                            <w:sz w:val="20"/>
                            <w:szCs w:val="20"/>
                            <w:lang w:val="en-AU"/>
                          </w:rPr>
                        </w:pPr>
                        <w:r w:rsidRPr="00153816">
                          <w:rPr>
                            <w:rFonts w:asciiTheme="majorHAnsi" w:hAnsiTheme="majorHAnsi" w:cstheme="majorHAnsi"/>
                            <w:bCs/>
                            <w:sz w:val="20"/>
                            <w:szCs w:val="20"/>
                            <w:lang w:val="en-AU"/>
                          </w:rPr>
                          <w:t>Fluency in English. Knowledge of Russian is an asset.</w:t>
                        </w:r>
                      </w:p>
                      <w:p w14:paraId="20596A5C" w14:textId="77777777" w:rsidR="002E282F" w:rsidRPr="00153816" w:rsidRDefault="002E282F" w:rsidP="00153816">
                        <w:pPr>
                          <w:spacing w:after="0" w:line="276" w:lineRule="auto"/>
                          <w:ind w:left="288" w:hanging="142"/>
                          <w:jc w:val="both"/>
                          <w:rPr>
                            <w:rFonts w:asciiTheme="majorHAnsi" w:hAnsiTheme="majorHAnsi" w:cstheme="majorHAnsi"/>
                            <w:sz w:val="20"/>
                            <w:szCs w:val="20"/>
                            <w:lang w:val="en-AU"/>
                          </w:rPr>
                        </w:pPr>
                      </w:p>
                      <w:p w14:paraId="2B93C5BA" w14:textId="34C32540" w:rsidR="00860F2F" w:rsidRDefault="00E042A4" w:rsidP="007F3164">
                        <w:pPr>
                          <w:pStyle w:val="aa"/>
                          <w:numPr>
                            <w:ilvl w:val="0"/>
                            <w:numId w:val="7"/>
                          </w:numPr>
                          <w:spacing w:after="0"/>
                          <w:ind w:left="288" w:hanging="142"/>
                          <w:rPr>
                            <w:rFonts w:asciiTheme="majorHAnsi" w:hAnsiTheme="majorHAnsi" w:cstheme="majorHAnsi"/>
                            <w:b/>
                            <w:bCs/>
                            <w:sz w:val="20"/>
                            <w:szCs w:val="20"/>
                            <w:lang w:val="en-US"/>
                          </w:rPr>
                        </w:pPr>
                        <w:r w:rsidRPr="00153816">
                          <w:rPr>
                            <w:rFonts w:asciiTheme="majorHAnsi" w:hAnsiTheme="majorHAnsi" w:cstheme="majorHAnsi"/>
                            <w:b/>
                            <w:bCs/>
                            <w:sz w:val="20"/>
                            <w:szCs w:val="20"/>
                            <w:lang w:val="en-US"/>
                          </w:rPr>
                          <w:t>SCOPE OF PRICE PROPOSAL AND SCHEDULE OF PAYMENTS</w:t>
                        </w:r>
                      </w:p>
                      <w:p w14:paraId="3D78D68D" w14:textId="77777777" w:rsidR="007F3164" w:rsidRPr="007F3164" w:rsidRDefault="007F3164" w:rsidP="007F3164">
                        <w:pPr>
                          <w:spacing w:after="0"/>
                          <w:ind w:left="146"/>
                          <w:rPr>
                            <w:rFonts w:asciiTheme="majorHAnsi" w:hAnsiTheme="majorHAnsi" w:cstheme="majorHAnsi"/>
                            <w:b/>
                            <w:bCs/>
                            <w:sz w:val="20"/>
                            <w:szCs w:val="20"/>
                            <w:lang w:val="en-US"/>
                          </w:rPr>
                        </w:pPr>
                      </w:p>
                      <w:p w14:paraId="0273114B" w14:textId="77777777" w:rsidR="00153816" w:rsidRPr="00153816" w:rsidRDefault="00153816" w:rsidP="007F3164">
                        <w:pPr>
                          <w:ind w:left="146"/>
                          <w:jc w:val="both"/>
                          <w:rPr>
                            <w:rFonts w:asciiTheme="majorHAnsi" w:eastAsiaTheme="minorHAnsi" w:hAnsiTheme="majorHAnsi" w:cstheme="majorHAnsi"/>
                            <w:bCs/>
                            <w:sz w:val="20"/>
                            <w:szCs w:val="20"/>
                            <w:lang w:val="en-AU"/>
                          </w:rPr>
                        </w:pPr>
                        <w:r w:rsidRPr="00153816">
                          <w:rPr>
                            <w:rFonts w:asciiTheme="majorHAnsi" w:eastAsiaTheme="minorHAnsi" w:hAnsiTheme="majorHAnsi" w:cstheme="majorHAnsi"/>
                            <w:bCs/>
                            <w:sz w:val="20"/>
                            <w:szCs w:val="20"/>
                            <w:lang w:val="en-AU"/>
                          </w:rPr>
                          <w:t xml:space="preserve">Contracts based on lump-sum The financial proposal shall specify a total lump sum and payment terms around specific and measurable (qualitative and quantitative) deliverables. Payments are based upon output, </w:t>
                        </w:r>
                        <w:proofErr w:type="gramStart"/>
                        <w:r w:rsidRPr="00153816">
                          <w:rPr>
                            <w:rFonts w:asciiTheme="majorHAnsi" w:eastAsiaTheme="minorHAnsi" w:hAnsiTheme="majorHAnsi" w:cstheme="majorHAnsi"/>
                            <w:bCs/>
                            <w:sz w:val="20"/>
                            <w:szCs w:val="20"/>
                            <w:lang w:val="en-AU"/>
                          </w:rPr>
                          <w:t>i.e.</w:t>
                        </w:r>
                        <w:proofErr w:type="gramEnd"/>
                        <w:r w:rsidRPr="00153816">
                          <w:rPr>
                            <w:rFonts w:asciiTheme="majorHAnsi" w:eastAsiaTheme="minorHAnsi" w:hAnsiTheme="majorHAnsi" w:cstheme="majorHAnsi"/>
                            <w:bCs/>
                            <w:sz w:val="20"/>
                            <w:szCs w:val="20"/>
                            <w:lang w:val="en-AU"/>
                          </w:rPr>
                          <w:t xml:space="preserve"> upon delivery of the services specified in the TOR. </w:t>
                        </w:r>
                        <w:proofErr w:type="gramStart"/>
                        <w:r w:rsidRPr="00153816">
                          <w:rPr>
                            <w:rFonts w:asciiTheme="majorHAnsi" w:eastAsiaTheme="minorHAnsi" w:hAnsiTheme="majorHAnsi" w:cstheme="majorHAnsi"/>
                            <w:bCs/>
                            <w:sz w:val="20"/>
                            <w:szCs w:val="20"/>
                            <w:lang w:val="en-AU"/>
                          </w:rPr>
                          <w:t>In order to</w:t>
                        </w:r>
                        <w:proofErr w:type="gramEnd"/>
                        <w:r w:rsidRPr="00153816">
                          <w:rPr>
                            <w:rFonts w:asciiTheme="majorHAnsi" w:eastAsiaTheme="minorHAnsi" w:hAnsiTheme="majorHAnsi" w:cstheme="majorHAnsi"/>
                            <w:bCs/>
                            <w:sz w:val="20"/>
                            <w:szCs w:val="20"/>
                            <w:lang w:val="en-AU"/>
                          </w:rPr>
                          <w:t xml:space="preserve"> assist the requesting unit in the comparison of financial proposals, the financial proposal will include a breakdown of this lump sum amount (including travel, per diems, and number of anticipated working days). </w:t>
                        </w:r>
                      </w:p>
                      <w:p w14:paraId="634EB8D0" w14:textId="5F994801" w:rsidR="005D518D" w:rsidRPr="00153816" w:rsidRDefault="00153816" w:rsidP="00153816">
                        <w:pPr>
                          <w:ind w:left="288" w:hanging="142"/>
                          <w:jc w:val="both"/>
                          <w:rPr>
                            <w:rFonts w:asciiTheme="majorHAnsi" w:eastAsiaTheme="minorHAnsi" w:hAnsiTheme="majorHAnsi" w:cstheme="majorHAnsi"/>
                            <w:bCs/>
                            <w:sz w:val="20"/>
                            <w:szCs w:val="20"/>
                            <w:lang w:val="en-AU"/>
                          </w:rPr>
                        </w:pPr>
                        <w:r w:rsidRPr="00153816">
                          <w:rPr>
                            <w:rFonts w:asciiTheme="majorHAnsi" w:eastAsiaTheme="minorHAnsi" w:hAnsiTheme="majorHAnsi" w:cstheme="majorHAnsi"/>
                            <w:bCs/>
                            <w:sz w:val="20"/>
                            <w:szCs w:val="20"/>
                            <w:lang w:val="en-AU"/>
                          </w:rPr>
                          <w:t>Preferred Currency of Offer: United State Dollars (USD).</w:t>
                        </w:r>
                      </w:p>
                      <w:p w14:paraId="5B92C8EE" w14:textId="77777777" w:rsidR="00EF36A1" w:rsidRPr="00153816" w:rsidRDefault="00EF36A1" w:rsidP="00153816">
                        <w:pPr>
                          <w:spacing w:after="0"/>
                          <w:ind w:left="288" w:hanging="142"/>
                          <w:jc w:val="center"/>
                          <w:rPr>
                            <w:rFonts w:asciiTheme="majorHAnsi" w:hAnsiTheme="majorHAnsi" w:cstheme="majorHAnsi"/>
                            <w:b/>
                            <w:bCs/>
                            <w:sz w:val="20"/>
                            <w:szCs w:val="20"/>
                            <w:lang w:val="en-US"/>
                          </w:rPr>
                        </w:pPr>
                      </w:p>
                      <w:p w14:paraId="29332FE6" w14:textId="1B80AFA5" w:rsidR="00E042A4" w:rsidRPr="00153816" w:rsidRDefault="005A34DE" w:rsidP="00153816">
                        <w:pPr>
                          <w:pStyle w:val="aa"/>
                          <w:numPr>
                            <w:ilvl w:val="0"/>
                            <w:numId w:val="7"/>
                          </w:numPr>
                          <w:spacing w:after="0"/>
                          <w:ind w:left="288" w:hanging="142"/>
                          <w:rPr>
                            <w:rFonts w:asciiTheme="majorHAnsi" w:hAnsiTheme="majorHAnsi" w:cstheme="majorHAnsi"/>
                            <w:b/>
                            <w:bCs/>
                            <w:sz w:val="20"/>
                            <w:szCs w:val="20"/>
                            <w:lang w:val="en-US"/>
                          </w:rPr>
                        </w:pPr>
                        <w:r w:rsidRPr="00153816">
                          <w:rPr>
                            <w:rFonts w:asciiTheme="majorHAnsi" w:hAnsiTheme="majorHAnsi" w:cstheme="majorHAnsi"/>
                            <w:b/>
                            <w:bCs/>
                            <w:sz w:val="20"/>
                            <w:szCs w:val="20"/>
                            <w:lang w:val="en-US"/>
                          </w:rPr>
                          <w:t>A</w:t>
                        </w:r>
                        <w:r w:rsidR="00E042A4" w:rsidRPr="00153816">
                          <w:rPr>
                            <w:rFonts w:asciiTheme="majorHAnsi" w:hAnsiTheme="majorHAnsi" w:cstheme="majorHAnsi"/>
                            <w:b/>
                            <w:bCs/>
                            <w:sz w:val="20"/>
                            <w:szCs w:val="20"/>
                            <w:lang w:val="en-US"/>
                          </w:rPr>
                          <w:t>DDITIONAL REQUIREMENTS FOR RECOMMENDED CONTRACTORS</w:t>
                        </w:r>
                      </w:p>
                      <w:p w14:paraId="40B37416" w14:textId="77777777" w:rsidR="00153816" w:rsidRDefault="00153816" w:rsidP="00153816">
                        <w:pPr>
                          <w:autoSpaceDE w:val="0"/>
                          <w:autoSpaceDN w:val="0"/>
                          <w:adjustRightInd w:val="0"/>
                          <w:spacing w:after="0"/>
                          <w:ind w:left="288" w:hanging="142"/>
                          <w:rPr>
                            <w:rFonts w:asciiTheme="majorHAnsi" w:hAnsiTheme="majorHAnsi" w:cstheme="majorHAnsi"/>
                            <w:b/>
                            <w:bCs/>
                            <w:sz w:val="20"/>
                            <w:szCs w:val="20"/>
                            <w:lang w:val="en-US"/>
                          </w:rPr>
                        </w:pPr>
                      </w:p>
                      <w:p w14:paraId="73C668D6" w14:textId="28CC4D05" w:rsidR="00153816" w:rsidRPr="00153816" w:rsidRDefault="00153816" w:rsidP="00153816">
                        <w:pPr>
                          <w:autoSpaceDE w:val="0"/>
                          <w:autoSpaceDN w:val="0"/>
                          <w:adjustRightInd w:val="0"/>
                          <w:spacing w:after="0"/>
                          <w:ind w:left="288" w:hanging="142"/>
                          <w:rPr>
                            <w:rFonts w:asciiTheme="majorHAnsi" w:hAnsiTheme="majorHAnsi" w:cstheme="majorHAnsi"/>
                            <w:b/>
                            <w:bCs/>
                            <w:sz w:val="20"/>
                            <w:szCs w:val="20"/>
                            <w:lang w:val="en-US"/>
                          </w:rPr>
                        </w:pPr>
                        <w:r w:rsidRPr="00153816">
                          <w:rPr>
                            <w:rFonts w:asciiTheme="majorHAnsi" w:hAnsiTheme="majorHAnsi" w:cstheme="majorHAnsi"/>
                            <w:b/>
                            <w:bCs/>
                            <w:sz w:val="20"/>
                            <w:szCs w:val="20"/>
                            <w:lang w:val="en-US"/>
                          </w:rPr>
                          <w:t>Statement of Medical Fitness for Work.</w:t>
                        </w:r>
                      </w:p>
                      <w:p w14:paraId="1DB0BF1F" w14:textId="39EA06AF" w:rsidR="00153816" w:rsidRPr="00153816" w:rsidRDefault="00153816" w:rsidP="00153816">
                        <w:pPr>
                          <w:spacing w:after="0"/>
                          <w:ind w:left="146"/>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lastRenderedPageBreak/>
                          <w:t>Individual Consultants/Contractors are required to have vaccinations/inoculations when travelling to certain countries, as designated by the UN Medical Director. The cost of required vaccinations/inoculations, when foreseeable, must be included in the financial proposal. Any unforeseeable vaccination/inoculation cost will be reimbursed by UNDP.</w:t>
                        </w:r>
                      </w:p>
                      <w:p w14:paraId="620F3A71" w14:textId="0683AF9F" w:rsidR="00153816" w:rsidRPr="00153816" w:rsidRDefault="00153816" w:rsidP="00153816">
                        <w:pPr>
                          <w:spacing w:after="0"/>
                          <w:ind w:left="146"/>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Where there is no UN office nor a UN Medical Doctor present in the location of the Individual Contractor prior to</w:t>
                        </w:r>
                        <w:r w:rsidRPr="00153816">
                          <w:rPr>
                            <w:rFonts w:asciiTheme="majorHAnsi" w:hAnsiTheme="majorHAnsi" w:cstheme="majorHAnsi"/>
                            <w:spacing w:val="1"/>
                            <w:sz w:val="20"/>
                            <w:szCs w:val="20"/>
                            <w:lang w:val="en-US"/>
                          </w:rPr>
                          <w:t xml:space="preserve"> </w:t>
                        </w:r>
                        <w:r w:rsidRPr="00153816">
                          <w:rPr>
                            <w:rFonts w:asciiTheme="majorHAnsi" w:hAnsiTheme="majorHAnsi" w:cstheme="majorHAnsi"/>
                            <w:sz w:val="20"/>
                            <w:szCs w:val="20"/>
                            <w:lang w:val="en-US"/>
                          </w:rPr>
                          <w:t>commencing</w:t>
                        </w:r>
                        <w:r w:rsidRPr="00153816">
                          <w:rPr>
                            <w:rFonts w:asciiTheme="majorHAnsi" w:hAnsiTheme="majorHAnsi" w:cstheme="majorHAnsi"/>
                            <w:spacing w:val="1"/>
                            <w:sz w:val="20"/>
                            <w:szCs w:val="20"/>
                            <w:lang w:val="en-US"/>
                          </w:rPr>
                          <w:t xml:space="preserve"> </w:t>
                        </w:r>
                        <w:r w:rsidRPr="00153816">
                          <w:rPr>
                            <w:rFonts w:asciiTheme="majorHAnsi" w:hAnsiTheme="majorHAnsi" w:cstheme="majorHAnsi"/>
                            <w:sz w:val="20"/>
                            <w:szCs w:val="20"/>
                            <w:lang w:val="en-US"/>
                          </w:rPr>
                          <w:t>the</w:t>
                        </w:r>
                        <w:r w:rsidRPr="00153816">
                          <w:rPr>
                            <w:rFonts w:asciiTheme="majorHAnsi" w:hAnsiTheme="majorHAnsi" w:cstheme="majorHAnsi"/>
                            <w:spacing w:val="1"/>
                            <w:sz w:val="20"/>
                            <w:szCs w:val="20"/>
                            <w:lang w:val="en-US"/>
                          </w:rPr>
                          <w:t xml:space="preserve"> </w:t>
                        </w:r>
                        <w:r w:rsidRPr="00153816">
                          <w:rPr>
                            <w:rFonts w:asciiTheme="majorHAnsi" w:hAnsiTheme="majorHAnsi" w:cstheme="majorHAnsi"/>
                            <w:sz w:val="20"/>
                            <w:szCs w:val="20"/>
                            <w:lang w:val="en-US"/>
                          </w:rPr>
                          <w:t>travel,</w:t>
                        </w:r>
                        <w:r w:rsidRPr="00153816">
                          <w:rPr>
                            <w:rFonts w:asciiTheme="majorHAnsi" w:hAnsiTheme="majorHAnsi" w:cstheme="majorHAnsi"/>
                            <w:spacing w:val="1"/>
                            <w:sz w:val="20"/>
                            <w:szCs w:val="20"/>
                            <w:lang w:val="en-US"/>
                          </w:rPr>
                          <w:t xml:space="preserve"> </w:t>
                        </w:r>
                        <w:r w:rsidRPr="00153816">
                          <w:rPr>
                            <w:rFonts w:asciiTheme="majorHAnsi" w:hAnsiTheme="majorHAnsi" w:cstheme="majorHAnsi"/>
                            <w:sz w:val="20"/>
                            <w:szCs w:val="20"/>
                            <w:lang w:val="en-US"/>
                          </w:rPr>
                          <w:t>either</w:t>
                        </w:r>
                        <w:r w:rsidRPr="00153816">
                          <w:rPr>
                            <w:rFonts w:asciiTheme="majorHAnsi" w:hAnsiTheme="majorHAnsi" w:cstheme="majorHAnsi"/>
                            <w:spacing w:val="1"/>
                            <w:sz w:val="20"/>
                            <w:szCs w:val="20"/>
                            <w:lang w:val="en-US"/>
                          </w:rPr>
                          <w:t xml:space="preserve"> </w:t>
                        </w:r>
                        <w:r w:rsidRPr="00153816">
                          <w:rPr>
                            <w:rFonts w:asciiTheme="majorHAnsi" w:hAnsiTheme="majorHAnsi" w:cstheme="majorHAnsi"/>
                            <w:sz w:val="20"/>
                            <w:szCs w:val="20"/>
                            <w:lang w:val="en-US"/>
                          </w:rPr>
                          <w:t>for</w:t>
                        </w:r>
                        <w:r w:rsidRPr="00153816">
                          <w:rPr>
                            <w:rFonts w:asciiTheme="majorHAnsi" w:hAnsiTheme="majorHAnsi" w:cstheme="majorHAnsi"/>
                            <w:spacing w:val="1"/>
                            <w:sz w:val="20"/>
                            <w:szCs w:val="20"/>
                            <w:lang w:val="en-US"/>
                          </w:rPr>
                          <w:t xml:space="preserve"> </w:t>
                        </w:r>
                        <w:r w:rsidRPr="00153816">
                          <w:rPr>
                            <w:rFonts w:asciiTheme="majorHAnsi" w:hAnsiTheme="majorHAnsi" w:cstheme="majorHAnsi"/>
                            <w:sz w:val="20"/>
                            <w:szCs w:val="20"/>
                            <w:lang w:val="en-US"/>
                          </w:rPr>
                          <w:t>repatriation</w:t>
                        </w:r>
                        <w:r w:rsidRPr="00153816">
                          <w:rPr>
                            <w:rFonts w:asciiTheme="majorHAnsi" w:hAnsiTheme="majorHAnsi" w:cstheme="majorHAnsi"/>
                            <w:spacing w:val="1"/>
                            <w:sz w:val="20"/>
                            <w:szCs w:val="20"/>
                            <w:lang w:val="en-US"/>
                          </w:rPr>
                          <w:t xml:space="preserve"> </w:t>
                        </w:r>
                        <w:r w:rsidRPr="00153816">
                          <w:rPr>
                            <w:rFonts w:asciiTheme="majorHAnsi" w:hAnsiTheme="majorHAnsi" w:cstheme="majorHAnsi"/>
                            <w:sz w:val="20"/>
                            <w:szCs w:val="20"/>
                            <w:lang w:val="en-US"/>
                          </w:rPr>
                          <w:t>or</w:t>
                        </w:r>
                        <w:r w:rsidRPr="00153816">
                          <w:rPr>
                            <w:rFonts w:asciiTheme="majorHAnsi" w:hAnsiTheme="majorHAnsi" w:cstheme="majorHAnsi"/>
                            <w:spacing w:val="1"/>
                            <w:sz w:val="20"/>
                            <w:szCs w:val="20"/>
                            <w:lang w:val="en-US"/>
                          </w:rPr>
                          <w:t xml:space="preserve"> </w:t>
                        </w:r>
                        <w:r w:rsidRPr="00153816">
                          <w:rPr>
                            <w:rFonts w:asciiTheme="majorHAnsi" w:hAnsiTheme="majorHAnsi" w:cstheme="majorHAnsi"/>
                            <w:sz w:val="20"/>
                            <w:szCs w:val="20"/>
                            <w:lang w:val="en-US"/>
                          </w:rPr>
                          <w:t>duty</w:t>
                        </w:r>
                        <w:r w:rsidRPr="00153816">
                          <w:rPr>
                            <w:rFonts w:asciiTheme="majorHAnsi" w:hAnsiTheme="majorHAnsi" w:cstheme="majorHAnsi"/>
                            <w:spacing w:val="1"/>
                            <w:sz w:val="20"/>
                            <w:szCs w:val="20"/>
                            <w:lang w:val="en-US"/>
                          </w:rPr>
                          <w:t xml:space="preserve"> </w:t>
                        </w:r>
                        <w:r w:rsidRPr="00153816">
                          <w:rPr>
                            <w:rFonts w:asciiTheme="majorHAnsi" w:hAnsiTheme="majorHAnsi" w:cstheme="majorHAnsi"/>
                            <w:sz w:val="20"/>
                            <w:szCs w:val="20"/>
                            <w:lang w:val="en-US"/>
                          </w:rPr>
                          <w:t>travel,</w:t>
                        </w:r>
                        <w:r w:rsidRPr="00153816">
                          <w:rPr>
                            <w:rFonts w:asciiTheme="majorHAnsi" w:hAnsiTheme="majorHAnsi" w:cstheme="majorHAnsi"/>
                            <w:spacing w:val="1"/>
                            <w:sz w:val="20"/>
                            <w:szCs w:val="20"/>
                            <w:lang w:val="en-US"/>
                          </w:rPr>
                          <w:t xml:space="preserve"> </w:t>
                        </w:r>
                        <w:r w:rsidRPr="00153816">
                          <w:rPr>
                            <w:rFonts w:asciiTheme="majorHAnsi" w:hAnsiTheme="majorHAnsi" w:cstheme="majorHAnsi"/>
                            <w:sz w:val="20"/>
                            <w:szCs w:val="20"/>
                            <w:lang w:val="en-US"/>
                          </w:rPr>
                          <w:t>the</w:t>
                        </w:r>
                        <w:r w:rsidRPr="00153816">
                          <w:rPr>
                            <w:rFonts w:asciiTheme="majorHAnsi" w:hAnsiTheme="majorHAnsi" w:cstheme="majorHAnsi"/>
                            <w:spacing w:val="1"/>
                            <w:sz w:val="20"/>
                            <w:szCs w:val="20"/>
                            <w:lang w:val="en-US"/>
                          </w:rPr>
                          <w:t xml:space="preserve"> </w:t>
                        </w:r>
                        <w:r w:rsidRPr="00153816">
                          <w:rPr>
                            <w:rFonts w:asciiTheme="majorHAnsi" w:hAnsiTheme="majorHAnsi" w:cstheme="majorHAnsi"/>
                            <w:sz w:val="20"/>
                            <w:szCs w:val="20"/>
                            <w:lang w:val="en-US"/>
                          </w:rPr>
                          <w:t>Individual</w:t>
                        </w:r>
                        <w:r w:rsidRPr="00153816">
                          <w:rPr>
                            <w:rFonts w:asciiTheme="majorHAnsi" w:hAnsiTheme="majorHAnsi" w:cstheme="majorHAnsi"/>
                            <w:spacing w:val="1"/>
                            <w:sz w:val="20"/>
                            <w:szCs w:val="20"/>
                            <w:lang w:val="en-US"/>
                          </w:rPr>
                          <w:t xml:space="preserve"> </w:t>
                        </w:r>
                        <w:r w:rsidRPr="00153816">
                          <w:rPr>
                            <w:rFonts w:asciiTheme="majorHAnsi" w:hAnsiTheme="majorHAnsi" w:cstheme="majorHAnsi"/>
                            <w:sz w:val="20"/>
                            <w:szCs w:val="20"/>
                            <w:lang w:val="en-US"/>
                          </w:rPr>
                          <w:t>Contractor</w:t>
                        </w:r>
                        <w:r w:rsidRPr="00153816">
                          <w:rPr>
                            <w:rFonts w:asciiTheme="majorHAnsi" w:hAnsiTheme="majorHAnsi" w:cstheme="majorHAnsi"/>
                            <w:spacing w:val="1"/>
                            <w:sz w:val="20"/>
                            <w:szCs w:val="20"/>
                            <w:lang w:val="en-US"/>
                          </w:rPr>
                          <w:t xml:space="preserve"> </w:t>
                        </w:r>
                        <w:r w:rsidRPr="00153816">
                          <w:rPr>
                            <w:rFonts w:asciiTheme="majorHAnsi" w:hAnsiTheme="majorHAnsi" w:cstheme="majorHAnsi"/>
                            <w:sz w:val="20"/>
                            <w:szCs w:val="20"/>
                            <w:lang w:val="en-US"/>
                          </w:rPr>
                          <w:t>may</w:t>
                        </w:r>
                        <w:r w:rsidRPr="00153816">
                          <w:rPr>
                            <w:rFonts w:asciiTheme="majorHAnsi" w:hAnsiTheme="majorHAnsi" w:cstheme="majorHAnsi"/>
                            <w:spacing w:val="1"/>
                            <w:sz w:val="20"/>
                            <w:szCs w:val="20"/>
                            <w:lang w:val="en-US"/>
                          </w:rPr>
                          <w:t xml:space="preserve"> </w:t>
                        </w:r>
                        <w:r w:rsidRPr="00153816">
                          <w:rPr>
                            <w:rFonts w:asciiTheme="majorHAnsi" w:hAnsiTheme="majorHAnsi" w:cstheme="majorHAnsi"/>
                            <w:sz w:val="20"/>
                            <w:szCs w:val="20"/>
                            <w:lang w:val="en-US"/>
                          </w:rPr>
                          <w:t>choose</w:t>
                        </w:r>
                        <w:r w:rsidRPr="00153816">
                          <w:rPr>
                            <w:rFonts w:asciiTheme="majorHAnsi" w:hAnsiTheme="majorHAnsi" w:cstheme="majorHAnsi"/>
                            <w:spacing w:val="1"/>
                            <w:sz w:val="20"/>
                            <w:szCs w:val="20"/>
                            <w:lang w:val="en-US"/>
                          </w:rPr>
                          <w:t xml:space="preserve"> </w:t>
                        </w:r>
                        <w:r w:rsidRPr="00153816">
                          <w:rPr>
                            <w:rFonts w:asciiTheme="majorHAnsi" w:hAnsiTheme="majorHAnsi" w:cstheme="majorHAnsi"/>
                            <w:sz w:val="20"/>
                            <w:szCs w:val="20"/>
                            <w:lang w:val="en-US"/>
                          </w:rPr>
                          <w:t>his/her</w:t>
                        </w:r>
                        <w:r w:rsidRPr="00153816">
                          <w:rPr>
                            <w:rFonts w:asciiTheme="majorHAnsi" w:hAnsiTheme="majorHAnsi" w:cstheme="majorHAnsi"/>
                            <w:spacing w:val="1"/>
                            <w:sz w:val="20"/>
                            <w:szCs w:val="20"/>
                            <w:lang w:val="en-US"/>
                          </w:rPr>
                          <w:t xml:space="preserve"> </w:t>
                        </w:r>
                        <w:r w:rsidRPr="00153816">
                          <w:rPr>
                            <w:rFonts w:asciiTheme="majorHAnsi" w:hAnsiTheme="majorHAnsi" w:cstheme="majorHAnsi"/>
                            <w:sz w:val="20"/>
                            <w:szCs w:val="20"/>
                            <w:lang w:val="en-US"/>
                          </w:rPr>
                          <w:t>own</w:t>
                        </w:r>
                        <w:r w:rsidRPr="00153816">
                          <w:rPr>
                            <w:rFonts w:asciiTheme="majorHAnsi" w:hAnsiTheme="majorHAnsi" w:cstheme="majorHAnsi"/>
                            <w:spacing w:val="-42"/>
                            <w:sz w:val="20"/>
                            <w:szCs w:val="20"/>
                            <w:lang w:val="en-US"/>
                          </w:rPr>
                          <w:t xml:space="preserve"> </w:t>
                        </w:r>
                        <w:r w:rsidRPr="00153816">
                          <w:rPr>
                            <w:rFonts w:asciiTheme="majorHAnsi" w:hAnsiTheme="majorHAnsi" w:cstheme="majorHAnsi"/>
                            <w:sz w:val="20"/>
                            <w:szCs w:val="20"/>
                            <w:lang w:val="en-US"/>
                          </w:rPr>
                          <w:t>preferred</w:t>
                        </w:r>
                        <w:r w:rsidRPr="00153816">
                          <w:rPr>
                            <w:rFonts w:asciiTheme="majorHAnsi" w:hAnsiTheme="majorHAnsi" w:cstheme="majorHAnsi"/>
                            <w:spacing w:val="-3"/>
                            <w:sz w:val="20"/>
                            <w:szCs w:val="20"/>
                            <w:lang w:val="en-US"/>
                          </w:rPr>
                          <w:t xml:space="preserve"> </w:t>
                        </w:r>
                        <w:r w:rsidRPr="00153816">
                          <w:rPr>
                            <w:rFonts w:asciiTheme="majorHAnsi" w:hAnsiTheme="majorHAnsi" w:cstheme="majorHAnsi"/>
                            <w:sz w:val="20"/>
                            <w:szCs w:val="20"/>
                            <w:lang w:val="en-US"/>
                          </w:rPr>
                          <w:t>physician to</w:t>
                        </w:r>
                        <w:r w:rsidRPr="00153816">
                          <w:rPr>
                            <w:rFonts w:asciiTheme="majorHAnsi" w:hAnsiTheme="majorHAnsi" w:cstheme="majorHAnsi"/>
                            <w:spacing w:val="-1"/>
                            <w:sz w:val="20"/>
                            <w:szCs w:val="20"/>
                            <w:lang w:val="en-US"/>
                          </w:rPr>
                          <w:t xml:space="preserve"> </w:t>
                        </w:r>
                        <w:r w:rsidRPr="00153816">
                          <w:rPr>
                            <w:rFonts w:asciiTheme="majorHAnsi" w:hAnsiTheme="majorHAnsi" w:cstheme="majorHAnsi"/>
                            <w:sz w:val="20"/>
                            <w:szCs w:val="20"/>
                            <w:lang w:val="en-US"/>
                          </w:rPr>
                          <w:t>obtain the</w:t>
                        </w:r>
                        <w:r w:rsidRPr="00153816">
                          <w:rPr>
                            <w:rFonts w:asciiTheme="majorHAnsi" w:hAnsiTheme="majorHAnsi" w:cstheme="majorHAnsi"/>
                            <w:spacing w:val="-1"/>
                            <w:sz w:val="20"/>
                            <w:szCs w:val="20"/>
                            <w:lang w:val="en-US"/>
                          </w:rPr>
                          <w:t xml:space="preserve"> </w:t>
                        </w:r>
                        <w:r w:rsidRPr="00153816">
                          <w:rPr>
                            <w:rFonts w:asciiTheme="majorHAnsi" w:hAnsiTheme="majorHAnsi" w:cstheme="majorHAnsi"/>
                            <w:sz w:val="20"/>
                            <w:szCs w:val="20"/>
                            <w:lang w:val="en-US"/>
                          </w:rPr>
                          <w:t>required</w:t>
                        </w:r>
                        <w:r w:rsidRPr="00153816">
                          <w:rPr>
                            <w:rFonts w:asciiTheme="majorHAnsi" w:hAnsiTheme="majorHAnsi" w:cstheme="majorHAnsi"/>
                            <w:spacing w:val="-2"/>
                            <w:sz w:val="20"/>
                            <w:szCs w:val="20"/>
                            <w:lang w:val="en-US"/>
                          </w:rPr>
                          <w:t xml:space="preserve"> </w:t>
                        </w:r>
                        <w:r w:rsidRPr="00153816">
                          <w:rPr>
                            <w:rFonts w:asciiTheme="majorHAnsi" w:hAnsiTheme="majorHAnsi" w:cstheme="majorHAnsi"/>
                            <w:sz w:val="20"/>
                            <w:szCs w:val="20"/>
                            <w:lang w:val="en-US"/>
                          </w:rPr>
                          <w:t>medical</w:t>
                        </w:r>
                        <w:r w:rsidRPr="00153816">
                          <w:rPr>
                            <w:rFonts w:asciiTheme="majorHAnsi" w:hAnsiTheme="majorHAnsi" w:cstheme="majorHAnsi"/>
                            <w:spacing w:val="-2"/>
                            <w:sz w:val="20"/>
                            <w:szCs w:val="20"/>
                            <w:lang w:val="en-US"/>
                          </w:rPr>
                          <w:t xml:space="preserve"> </w:t>
                        </w:r>
                        <w:r w:rsidRPr="00153816">
                          <w:rPr>
                            <w:rFonts w:asciiTheme="majorHAnsi" w:hAnsiTheme="majorHAnsi" w:cstheme="majorHAnsi"/>
                            <w:sz w:val="20"/>
                            <w:szCs w:val="20"/>
                            <w:lang w:val="en-US"/>
                          </w:rPr>
                          <w:t>clearance.</w:t>
                        </w:r>
                      </w:p>
                      <w:p w14:paraId="218B8297" w14:textId="77777777" w:rsidR="00153816" w:rsidRPr="001D21D7" w:rsidRDefault="00153816" w:rsidP="00153816">
                        <w:pPr>
                          <w:spacing w:after="0"/>
                          <w:ind w:left="288" w:hanging="142"/>
                          <w:rPr>
                            <w:rFonts w:asciiTheme="majorHAnsi" w:hAnsiTheme="majorHAnsi" w:cstheme="majorHAnsi"/>
                            <w:b/>
                            <w:sz w:val="20"/>
                            <w:szCs w:val="20"/>
                            <w:lang w:val="en-US"/>
                          </w:rPr>
                        </w:pPr>
                      </w:p>
                      <w:p w14:paraId="04AE6F42" w14:textId="2CAA6FB0" w:rsidR="00153816" w:rsidRPr="001D21D7" w:rsidRDefault="00153816" w:rsidP="00153816">
                        <w:pPr>
                          <w:spacing w:after="0"/>
                          <w:ind w:left="288" w:hanging="142"/>
                          <w:rPr>
                            <w:rFonts w:asciiTheme="majorHAnsi" w:hAnsiTheme="majorHAnsi" w:cstheme="majorHAnsi"/>
                            <w:b/>
                            <w:sz w:val="20"/>
                            <w:szCs w:val="20"/>
                            <w:lang w:val="en-US"/>
                          </w:rPr>
                        </w:pPr>
                        <w:r w:rsidRPr="001D21D7">
                          <w:rPr>
                            <w:rFonts w:asciiTheme="majorHAnsi" w:hAnsiTheme="majorHAnsi" w:cstheme="majorHAnsi"/>
                            <w:b/>
                            <w:sz w:val="20"/>
                            <w:szCs w:val="20"/>
                            <w:lang w:val="en-US"/>
                          </w:rPr>
                          <w:t>Inoculations/Vaccinations</w:t>
                        </w:r>
                      </w:p>
                      <w:p w14:paraId="2BC15170" w14:textId="35C74743" w:rsidR="00153816" w:rsidRPr="00153816" w:rsidRDefault="00153816" w:rsidP="00153816">
                        <w:pPr>
                          <w:spacing w:after="0"/>
                          <w:ind w:left="146" w:right="228"/>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Individual Consultants/Contractors whose assignments require travel and who are over 65 years of age are required, at their own cost, to undergo a full medical examination including x-rays and obtaining medical clearance from an UN-approved doctor prior to taking up their assignment.</w:t>
                        </w:r>
                      </w:p>
                    </w:tc>
                  </w:tr>
                  <w:tr w:rsidR="00E042A4" w:rsidRPr="00025BB0" w14:paraId="014264A6" w14:textId="77777777" w:rsidTr="007F3164">
                    <w:trPr>
                      <w:gridBefore w:val="1"/>
                      <w:gridAfter w:val="1"/>
                      <w:wBefore w:w="45" w:type="dxa"/>
                      <w:wAfter w:w="90" w:type="dxa"/>
                      <w:trHeight w:val="1053"/>
                    </w:trPr>
                    <w:tc>
                      <w:tcPr>
                        <w:tcW w:w="9036" w:type="dxa"/>
                      </w:tcPr>
                      <w:p w14:paraId="3DCF9B06" w14:textId="77777777" w:rsidR="00153816" w:rsidRPr="00153816" w:rsidRDefault="00153816" w:rsidP="00153816">
                        <w:pPr>
                          <w:shd w:val="clear" w:color="auto" w:fill="FFFFFF" w:themeFill="background1"/>
                          <w:spacing w:after="0"/>
                          <w:ind w:left="288" w:hanging="142"/>
                          <w:jc w:val="both"/>
                          <w:rPr>
                            <w:rFonts w:asciiTheme="majorHAnsi" w:hAnsiTheme="majorHAnsi" w:cstheme="majorHAnsi"/>
                            <w:sz w:val="20"/>
                            <w:szCs w:val="20"/>
                            <w:lang w:val="en-US"/>
                          </w:rPr>
                        </w:pPr>
                      </w:p>
                      <w:p w14:paraId="1BC97E81" w14:textId="55BD572F" w:rsidR="00153816" w:rsidRPr="001D21D7" w:rsidRDefault="002B541E" w:rsidP="00153816">
                        <w:pPr>
                          <w:shd w:val="clear" w:color="auto" w:fill="FFFFFF" w:themeFill="background1"/>
                          <w:spacing w:after="0"/>
                          <w:ind w:left="288" w:hanging="142"/>
                          <w:jc w:val="both"/>
                          <w:rPr>
                            <w:rFonts w:asciiTheme="majorHAnsi" w:eastAsiaTheme="minorHAnsi" w:hAnsiTheme="majorHAnsi" w:cstheme="majorHAnsi"/>
                            <w:b/>
                            <w:sz w:val="20"/>
                            <w:szCs w:val="20"/>
                            <w:lang w:val="en-US"/>
                          </w:rPr>
                        </w:pPr>
                        <w:r>
                          <w:rPr>
                            <w:rFonts w:asciiTheme="majorHAnsi" w:eastAsiaTheme="minorHAnsi" w:hAnsiTheme="majorHAnsi" w:cstheme="majorHAnsi"/>
                            <w:b/>
                            <w:sz w:val="20"/>
                            <w:szCs w:val="20"/>
                            <w:lang w:val="en-US"/>
                          </w:rPr>
                          <w:t xml:space="preserve">Security clearance </w:t>
                        </w:r>
                      </w:p>
                      <w:p w14:paraId="627D7019" w14:textId="17B803CF" w:rsidR="00153816" w:rsidRPr="00153816" w:rsidRDefault="00153816" w:rsidP="00153816">
                        <w:pPr>
                          <w:spacing w:after="0"/>
                          <w:ind w:left="146"/>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The</w:t>
                        </w:r>
                        <w:r w:rsidRPr="00153816">
                          <w:rPr>
                            <w:rFonts w:asciiTheme="majorHAnsi" w:hAnsiTheme="majorHAnsi" w:cstheme="majorHAnsi"/>
                            <w:spacing w:val="3"/>
                            <w:sz w:val="20"/>
                            <w:szCs w:val="20"/>
                            <w:lang w:val="en-US"/>
                          </w:rPr>
                          <w:t xml:space="preserve"> </w:t>
                        </w:r>
                        <w:r w:rsidRPr="00153816">
                          <w:rPr>
                            <w:rFonts w:asciiTheme="majorHAnsi" w:hAnsiTheme="majorHAnsi" w:cstheme="majorHAnsi"/>
                            <w:sz w:val="20"/>
                            <w:szCs w:val="20"/>
                            <w:lang w:val="en-US"/>
                          </w:rPr>
                          <w:t>Consultant</w:t>
                        </w:r>
                        <w:r w:rsidRPr="00153816">
                          <w:rPr>
                            <w:rFonts w:asciiTheme="majorHAnsi" w:hAnsiTheme="majorHAnsi" w:cstheme="majorHAnsi"/>
                            <w:spacing w:val="4"/>
                            <w:sz w:val="20"/>
                            <w:szCs w:val="20"/>
                            <w:lang w:val="en-US"/>
                          </w:rPr>
                          <w:t xml:space="preserve"> </w:t>
                        </w:r>
                        <w:r w:rsidRPr="00153816">
                          <w:rPr>
                            <w:rFonts w:asciiTheme="majorHAnsi" w:hAnsiTheme="majorHAnsi" w:cstheme="majorHAnsi"/>
                            <w:sz w:val="20"/>
                            <w:szCs w:val="20"/>
                            <w:lang w:val="en-US"/>
                          </w:rPr>
                          <w:t>should</w:t>
                        </w:r>
                        <w:r w:rsidRPr="00153816">
                          <w:rPr>
                            <w:rFonts w:asciiTheme="majorHAnsi" w:hAnsiTheme="majorHAnsi" w:cstheme="majorHAnsi"/>
                            <w:spacing w:val="2"/>
                            <w:sz w:val="20"/>
                            <w:szCs w:val="20"/>
                            <w:lang w:val="en-US"/>
                          </w:rPr>
                          <w:t xml:space="preserve"> </w:t>
                        </w:r>
                        <w:r w:rsidRPr="00153816">
                          <w:rPr>
                            <w:rFonts w:asciiTheme="majorHAnsi" w:hAnsiTheme="majorHAnsi" w:cstheme="majorHAnsi"/>
                            <w:sz w:val="20"/>
                            <w:szCs w:val="20"/>
                            <w:lang w:val="en-US"/>
                          </w:rPr>
                          <w:t>undertake</w:t>
                        </w:r>
                        <w:r w:rsidRPr="00153816">
                          <w:rPr>
                            <w:rFonts w:asciiTheme="majorHAnsi" w:hAnsiTheme="majorHAnsi" w:cstheme="majorHAnsi"/>
                            <w:spacing w:val="4"/>
                            <w:sz w:val="20"/>
                            <w:szCs w:val="20"/>
                            <w:lang w:val="en-US"/>
                          </w:rPr>
                          <w:t xml:space="preserve"> </w:t>
                        </w:r>
                        <w:r w:rsidRPr="00153816">
                          <w:rPr>
                            <w:rFonts w:asciiTheme="majorHAnsi" w:hAnsiTheme="majorHAnsi" w:cstheme="majorHAnsi"/>
                            <w:sz w:val="20"/>
                            <w:szCs w:val="20"/>
                            <w:lang w:val="en-US"/>
                          </w:rPr>
                          <w:t>the</w:t>
                        </w:r>
                        <w:r w:rsidRPr="00153816">
                          <w:rPr>
                            <w:rFonts w:asciiTheme="majorHAnsi" w:hAnsiTheme="majorHAnsi" w:cstheme="majorHAnsi"/>
                            <w:spacing w:val="4"/>
                            <w:sz w:val="20"/>
                            <w:szCs w:val="20"/>
                            <w:lang w:val="en-US"/>
                          </w:rPr>
                          <w:t xml:space="preserve"> </w:t>
                        </w:r>
                        <w:r w:rsidRPr="00153816">
                          <w:rPr>
                            <w:rFonts w:asciiTheme="majorHAnsi" w:hAnsiTheme="majorHAnsi" w:cstheme="majorHAnsi"/>
                            <w:sz w:val="20"/>
                            <w:szCs w:val="20"/>
                            <w:lang w:val="en-US"/>
                          </w:rPr>
                          <w:t>Security</w:t>
                        </w:r>
                        <w:r w:rsidRPr="00153816">
                          <w:rPr>
                            <w:rFonts w:asciiTheme="majorHAnsi" w:hAnsiTheme="majorHAnsi" w:cstheme="majorHAnsi"/>
                            <w:spacing w:val="2"/>
                            <w:sz w:val="20"/>
                            <w:szCs w:val="20"/>
                            <w:lang w:val="en-US"/>
                          </w:rPr>
                          <w:t xml:space="preserve"> </w:t>
                        </w:r>
                        <w:r w:rsidRPr="00153816">
                          <w:rPr>
                            <w:rFonts w:asciiTheme="majorHAnsi" w:hAnsiTheme="majorHAnsi" w:cstheme="majorHAnsi"/>
                            <w:sz w:val="20"/>
                            <w:szCs w:val="20"/>
                            <w:lang w:val="en-US"/>
                          </w:rPr>
                          <w:t>Training</w:t>
                        </w:r>
                        <w:r w:rsidRPr="00153816">
                          <w:rPr>
                            <w:rFonts w:asciiTheme="majorHAnsi" w:hAnsiTheme="majorHAnsi" w:cstheme="majorHAnsi"/>
                            <w:spacing w:val="4"/>
                            <w:sz w:val="20"/>
                            <w:szCs w:val="20"/>
                            <w:lang w:val="en-US"/>
                          </w:rPr>
                          <w:t xml:space="preserve"> </w:t>
                        </w:r>
                        <w:r w:rsidRPr="00153816">
                          <w:rPr>
                            <w:rFonts w:asciiTheme="majorHAnsi" w:hAnsiTheme="majorHAnsi" w:cstheme="majorHAnsi"/>
                            <w:sz w:val="20"/>
                            <w:szCs w:val="20"/>
                            <w:lang w:val="en-US"/>
                          </w:rPr>
                          <w:t>(BSAFE)</w:t>
                        </w:r>
                        <w:r w:rsidRPr="00153816">
                          <w:rPr>
                            <w:rFonts w:asciiTheme="majorHAnsi" w:hAnsiTheme="majorHAnsi" w:cstheme="majorHAnsi"/>
                            <w:spacing w:val="2"/>
                            <w:sz w:val="20"/>
                            <w:szCs w:val="20"/>
                            <w:lang w:val="en-US"/>
                          </w:rPr>
                          <w:t xml:space="preserve"> </w:t>
                        </w:r>
                        <w:r w:rsidRPr="00153816">
                          <w:rPr>
                            <w:rFonts w:asciiTheme="majorHAnsi" w:hAnsiTheme="majorHAnsi" w:cstheme="majorHAnsi"/>
                            <w:sz w:val="20"/>
                            <w:szCs w:val="20"/>
                            <w:lang w:val="en-US"/>
                          </w:rPr>
                          <w:t>tests prior</w:t>
                        </w:r>
                        <w:r w:rsidRPr="00153816">
                          <w:rPr>
                            <w:rFonts w:asciiTheme="majorHAnsi" w:hAnsiTheme="majorHAnsi" w:cstheme="majorHAnsi"/>
                            <w:spacing w:val="4"/>
                            <w:sz w:val="20"/>
                            <w:szCs w:val="20"/>
                            <w:lang w:val="en-US"/>
                          </w:rPr>
                          <w:t xml:space="preserve"> </w:t>
                        </w:r>
                        <w:r w:rsidRPr="00153816">
                          <w:rPr>
                            <w:rFonts w:asciiTheme="majorHAnsi" w:hAnsiTheme="majorHAnsi" w:cstheme="majorHAnsi"/>
                            <w:sz w:val="20"/>
                            <w:szCs w:val="20"/>
                            <w:lang w:val="en-US"/>
                          </w:rPr>
                          <w:t>to</w:t>
                        </w:r>
                        <w:r w:rsidRPr="00153816">
                          <w:rPr>
                            <w:rFonts w:asciiTheme="majorHAnsi" w:hAnsiTheme="majorHAnsi" w:cstheme="majorHAnsi"/>
                            <w:spacing w:val="1"/>
                            <w:sz w:val="20"/>
                            <w:szCs w:val="20"/>
                            <w:lang w:val="en-US"/>
                          </w:rPr>
                          <w:t xml:space="preserve"> </w:t>
                        </w:r>
                        <w:r w:rsidRPr="00153816">
                          <w:rPr>
                            <w:rFonts w:asciiTheme="majorHAnsi" w:hAnsiTheme="majorHAnsi" w:cstheme="majorHAnsi"/>
                            <w:sz w:val="20"/>
                            <w:szCs w:val="20"/>
                            <w:lang w:val="en-US"/>
                          </w:rPr>
                          <w:t>travelling.</w:t>
                        </w:r>
                        <w:r w:rsidRPr="00153816">
                          <w:rPr>
                            <w:rFonts w:asciiTheme="majorHAnsi" w:hAnsiTheme="majorHAnsi" w:cstheme="majorHAnsi"/>
                            <w:spacing w:val="2"/>
                            <w:sz w:val="20"/>
                            <w:szCs w:val="20"/>
                            <w:lang w:val="en-US"/>
                          </w:rPr>
                          <w:t xml:space="preserve"> </w:t>
                        </w:r>
                        <w:r w:rsidRPr="00153816">
                          <w:rPr>
                            <w:rFonts w:asciiTheme="majorHAnsi" w:hAnsiTheme="majorHAnsi" w:cstheme="majorHAnsi"/>
                            <w:sz w:val="20"/>
                            <w:szCs w:val="20"/>
                            <w:lang w:val="en-US"/>
                          </w:rPr>
                          <w:t>These</w:t>
                        </w:r>
                        <w:r w:rsidRPr="00153816">
                          <w:rPr>
                            <w:rFonts w:asciiTheme="majorHAnsi" w:hAnsiTheme="majorHAnsi" w:cstheme="majorHAnsi"/>
                            <w:spacing w:val="4"/>
                            <w:sz w:val="20"/>
                            <w:szCs w:val="20"/>
                            <w:lang w:val="en-US"/>
                          </w:rPr>
                          <w:t xml:space="preserve"> </w:t>
                        </w:r>
                        <w:r w:rsidRPr="00153816">
                          <w:rPr>
                            <w:rFonts w:asciiTheme="majorHAnsi" w:hAnsiTheme="majorHAnsi" w:cstheme="majorHAnsi"/>
                            <w:sz w:val="20"/>
                            <w:szCs w:val="20"/>
                            <w:lang w:val="en-US"/>
                          </w:rPr>
                          <w:t>requirements</w:t>
                        </w:r>
                        <w:r w:rsidRPr="00153816">
                          <w:rPr>
                            <w:rFonts w:asciiTheme="majorHAnsi" w:hAnsiTheme="majorHAnsi" w:cstheme="majorHAnsi"/>
                            <w:spacing w:val="3"/>
                            <w:sz w:val="20"/>
                            <w:szCs w:val="20"/>
                            <w:lang w:val="en-US"/>
                          </w:rPr>
                          <w:t xml:space="preserve"> </w:t>
                        </w:r>
                        <w:r w:rsidRPr="00153816">
                          <w:rPr>
                            <w:rFonts w:asciiTheme="majorHAnsi" w:hAnsiTheme="majorHAnsi" w:cstheme="majorHAnsi"/>
                            <w:sz w:val="20"/>
                            <w:szCs w:val="20"/>
                            <w:lang w:val="en-US"/>
                          </w:rPr>
                          <w:t>apply</w:t>
                        </w:r>
                        <w:r w:rsidRPr="00153816">
                          <w:rPr>
                            <w:rFonts w:asciiTheme="majorHAnsi" w:hAnsiTheme="majorHAnsi" w:cstheme="majorHAnsi"/>
                            <w:spacing w:val="2"/>
                            <w:sz w:val="20"/>
                            <w:szCs w:val="20"/>
                            <w:lang w:val="en-US"/>
                          </w:rPr>
                          <w:t xml:space="preserve"> </w:t>
                        </w:r>
                        <w:r w:rsidRPr="00153816">
                          <w:rPr>
                            <w:rFonts w:asciiTheme="majorHAnsi" w:hAnsiTheme="majorHAnsi" w:cstheme="majorHAnsi"/>
                            <w:sz w:val="20"/>
                            <w:szCs w:val="20"/>
                            <w:lang w:val="en-US"/>
                          </w:rPr>
                          <w:t>for all</w:t>
                        </w:r>
                        <w:r w:rsidRPr="00153816">
                          <w:rPr>
                            <w:rFonts w:asciiTheme="majorHAnsi" w:hAnsiTheme="majorHAnsi" w:cstheme="majorHAnsi"/>
                            <w:spacing w:val="-5"/>
                            <w:sz w:val="20"/>
                            <w:szCs w:val="20"/>
                            <w:lang w:val="en-US"/>
                          </w:rPr>
                          <w:t xml:space="preserve"> </w:t>
                        </w:r>
                        <w:r w:rsidRPr="00153816">
                          <w:rPr>
                            <w:rFonts w:asciiTheme="majorHAnsi" w:hAnsiTheme="majorHAnsi" w:cstheme="majorHAnsi"/>
                            <w:sz w:val="20"/>
                            <w:szCs w:val="20"/>
                            <w:lang w:val="en-US"/>
                          </w:rPr>
                          <w:t>Consultants,</w:t>
                        </w:r>
                        <w:r w:rsidRPr="00153816">
                          <w:rPr>
                            <w:rFonts w:asciiTheme="majorHAnsi" w:hAnsiTheme="majorHAnsi" w:cstheme="majorHAnsi"/>
                            <w:spacing w:val="-5"/>
                            <w:sz w:val="20"/>
                            <w:szCs w:val="20"/>
                            <w:lang w:val="en-US"/>
                          </w:rPr>
                          <w:t xml:space="preserve"> </w:t>
                        </w:r>
                        <w:r w:rsidRPr="00153816">
                          <w:rPr>
                            <w:rFonts w:asciiTheme="majorHAnsi" w:hAnsiTheme="majorHAnsi" w:cstheme="majorHAnsi"/>
                            <w:sz w:val="20"/>
                            <w:szCs w:val="20"/>
                            <w:lang w:val="en-US"/>
                          </w:rPr>
                          <w:t>attracted</w:t>
                        </w:r>
                        <w:r w:rsidRPr="00153816">
                          <w:rPr>
                            <w:rFonts w:asciiTheme="majorHAnsi" w:hAnsiTheme="majorHAnsi" w:cstheme="majorHAnsi"/>
                            <w:spacing w:val="-4"/>
                            <w:sz w:val="20"/>
                            <w:szCs w:val="20"/>
                            <w:lang w:val="en-US"/>
                          </w:rPr>
                          <w:t xml:space="preserve"> </w:t>
                        </w:r>
                        <w:r w:rsidRPr="00153816">
                          <w:rPr>
                            <w:rFonts w:asciiTheme="majorHAnsi" w:hAnsiTheme="majorHAnsi" w:cstheme="majorHAnsi"/>
                            <w:sz w:val="20"/>
                            <w:szCs w:val="20"/>
                            <w:lang w:val="en-US"/>
                          </w:rPr>
                          <w:t>individually</w:t>
                        </w:r>
                        <w:r w:rsidRPr="00153816">
                          <w:rPr>
                            <w:rFonts w:asciiTheme="majorHAnsi" w:hAnsiTheme="majorHAnsi" w:cstheme="majorHAnsi"/>
                            <w:spacing w:val="-4"/>
                            <w:sz w:val="20"/>
                            <w:szCs w:val="20"/>
                            <w:lang w:val="en-US"/>
                          </w:rPr>
                          <w:t xml:space="preserve"> </w:t>
                        </w:r>
                        <w:r w:rsidRPr="00153816">
                          <w:rPr>
                            <w:rFonts w:asciiTheme="majorHAnsi" w:hAnsiTheme="majorHAnsi" w:cstheme="majorHAnsi"/>
                            <w:sz w:val="20"/>
                            <w:szCs w:val="20"/>
                            <w:lang w:val="en-US"/>
                          </w:rPr>
                          <w:t>or</w:t>
                        </w:r>
                        <w:r w:rsidRPr="00153816">
                          <w:rPr>
                            <w:rFonts w:asciiTheme="majorHAnsi" w:hAnsiTheme="majorHAnsi" w:cstheme="majorHAnsi"/>
                            <w:spacing w:val="-3"/>
                            <w:sz w:val="20"/>
                            <w:szCs w:val="20"/>
                            <w:lang w:val="en-US"/>
                          </w:rPr>
                          <w:t xml:space="preserve"> </w:t>
                        </w:r>
                        <w:r w:rsidRPr="00153816">
                          <w:rPr>
                            <w:rFonts w:asciiTheme="majorHAnsi" w:hAnsiTheme="majorHAnsi" w:cstheme="majorHAnsi"/>
                            <w:sz w:val="20"/>
                            <w:szCs w:val="20"/>
                            <w:lang w:val="en-US"/>
                          </w:rPr>
                          <w:t>through</w:t>
                        </w:r>
                        <w:r w:rsidRPr="00153816">
                          <w:rPr>
                            <w:rFonts w:asciiTheme="majorHAnsi" w:hAnsiTheme="majorHAnsi" w:cstheme="majorHAnsi"/>
                            <w:spacing w:val="-3"/>
                            <w:sz w:val="20"/>
                            <w:szCs w:val="20"/>
                            <w:lang w:val="en-US"/>
                          </w:rPr>
                          <w:t xml:space="preserve"> </w:t>
                        </w:r>
                        <w:r w:rsidRPr="00153816">
                          <w:rPr>
                            <w:rFonts w:asciiTheme="majorHAnsi" w:hAnsiTheme="majorHAnsi" w:cstheme="majorHAnsi"/>
                            <w:sz w:val="20"/>
                            <w:szCs w:val="20"/>
                            <w:lang w:val="en-US"/>
                          </w:rPr>
                          <w:t>the</w:t>
                        </w:r>
                        <w:r w:rsidRPr="00153816">
                          <w:rPr>
                            <w:rFonts w:asciiTheme="majorHAnsi" w:hAnsiTheme="majorHAnsi" w:cstheme="majorHAnsi"/>
                            <w:spacing w:val="-2"/>
                            <w:sz w:val="20"/>
                            <w:szCs w:val="20"/>
                            <w:lang w:val="en-US"/>
                          </w:rPr>
                          <w:t xml:space="preserve"> </w:t>
                        </w:r>
                        <w:r w:rsidRPr="00153816">
                          <w:rPr>
                            <w:rFonts w:asciiTheme="majorHAnsi" w:hAnsiTheme="majorHAnsi" w:cstheme="majorHAnsi"/>
                            <w:sz w:val="20"/>
                            <w:szCs w:val="20"/>
                            <w:lang w:val="en-US"/>
                          </w:rPr>
                          <w:t>Employer</w:t>
                        </w:r>
                        <w:r>
                          <w:rPr>
                            <w:rFonts w:asciiTheme="majorHAnsi" w:hAnsiTheme="majorHAnsi" w:cstheme="majorHAnsi"/>
                            <w:sz w:val="20"/>
                            <w:szCs w:val="20"/>
                            <w:lang w:val="en-US"/>
                          </w:rPr>
                          <w:t>.</w:t>
                        </w:r>
                      </w:p>
                    </w:tc>
                  </w:tr>
                </w:tbl>
                <w:p w14:paraId="6B1BE78E" w14:textId="77777777" w:rsidR="00E042A4" w:rsidRPr="00153816" w:rsidRDefault="00E042A4" w:rsidP="00153816">
                  <w:pPr>
                    <w:spacing w:after="0"/>
                    <w:ind w:left="288" w:hanging="142"/>
                    <w:rPr>
                      <w:rFonts w:asciiTheme="majorHAnsi" w:hAnsiTheme="majorHAnsi" w:cstheme="majorHAnsi"/>
                      <w:sz w:val="20"/>
                      <w:szCs w:val="20"/>
                      <w:lang w:val="en-US"/>
                    </w:rPr>
                  </w:pPr>
                </w:p>
              </w:tc>
            </w:tr>
            <w:tr w:rsidR="00E042A4" w:rsidRPr="00025BB0" w14:paraId="5525F8E0" w14:textId="77777777" w:rsidTr="00C432F2">
              <w:tc>
                <w:tcPr>
                  <w:tcW w:w="9428" w:type="dxa"/>
                </w:tcPr>
                <w:p w14:paraId="1440FEDA" w14:textId="77777777" w:rsidR="00EF36A1" w:rsidRPr="00153816" w:rsidRDefault="00EF36A1" w:rsidP="00153816">
                  <w:pPr>
                    <w:spacing w:after="0"/>
                    <w:ind w:left="288" w:hanging="142"/>
                    <w:rPr>
                      <w:rFonts w:asciiTheme="majorHAnsi" w:hAnsiTheme="majorHAnsi" w:cstheme="majorHAnsi"/>
                      <w:sz w:val="20"/>
                      <w:szCs w:val="20"/>
                      <w:lang w:val="en-US"/>
                    </w:rPr>
                  </w:pPr>
                </w:p>
                <w:tbl>
                  <w:tblPr>
                    <w:tblW w:w="9225" w:type="dxa"/>
                    <w:tblLayout w:type="fixed"/>
                    <w:tblLook w:val="01E0" w:firstRow="1" w:lastRow="1" w:firstColumn="1" w:lastColumn="1" w:noHBand="0" w:noVBand="0"/>
                  </w:tblPr>
                  <w:tblGrid>
                    <w:gridCol w:w="9225"/>
                  </w:tblGrid>
                  <w:tr w:rsidR="00E042A4" w:rsidRPr="00025BB0" w14:paraId="207C649E" w14:textId="77777777" w:rsidTr="009B33E6">
                    <w:tc>
                      <w:tcPr>
                        <w:tcW w:w="9225" w:type="dxa"/>
                        <w:shd w:val="clear" w:color="auto" w:fill="auto"/>
                      </w:tcPr>
                      <w:p w14:paraId="1BEC0918" w14:textId="77777777" w:rsidR="002B541E" w:rsidRDefault="00E042A4" w:rsidP="00153816">
                        <w:pPr>
                          <w:ind w:left="288" w:hanging="142"/>
                          <w:jc w:val="both"/>
                          <w:rPr>
                            <w:rFonts w:asciiTheme="majorHAnsi" w:hAnsiTheme="majorHAnsi" w:cstheme="majorHAnsi"/>
                            <w:b/>
                            <w:bCs/>
                            <w:sz w:val="20"/>
                            <w:szCs w:val="20"/>
                            <w:lang w:val="en-US"/>
                          </w:rPr>
                        </w:pPr>
                        <w:r w:rsidRPr="00153816">
                          <w:rPr>
                            <w:rFonts w:asciiTheme="majorHAnsi" w:hAnsiTheme="majorHAnsi" w:cstheme="majorHAnsi"/>
                            <w:b/>
                            <w:bCs/>
                            <w:sz w:val="20"/>
                            <w:szCs w:val="20"/>
                            <w:lang w:val="en-US"/>
                          </w:rPr>
                          <w:t>T</w:t>
                        </w:r>
                        <w:r w:rsidR="002B541E">
                          <w:rPr>
                            <w:rFonts w:asciiTheme="majorHAnsi" w:hAnsiTheme="majorHAnsi" w:cstheme="majorHAnsi"/>
                            <w:b/>
                            <w:bCs/>
                            <w:sz w:val="20"/>
                            <w:szCs w:val="20"/>
                            <w:lang w:val="en-US"/>
                          </w:rPr>
                          <w:t xml:space="preserve">ravel requirements </w:t>
                        </w:r>
                      </w:p>
                      <w:p w14:paraId="2AEB5082" w14:textId="7DCC041E" w:rsidR="00E042A4" w:rsidRPr="00153816" w:rsidRDefault="00F75F91" w:rsidP="00153816">
                        <w:pPr>
                          <w:ind w:left="288" w:hanging="142"/>
                          <w:jc w:val="both"/>
                          <w:rPr>
                            <w:rFonts w:asciiTheme="majorHAnsi" w:hAnsiTheme="majorHAnsi" w:cstheme="majorHAnsi"/>
                            <w:sz w:val="20"/>
                            <w:szCs w:val="20"/>
                            <w:lang w:val="en-US"/>
                          </w:rPr>
                        </w:pPr>
                        <w:r>
                          <w:rPr>
                            <w:rFonts w:asciiTheme="majorHAnsi" w:hAnsiTheme="majorHAnsi" w:cstheme="majorHAnsi"/>
                            <w:sz w:val="20"/>
                            <w:szCs w:val="20"/>
                            <w:lang w:val="en-US"/>
                          </w:rPr>
                          <w:t xml:space="preserve">No travel within this assignment. </w:t>
                        </w:r>
                      </w:p>
                    </w:tc>
                  </w:tr>
                </w:tbl>
                <w:p w14:paraId="5F2CCF9F" w14:textId="77777777" w:rsidR="00E042A4" w:rsidRPr="00153816" w:rsidRDefault="00E042A4" w:rsidP="00153816">
                  <w:pPr>
                    <w:spacing w:after="0"/>
                    <w:ind w:left="288" w:hanging="142"/>
                    <w:jc w:val="both"/>
                    <w:rPr>
                      <w:rFonts w:asciiTheme="majorHAnsi" w:hAnsiTheme="majorHAnsi" w:cstheme="majorHAnsi"/>
                      <w:sz w:val="20"/>
                      <w:szCs w:val="20"/>
                      <w:lang w:val="en-US"/>
                    </w:rPr>
                  </w:pPr>
                </w:p>
              </w:tc>
            </w:tr>
            <w:tr w:rsidR="00E042A4" w:rsidRPr="00315478" w14:paraId="156F35FB" w14:textId="77777777" w:rsidTr="00C432F2">
              <w:tc>
                <w:tcPr>
                  <w:tcW w:w="9428" w:type="dxa"/>
                  <w:shd w:val="clear" w:color="auto" w:fill="auto"/>
                </w:tcPr>
                <w:p w14:paraId="2CC99BB8" w14:textId="77777777" w:rsidR="00EF36A1" w:rsidRPr="00153816" w:rsidRDefault="00EF36A1" w:rsidP="00153816">
                  <w:pPr>
                    <w:autoSpaceDE w:val="0"/>
                    <w:autoSpaceDN w:val="0"/>
                    <w:adjustRightInd w:val="0"/>
                    <w:spacing w:after="0"/>
                    <w:ind w:left="288"/>
                    <w:rPr>
                      <w:rFonts w:asciiTheme="majorHAnsi" w:hAnsiTheme="majorHAnsi" w:cstheme="majorHAnsi"/>
                      <w:sz w:val="20"/>
                      <w:szCs w:val="20"/>
                      <w:lang w:val="en-US"/>
                    </w:rPr>
                  </w:pPr>
                </w:p>
                <w:p w14:paraId="1AE6704F" w14:textId="12904953" w:rsidR="00EF36A1" w:rsidRPr="002B541E" w:rsidRDefault="00E042A4" w:rsidP="002B541E">
                  <w:pPr>
                    <w:pStyle w:val="aa"/>
                    <w:numPr>
                      <w:ilvl w:val="0"/>
                      <w:numId w:val="7"/>
                    </w:numPr>
                    <w:autoSpaceDE w:val="0"/>
                    <w:autoSpaceDN w:val="0"/>
                    <w:adjustRightInd w:val="0"/>
                    <w:spacing w:after="0"/>
                    <w:rPr>
                      <w:rFonts w:asciiTheme="majorHAnsi" w:hAnsiTheme="majorHAnsi" w:cstheme="majorHAnsi"/>
                      <w:b/>
                      <w:bCs/>
                      <w:sz w:val="20"/>
                      <w:szCs w:val="20"/>
                      <w:lang w:val="en-US"/>
                    </w:rPr>
                  </w:pPr>
                  <w:r w:rsidRPr="002B541E">
                    <w:rPr>
                      <w:rFonts w:asciiTheme="majorHAnsi" w:hAnsiTheme="majorHAnsi" w:cstheme="majorHAnsi"/>
                      <w:b/>
                      <w:bCs/>
                      <w:sz w:val="20"/>
                      <w:szCs w:val="20"/>
                      <w:lang w:val="en-US"/>
                    </w:rPr>
                    <w:t>UNDP INPUT</w:t>
                  </w:r>
                  <w:r w:rsidR="003B591D" w:rsidRPr="002B541E">
                    <w:rPr>
                      <w:rFonts w:asciiTheme="majorHAnsi" w:hAnsiTheme="majorHAnsi" w:cstheme="majorHAnsi"/>
                      <w:b/>
                      <w:bCs/>
                      <w:sz w:val="20"/>
                      <w:szCs w:val="20"/>
                      <w:lang w:val="en-US"/>
                    </w:rPr>
                    <w:t>S</w:t>
                  </w:r>
                </w:p>
              </w:tc>
            </w:tr>
            <w:tr w:rsidR="00E042A4" w:rsidRPr="00025BB0" w14:paraId="017BCBC7" w14:textId="77777777" w:rsidTr="00C432F2">
              <w:trPr>
                <w:trHeight w:val="80"/>
              </w:trPr>
              <w:tc>
                <w:tcPr>
                  <w:tcW w:w="9428" w:type="dxa"/>
                  <w:shd w:val="clear" w:color="auto" w:fill="auto"/>
                </w:tcPr>
                <w:p w14:paraId="7F9B6DFC" w14:textId="12C31E20" w:rsidR="00EB08BC" w:rsidRPr="00153816" w:rsidRDefault="00EB08BC" w:rsidP="00153816">
                  <w:pPr>
                    <w:ind w:left="288"/>
                    <w:jc w:val="both"/>
                    <w:rPr>
                      <w:rFonts w:asciiTheme="majorHAnsi" w:hAnsiTheme="majorHAnsi" w:cstheme="majorHAnsi"/>
                      <w:sz w:val="20"/>
                      <w:szCs w:val="20"/>
                      <w:lang w:val="en-US"/>
                    </w:rPr>
                  </w:pPr>
                  <w:r w:rsidRPr="00153816">
                    <w:rPr>
                      <w:rFonts w:asciiTheme="majorHAnsi" w:hAnsiTheme="majorHAnsi" w:cstheme="majorHAnsi"/>
                      <w:sz w:val="20"/>
                      <w:szCs w:val="20"/>
                      <w:lang w:val="en-US"/>
                    </w:rPr>
                    <w:t>UNDP will provide the following support:</w:t>
                  </w:r>
                </w:p>
                <w:p w14:paraId="5F40A0B8" w14:textId="53130017" w:rsidR="00EB08BC" w:rsidRPr="00153816" w:rsidRDefault="00EB08BC" w:rsidP="00153816">
                  <w:pPr>
                    <w:pStyle w:val="aa"/>
                    <w:numPr>
                      <w:ilvl w:val="0"/>
                      <w:numId w:val="1"/>
                    </w:numPr>
                    <w:spacing w:after="0" w:line="240" w:lineRule="auto"/>
                    <w:ind w:left="288" w:firstLine="0"/>
                    <w:jc w:val="both"/>
                    <w:rPr>
                      <w:rFonts w:asciiTheme="majorHAnsi" w:eastAsia="Calibri" w:hAnsiTheme="majorHAnsi" w:cstheme="majorHAnsi"/>
                      <w:sz w:val="20"/>
                      <w:szCs w:val="20"/>
                      <w:lang w:val="en-US"/>
                    </w:rPr>
                  </w:pPr>
                  <w:r w:rsidRPr="00153816">
                    <w:rPr>
                      <w:rFonts w:asciiTheme="majorHAnsi" w:eastAsia="Calibri" w:hAnsiTheme="majorHAnsi" w:cstheme="majorHAnsi"/>
                      <w:sz w:val="20"/>
                      <w:szCs w:val="20"/>
                      <w:lang w:val="en-US"/>
                    </w:rPr>
                    <w:t xml:space="preserve">Facilitation of introduction letters and/or requests for </w:t>
                  </w:r>
                  <w:r w:rsidR="009879F6" w:rsidRPr="00153816">
                    <w:rPr>
                      <w:rFonts w:asciiTheme="majorHAnsi" w:eastAsia="Calibri" w:hAnsiTheme="majorHAnsi" w:cstheme="majorHAnsi"/>
                      <w:sz w:val="20"/>
                      <w:szCs w:val="20"/>
                      <w:lang w:val="en-US"/>
                    </w:rPr>
                    <w:t>on-lin</w:t>
                  </w:r>
                  <w:r w:rsidR="008E5286" w:rsidRPr="00153816">
                    <w:rPr>
                      <w:rFonts w:asciiTheme="majorHAnsi" w:eastAsia="Calibri" w:hAnsiTheme="majorHAnsi" w:cstheme="majorHAnsi"/>
                      <w:sz w:val="20"/>
                      <w:szCs w:val="20"/>
                      <w:lang w:val="en-US"/>
                    </w:rPr>
                    <w:t xml:space="preserve">e/off-line </w:t>
                  </w:r>
                  <w:r w:rsidRPr="00153816">
                    <w:rPr>
                      <w:rFonts w:asciiTheme="majorHAnsi" w:eastAsia="Calibri" w:hAnsiTheme="majorHAnsi" w:cstheme="majorHAnsi"/>
                      <w:sz w:val="20"/>
                      <w:szCs w:val="20"/>
                      <w:lang w:val="en-US"/>
                    </w:rPr>
                    <w:t xml:space="preserve">meetings upon request with stakeholders and </w:t>
                  </w:r>
                  <w:proofErr w:type="gramStart"/>
                  <w:r w:rsidRPr="00153816">
                    <w:rPr>
                      <w:rFonts w:asciiTheme="majorHAnsi" w:eastAsia="Calibri" w:hAnsiTheme="majorHAnsi" w:cstheme="majorHAnsi"/>
                      <w:sz w:val="20"/>
                      <w:szCs w:val="20"/>
                      <w:lang w:val="en-US"/>
                    </w:rPr>
                    <w:t>beneficiaries</w:t>
                  </w:r>
                  <w:r w:rsidR="007A0E39" w:rsidRPr="00153816">
                    <w:rPr>
                      <w:rFonts w:asciiTheme="majorHAnsi" w:eastAsia="Calibri" w:hAnsiTheme="majorHAnsi" w:cstheme="majorHAnsi"/>
                      <w:sz w:val="20"/>
                      <w:szCs w:val="20"/>
                      <w:lang w:val="en-US"/>
                    </w:rPr>
                    <w:t>;</w:t>
                  </w:r>
                  <w:proofErr w:type="gramEnd"/>
                </w:p>
                <w:p w14:paraId="08D75F27" w14:textId="1AF76573" w:rsidR="00EB08BC" w:rsidRPr="00153816" w:rsidRDefault="00EB08BC" w:rsidP="00153816">
                  <w:pPr>
                    <w:pStyle w:val="aa"/>
                    <w:numPr>
                      <w:ilvl w:val="0"/>
                      <w:numId w:val="1"/>
                    </w:numPr>
                    <w:spacing w:after="0" w:line="240" w:lineRule="auto"/>
                    <w:ind w:left="288" w:firstLine="0"/>
                    <w:jc w:val="both"/>
                    <w:rPr>
                      <w:rFonts w:asciiTheme="majorHAnsi" w:eastAsia="Calibri" w:hAnsiTheme="majorHAnsi" w:cstheme="majorHAnsi"/>
                      <w:sz w:val="20"/>
                      <w:szCs w:val="20"/>
                      <w:lang w:val="en-US"/>
                    </w:rPr>
                  </w:pPr>
                  <w:r w:rsidRPr="00153816">
                    <w:rPr>
                      <w:rFonts w:asciiTheme="majorHAnsi" w:eastAsia="Calibri" w:hAnsiTheme="majorHAnsi" w:cstheme="majorHAnsi"/>
                      <w:sz w:val="20"/>
                      <w:szCs w:val="20"/>
                      <w:lang w:val="en-US"/>
                    </w:rPr>
                    <w:t xml:space="preserve">Substantive inputs to and quality control of </w:t>
                  </w:r>
                  <w:proofErr w:type="gramStart"/>
                  <w:r w:rsidRPr="00153816">
                    <w:rPr>
                      <w:rFonts w:asciiTheme="majorHAnsi" w:eastAsia="Calibri" w:hAnsiTheme="majorHAnsi" w:cstheme="majorHAnsi"/>
                      <w:sz w:val="20"/>
                      <w:szCs w:val="20"/>
                      <w:lang w:val="en-US"/>
                    </w:rPr>
                    <w:t>deliverables</w:t>
                  </w:r>
                  <w:r w:rsidR="007A0E39" w:rsidRPr="00153816">
                    <w:rPr>
                      <w:rFonts w:asciiTheme="majorHAnsi" w:eastAsia="Calibri" w:hAnsiTheme="majorHAnsi" w:cstheme="majorHAnsi"/>
                      <w:sz w:val="20"/>
                      <w:szCs w:val="20"/>
                      <w:lang w:val="en-US"/>
                    </w:rPr>
                    <w:t>;</w:t>
                  </w:r>
                  <w:proofErr w:type="gramEnd"/>
                </w:p>
                <w:p w14:paraId="7A637A4E" w14:textId="1FFBA041" w:rsidR="00D972FB" w:rsidRPr="00153816" w:rsidRDefault="00D972FB" w:rsidP="00153816">
                  <w:pPr>
                    <w:pStyle w:val="aa"/>
                    <w:numPr>
                      <w:ilvl w:val="0"/>
                      <w:numId w:val="1"/>
                    </w:numPr>
                    <w:spacing w:after="0" w:line="240" w:lineRule="auto"/>
                    <w:ind w:left="288" w:firstLine="0"/>
                    <w:jc w:val="both"/>
                    <w:rPr>
                      <w:rFonts w:asciiTheme="majorHAnsi" w:eastAsia="Calibri" w:hAnsiTheme="majorHAnsi" w:cstheme="majorHAnsi"/>
                      <w:sz w:val="20"/>
                      <w:szCs w:val="20"/>
                      <w:lang w:val="en-US"/>
                    </w:rPr>
                  </w:pPr>
                  <w:r w:rsidRPr="00153816">
                    <w:rPr>
                      <w:rFonts w:asciiTheme="majorHAnsi" w:eastAsia="Calibri" w:hAnsiTheme="majorHAnsi" w:cstheme="majorHAnsi"/>
                      <w:sz w:val="20"/>
                      <w:szCs w:val="20"/>
                      <w:lang w:val="en-US"/>
                    </w:rPr>
                    <w:t xml:space="preserve">Project related documents such as Project Document, Annual Work Plans and/or Progress </w:t>
                  </w:r>
                  <w:proofErr w:type="gramStart"/>
                  <w:r w:rsidRPr="00153816">
                    <w:rPr>
                      <w:rFonts w:asciiTheme="majorHAnsi" w:eastAsia="Calibri" w:hAnsiTheme="majorHAnsi" w:cstheme="majorHAnsi"/>
                      <w:sz w:val="20"/>
                      <w:szCs w:val="20"/>
                      <w:lang w:val="en-US"/>
                    </w:rPr>
                    <w:t>Reports</w:t>
                  </w:r>
                  <w:r w:rsidR="00CE615E" w:rsidRPr="00153816">
                    <w:rPr>
                      <w:rFonts w:asciiTheme="majorHAnsi" w:eastAsia="Calibri" w:hAnsiTheme="majorHAnsi" w:cstheme="majorHAnsi"/>
                      <w:sz w:val="20"/>
                      <w:szCs w:val="20"/>
                      <w:lang w:val="en-US"/>
                    </w:rPr>
                    <w:t>;</w:t>
                  </w:r>
                  <w:proofErr w:type="gramEnd"/>
                </w:p>
                <w:p w14:paraId="133FAF4A" w14:textId="7D38A511" w:rsidR="007A0E39" w:rsidRPr="00153816" w:rsidRDefault="007A0E39" w:rsidP="00153816">
                  <w:pPr>
                    <w:pStyle w:val="aa"/>
                    <w:numPr>
                      <w:ilvl w:val="0"/>
                      <w:numId w:val="1"/>
                    </w:numPr>
                    <w:spacing w:after="0" w:line="240" w:lineRule="auto"/>
                    <w:ind w:left="288" w:firstLine="0"/>
                    <w:jc w:val="both"/>
                    <w:rPr>
                      <w:rFonts w:asciiTheme="majorHAnsi" w:eastAsia="Calibri" w:hAnsiTheme="majorHAnsi" w:cstheme="majorHAnsi"/>
                      <w:sz w:val="20"/>
                      <w:szCs w:val="20"/>
                      <w:lang w:val="en-US"/>
                    </w:rPr>
                  </w:pPr>
                  <w:r w:rsidRPr="00153816">
                    <w:rPr>
                      <w:rFonts w:asciiTheme="majorHAnsi" w:eastAsia="Calibri" w:hAnsiTheme="majorHAnsi" w:cstheme="majorHAnsi"/>
                      <w:sz w:val="20"/>
                      <w:szCs w:val="20"/>
                      <w:lang w:val="en-US"/>
                    </w:rPr>
                    <w:t xml:space="preserve">Interpreter if </w:t>
                  </w:r>
                  <w:proofErr w:type="gramStart"/>
                  <w:r w:rsidRPr="00153816">
                    <w:rPr>
                      <w:rFonts w:asciiTheme="majorHAnsi" w:eastAsia="Calibri" w:hAnsiTheme="majorHAnsi" w:cstheme="majorHAnsi"/>
                      <w:sz w:val="20"/>
                      <w:szCs w:val="20"/>
                      <w:lang w:val="en-US"/>
                    </w:rPr>
                    <w:t>needed;</w:t>
                  </w:r>
                  <w:proofErr w:type="gramEnd"/>
                </w:p>
                <w:p w14:paraId="5558066F" w14:textId="77777777" w:rsidR="00D972FB" w:rsidRPr="00153816" w:rsidRDefault="00D972FB" w:rsidP="00153816">
                  <w:pPr>
                    <w:pStyle w:val="aa"/>
                    <w:numPr>
                      <w:ilvl w:val="0"/>
                      <w:numId w:val="1"/>
                    </w:numPr>
                    <w:spacing w:after="0" w:line="240" w:lineRule="auto"/>
                    <w:ind w:left="288" w:firstLine="0"/>
                    <w:jc w:val="both"/>
                    <w:rPr>
                      <w:rFonts w:asciiTheme="majorHAnsi" w:eastAsia="Calibri" w:hAnsiTheme="majorHAnsi" w:cstheme="majorHAnsi"/>
                      <w:sz w:val="20"/>
                      <w:szCs w:val="20"/>
                      <w:lang w:val="en-US"/>
                    </w:rPr>
                  </w:pPr>
                  <w:r w:rsidRPr="00153816">
                    <w:rPr>
                      <w:rFonts w:asciiTheme="majorHAnsi" w:eastAsia="Calibri" w:hAnsiTheme="majorHAnsi" w:cstheme="majorHAnsi"/>
                      <w:sz w:val="20"/>
                      <w:szCs w:val="20"/>
                      <w:lang w:val="en-US"/>
                    </w:rPr>
                    <w:t>Security charges are not applicable.</w:t>
                  </w:r>
                </w:p>
                <w:p w14:paraId="247204AE" w14:textId="77777777" w:rsidR="00D972FB" w:rsidRPr="00153816" w:rsidRDefault="00D972FB" w:rsidP="00153816">
                  <w:pPr>
                    <w:pStyle w:val="aa"/>
                    <w:spacing w:after="0" w:line="240" w:lineRule="auto"/>
                    <w:ind w:left="288"/>
                    <w:jc w:val="both"/>
                    <w:rPr>
                      <w:rFonts w:asciiTheme="majorHAnsi" w:eastAsia="Calibri" w:hAnsiTheme="majorHAnsi" w:cstheme="majorHAnsi"/>
                      <w:sz w:val="20"/>
                      <w:szCs w:val="20"/>
                      <w:lang w:val="en-US"/>
                    </w:rPr>
                  </w:pPr>
                </w:p>
                <w:p w14:paraId="07FF8D3B" w14:textId="77777777" w:rsidR="008E5286" w:rsidRPr="00153816" w:rsidRDefault="008E5286" w:rsidP="00153816">
                  <w:pPr>
                    <w:autoSpaceDE w:val="0"/>
                    <w:autoSpaceDN w:val="0"/>
                    <w:adjustRightInd w:val="0"/>
                    <w:spacing w:after="0"/>
                    <w:ind w:left="288"/>
                    <w:rPr>
                      <w:rFonts w:asciiTheme="majorHAnsi" w:hAnsiTheme="majorHAnsi" w:cstheme="majorHAnsi"/>
                      <w:b/>
                      <w:bCs/>
                      <w:sz w:val="20"/>
                      <w:szCs w:val="20"/>
                      <w:lang w:val="en-US"/>
                    </w:rPr>
                  </w:pPr>
                </w:p>
                <w:p w14:paraId="4A407330" w14:textId="77777777" w:rsidR="008E5286" w:rsidRPr="00153816" w:rsidRDefault="008E5286" w:rsidP="00153816">
                  <w:pPr>
                    <w:autoSpaceDE w:val="0"/>
                    <w:autoSpaceDN w:val="0"/>
                    <w:adjustRightInd w:val="0"/>
                    <w:spacing w:after="0"/>
                    <w:ind w:left="288"/>
                    <w:rPr>
                      <w:rFonts w:asciiTheme="majorHAnsi" w:hAnsiTheme="majorHAnsi" w:cstheme="majorHAnsi"/>
                      <w:b/>
                      <w:bCs/>
                      <w:sz w:val="20"/>
                      <w:szCs w:val="20"/>
                      <w:lang w:val="en-US"/>
                    </w:rPr>
                  </w:pPr>
                </w:p>
                <w:p w14:paraId="18D6473A" w14:textId="77777777" w:rsidR="008E5286" w:rsidRPr="00153816" w:rsidRDefault="008E5286" w:rsidP="00153816">
                  <w:pPr>
                    <w:autoSpaceDE w:val="0"/>
                    <w:autoSpaceDN w:val="0"/>
                    <w:adjustRightInd w:val="0"/>
                    <w:spacing w:after="0"/>
                    <w:ind w:left="288"/>
                    <w:rPr>
                      <w:rFonts w:asciiTheme="majorHAnsi" w:hAnsiTheme="majorHAnsi" w:cstheme="majorHAnsi"/>
                      <w:b/>
                      <w:bCs/>
                      <w:sz w:val="20"/>
                      <w:szCs w:val="20"/>
                      <w:lang w:val="en-US"/>
                    </w:rPr>
                  </w:pPr>
                </w:p>
                <w:p w14:paraId="6F7D7100" w14:textId="77777777" w:rsidR="00FF312F" w:rsidRPr="00153816" w:rsidRDefault="00FF312F" w:rsidP="00153816">
                  <w:pPr>
                    <w:autoSpaceDE w:val="0"/>
                    <w:autoSpaceDN w:val="0"/>
                    <w:adjustRightInd w:val="0"/>
                    <w:spacing w:after="0"/>
                    <w:ind w:left="288"/>
                    <w:rPr>
                      <w:rFonts w:asciiTheme="majorHAnsi" w:hAnsiTheme="majorHAnsi" w:cstheme="majorHAnsi"/>
                      <w:b/>
                      <w:bCs/>
                      <w:sz w:val="20"/>
                      <w:szCs w:val="20"/>
                      <w:lang w:val="en-US"/>
                    </w:rPr>
                  </w:pPr>
                </w:p>
                <w:p w14:paraId="527BCCD8" w14:textId="77777777" w:rsidR="00FF312F" w:rsidRPr="00153816" w:rsidRDefault="00FF312F" w:rsidP="00153816">
                  <w:pPr>
                    <w:autoSpaceDE w:val="0"/>
                    <w:autoSpaceDN w:val="0"/>
                    <w:adjustRightInd w:val="0"/>
                    <w:spacing w:after="0"/>
                    <w:ind w:left="288"/>
                    <w:rPr>
                      <w:rFonts w:asciiTheme="majorHAnsi" w:hAnsiTheme="majorHAnsi" w:cstheme="majorHAnsi"/>
                      <w:b/>
                      <w:bCs/>
                      <w:sz w:val="20"/>
                      <w:szCs w:val="20"/>
                      <w:lang w:val="en-US"/>
                    </w:rPr>
                  </w:pPr>
                </w:p>
                <w:p w14:paraId="0CDED54C" w14:textId="77777777" w:rsidR="00FF312F" w:rsidRPr="00153816" w:rsidRDefault="00FF312F" w:rsidP="00153816">
                  <w:pPr>
                    <w:autoSpaceDE w:val="0"/>
                    <w:autoSpaceDN w:val="0"/>
                    <w:adjustRightInd w:val="0"/>
                    <w:spacing w:after="0"/>
                    <w:ind w:left="288"/>
                    <w:rPr>
                      <w:rFonts w:asciiTheme="majorHAnsi" w:hAnsiTheme="majorHAnsi" w:cstheme="majorHAnsi"/>
                      <w:b/>
                      <w:bCs/>
                      <w:sz w:val="20"/>
                      <w:szCs w:val="20"/>
                      <w:lang w:val="en-US"/>
                    </w:rPr>
                  </w:pPr>
                </w:p>
                <w:p w14:paraId="11C0DB07" w14:textId="77777777" w:rsidR="00FF312F" w:rsidRPr="00153816" w:rsidRDefault="00FF312F" w:rsidP="00153816">
                  <w:pPr>
                    <w:autoSpaceDE w:val="0"/>
                    <w:autoSpaceDN w:val="0"/>
                    <w:adjustRightInd w:val="0"/>
                    <w:spacing w:after="0"/>
                    <w:ind w:left="288"/>
                    <w:rPr>
                      <w:rFonts w:asciiTheme="majorHAnsi" w:hAnsiTheme="majorHAnsi" w:cstheme="majorHAnsi"/>
                      <w:b/>
                      <w:bCs/>
                      <w:sz w:val="20"/>
                      <w:szCs w:val="20"/>
                      <w:lang w:val="en-US"/>
                    </w:rPr>
                  </w:pPr>
                </w:p>
                <w:p w14:paraId="2FD84DCD" w14:textId="77777777" w:rsidR="00FF312F" w:rsidRPr="00153816" w:rsidRDefault="00FF312F" w:rsidP="00153816">
                  <w:pPr>
                    <w:autoSpaceDE w:val="0"/>
                    <w:autoSpaceDN w:val="0"/>
                    <w:adjustRightInd w:val="0"/>
                    <w:spacing w:after="0"/>
                    <w:ind w:left="288"/>
                    <w:rPr>
                      <w:rFonts w:asciiTheme="majorHAnsi" w:hAnsiTheme="majorHAnsi" w:cstheme="majorHAnsi"/>
                      <w:b/>
                      <w:bCs/>
                      <w:sz w:val="20"/>
                      <w:szCs w:val="20"/>
                      <w:lang w:val="en-US"/>
                    </w:rPr>
                  </w:pPr>
                </w:p>
                <w:p w14:paraId="24AE201A" w14:textId="77777777" w:rsidR="00FF312F" w:rsidRPr="00153816" w:rsidRDefault="00FF312F" w:rsidP="00153816">
                  <w:pPr>
                    <w:autoSpaceDE w:val="0"/>
                    <w:autoSpaceDN w:val="0"/>
                    <w:adjustRightInd w:val="0"/>
                    <w:spacing w:after="0"/>
                    <w:ind w:left="288"/>
                    <w:rPr>
                      <w:rFonts w:asciiTheme="majorHAnsi" w:hAnsiTheme="majorHAnsi" w:cstheme="majorHAnsi"/>
                      <w:b/>
                      <w:bCs/>
                      <w:sz w:val="20"/>
                      <w:szCs w:val="20"/>
                      <w:lang w:val="en-US"/>
                    </w:rPr>
                  </w:pPr>
                </w:p>
                <w:p w14:paraId="2282F75F" w14:textId="77777777" w:rsidR="00FF312F" w:rsidRPr="00153816" w:rsidRDefault="00FF312F" w:rsidP="00153816">
                  <w:pPr>
                    <w:autoSpaceDE w:val="0"/>
                    <w:autoSpaceDN w:val="0"/>
                    <w:adjustRightInd w:val="0"/>
                    <w:spacing w:after="0"/>
                    <w:ind w:left="288"/>
                    <w:rPr>
                      <w:rFonts w:asciiTheme="majorHAnsi" w:hAnsiTheme="majorHAnsi" w:cstheme="majorHAnsi"/>
                      <w:b/>
                      <w:bCs/>
                      <w:sz w:val="20"/>
                      <w:szCs w:val="20"/>
                      <w:lang w:val="en-US"/>
                    </w:rPr>
                  </w:pPr>
                </w:p>
                <w:p w14:paraId="097B915B" w14:textId="77777777" w:rsidR="00FF312F" w:rsidRPr="00153816" w:rsidRDefault="00FF312F" w:rsidP="00153816">
                  <w:pPr>
                    <w:autoSpaceDE w:val="0"/>
                    <w:autoSpaceDN w:val="0"/>
                    <w:adjustRightInd w:val="0"/>
                    <w:spacing w:after="0"/>
                    <w:ind w:left="288"/>
                    <w:rPr>
                      <w:rFonts w:asciiTheme="majorHAnsi" w:hAnsiTheme="majorHAnsi" w:cstheme="majorHAnsi"/>
                      <w:b/>
                      <w:bCs/>
                      <w:sz w:val="20"/>
                      <w:szCs w:val="20"/>
                      <w:lang w:val="en-US"/>
                    </w:rPr>
                  </w:pPr>
                </w:p>
                <w:p w14:paraId="38F85FE3" w14:textId="77777777" w:rsidR="00FF312F" w:rsidRPr="00153816" w:rsidRDefault="00FF312F" w:rsidP="00153816">
                  <w:pPr>
                    <w:autoSpaceDE w:val="0"/>
                    <w:autoSpaceDN w:val="0"/>
                    <w:adjustRightInd w:val="0"/>
                    <w:spacing w:after="0"/>
                    <w:ind w:left="288"/>
                    <w:rPr>
                      <w:rFonts w:asciiTheme="majorHAnsi" w:hAnsiTheme="majorHAnsi" w:cstheme="majorHAnsi"/>
                      <w:b/>
                      <w:bCs/>
                      <w:sz w:val="20"/>
                      <w:szCs w:val="20"/>
                      <w:lang w:val="en-US"/>
                    </w:rPr>
                  </w:pPr>
                </w:p>
                <w:p w14:paraId="6B976F3A" w14:textId="77777777" w:rsidR="00FF312F" w:rsidRPr="00153816" w:rsidRDefault="00FF312F" w:rsidP="00153816">
                  <w:pPr>
                    <w:autoSpaceDE w:val="0"/>
                    <w:autoSpaceDN w:val="0"/>
                    <w:adjustRightInd w:val="0"/>
                    <w:spacing w:after="0"/>
                    <w:ind w:left="288"/>
                    <w:rPr>
                      <w:rFonts w:asciiTheme="majorHAnsi" w:hAnsiTheme="majorHAnsi" w:cstheme="majorHAnsi"/>
                      <w:b/>
                      <w:bCs/>
                      <w:sz w:val="20"/>
                      <w:szCs w:val="20"/>
                      <w:lang w:val="en-US"/>
                    </w:rPr>
                  </w:pPr>
                </w:p>
                <w:p w14:paraId="416B4AF0" w14:textId="5BBAD11A" w:rsidR="00FF312F" w:rsidRDefault="00FF312F" w:rsidP="00153816">
                  <w:pPr>
                    <w:autoSpaceDE w:val="0"/>
                    <w:autoSpaceDN w:val="0"/>
                    <w:adjustRightInd w:val="0"/>
                    <w:spacing w:after="0"/>
                    <w:ind w:left="288"/>
                    <w:rPr>
                      <w:rFonts w:asciiTheme="majorHAnsi" w:hAnsiTheme="majorHAnsi" w:cstheme="majorHAnsi"/>
                      <w:b/>
                      <w:bCs/>
                      <w:sz w:val="20"/>
                      <w:szCs w:val="20"/>
                      <w:lang w:val="en-US"/>
                    </w:rPr>
                  </w:pPr>
                </w:p>
                <w:p w14:paraId="28F4AB89" w14:textId="4D657F7C" w:rsidR="0002390D" w:rsidRDefault="0002390D" w:rsidP="00153816">
                  <w:pPr>
                    <w:autoSpaceDE w:val="0"/>
                    <w:autoSpaceDN w:val="0"/>
                    <w:adjustRightInd w:val="0"/>
                    <w:spacing w:after="0"/>
                    <w:ind w:left="288"/>
                    <w:rPr>
                      <w:rFonts w:asciiTheme="majorHAnsi" w:hAnsiTheme="majorHAnsi" w:cstheme="majorHAnsi"/>
                      <w:b/>
                      <w:bCs/>
                      <w:sz w:val="20"/>
                      <w:szCs w:val="20"/>
                      <w:lang w:val="en-US"/>
                    </w:rPr>
                  </w:pPr>
                </w:p>
                <w:p w14:paraId="49D89449" w14:textId="14BD7F00" w:rsidR="0002390D" w:rsidRDefault="0002390D" w:rsidP="00153816">
                  <w:pPr>
                    <w:autoSpaceDE w:val="0"/>
                    <w:autoSpaceDN w:val="0"/>
                    <w:adjustRightInd w:val="0"/>
                    <w:spacing w:after="0"/>
                    <w:ind w:left="288"/>
                    <w:rPr>
                      <w:rFonts w:asciiTheme="majorHAnsi" w:hAnsiTheme="majorHAnsi" w:cstheme="majorHAnsi"/>
                      <w:b/>
                      <w:bCs/>
                      <w:sz w:val="20"/>
                      <w:szCs w:val="20"/>
                      <w:lang w:val="en-US"/>
                    </w:rPr>
                  </w:pPr>
                </w:p>
                <w:p w14:paraId="44BDEB9B" w14:textId="45047386" w:rsidR="0002390D" w:rsidRDefault="0002390D" w:rsidP="00153816">
                  <w:pPr>
                    <w:autoSpaceDE w:val="0"/>
                    <w:autoSpaceDN w:val="0"/>
                    <w:adjustRightInd w:val="0"/>
                    <w:spacing w:after="0"/>
                    <w:ind w:left="288"/>
                    <w:rPr>
                      <w:rFonts w:asciiTheme="majorHAnsi" w:hAnsiTheme="majorHAnsi" w:cstheme="majorHAnsi"/>
                      <w:b/>
                      <w:bCs/>
                      <w:sz w:val="20"/>
                      <w:szCs w:val="20"/>
                      <w:lang w:val="en-US"/>
                    </w:rPr>
                  </w:pPr>
                </w:p>
                <w:p w14:paraId="56D0A9D4" w14:textId="1E10152A" w:rsidR="0002390D" w:rsidRDefault="0002390D" w:rsidP="00153816">
                  <w:pPr>
                    <w:autoSpaceDE w:val="0"/>
                    <w:autoSpaceDN w:val="0"/>
                    <w:adjustRightInd w:val="0"/>
                    <w:spacing w:after="0"/>
                    <w:ind w:left="288"/>
                    <w:rPr>
                      <w:rFonts w:asciiTheme="majorHAnsi" w:hAnsiTheme="majorHAnsi" w:cstheme="majorHAnsi"/>
                      <w:b/>
                      <w:bCs/>
                      <w:sz w:val="20"/>
                      <w:szCs w:val="20"/>
                      <w:lang w:val="en-US"/>
                    </w:rPr>
                  </w:pPr>
                </w:p>
                <w:p w14:paraId="6A08BC5B" w14:textId="77777777" w:rsidR="0002390D" w:rsidRPr="00153816" w:rsidRDefault="0002390D" w:rsidP="00153816">
                  <w:pPr>
                    <w:autoSpaceDE w:val="0"/>
                    <w:autoSpaceDN w:val="0"/>
                    <w:adjustRightInd w:val="0"/>
                    <w:spacing w:after="0"/>
                    <w:ind w:left="288"/>
                    <w:rPr>
                      <w:rFonts w:asciiTheme="majorHAnsi" w:hAnsiTheme="majorHAnsi" w:cstheme="majorHAnsi"/>
                      <w:b/>
                      <w:bCs/>
                      <w:sz w:val="20"/>
                      <w:szCs w:val="20"/>
                      <w:lang w:val="en-US"/>
                    </w:rPr>
                  </w:pPr>
                </w:p>
                <w:p w14:paraId="599253AC" w14:textId="5DA0DD33" w:rsidR="00C9437B" w:rsidRPr="00153816" w:rsidRDefault="00C9437B" w:rsidP="00153816">
                  <w:pPr>
                    <w:autoSpaceDE w:val="0"/>
                    <w:autoSpaceDN w:val="0"/>
                    <w:adjustRightInd w:val="0"/>
                    <w:spacing w:after="0"/>
                    <w:ind w:left="288"/>
                    <w:rPr>
                      <w:rFonts w:asciiTheme="majorHAnsi" w:hAnsiTheme="majorHAnsi" w:cstheme="majorHAnsi"/>
                      <w:b/>
                      <w:bCs/>
                      <w:sz w:val="20"/>
                      <w:szCs w:val="20"/>
                      <w:lang w:val="en-US"/>
                    </w:rPr>
                  </w:pPr>
                </w:p>
                <w:p w14:paraId="7F52E70F" w14:textId="77777777" w:rsidR="00C9437B" w:rsidRPr="00153816" w:rsidRDefault="00C9437B" w:rsidP="00153816">
                  <w:pPr>
                    <w:autoSpaceDE w:val="0"/>
                    <w:autoSpaceDN w:val="0"/>
                    <w:adjustRightInd w:val="0"/>
                    <w:spacing w:after="0"/>
                    <w:ind w:left="288"/>
                    <w:rPr>
                      <w:rFonts w:asciiTheme="majorHAnsi" w:hAnsiTheme="majorHAnsi" w:cstheme="majorHAnsi"/>
                      <w:b/>
                      <w:bCs/>
                      <w:sz w:val="20"/>
                      <w:szCs w:val="20"/>
                      <w:lang w:val="en-US"/>
                    </w:rPr>
                  </w:pPr>
                </w:p>
                <w:p w14:paraId="46B8FDD9" w14:textId="4459A5DB" w:rsidR="00E715E3" w:rsidRDefault="00E715E3" w:rsidP="00153816">
                  <w:pPr>
                    <w:autoSpaceDE w:val="0"/>
                    <w:autoSpaceDN w:val="0"/>
                    <w:adjustRightInd w:val="0"/>
                    <w:spacing w:after="0"/>
                    <w:ind w:left="288"/>
                    <w:rPr>
                      <w:rFonts w:asciiTheme="majorHAnsi" w:hAnsiTheme="majorHAnsi" w:cstheme="majorHAnsi"/>
                      <w:b/>
                      <w:bCs/>
                      <w:sz w:val="20"/>
                      <w:szCs w:val="20"/>
                      <w:lang w:val="en-US"/>
                    </w:rPr>
                  </w:pPr>
                </w:p>
                <w:p w14:paraId="3E3C9EF2" w14:textId="77777777" w:rsidR="00153816" w:rsidRPr="00153816" w:rsidRDefault="00153816" w:rsidP="00153816">
                  <w:pPr>
                    <w:autoSpaceDE w:val="0"/>
                    <w:autoSpaceDN w:val="0"/>
                    <w:adjustRightInd w:val="0"/>
                    <w:spacing w:after="0"/>
                    <w:ind w:left="288"/>
                    <w:rPr>
                      <w:rFonts w:asciiTheme="majorHAnsi" w:hAnsiTheme="majorHAnsi" w:cstheme="majorHAnsi"/>
                      <w:b/>
                      <w:bCs/>
                      <w:sz w:val="20"/>
                      <w:szCs w:val="20"/>
                      <w:lang w:val="en-US"/>
                    </w:rPr>
                  </w:pPr>
                </w:p>
                <w:p w14:paraId="56FFF52F" w14:textId="77777777" w:rsidR="00FF312F" w:rsidRPr="00153816" w:rsidRDefault="00FF312F" w:rsidP="00153816">
                  <w:pPr>
                    <w:autoSpaceDE w:val="0"/>
                    <w:autoSpaceDN w:val="0"/>
                    <w:adjustRightInd w:val="0"/>
                    <w:spacing w:after="0"/>
                    <w:ind w:left="288"/>
                    <w:rPr>
                      <w:rFonts w:asciiTheme="majorHAnsi" w:hAnsiTheme="majorHAnsi" w:cstheme="majorHAnsi"/>
                      <w:b/>
                      <w:bCs/>
                      <w:sz w:val="20"/>
                      <w:szCs w:val="20"/>
                      <w:lang w:val="en-US"/>
                    </w:rPr>
                  </w:pPr>
                </w:p>
                <w:p w14:paraId="72585633" w14:textId="77777777" w:rsidR="00E042A4" w:rsidRPr="00153816" w:rsidRDefault="00213390" w:rsidP="00153816">
                  <w:pPr>
                    <w:autoSpaceDE w:val="0"/>
                    <w:autoSpaceDN w:val="0"/>
                    <w:adjustRightInd w:val="0"/>
                    <w:spacing w:after="0"/>
                    <w:ind w:left="288"/>
                    <w:rPr>
                      <w:rFonts w:asciiTheme="majorHAnsi" w:hAnsiTheme="majorHAnsi" w:cstheme="majorHAnsi"/>
                      <w:b/>
                      <w:bCs/>
                      <w:sz w:val="20"/>
                      <w:szCs w:val="20"/>
                      <w:lang w:val="en-US"/>
                    </w:rPr>
                  </w:pPr>
                  <w:r w:rsidRPr="00153816">
                    <w:rPr>
                      <w:rFonts w:asciiTheme="majorHAnsi" w:hAnsiTheme="majorHAnsi" w:cstheme="majorHAnsi"/>
                      <w:b/>
                      <w:bCs/>
                      <w:sz w:val="20"/>
                      <w:szCs w:val="20"/>
                      <w:lang w:val="en-US"/>
                    </w:rPr>
                    <w:lastRenderedPageBreak/>
                    <w:t xml:space="preserve">Annex A. Key Background documents </w:t>
                  </w:r>
                </w:p>
                <w:p w14:paraId="0E4E4D39" w14:textId="77777777" w:rsidR="005D518D" w:rsidRPr="00153816" w:rsidRDefault="005D518D" w:rsidP="00153816">
                  <w:pPr>
                    <w:autoSpaceDE w:val="0"/>
                    <w:autoSpaceDN w:val="0"/>
                    <w:adjustRightInd w:val="0"/>
                    <w:spacing w:after="0"/>
                    <w:ind w:left="288"/>
                    <w:rPr>
                      <w:rFonts w:asciiTheme="majorHAnsi" w:hAnsiTheme="majorHAnsi" w:cstheme="majorHAnsi"/>
                      <w:b/>
                      <w:bCs/>
                      <w:i/>
                      <w:iCs/>
                      <w:sz w:val="20"/>
                      <w:szCs w:val="20"/>
                      <w:lang w:val="en-US"/>
                    </w:rPr>
                  </w:pPr>
                </w:p>
                <w:p w14:paraId="2F89F7AF" w14:textId="0752CB4F" w:rsidR="005D518D" w:rsidRPr="00153816" w:rsidRDefault="005D518D" w:rsidP="00153816">
                  <w:pPr>
                    <w:autoSpaceDE w:val="0"/>
                    <w:autoSpaceDN w:val="0"/>
                    <w:adjustRightInd w:val="0"/>
                    <w:spacing w:after="0"/>
                    <w:ind w:left="288"/>
                    <w:rPr>
                      <w:rFonts w:asciiTheme="majorHAnsi" w:hAnsiTheme="majorHAnsi" w:cstheme="majorHAnsi"/>
                      <w:b/>
                      <w:bCs/>
                      <w:i/>
                      <w:iCs/>
                      <w:sz w:val="20"/>
                      <w:szCs w:val="20"/>
                      <w:lang w:val="en-US"/>
                    </w:rPr>
                  </w:pPr>
                  <w:r w:rsidRPr="00153816">
                    <w:rPr>
                      <w:rFonts w:asciiTheme="majorHAnsi" w:hAnsiTheme="majorHAnsi" w:cstheme="majorHAnsi"/>
                      <w:b/>
                      <w:bCs/>
                      <w:i/>
                      <w:iCs/>
                      <w:sz w:val="20"/>
                      <w:szCs w:val="20"/>
                      <w:lang w:val="en-US"/>
                    </w:rPr>
                    <w:t>General documentation</w:t>
                  </w:r>
                </w:p>
                <w:p w14:paraId="5AEFCFB0" w14:textId="4A168BF1" w:rsidR="005D518D" w:rsidRPr="00153816" w:rsidRDefault="005D518D" w:rsidP="00153816">
                  <w:pPr>
                    <w:pStyle w:val="aa"/>
                    <w:numPr>
                      <w:ilvl w:val="1"/>
                      <w:numId w:val="12"/>
                    </w:numPr>
                    <w:autoSpaceDE w:val="0"/>
                    <w:autoSpaceDN w:val="0"/>
                    <w:adjustRightInd w:val="0"/>
                    <w:spacing w:after="0"/>
                    <w:ind w:left="288" w:firstLine="0"/>
                    <w:rPr>
                      <w:rFonts w:asciiTheme="majorHAnsi" w:hAnsiTheme="majorHAnsi" w:cstheme="majorHAnsi"/>
                      <w:sz w:val="20"/>
                      <w:szCs w:val="20"/>
                      <w:lang w:val="en-US"/>
                    </w:rPr>
                  </w:pPr>
                  <w:r w:rsidRPr="00153816">
                    <w:rPr>
                      <w:rFonts w:asciiTheme="majorHAnsi" w:hAnsiTheme="majorHAnsi" w:cstheme="majorHAnsi"/>
                      <w:sz w:val="20"/>
                      <w:szCs w:val="20"/>
                      <w:lang w:val="en-US"/>
                    </w:rPr>
                    <w:t xml:space="preserve">UNDP </w:t>
                  </w:r>
                  <w:proofErr w:type="spellStart"/>
                  <w:r w:rsidRPr="00153816">
                    <w:rPr>
                      <w:rFonts w:asciiTheme="majorHAnsi" w:hAnsiTheme="majorHAnsi" w:cstheme="majorHAnsi"/>
                      <w:sz w:val="20"/>
                      <w:szCs w:val="20"/>
                      <w:lang w:val="en-US"/>
                    </w:rPr>
                    <w:t>Programme</w:t>
                  </w:r>
                  <w:proofErr w:type="spellEnd"/>
                  <w:r w:rsidRPr="00153816">
                    <w:rPr>
                      <w:rFonts w:asciiTheme="majorHAnsi" w:hAnsiTheme="majorHAnsi" w:cstheme="majorHAnsi"/>
                      <w:sz w:val="20"/>
                      <w:szCs w:val="20"/>
                      <w:lang w:val="en-US"/>
                    </w:rPr>
                    <w:t xml:space="preserve"> and Operations Policies and Procedures (POPP</w:t>
                  </w:r>
                  <w:proofErr w:type="gramStart"/>
                  <w:r w:rsidRPr="00153816">
                    <w:rPr>
                      <w:rFonts w:asciiTheme="majorHAnsi" w:hAnsiTheme="majorHAnsi" w:cstheme="majorHAnsi"/>
                      <w:sz w:val="20"/>
                      <w:szCs w:val="20"/>
                      <w:lang w:val="en-US"/>
                    </w:rPr>
                    <w:t>);</w:t>
                  </w:r>
                  <w:proofErr w:type="gramEnd"/>
                </w:p>
                <w:p w14:paraId="3CFF67FB" w14:textId="186E5C8E" w:rsidR="005D518D" w:rsidRPr="00153816" w:rsidRDefault="005D518D" w:rsidP="00153816">
                  <w:pPr>
                    <w:pStyle w:val="aa"/>
                    <w:numPr>
                      <w:ilvl w:val="1"/>
                      <w:numId w:val="12"/>
                    </w:numPr>
                    <w:autoSpaceDE w:val="0"/>
                    <w:autoSpaceDN w:val="0"/>
                    <w:adjustRightInd w:val="0"/>
                    <w:spacing w:after="0"/>
                    <w:ind w:left="288" w:firstLine="0"/>
                    <w:rPr>
                      <w:rFonts w:asciiTheme="majorHAnsi" w:hAnsiTheme="majorHAnsi" w:cstheme="majorHAnsi"/>
                      <w:sz w:val="20"/>
                      <w:szCs w:val="20"/>
                      <w:lang w:val="en-US"/>
                    </w:rPr>
                  </w:pPr>
                  <w:r w:rsidRPr="00153816">
                    <w:rPr>
                      <w:rFonts w:asciiTheme="majorHAnsi" w:hAnsiTheme="majorHAnsi" w:cstheme="majorHAnsi"/>
                      <w:sz w:val="20"/>
                      <w:szCs w:val="20"/>
                      <w:lang w:val="en-US"/>
                    </w:rPr>
                    <w:t xml:space="preserve">UNDP Handbook for Monitoring and Evaluating for </w:t>
                  </w:r>
                  <w:proofErr w:type="gramStart"/>
                  <w:r w:rsidRPr="00153816">
                    <w:rPr>
                      <w:rFonts w:asciiTheme="majorHAnsi" w:hAnsiTheme="majorHAnsi" w:cstheme="majorHAnsi"/>
                      <w:sz w:val="20"/>
                      <w:szCs w:val="20"/>
                      <w:lang w:val="en-US"/>
                    </w:rPr>
                    <w:t>Results;</w:t>
                  </w:r>
                  <w:proofErr w:type="gramEnd"/>
                </w:p>
                <w:p w14:paraId="2D44E83E" w14:textId="4C062F84" w:rsidR="005D518D" w:rsidRPr="00153816" w:rsidRDefault="005D518D" w:rsidP="00153816">
                  <w:pPr>
                    <w:pStyle w:val="aa"/>
                    <w:numPr>
                      <w:ilvl w:val="1"/>
                      <w:numId w:val="12"/>
                    </w:numPr>
                    <w:autoSpaceDE w:val="0"/>
                    <w:autoSpaceDN w:val="0"/>
                    <w:adjustRightInd w:val="0"/>
                    <w:spacing w:after="0"/>
                    <w:ind w:left="288" w:firstLine="0"/>
                    <w:rPr>
                      <w:rFonts w:asciiTheme="majorHAnsi" w:hAnsiTheme="majorHAnsi" w:cstheme="majorHAnsi"/>
                      <w:sz w:val="20"/>
                      <w:szCs w:val="20"/>
                      <w:lang w:val="en-US"/>
                    </w:rPr>
                  </w:pPr>
                  <w:r w:rsidRPr="00153816">
                    <w:rPr>
                      <w:rFonts w:asciiTheme="majorHAnsi" w:hAnsiTheme="majorHAnsi" w:cstheme="majorHAnsi"/>
                      <w:sz w:val="20"/>
                      <w:szCs w:val="20"/>
                      <w:lang w:val="en-US"/>
                    </w:rPr>
                    <w:t>UNDP Guidance for Conducting Terminal Evaluations of UNDP-supported.</w:t>
                  </w:r>
                </w:p>
                <w:p w14:paraId="2DCA568C" w14:textId="77777777" w:rsidR="005D518D" w:rsidRPr="00153816" w:rsidRDefault="005D518D" w:rsidP="00153816">
                  <w:pPr>
                    <w:autoSpaceDE w:val="0"/>
                    <w:autoSpaceDN w:val="0"/>
                    <w:adjustRightInd w:val="0"/>
                    <w:spacing w:after="0"/>
                    <w:ind w:left="288"/>
                    <w:rPr>
                      <w:rFonts w:asciiTheme="majorHAnsi" w:hAnsiTheme="majorHAnsi" w:cstheme="majorHAnsi"/>
                      <w:sz w:val="20"/>
                      <w:szCs w:val="20"/>
                      <w:lang w:val="en-US"/>
                    </w:rPr>
                  </w:pPr>
                </w:p>
                <w:p w14:paraId="46671339" w14:textId="77777777" w:rsidR="005D518D" w:rsidRPr="00153816" w:rsidRDefault="005D518D" w:rsidP="00153816">
                  <w:pPr>
                    <w:autoSpaceDE w:val="0"/>
                    <w:autoSpaceDN w:val="0"/>
                    <w:adjustRightInd w:val="0"/>
                    <w:spacing w:after="0"/>
                    <w:ind w:left="288"/>
                    <w:rPr>
                      <w:rFonts w:asciiTheme="majorHAnsi" w:hAnsiTheme="majorHAnsi" w:cstheme="majorHAnsi"/>
                      <w:b/>
                      <w:bCs/>
                      <w:i/>
                      <w:iCs/>
                      <w:sz w:val="20"/>
                      <w:szCs w:val="20"/>
                      <w:lang w:val="en-US"/>
                    </w:rPr>
                  </w:pPr>
                  <w:r w:rsidRPr="00153816">
                    <w:rPr>
                      <w:rFonts w:asciiTheme="majorHAnsi" w:hAnsiTheme="majorHAnsi" w:cstheme="majorHAnsi"/>
                      <w:b/>
                      <w:bCs/>
                      <w:i/>
                      <w:iCs/>
                      <w:sz w:val="20"/>
                      <w:szCs w:val="20"/>
                      <w:lang w:val="en-US"/>
                    </w:rPr>
                    <w:t>Project documentation</w:t>
                  </w:r>
                </w:p>
                <w:p w14:paraId="7B594DCA" w14:textId="55ADB9A2" w:rsidR="005D518D" w:rsidRPr="00153816" w:rsidRDefault="005D518D" w:rsidP="00153816">
                  <w:pPr>
                    <w:pStyle w:val="aa"/>
                    <w:numPr>
                      <w:ilvl w:val="1"/>
                      <w:numId w:val="12"/>
                    </w:numPr>
                    <w:autoSpaceDE w:val="0"/>
                    <w:autoSpaceDN w:val="0"/>
                    <w:adjustRightInd w:val="0"/>
                    <w:spacing w:after="0"/>
                    <w:ind w:left="288" w:firstLine="0"/>
                    <w:rPr>
                      <w:rFonts w:asciiTheme="majorHAnsi" w:hAnsiTheme="majorHAnsi" w:cstheme="majorHAnsi"/>
                      <w:sz w:val="20"/>
                      <w:szCs w:val="20"/>
                      <w:lang w:val="en-US"/>
                    </w:rPr>
                  </w:pPr>
                  <w:r w:rsidRPr="00153816">
                    <w:rPr>
                      <w:rFonts w:asciiTheme="majorHAnsi" w:hAnsiTheme="majorHAnsi" w:cstheme="majorHAnsi"/>
                      <w:sz w:val="20"/>
                      <w:szCs w:val="20"/>
                      <w:lang w:val="en-US"/>
                    </w:rPr>
                    <w:t xml:space="preserve">Project </w:t>
                  </w:r>
                  <w:proofErr w:type="gramStart"/>
                  <w:r w:rsidRPr="00153816">
                    <w:rPr>
                      <w:rFonts w:asciiTheme="majorHAnsi" w:hAnsiTheme="majorHAnsi" w:cstheme="majorHAnsi"/>
                      <w:sz w:val="20"/>
                      <w:szCs w:val="20"/>
                      <w:lang w:val="en-US"/>
                    </w:rPr>
                    <w:t>document;</w:t>
                  </w:r>
                  <w:proofErr w:type="gramEnd"/>
                </w:p>
                <w:p w14:paraId="2C0A47A7" w14:textId="3F8B795E" w:rsidR="005D518D" w:rsidRPr="00153816" w:rsidRDefault="005D518D" w:rsidP="00153816">
                  <w:pPr>
                    <w:pStyle w:val="aa"/>
                    <w:numPr>
                      <w:ilvl w:val="1"/>
                      <w:numId w:val="12"/>
                    </w:numPr>
                    <w:autoSpaceDE w:val="0"/>
                    <w:autoSpaceDN w:val="0"/>
                    <w:adjustRightInd w:val="0"/>
                    <w:spacing w:after="0"/>
                    <w:ind w:left="288" w:firstLine="0"/>
                    <w:rPr>
                      <w:rFonts w:asciiTheme="majorHAnsi" w:hAnsiTheme="majorHAnsi" w:cstheme="majorHAnsi"/>
                      <w:sz w:val="20"/>
                      <w:szCs w:val="20"/>
                      <w:lang w:val="en-US"/>
                    </w:rPr>
                  </w:pPr>
                  <w:r w:rsidRPr="00153816">
                    <w:rPr>
                      <w:rFonts w:asciiTheme="majorHAnsi" w:hAnsiTheme="majorHAnsi" w:cstheme="majorHAnsi"/>
                      <w:sz w:val="20"/>
                      <w:szCs w:val="20"/>
                      <w:lang w:val="en-US"/>
                    </w:rPr>
                    <w:t xml:space="preserve">List and contact details for project staff, key project stakeholders, including Project Boards members, and other partners to be </w:t>
                  </w:r>
                  <w:proofErr w:type="gramStart"/>
                  <w:r w:rsidRPr="00153816">
                    <w:rPr>
                      <w:rFonts w:asciiTheme="majorHAnsi" w:hAnsiTheme="majorHAnsi" w:cstheme="majorHAnsi"/>
                      <w:sz w:val="20"/>
                      <w:szCs w:val="20"/>
                      <w:lang w:val="en-US"/>
                    </w:rPr>
                    <w:t>consulted;</w:t>
                  </w:r>
                  <w:proofErr w:type="gramEnd"/>
                </w:p>
                <w:p w14:paraId="216BA285" w14:textId="3134565D" w:rsidR="005D518D" w:rsidRPr="00153816" w:rsidRDefault="005D518D" w:rsidP="00153816">
                  <w:pPr>
                    <w:pStyle w:val="aa"/>
                    <w:numPr>
                      <w:ilvl w:val="1"/>
                      <w:numId w:val="12"/>
                    </w:numPr>
                    <w:autoSpaceDE w:val="0"/>
                    <w:autoSpaceDN w:val="0"/>
                    <w:adjustRightInd w:val="0"/>
                    <w:spacing w:after="0"/>
                    <w:ind w:left="288" w:firstLine="0"/>
                    <w:rPr>
                      <w:rFonts w:asciiTheme="majorHAnsi" w:hAnsiTheme="majorHAnsi" w:cstheme="majorHAnsi"/>
                      <w:sz w:val="20"/>
                      <w:szCs w:val="20"/>
                      <w:lang w:val="en-US"/>
                    </w:rPr>
                  </w:pPr>
                  <w:r w:rsidRPr="00153816">
                    <w:rPr>
                      <w:rFonts w:asciiTheme="majorHAnsi" w:hAnsiTheme="majorHAnsi" w:cstheme="majorHAnsi"/>
                      <w:sz w:val="20"/>
                      <w:szCs w:val="20"/>
                      <w:lang w:val="en-US"/>
                    </w:rPr>
                    <w:t xml:space="preserve">Project sites, highlighting suggested </w:t>
                  </w:r>
                  <w:proofErr w:type="gramStart"/>
                  <w:r w:rsidRPr="00153816">
                    <w:rPr>
                      <w:rFonts w:asciiTheme="majorHAnsi" w:hAnsiTheme="majorHAnsi" w:cstheme="majorHAnsi"/>
                      <w:sz w:val="20"/>
                      <w:szCs w:val="20"/>
                      <w:lang w:val="en-US"/>
                    </w:rPr>
                    <w:t>visits;</w:t>
                  </w:r>
                  <w:proofErr w:type="gramEnd"/>
                </w:p>
                <w:p w14:paraId="5FF98D10" w14:textId="253D7E6C" w:rsidR="005D518D" w:rsidRPr="00153816" w:rsidRDefault="005D518D" w:rsidP="00153816">
                  <w:pPr>
                    <w:pStyle w:val="aa"/>
                    <w:numPr>
                      <w:ilvl w:val="1"/>
                      <w:numId w:val="12"/>
                    </w:numPr>
                    <w:autoSpaceDE w:val="0"/>
                    <w:autoSpaceDN w:val="0"/>
                    <w:adjustRightInd w:val="0"/>
                    <w:spacing w:after="0"/>
                    <w:ind w:left="288" w:firstLine="0"/>
                    <w:rPr>
                      <w:rFonts w:asciiTheme="majorHAnsi" w:hAnsiTheme="majorHAnsi" w:cstheme="majorHAnsi"/>
                      <w:sz w:val="20"/>
                      <w:szCs w:val="20"/>
                      <w:lang w:val="en-US"/>
                    </w:rPr>
                  </w:pPr>
                  <w:r w:rsidRPr="00153816">
                    <w:rPr>
                      <w:rFonts w:asciiTheme="majorHAnsi" w:hAnsiTheme="majorHAnsi" w:cstheme="majorHAnsi"/>
                      <w:sz w:val="20"/>
                      <w:szCs w:val="20"/>
                      <w:lang w:val="en-US"/>
                    </w:rPr>
                    <w:t xml:space="preserve">Annual Work </w:t>
                  </w:r>
                  <w:proofErr w:type="gramStart"/>
                  <w:r w:rsidRPr="00153816">
                    <w:rPr>
                      <w:rFonts w:asciiTheme="majorHAnsi" w:hAnsiTheme="majorHAnsi" w:cstheme="majorHAnsi"/>
                      <w:sz w:val="20"/>
                      <w:szCs w:val="20"/>
                      <w:lang w:val="en-US"/>
                    </w:rPr>
                    <w:t>Plans;</w:t>
                  </w:r>
                  <w:proofErr w:type="gramEnd"/>
                </w:p>
                <w:p w14:paraId="03A58CD0" w14:textId="31B485C5" w:rsidR="005D518D" w:rsidRPr="00153816" w:rsidRDefault="005D518D" w:rsidP="00153816">
                  <w:pPr>
                    <w:pStyle w:val="aa"/>
                    <w:numPr>
                      <w:ilvl w:val="1"/>
                      <w:numId w:val="12"/>
                    </w:numPr>
                    <w:autoSpaceDE w:val="0"/>
                    <w:autoSpaceDN w:val="0"/>
                    <w:adjustRightInd w:val="0"/>
                    <w:spacing w:after="0"/>
                    <w:ind w:left="288" w:firstLine="0"/>
                    <w:rPr>
                      <w:rFonts w:asciiTheme="majorHAnsi" w:hAnsiTheme="majorHAnsi" w:cstheme="majorHAnsi"/>
                      <w:sz w:val="20"/>
                      <w:szCs w:val="20"/>
                      <w:lang w:val="en-US"/>
                    </w:rPr>
                  </w:pPr>
                  <w:r w:rsidRPr="00153816">
                    <w:rPr>
                      <w:rFonts w:asciiTheme="majorHAnsi" w:hAnsiTheme="majorHAnsi" w:cstheme="majorHAnsi"/>
                      <w:sz w:val="20"/>
                      <w:szCs w:val="20"/>
                      <w:lang w:val="en-US"/>
                    </w:rPr>
                    <w:t xml:space="preserve">Annual Project </w:t>
                  </w:r>
                  <w:proofErr w:type="gramStart"/>
                  <w:r w:rsidRPr="00153816">
                    <w:rPr>
                      <w:rFonts w:asciiTheme="majorHAnsi" w:hAnsiTheme="majorHAnsi" w:cstheme="majorHAnsi"/>
                      <w:sz w:val="20"/>
                      <w:szCs w:val="20"/>
                      <w:lang w:val="en-US"/>
                    </w:rPr>
                    <w:t>Reports;</w:t>
                  </w:r>
                  <w:proofErr w:type="gramEnd"/>
                </w:p>
                <w:p w14:paraId="28E967AA" w14:textId="06EF5454" w:rsidR="005D518D" w:rsidRPr="00153816" w:rsidRDefault="005D518D" w:rsidP="00153816">
                  <w:pPr>
                    <w:pStyle w:val="aa"/>
                    <w:numPr>
                      <w:ilvl w:val="1"/>
                      <w:numId w:val="12"/>
                    </w:numPr>
                    <w:autoSpaceDE w:val="0"/>
                    <w:autoSpaceDN w:val="0"/>
                    <w:adjustRightInd w:val="0"/>
                    <w:spacing w:after="0"/>
                    <w:ind w:left="288" w:firstLine="0"/>
                    <w:rPr>
                      <w:rFonts w:asciiTheme="majorHAnsi" w:hAnsiTheme="majorHAnsi" w:cstheme="majorHAnsi"/>
                      <w:sz w:val="20"/>
                      <w:szCs w:val="20"/>
                      <w:lang w:val="en-US"/>
                    </w:rPr>
                  </w:pPr>
                  <w:r w:rsidRPr="00153816">
                    <w:rPr>
                      <w:rFonts w:asciiTheme="majorHAnsi" w:hAnsiTheme="majorHAnsi" w:cstheme="majorHAnsi"/>
                      <w:sz w:val="20"/>
                      <w:szCs w:val="20"/>
                      <w:lang w:val="en-US"/>
                    </w:rPr>
                    <w:t xml:space="preserve">Project budget and financial </w:t>
                  </w:r>
                  <w:proofErr w:type="gramStart"/>
                  <w:r w:rsidRPr="00153816">
                    <w:rPr>
                      <w:rFonts w:asciiTheme="majorHAnsi" w:hAnsiTheme="majorHAnsi" w:cstheme="majorHAnsi"/>
                      <w:sz w:val="20"/>
                      <w:szCs w:val="20"/>
                      <w:lang w:val="en-US"/>
                    </w:rPr>
                    <w:t>data;</w:t>
                  </w:r>
                  <w:proofErr w:type="gramEnd"/>
                </w:p>
                <w:p w14:paraId="6DA3F3CF" w14:textId="0489CAEA" w:rsidR="005D518D" w:rsidRPr="00153816" w:rsidRDefault="005D518D" w:rsidP="00153816">
                  <w:pPr>
                    <w:pStyle w:val="aa"/>
                    <w:numPr>
                      <w:ilvl w:val="1"/>
                      <w:numId w:val="12"/>
                    </w:numPr>
                    <w:autoSpaceDE w:val="0"/>
                    <w:autoSpaceDN w:val="0"/>
                    <w:adjustRightInd w:val="0"/>
                    <w:spacing w:after="0"/>
                    <w:ind w:left="288" w:firstLine="0"/>
                    <w:rPr>
                      <w:rFonts w:asciiTheme="majorHAnsi" w:hAnsiTheme="majorHAnsi" w:cstheme="majorHAnsi"/>
                      <w:sz w:val="20"/>
                      <w:szCs w:val="20"/>
                      <w:lang w:val="en-US"/>
                    </w:rPr>
                  </w:pPr>
                  <w:r w:rsidRPr="00153816">
                    <w:rPr>
                      <w:rFonts w:asciiTheme="majorHAnsi" w:hAnsiTheme="majorHAnsi" w:cstheme="majorHAnsi"/>
                      <w:sz w:val="20"/>
                      <w:szCs w:val="20"/>
                      <w:lang w:val="en-US"/>
                    </w:rPr>
                    <w:t xml:space="preserve">Project Board Meeting </w:t>
                  </w:r>
                  <w:proofErr w:type="gramStart"/>
                  <w:r w:rsidRPr="00153816">
                    <w:rPr>
                      <w:rFonts w:asciiTheme="majorHAnsi" w:hAnsiTheme="majorHAnsi" w:cstheme="majorHAnsi"/>
                      <w:sz w:val="20"/>
                      <w:szCs w:val="20"/>
                      <w:lang w:val="en-US"/>
                    </w:rPr>
                    <w:t>minutes;</w:t>
                  </w:r>
                  <w:proofErr w:type="gramEnd"/>
                </w:p>
                <w:p w14:paraId="7D31FB1F" w14:textId="32AF3A0D" w:rsidR="005D518D" w:rsidRPr="00153816" w:rsidRDefault="005D518D" w:rsidP="00153816">
                  <w:pPr>
                    <w:pStyle w:val="aa"/>
                    <w:numPr>
                      <w:ilvl w:val="1"/>
                      <w:numId w:val="12"/>
                    </w:numPr>
                    <w:autoSpaceDE w:val="0"/>
                    <w:autoSpaceDN w:val="0"/>
                    <w:adjustRightInd w:val="0"/>
                    <w:spacing w:after="0"/>
                    <w:ind w:left="288" w:firstLine="0"/>
                    <w:rPr>
                      <w:rFonts w:asciiTheme="majorHAnsi" w:hAnsiTheme="majorHAnsi" w:cstheme="majorHAnsi"/>
                      <w:sz w:val="20"/>
                      <w:szCs w:val="20"/>
                      <w:lang w:val="en-US"/>
                    </w:rPr>
                  </w:pPr>
                  <w:r w:rsidRPr="00153816">
                    <w:rPr>
                      <w:rFonts w:asciiTheme="majorHAnsi" w:hAnsiTheme="majorHAnsi" w:cstheme="majorHAnsi"/>
                      <w:sz w:val="20"/>
                      <w:szCs w:val="20"/>
                      <w:lang w:val="en-US"/>
                    </w:rPr>
                    <w:t>Knowledge and outreach related products.</w:t>
                  </w:r>
                </w:p>
              </w:tc>
            </w:tr>
            <w:tr w:rsidR="00F156FF" w:rsidRPr="00025BB0" w14:paraId="7702A6ED" w14:textId="77777777" w:rsidTr="00C432F2">
              <w:trPr>
                <w:trHeight w:val="80"/>
              </w:trPr>
              <w:tc>
                <w:tcPr>
                  <w:tcW w:w="9428" w:type="dxa"/>
                  <w:shd w:val="clear" w:color="auto" w:fill="auto"/>
                </w:tcPr>
                <w:p w14:paraId="77118AB1" w14:textId="77777777" w:rsidR="00F156FF" w:rsidRPr="00FE7116" w:rsidRDefault="00F156FF" w:rsidP="00EB08BC">
                  <w:pPr>
                    <w:jc w:val="both"/>
                    <w:rPr>
                      <w:rFonts w:asciiTheme="majorHAnsi" w:hAnsiTheme="majorHAnsi" w:cstheme="majorHAnsi"/>
                      <w:sz w:val="20"/>
                      <w:szCs w:val="20"/>
                      <w:lang w:val="en-US"/>
                    </w:rPr>
                  </w:pPr>
                </w:p>
              </w:tc>
            </w:tr>
          </w:tbl>
          <w:p w14:paraId="054539FC" w14:textId="77777777" w:rsidR="00D83617" w:rsidRPr="008D736A" w:rsidRDefault="00D83617" w:rsidP="00E042A4">
            <w:pPr>
              <w:spacing w:after="0" w:line="240" w:lineRule="auto"/>
              <w:rPr>
                <w:rFonts w:asciiTheme="majorHAnsi" w:hAnsiTheme="majorHAnsi" w:cstheme="majorHAnsi"/>
                <w:sz w:val="20"/>
                <w:szCs w:val="20"/>
                <w:lang w:val="en-US"/>
              </w:rPr>
            </w:pPr>
          </w:p>
        </w:tc>
      </w:tr>
    </w:tbl>
    <w:p w14:paraId="3D5C77CB" w14:textId="346DF44D" w:rsidR="00D83617" w:rsidRPr="00213390" w:rsidRDefault="00D83617" w:rsidP="00FF312F">
      <w:pPr>
        <w:rPr>
          <w:b/>
          <w:bCs/>
          <w:sz w:val="20"/>
          <w:szCs w:val="20"/>
          <w:lang w:val="en-US"/>
        </w:rPr>
      </w:pPr>
    </w:p>
    <w:sectPr w:rsidR="00D83617" w:rsidRPr="00213390" w:rsidSect="00B01EE3">
      <w:headerReference w:type="even" r:id="rId10"/>
      <w:headerReference w:type="default" r:id="rId11"/>
      <w:footerReference w:type="even" r:id="rId12"/>
      <w:footerReference w:type="default" r:id="rId13"/>
      <w:footerReference w:type="first" r:id="rId14"/>
      <w:pgSz w:w="11906" w:h="16838"/>
      <w:pgMar w:top="851" w:right="1016" w:bottom="1134"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46A11" w14:textId="77777777" w:rsidR="004B0162" w:rsidRDefault="004B0162">
      <w:pPr>
        <w:spacing w:after="0" w:line="240" w:lineRule="auto"/>
      </w:pPr>
      <w:r>
        <w:separator/>
      </w:r>
    </w:p>
  </w:endnote>
  <w:endnote w:type="continuationSeparator" w:id="0">
    <w:p w14:paraId="0F1815D9" w14:textId="77777777" w:rsidR="004B0162" w:rsidRDefault="004B0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B8CF" w14:textId="77777777" w:rsidR="00146A71" w:rsidRDefault="00146A71">
    <w:pPr>
      <w:pBdr>
        <w:top w:val="nil"/>
        <w:left w:val="nil"/>
        <w:bottom w:val="nil"/>
        <w:right w:val="nil"/>
        <w:between w:val="nil"/>
      </w:pBdr>
      <w:tabs>
        <w:tab w:val="center" w:pos="4844"/>
        <w:tab w:val="right" w:pos="9689"/>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9A0BE" w14:textId="77777777" w:rsidR="00146A71" w:rsidRDefault="00146A71">
    <w:pPr>
      <w:pBdr>
        <w:top w:val="nil"/>
        <w:left w:val="nil"/>
        <w:bottom w:val="nil"/>
        <w:right w:val="nil"/>
        <w:between w:val="nil"/>
      </w:pBdr>
      <w:tabs>
        <w:tab w:val="center" w:pos="4844"/>
        <w:tab w:val="right" w:pos="9689"/>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3737" w14:textId="77777777" w:rsidR="00146A71" w:rsidRDefault="00146A71">
    <w:pPr>
      <w:pBdr>
        <w:top w:val="nil"/>
        <w:left w:val="nil"/>
        <w:bottom w:val="nil"/>
        <w:right w:val="nil"/>
        <w:between w:val="nil"/>
      </w:pBdr>
      <w:tabs>
        <w:tab w:val="center" w:pos="4844"/>
        <w:tab w:val="right" w:pos="9689"/>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542D3" w14:textId="77777777" w:rsidR="004B0162" w:rsidRDefault="004B0162">
      <w:pPr>
        <w:spacing w:after="0" w:line="240" w:lineRule="auto"/>
      </w:pPr>
      <w:r>
        <w:separator/>
      </w:r>
    </w:p>
  </w:footnote>
  <w:footnote w:type="continuationSeparator" w:id="0">
    <w:p w14:paraId="54C0D921" w14:textId="77777777" w:rsidR="004B0162" w:rsidRDefault="004B0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50D5" w14:textId="77777777" w:rsidR="00146A71" w:rsidRDefault="00146A71">
    <w:pPr>
      <w:pBdr>
        <w:top w:val="nil"/>
        <w:left w:val="nil"/>
        <w:bottom w:val="nil"/>
        <w:right w:val="nil"/>
        <w:between w:val="nil"/>
      </w:pBdr>
      <w:tabs>
        <w:tab w:val="center" w:pos="4844"/>
        <w:tab w:val="right" w:pos="9689"/>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B1F9" w14:textId="77777777" w:rsidR="00146A71" w:rsidRDefault="00146A71">
    <w:pPr>
      <w:rPr>
        <w:b/>
        <w:color w:val="000080"/>
        <w:sz w:val="20"/>
        <w:szCs w:val="20"/>
      </w:rPr>
    </w:pPr>
  </w:p>
  <w:p w14:paraId="067B6F95" w14:textId="77777777" w:rsidR="00146A71" w:rsidRDefault="00146A71">
    <w:pPr>
      <w:pBdr>
        <w:top w:val="nil"/>
        <w:left w:val="nil"/>
        <w:bottom w:val="nil"/>
        <w:right w:val="nil"/>
        <w:between w:val="nil"/>
      </w:pBdr>
      <w:tabs>
        <w:tab w:val="center" w:pos="4844"/>
        <w:tab w:val="right" w:pos="9689"/>
      </w:tabs>
      <w:spacing w:after="0" w:line="240" w:lineRule="auto"/>
      <w:rPr>
        <w:b/>
        <w:color w:val="0000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64FF"/>
    <w:multiLevelType w:val="hybridMultilevel"/>
    <w:tmpl w:val="9B466AB8"/>
    <w:lvl w:ilvl="0" w:tplc="04090011">
      <w:start w:val="1"/>
      <w:numFmt w:val="decimal"/>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3403EB5"/>
    <w:multiLevelType w:val="hybridMultilevel"/>
    <w:tmpl w:val="EA8ECF1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4F18AA"/>
    <w:multiLevelType w:val="hybridMultilevel"/>
    <w:tmpl w:val="0B40E80E"/>
    <w:lvl w:ilvl="0" w:tplc="1108BBC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86162"/>
    <w:multiLevelType w:val="hybridMultilevel"/>
    <w:tmpl w:val="60368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C16BA"/>
    <w:multiLevelType w:val="hybridMultilevel"/>
    <w:tmpl w:val="924A874C"/>
    <w:lvl w:ilvl="0" w:tplc="0C090015">
      <w:start w:val="1"/>
      <w:numFmt w:val="upperLetter"/>
      <w:lvlText w:val="%1."/>
      <w:lvlJc w:val="left"/>
      <w:pPr>
        <w:ind w:left="502"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4FF084B"/>
    <w:multiLevelType w:val="hybridMultilevel"/>
    <w:tmpl w:val="C79EA53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6FF2C51"/>
    <w:multiLevelType w:val="hybridMultilevel"/>
    <w:tmpl w:val="18028572"/>
    <w:lvl w:ilvl="0" w:tplc="D6B682E6">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1E687C"/>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B566FD"/>
    <w:multiLevelType w:val="hybridMultilevel"/>
    <w:tmpl w:val="A5AADB80"/>
    <w:lvl w:ilvl="0" w:tplc="50264B26">
      <w:start w:val="1"/>
      <w:numFmt w:val="bullet"/>
      <w:lvlText w:val=""/>
      <w:lvlJc w:val="left"/>
      <w:pPr>
        <w:ind w:left="720" w:hanging="360"/>
      </w:pPr>
      <w:rPr>
        <w:rFonts w:ascii="Symbol" w:hAnsi="Symbol"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A266C"/>
    <w:multiLevelType w:val="hybridMultilevel"/>
    <w:tmpl w:val="7CC28D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995BFA"/>
    <w:multiLevelType w:val="hybridMultilevel"/>
    <w:tmpl w:val="EA8ECF1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857746"/>
    <w:multiLevelType w:val="hybridMultilevel"/>
    <w:tmpl w:val="F3886A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8E446E"/>
    <w:multiLevelType w:val="hybridMultilevel"/>
    <w:tmpl w:val="CF265D70"/>
    <w:lvl w:ilvl="0" w:tplc="FC9EC458">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2A37552"/>
    <w:multiLevelType w:val="hybridMultilevel"/>
    <w:tmpl w:val="58DE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E54ABC"/>
    <w:multiLevelType w:val="hybridMultilevel"/>
    <w:tmpl w:val="BC048E74"/>
    <w:lvl w:ilvl="0" w:tplc="04090015">
      <w:start w:val="12"/>
      <w:numFmt w:val="upperLetter"/>
      <w:lvlText w:val="%1."/>
      <w:lvlJc w:val="left"/>
      <w:pPr>
        <w:ind w:left="720" w:hanging="360"/>
      </w:pPr>
      <w:rPr>
        <w:rFonts w:hint="default"/>
      </w:rPr>
    </w:lvl>
    <w:lvl w:ilvl="1" w:tplc="5D2261DA">
      <w:numFmt w:val="bullet"/>
      <w:lvlText w:val="•"/>
      <w:lvlJc w:val="left"/>
      <w:pPr>
        <w:ind w:left="1800" w:hanging="72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B20557"/>
    <w:multiLevelType w:val="hybridMultilevel"/>
    <w:tmpl w:val="234EC5C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B02DDC"/>
    <w:multiLevelType w:val="hybridMultilevel"/>
    <w:tmpl w:val="351A92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12E3AF2"/>
    <w:multiLevelType w:val="hybridMultilevel"/>
    <w:tmpl w:val="921A798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23B0A04"/>
    <w:multiLevelType w:val="hybridMultilevel"/>
    <w:tmpl w:val="F3886A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3318E9"/>
    <w:multiLevelType w:val="hybridMultilevel"/>
    <w:tmpl w:val="1D582E3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18"/>
  </w:num>
  <w:num w:numId="4">
    <w:abstractNumId w:val="14"/>
  </w:num>
  <w:num w:numId="5">
    <w:abstractNumId w:val="1"/>
  </w:num>
  <w:num w:numId="6">
    <w:abstractNumId w:val="7"/>
  </w:num>
  <w:num w:numId="7">
    <w:abstractNumId w:val="4"/>
  </w:num>
  <w:num w:numId="8">
    <w:abstractNumId w:val="8"/>
  </w:num>
  <w:num w:numId="9">
    <w:abstractNumId w:val="12"/>
  </w:num>
  <w:num w:numId="10">
    <w:abstractNumId w:val="0"/>
  </w:num>
  <w:num w:numId="11">
    <w:abstractNumId w:val="3"/>
  </w:num>
  <w:num w:numId="12">
    <w:abstractNumId w:val="13"/>
  </w:num>
  <w:num w:numId="13">
    <w:abstractNumId w:val="17"/>
  </w:num>
  <w:num w:numId="14">
    <w:abstractNumId w:val="10"/>
  </w:num>
  <w:num w:numId="15">
    <w:abstractNumId w:val="15"/>
  </w:num>
  <w:num w:numId="16">
    <w:abstractNumId w:val="6"/>
  </w:num>
  <w:num w:numId="17">
    <w:abstractNumId w:val="5"/>
  </w:num>
  <w:num w:numId="18">
    <w:abstractNumId w:val="11"/>
  </w:num>
  <w:num w:numId="1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617"/>
    <w:rsid w:val="00003899"/>
    <w:rsid w:val="000154B8"/>
    <w:rsid w:val="00020B3C"/>
    <w:rsid w:val="00021279"/>
    <w:rsid w:val="0002390D"/>
    <w:rsid w:val="00025BB0"/>
    <w:rsid w:val="00030115"/>
    <w:rsid w:val="00033394"/>
    <w:rsid w:val="00041F39"/>
    <w:rsid w:val="0005493D"/>
    <w:rsid w:val="000733E1"/>
    <w:rsid w:val="00076686"/>
    <w:rsid w:val="00095C3E"/>
    <w:rsid w:val="000D2D20"/>
    <w:rsid w:val="000D4C81"/>
    <w:rsid w:val="000D7AAA"/>
    <w:rsid w:val="000E2CEC"/>
    <w:rsid w:val="000E4937"/>
    <w:rsid w:val="000F4F6B"/>
    <w:rsid w:val="00127911"/>
    <w:rsid w:val="00127DB2"/>
    <w:rsid w:val="00134A52"/>
    <w:rsid w:val="001427B5"/>
    <w:rsid w:val="00146A71"/>
    <w:rsid w:val="00147D4F"/>
    <w:rsid w:val="00153816"/>
    <w:rsid w:val="0015717D"/>
    <w:rsid w:val="00163247"/>
    <w:rsid w:val="00164324"/>
    <w:rsid w:val="00181B9C"/>
    <w:rsid w:val="00181F12"/>
    <w:rsid w:val="00185276"/>
    <w:rsid w:val="001856F3"/>
    <w:rsid w:val="00186DA8"/>
    <w:rsid w:val="00187E0F"/>
    <w:rsid w:val="001A29BD"/>
    <w:rsid w:val="001B795C"/>
    <w:rsid w:val="001D21D7"/>
    <w:rsid w:val="001D6364"/>
    <w:rsid w:val="001F33BE"/>
    <w:rsid w:val="001F6F3D"/>
    <w:rsid w:val="00213336"/>
    <w:rsid w:val="00213390"/>
    <w:rsid w:val="002208CA"/>
    <w:rsid w:val="002302AF"/>
    <w:rsid w:val="00230A30"/>
    <w:rsid w:val="00250642"/>
    <w:rsid w:val="00254D67"/>
    <w:rsid w:val="00262781"/>
    <w:rsid w:val="00271AB2"/>
    <w:rsid w:val="00271E5B"/>
    <w:rsid w:val="00282888"/>
    <w:rsid w:val="00285EF1"/>
    <w:rsid w:val="00294847"/>
    <w:rsid w:val="0029581D"/>
    <w:rsid w:val="002A3CE6"/>
    <w:rsid w:val="002A643E"/>
    <w:rsid w:val="002A6865"/>
    <w:rsid w:val="002B541E"/>
    <w:rsid w:val="002B6860"/>
    <w:rsid w:val="002D4C3B"/>
    <w:rsid w:val="002E282F"/>
    <w:rsid w:val="002E2CDF"/>
    <w:rsid w:val="002E31DD"/>
    <w:rsid w:val="002E3B72"/>
    <w:rsid w:val="002E4E3C"/>
    <w:rsid w:val="002F498A"/>
    <w:rsid w:val="00305F67"/>
    <w:rsid w:val="0031390B"/>
    <w:rsid w:val="00315478"/>
    <w:rsid w:val="003249F6"/>
    <w:rsid w:val="00335E4F"/>
    <w:rsid w:val="003564AB"/>
    <w:rsid w:val="00357A9D"/>
    <w:rsid w:val="00360218"/>
    <w:rsid w:val="003613D9"/>
    <w:rsid w:val="00367CA2"/>
    <w:rsid w:val="00370F9F"/>
    <w:rsid w:val="00382BDA"/>
    <w:rsid w:val="0038691C"/>
    <w:rsid w:val="00391494"/>
    <w:rsid w:val="00391B05"/>
    <w:rsid w:val="003B591D"/>
    <w:rsid w:val="003C4C38"/>
    <w:rsid w:val="003C648C"/>
    <w:rsid w:val="003D2924"/>
    <w:rsid w:val="003D7DE8"/>
    <w:rsid w:val="003F52E4"/>
    <w:rsid w:val="00412E79"/>
    <w:rsid w:val="00415697"/>
    <w:rsid w:val="00420DF4"/>
    <w:rsid w:val="00425D40"/>
    <w:rsid w:val="00425F15"/>
    <w:rsid w:val="00426646"/>
    <w:rsid w:val="00432151"/>
    <w:rsid w:val="00454FA7"/>
    <w:rsid w:val="00463EC6"/>
    <w:rsid w:val="00465FF2"/>
    <w:rsid w:val="00476978"/>
    <w:rsid w:val="004869A4"/>
    <w:rsid w:val="004A4ED4"/>
    <w:rsid w:val="004A63B8"/>
    <w:rsid w:val="004A68DC"/>
    <w:rsid w:val="004B0162"/>
    <w:rsid w:val="004B2788"/>
    <w:rsid w:val="004B5AE3"/>
    <w:rsid w:val="004C4953"/>
    <w:rsid w:val="004C7B6D"/>
    <w:rsid w:val="004F154F"/>
    <w:rsid w:val="004F5890"/>
    <w:rsid w:val="004F7106"/>
    <w:rsid w:val="00502888"/>
    <w:rsid w:val="005120B6"/>
    <w:rsid w:val="005120EA"/>
    <w:rsid w:val="0052044B"/>
    <w:rsid w:val="00524B04"/>
    <w:rsid w:val="00542538"/>
    <w:rsid w:val="005431F7"/>
    <w:rsid w:val="00564180"/>
    <w:rsid w:val="00573D79"/>
    <w:rsid w:val="00581538"/>
    <w:rsid w:val="0058490A"/>
    <w:rsid w:val="005A0468"/>
    <w:rsid w:val="005A34DE"/>
    <w:rsid w:val="005C0E23"/>
    <w:rsid w:val="005C5373"/>
    <w:rsid w:val="005D449A"/>
    <w:rsid w:val="005D518D"/>
    <w:rsid w:val="005E760E"/>
    <w:rsid w:val="005F2FE2"/>
    <w:rsid w:val="005F38A6"/>
    <w:rsid w:val="005F5569"/>
    <w:rsid w:val="00607CE3"/>
    <w:rsid w:val="006104E8"/>
    <w:rsid w:val="006132B4"/>
    <w:rsid w:val="00632822"/>
    <w:rsid w:val="0063363E"/>
    <w:rsid w:val="00633F5C"/>
    <w:rsid w:val="00640D6D"/>
    <w:rsid w:val="00654EC8"/>
    <w:rsid w:val="006606E3"/>
    <w:rsid w:val="00660F7D"/>
    <w:rsid w:val="00673141"/>
    <w:rsid w:val="00682423"/>
    <w:rsid w:val="00690BCB"/>
    <w:rsid w:val="006933AB"/>
    <w:rsid w:val="006A24AD"/>
    <w:rsid w:val="006A7FE3"/>
    <w:rsid w:val="006B0B93"/>
    <w:rsid w:val="006B4506"/>
    <w:rsid w:val="006B7670"/>
    <w:rsid w:val="006C200F"/>
    <w:rsid w:val="006C4D07"/>
    <w:rsid w:val="006C61DA"/>
    <w:rsid w:val="006D36E8"/>
    <w:rsid w:val="006E41BB"/>
    <w:rsid w:val="006E7ED3"/>
    <w:rsid w:val="00716776"/>
    <w:rsid w:val="0071774F"/>
    <w:rsid w:val="00722383"/>
    <w:rsid w:val="00725068"/>
    <w:rsid w:val="007305A2"/>
    <w:rsid w:val="00731F99"/>
    <w:rsid w:val="007367B8"/>
    <w:rsid w:val="0075264B"/>
    <w:rsid w:val="00760749"/>
    <w:rsid w:val="007641D4"/>
    <w:rsid w:val="00771503"/>
    <w:rsid w:val="00771A32"/>
    <w:rsid w:val="007905AF"/>
    <w:rsid w:val="007908FC"/>
    <w:rsid w:val="00795C7B"/>
    <w:rsid w:val="007A0E39"/>
    <w:rsid w:val="007A262E"/>
    <w:rsid w:val="007A6CD2"/>
    <w:rsid w:val="007A7F86"/>
    <w:rsid w:val="007B09BA"/>
    <w:rsid w:val="007B3379"/>
    <w:rsid w:val="007C0BB8"/>
    <w:rsid w:val="007C774E"/>
    <w:rsid w:val="007D5DA4"/>
    <w:rsid w:val="007E1537"/>
    <w:rsid w:val="007E502C"/>
    <w:rsid w:val="007F2B9A"/>
    <w:rsid w:val="007F3164"/>
    <w:rsid w:val="008059D0"/>
    <w:rsid w:val="008126D5"/>
    <w:rsid w:val="00813192"/>
    <w:rsid w:val="008224CF"/>
    <w:rsid w:val="008258CE"/>
    <w:rsid w:val="00835232"/>
    <w:rsid w:val="008404A7"/>
    <w:rsid w:val="0084111C"/>
    <w:rsid w:val="00843B3A"/>
    <w:rsid w:val="00856232"/>
    <w:rsid w:val="00857B65"/>
    <w:rsid w:val="00860F2F"/>
    <w:rsid w:val="00861E4D"/>
    <w:rsid w:val="00866005"/>
    <w:rsid w:val="00877A17"/>
    <w:rsid w:val="00884E22"/>
    <w:rsid w:val="00890628"/>
    <w:rsid w:val="008A36B3"/>
    <w:rsid w:val="008C3D5F"/>
    <w:rsid w:val="008C54E5"/>
    <w:rsid w:val="008D03AD"/>
    <w:rsid w:val="008D2529"/>
    <w:rsid w:val="008D736A"/>
    <w:rsid w:val="008E5286"/>
    <w:rsid w:val="008F2E27"/>
    <w:rsid w:val="009000E5"/>
    <w:rsid w:val="00901F05"/>
    <w:rsid w:val="009206DD"/>
    <w:rsid w:val="00923EF6"/>
    <w:rsid w:val="00937D32"/>
    <w:rsid w:val="009469C1"/>
    <w:rsid w:val="0095364E"/>
    <w:rsid w:val="00962C74"/>
    <w:rsid w:val="00964CBC"/>
    <w:rsid w:val="00973193"/>
    <w:rsid w:val="0097415C"/>
    <w:rsid w:val="009879F6"/>
    <w:rsid w:val="00997C82"/>
    <w:rsid w:val="009A7437"/>
    <w:rsid w:val="009B03AE"/>
    <w:rsid w:val="009B33E6"/>
    <w:rsid w:val="009B5D4D"/>
    <w:rsid w:val="009E5A76"/>
    <w:rsid w:val="009F1800"/>
    <w:rsid w:val="009F4498"/>
    <w:rsid w:val="009F7328"/>
    <w:rsid w:val="00A15AFD"/>
    <w:rsid w:val="00A25764"/>
    <w:rsid w:val="00A50005"/>
    <w:rsid w:val="00A5361E"/>
    <w:rsid w:val="00A53692"/>
    <w:rsid w:val="00A63EE2"/>
    <w:rsid w:val="00A70628"/>
    <w:rsid w:val="00A71585"/>
    <w:rsid w:val="00A752DA"/>
    <w:rsid w:val="00A76A21"/>
    <w:rsid w:val="00A76DF1"/>
    <w:rsid w:val="00A8167D"/>
    <w:rsid w:val="00A87B01"/>
    <w:rsid w:val="00AB34BD"/>
    <w:rsid w:val="00AB7210"/>
    <w:rsid w:val="00AB7B1B"/>
    <w:rsid w:val="00AD0127"/>
    <w:rsid w:val="00AD17C9"/>
    <w:rsid w:val="00AE0CD9"/>
    <w:rsid w:val="00AF5239"/>
    <w:rsid w:val="00B01EE3"/>
    <w:rsid w:val="00B0527E"/>
    <w:rsid w:val="00B05AF3"/>
    <w:rsid w:val="00B06807"/>
    <w:rsid w:val="00B1663C"/>
    <w:rsid w:val="00B17785"/>
    <w:rsid w:val="00B4049E"/>
    <w:rsid w:val="00B43362"/>
    <w:rsid w:val="00B473C6"/>
    <w:rsid w:val="00B62131"/>
    <w:rsid w:val="00B74858"/>
    <w:rsid w:val="00B8006D"/>
    <w:rsid w:val="00B8517F"/>
    <w:rsid w:val="00B8570D"/>
    <w:rsid w:val="00B96146"/>
    <w:rsid w:val="00B97CF8"/>
    <w:rsid w:val="00BA4AFF"/>
    <w:rsid w:val="00BD797B"/>
    <w:rsid w:val="00BE22EA"/>
    <w:rsid w:val="00C430B4"/>
    <w:rsid w:val="00C432F2"/>
    <w:rsid w:val="00C6438F"/>
    <w:rsid w:val="00C721A5"/>
    <w:rsid w:val="00C82072"/>
    <w:rsid w:val="00C8540D"/>
    <w:rsid w:val="00C92A3E"/>
    <w:rsid w:val="00C9437B"/>
    <w:rsid w:val="00CB2E5D"/>
    <w:rsid w:val="00CB45EC"/>
    <w:rsid w:val="00CC2828"/>
    <w:rsid w:val="00CC4DBD"/>
    <w:rsid w:val="00CC6303"/>
    <w:rsid w:val="00CD1271"/>
    <w:rsid w:val="00CE59F8"/>
    <w:rsid w:val="00CE615E"/>
    <w:rsid w:val="00D03AF2"/>
    <w:rsid w:val="00D043DE"/>
    <w:rsid w:val="00D13E3A"/>
    <w:rsid w:val="00D21E6A"/>
    <w:rsid w:val="00D279C2"/>
    <w:rsid w:val="00D32291"/>
    <w:rsid w:val="00D36B77"/>
    <w:rsid w:val="00D523F4"/>
    <w:rsid w:val="00D5651C"/>
    <w:rsid w:val="00D67AF3"/>
    <w:rsid w:val="00D727AB"/>
    <w:rsid w:val="00D762C2"/>
    <w:rsid w:val="00D83617"/>
    <w:rsid w:val="00D85480"/>
    <w:rsid w:val="00D91CDA"/>
    <w:rsid w:val="00D92B87"/>
    <w:rsid w:val="00D972FB"/>
    <w:rsid w:val="00DA2B57"/>
    <w:rsid w:val="00DA7041"/>
    <w:rsid w:val="00DA7789"/>
    <w:rsid w:val="00DB343B"/>
    <w:rsid w:val="00DC1106"/>
    <w:rsid w:val="00DC4BAC"/>
    <w:rsid w:val="00DD6964"/>
    <w:rsid w:val="00DD79C4"/>
    <w:rsid w:val="00DF3B3E"/>
    <w:rsid w:val="00E042A4"/>
    <w:rsid w:val="00E107D4"/>
    <w:rsid w:val="00E10808"/>
    <w:rsid w:val="00E165C9"/>
    <w:rsid w:val="00E26407"/>
    <w:rsid w:val="00E329C3"/>
    <w:rsid w:val="00E3322B"/>
    <w:rsid w:val="00E33474"/>
    <w:rsid w:val="00E33D36"/>
    <w:rsid w:val="00E372B1"/>
    <w:rsid w:val="00E42853"/>
    <w:rsid w:val="00E44C3D"/>
    <w:rsid w:val="00E56DF2"/>
    <w:rsid w:val="00E577FD"/>
    <w:rsid w:val="00E61B1C"/>
    <w:rsid w:val="00E639A6"/>
    <w:rsid w:val="00E673E6"/>
    <w:rsid w:val="00E67F61"/>
    <w:rsid w:val="00E715E3"/>
    <w:rsid w:val="00E724F7"/>
    <w:rsid w:val="00E75B02"/>
    <w:rsid w:val="00E75E78"/>
    <w:rsid w:val="00E80669"/>
    <w:rsid w:val="00E82DBA"/>
    <w:rsid w:val="00E82E43"/>
    <w:rsid w:val="00E91CEB"/>
    <w:rsid w:val="00E92848"/>
    <w:rsid w:val="00EB08BC"/>
    <w:rsid w:val="00EB48A5"/>
    <w:rsid w:val="00ED16C8"/>
    <w:rsid w:val="00ED4465"/>
    <w:rsid w:val="00EE1149"/>
    <w:rsid w:val="00EE511A"/>
    <w:rsid w:val="00EE6D77"/>
    <w:rsid w:val="00EF36A1"/>
    <w:rsid w:val="00EF5374"/>
    <w:rsid w:val="00F05794"/>
    <w:rsid w:val="00F1201B"/>
    <w:rsid w:val="00F148F3"/>
    <w:rsid w:val="00F156FF"/>
    <w:rsid w:val="00F2079D"/>
    <w:rsid w:val="00F23FF3"/>
    <w:rsid w:val="00F2553A"/>
    <w:rsid w:val="00F26CDD"/>
    <w:rsid w:val="00F52A31"/>
    <w:rsid w:val="00F60ADE"/>
    <w:rsid w:val="00F75F91"/>
    <w:rsid w:val="00F81211"/>
    <w:rsid w:val="00F869AA"/>
    <w:rsid w:val="00F9290C"/>
    <w:rsid w:val="00FA12BC"/>
    <w:rsid w:val="00FA531F"/>
    <w:rsid w:val="00FB1AF0"/>
    <w:rsid w:val="00FC6B46"/>
    <w:rsid w:val="00FD2747"/>
    <w:rsid w:val="00FD5BEA"/>
    <w:rsid w:val="00FE177E"/>
    <w:rsid w:val="00FE7116"/>
    <w:rsid w:val="00FF28B4"/>
    <w:rsid w:val="00FF3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46575"/>
  <w15:docId w15:val="{2242654A-7D50-4691-9D03-87D41616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E760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paragraph" w:styleId="aa">
    <w:name w:val="List Paragraph"/>
    <w:aliases w:val="Bullets,Heading,List Paragraph (numbered (a)),List Paragraph1,Lapis Bulleted List,Dot pt,F5 List Paragraph,No Spacing1,List Paragraph Char Char Char,Indicator Text,Numbered Para 1,Bullet 1,List Paragraph12,Bullet Points,MAIN CONTENT,L"/>
    <w:basedOn w:val="a"/>
    <w:link w:val="ab"/>
    <w:uiPriority w:val="99"/>
    <w:qFormat/>
    <w:rsid w:val="00901F05"/>
    <w:pPr>
      <w:ind w:left="720"/>
      <w:contextualSpacing/>
    </w:pPr>
    <w:rPr>
      <w:rFonts w:asciiTheme="minorHAnsi" w:eastAsiaTheme="minorHAnsi" w:hAnsiTheme="minorHAnsi" w:cstheme="minorBidi"/>
    </w:rPr>
  </w:style>
  <w:style w:type="character" w:customStyle="1" w:styleId="ab">
    <w:name w:val="Абзац списка Знак"/>
    <w:aliases w:val="Bullets Знак,Heading Знак,List Paragraph (numbered (a)) Знак,List Paragraph1 Знак,Lapis Bulleted List Знак,Dot pt Знак,F5 List Paragraph Знак,No Spacing1 Знак,List Paragraph Char Char Char Знак,Indicator Text Знак,Numbered Para 1 Знак"/>
    <w:link w:val="aa"/>
    <w:uiPriority w:val="34"/>
    <w:qFormat/>
    <w:locked/>
    <w:rsid w:val="00901F05"/>
    <w:rPr>
      <w:rFonts w:asciiTheme="minorHAnsi" w:eastAsiaTheme="minorHAnsi" w:hAnsiTheme="minorHAnsi" w:cstheme="minorBidi"/>
    </w:rPr>
  </w:style>
  <w:style w:type="character" w:styleId="ac">
    <w:name w:val="Hyperlink"/>
    <w:basedOn w:val="a0"/>
    <w:uiPriority w:val="99"/>
    <w:unhideWhenUsed/>
    <w:rsid w:val="00901F05"/>
    <w:rPr>
      <w:color w:val="0000FF" w:themeColor="hyperlink"/>
      <w:u w:val="single"/>
    </w:rPr>
  </w:style>
  <w:style w:type="paragraph" w:styleId="ad">
    <w:name w:val="Balloon Text"/>
    <w:basedOn w:val="a"/>
    <w:link w:val="ae"/>
    <w:uiPriority w:val="99"/>
    <w:semiHidden/>
    <w:unhideWhenUsed/>
    <w:rsid w:val="00420DF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20DF4"/>
    <w:rPr>
      <w:rFonts w:ascii="Segoe UI" w:hAnsi="Segoe UI" w:cs="Segoe UI"/>
      <w:sz w:val="18"/>
      <w:szCs w:val="18"/>
    </w:rPr>
  </w:style>
  <w:style w:type="character" w:customStyle="1" w:styleId="a4">
    <w:name w:val="Заголовок Знак"/>
    <w:basedOn w:val="a0"/>
    <w:link w:val="a3"/>
    <w:rsid w:val="00E042A4"/>
    <w:rPr>
      <w:b/>
      <w:sz w:val="72"/>
      <w:szCs w:val="72"/>
    </w:rPr>
  </w:style>
  <w:style w:type="paragraph" w:styleId="30">
    <w:name w:val="toc 3"/>
    <w:basedOn w:val="a"/>
    <w:next w:val="a"/>
    <w:autoRedefine/>
    <w:uiPriority w:val="39"/>
    <w:semiHidden/>
    <w:unhideWhenUsed/>
    <w:rsid w:val="00271E5B"/>
    <w:pPr>
      <w:spacing w:after="100"/>
      <w:ind w:left="440"/>
    </w:pPr>
  </w:style>
  <w:style w:type="paragraph" w:styleId="af">
    <w:name w:val="No Spacing"/>
    <w:link w:val="af0"/>
    <w:uiPriority w:val="1"/>
    <w:qFormat/>
    <w:rsid w:val="004C4953"/>
    <w:pPr>
      <w:spacing w:after="0" w:line="240" w:lineRule="auto"/>
    </w:pPr>
    <w:rPr>
      <w:rFonts w:ascii="Arial" w:eastAsia="Yu Mincho" w:hAnsi="Arial" w:cs="Times New Roman"/>
      <w:szCs w:val="24"/>
      <w:lang w:val="en-US" w:eastAsia="zh-CN"/>
    </w:rPr>
  </w:style>
  <w:style w:type="character" w:customStyle="1" w:styleId="af0">
    <w:name w:val="Без интервала Знак"/>
    <w:link w:val="af"/>
    <w:uiPriority w:val="1"/>
    <w:rsid w:val="004C4953"/>
    <w:rPr>
      <w:rFonts w:ascii="Arial" w:eastAsia="Yu Mincho" w:hAnsi="Arial" w:cs="Times New Roman"/>
      <w:szCs w:val="24"/>
      <w:lang w:val="en-US" w:eastAsia="zh-CN"/>
    </w:rPr>
  </w:style>
  <w:style w:type="character" w:styleId="af1">
    <w:name w:val="annotation reference"/>
    <w:basedOn w:val="a0"/>
    <w:uiPriority w:val="99"/>
    <w:semiHidden/>
    <w:unhideWhenUsed/>
    <w:rsid w:val="00DC4BAC"/>
    <w:rPr>
      <w:sz w:val="16"/>
      <w:szCs w:val="16"/>
    </w:rPr>
  </w:style>
  <w:style w:type="paragraph" w:styleId="af2">
    <w:name w:val="annotation text"/>
    <w:basedOn w:val="a"/>
    <w:link w:val="af3"/>
    <w:uiPriority w:val="99"/>
    <w:semiHidden/>
    <w:unhideWhenUsed/>
    <w:rsid w:val="00DC4BAC"/>
    <w:pPr>
      <w:spacing w:line="240" w:lineRule="auto"/>
    </w:pPr>
    <w:rPr>
      <w:sz w:val="20"/>
      <w:szCs w:val="20"/>
    </w:rPr>
  </w:style>
  <w:style w:type="character" w:customStyle="1" w:styleId="af3">
    <w:name w:val="Текст примечания Знак"/>
    <w:basedOn w:val="a0"/>
    <w:link w:val="af2"/>
    <w:uiPriority w:val="99"/>
    <w:semiHidden/>
    <w:rsid w:val="00DC4BAC"/>
    <w:rPr>
      <w:sz w:val="20"/>
      <w:szCs w:val="20"/>
    </w:rPr>
  </w:style>
  <w:style w:type="paragraph" w:styleId="af4">
    <w:name w:val="annotation subject"/>
    <w:basedOn w:val="af2"/>
    <w:next w:val="af2"/>
    <w:link w:val="af5"/>
    <w:uiPriority w:val="99"/>
    <w:semiHidden/>
    <w:unhideWhenUsed/>
    <w:rsid w:val="00DC4BAC"/>
    <w:rPr>
      <w:b/>
      <w:bCs/>
    </w:rPr>
  </w:style>
  <w:style w:type="character" w:customStyle="1" w:styleId="af5">
    <w:name w:val="Тема примечания Знак"/>
    <w:basedOn w:val="af3"/>
    <w:link w:val="af4"/>
    <w:uiPriority w:val="99"/>
    <w:semiHidden/>
    <w:rsid w:val="00DC4BAC"/>
    <w:rPr>
      <w:b/>
      <w:bCs/>
      <w:sz w:val="20"/>
      <w:szCs w:val="20"/>
    </w:rPr>
  </w:style>
  <w:style w:type="table" w:styleId="af6">
    <w:name w:val="Table Grid"/>
    <w:basedOn w:val="a1"/>
    <w:uiPriority w:val="59"/>
    <w:rsid w:val="008D736A"/>
    <w:pPr>
      <w:spacing w:after="0" w:line="240" w:lineRule="auto"/>
    </w:pPr>
    <w:rPr>
      <w:rFonts w:asciiTheme="minorHAnsi" w:eastAsiaTheme="minorEastAsia" w:hAnsiTheme="minorHAnsi" w:cstheme="minorBidi"/>
      <w:lang w:val="en-A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736A"/>
    <w:pPr>
      <w:autoSpaceDE w:val="0"/>
      <w:autoSpaceDN w:val="0"/>
      <w:adjustRightInd w:val="0"/>
      <w:spacing w:after="0" w:line="240" w:lineRule="auto"/>
    </w:pPr>
    <w:rPr>
      <w:rFonts w:eastAsiaTheme="minorEastAsia"/>
      <w:color w:val="000000"/>
      <w:sz w:val="24"/>
      <w:szCs w:val="24"/>
      <w:lang w:val="en-AU" w:eastAsia="ja-JP"/>
    </w:rPr>
  </w:style>
  <w:style w:type="character" w:styleId="af7">
    <w:name w:val="Strong"/>
    <w:basedOn w:val="a0"/>
    <w:uiPriority w:val="22"/>
    <w:qFormat/>
    <w:rsid w:val="00B8517F"/>
    <w:rPr>
      <w:b/>
      <w:bCs/>
      <w:color w:val="000000" w:themeColor="text1"/>
    </w:rPr>
  </w:style>
  <w:style w:type="paragraph" w:customStyle="1" w:styleId="p28">
    <w:name w:val="p28"/>
    <w:basedOn w:val="a"/>
    <w:rsid w:val="00860F2F"/>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paragraph" w:styleId="af8">
    <w:name w:val="Body Text"/>
    <w:basedOn w:val="a"/>
    <w:link w:val="af9"/>
    <w:qFormat/>
    <w:rsid w:val="00B01EE3"/>
    <w:pPr>
      <w:widowControl w:val="0"/>
      <w:autoSpaceDE w:val="0"/>
      <w:autoSpaceDN w:val="0"/>
      <w:spacing w:after="0" w:line="240" w:lineRule="auto"/>
    </w:pPr>
    <w:rPr>
      <w:sz w:val="18"/>
      <w:szCs w:val="18"/>
    </w:rPr>
  </w:style>
  <w:style w:type="character" w:customStyle="1" w:styleId="af9">
    <w:name w:val="Основной текст Знак"/>
    <w:basedOn w:val="a0"/>
    <w:link w:val="af8"/>
    <w:rsid w:val="00B01EE3"/>
    <w:rPr>
      <w:sz w:val="18"/>
      <w:szCs w:val="18"/>
    </w:rPr>
  </w:style>
  <w:style w:type="paragraph" w:styleId="afa">
    <w:name w:val="header"/>
    <w:basedOn w:val="a"/>
    <w:link w:val="afb"/>
    <w:uiPriority w:val="99"/>
    <w:semiHidden/>
    <w:unhideWhenUsed/>
    <w:rsid w:val="00B01EE3"/>
    <w:pPr>
      <w:tabs>
        <w:tab w:val="center" w:pos="4677"/>
        <w:tab w:val="right" w:pos="9355"/>
      </w:tabs>
      <w:spacing w:after="0" w:line="240" w:lineRule="auto"/>
    </w:pPr>
  </w:style>
  <w:style w:type="character" w:customStyle="1" w:styleId="afb">
    <w:name w:val="Верхний колонтитул Знак"/>
    <w:basedOn w:val="a0"/>
    <w:link w:val="afa"/>
    <w:uiPriority w:val="99"/>
    <w:semiHidden/>
    <w:rsid w:val="00B01EE3"/>
  </w:style>
  <w:style w:type="character" w:styleId="afc">
    <w:name w:val="Unresolved Mention"/>
    <w:basedOn w:val="a0"/>
    <w:uiPriority w:val="99"/>
    <w:semiHidden/>
    <w:unhideWhenUsed/>
    <w:rsid w:val="007E5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492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valuation.org/document/detail/102"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66364-5C2B-45CC-B0B9-93B462BE9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8</Pages>
  <Words>3408</Words>
  <Characters>19429</Characters>
  <Application>Microsoft Office Word</Application>
  <DocSecurity>0</DocSecurity>
  <Lines>161</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Boneschi</dc:creator>
  <cp:lastModifiedBy>Shakhida Mametova</cp:lastModifiedBy>
  <cp:revision>45</cp:revision>
  <cp:lastPrinted>2018-09-14T03:34:00Z</cp:lastPrinted>
  <dcterms:created xsi:type="dcterms:W3CDTF">2022-04-27T08:44:00Z</dcterms:created>
  <dcterms:modified xsi:type="dcterms:W3CDTF">2022-05-10T14:53:00Z</dcterms:modified>
</cp:coreProperties>
</file>