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D804" w14:textId="77777777" w:rsidR="00CF3C50" w:rsidRDefault="00CF3C50" w:rsidP="00CF3C50">
      <w:pPr>
        <w:spacing w:after="17"/>
        <w:ind w:right="5"/>
        <w:jc w:val="center"/>
      </w:pPr>
      <w:r>
        <w:rPr>
          <w:rFonts w:ascii="Segoe UI" w:eastAsia="Segoe UI" w:hAnsi="Segoe UI" w:cs="Segoe UI"/>
          <w:b/>
        </w:rPr>
        <w:t xml:space="preserve">Terms of Reference </w:t>
      </w:r>
    </w:p>
    <w:p w14:paraId="15C1EDB1" w14:textId="77777777" w:rsidR="00CF3C50" w:rsidRDefault="00CF3C50" w:rsidP="00CF3C50">
      <w:pPr>
        <w:spacing w:after="17"/>
        <w:ind w:right="8"/>
        <w:jc w:val="center"/>
      </w:pPr>
      <w:r>
        <w:rPr>
          <w:rFonts w:ascii="Segoe UI" w:eastAsia="Segoe UI" w:hAnsi="Segoe UI" w:cs="Segoe UI"/>
          <w:b/>
        </w:rPr>
        <w:t xml:space="preserve">International Consultant for Project Evaluation </w:t>
      </w:r>
    </w:p>
    <w:p w14:paraId="4BC869C7" w14:textId="77777777" w:rsidR="00CF3C50" w:rsidRDefault="00CF3C50" w:rsidP="00CF3C50">
      <w:pPr>
        <w:spacing w:after="19"/>
      </w:pPr>
      <w:r>
        <w:rPr>
          <w:rFonts w:ascii="Segoe UI" w:eastAsia="Segoe UI" w:hAnsi="Segoe UI" w:cs="Segoe UI"/>
          <w:b/>
        </w:rPr>
        <w:t xml:space="preserve"> </w:t>
      </w:r>
    </w:p>
    <w:p w14:paraId="628EE643" w14:textId="77777777" w:rsidR="00CF3C50" w:rsidRPr="00713BEB" w:rsidRDefault="00CF3C50" w:rsidP="00CF3C50">
      <w:pPr>
        <w:spacing w:after="28" w:line="248" w:lineRule="auto"/>
        <w:ind w:left="-5"/>
        <w:rPr>
          <w:rFonts w:ascii="Palatino Linotype" w:hAnsi="Palatino Linotype"/>
          <w:sz w:val="20"/>
          <w:szCs w:val="20"/>
        </w:rPr>
      </w:pPr>
      <w:r w:rsidRPr="00713BEB">
        <w:rPr>
          <w:rFonts w:ascii="Palatino Linotype" w:eastAsia="Segoe UI" w:hAnsi="Palatino Linotype" w:cs="Segoe UI"/>
          <w:b/>
          <w:sz w:val="20"/>
          <w:szCs w:val="20"/>
        </w:rPr>
        <w:t>Title:</w:t>
      </w:r>
      <w:r w:rsidRPr="00713BEB">
        <w:rPr>
          <w:rFonts w:ascii="Palatino Linotype" w:hAnsi="Palatino Linotype"/>
          <w:sz w:val="20"/>
          <w:szCs w:val="20"/>
        </w:rPr>
        <w:t xml:space="preserve"> </w:t>
      </w:r>
      <w:r w:rsidRPr="00713BEB">
        <w:rPr>
          <w:rFonts w:ascii="Palatino Linotype" w:eastAsia="Segoe UI" w:hAnsi="Palatino Linotype" w:cs="Segoe UI"/>
          <w:sz w:val="20"/>
          <w:szCs w:val="20"/>
        </w:rPr>
        <w:t xml:space="preserve">International Consultant for Evaluation of the Project “Promoting Inclusive </w:t>
      </w:r>
      <w:proofErr w:type="spellStart"/>
      <w:r w:rsidRPr="00713BEB">
        <w:rPr>
          <w:rFonts w:ascii="Palatino Linotype" w:eastAsia="Segoe UI" w:hAnsi="Palatino Linotype" w:cs="Segoe UI"/>
          <w:sz w:val="20"/>
          <w:szCs w:val="20"/>
        </w:rPr>
        <w:t>Labour</w:t>
      </w:r>
      <w:proofErr w:type="spellEnd"/>
      <w:r w:rsidRPr="00713BEB">
        <w:rPr>
          <w:rFonts w:ascii="Palatino Linotype" w:hAnsi="Palatino Linotype"/>
          <w:sz w:val="20"/>
          <w:szCs w:val="20"/>
        </w:rPr>
        <w:t xml:space="preserve"> Market </w:t>
      </w:r>
    </w:p>
    <w:p w14:paraId="1F24728E"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Solutions in the Western Balkans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w:t>
      </w:r>
      <w:r w:rsidRPr="00713BEB">
        <w:rPr>
          <w:rFonts w:ascii="Palatino Linotype" w:eastAsia="Segoe UI" w:hAnsi="Palatino Linotype" w:cs="Segoe UI"/>
          <w:sz w:val="20"/>
          <w:szCs w:val="20"/>
        </w:rPr>
        <w:t>Phase II”</w:t>
      </w:r>
      <w:r w:rsidRPr="00713BEB">
        <w:rPr>
          <w:rFonts w:ascii="Palatino Linotype" w:eastAsia="Segoe UI" w:hAnsi="Palatino Linotype" w:cs="Segoe UI"/>
          <w:b/>
          <w:sz w:val="20"/>
          <w:szCs w:val="20"/>
        </w:rPr>
        <w:t xml:space="preserve"> </w:t>
      </w:r>
    </w:p>
    <w:p w14:paraId="544B7FBC" w14:textId="77777777" w:rsidR="00CF3C50" w:rsidRPr="00713BEB" w:rsidRDefault="00CF3C50" w:rsidP="00CF3C50">
      <w:pPr>
        <w:tabs>
          <w:tab w:val="center" w:pos="2160"/>
          <w:tab w:val="center" w:pos="2881"/>
          <w:tab w:val="center" w:pos="4319"/>
        </w:tabs>
        <w:spacing w:after="11" w:line="266" w:lineRule="auto"/>
        <w:ind w:left="-15"/>
        <w:rPr>
          <w:rFonts w:ascii="Palatino Linotype" w:hAnsi="Palatino Linotype"/>
          <w:sz w:val="20"/>
          <w:szCs w:val="20"/>
        </w:rPr>
      </w:pPr>
      <w:r w:rsidRPr="00713BEB">
        <w:rPr>
          <w:rFonts w:ascii="Palatino Linotype" w:eastAsia="Segoe UI" w:hAnsi="Palatino Linotype" w:cs="Segoe UI"/>
          <w:b/>
          <w:sz w:val="20"/>
          <w:szCs w:val="20"/>
        </w:rPr>
        <w:t xml:space="preserve">Type of Contract:  </w:t>
      </w:r>
      <w:r w:rsidRPr="00713BEB">
        <w:rPr>
          <w:rFonts w:ascii="Palatino Linotype" w:eastAsia="Segoe UI" w:hAnsi="Palatino Linotype" w:cs="Segoe UI"/>
          <w:b/>
          <w:sz w:val="20"/>
          <w:szCs w:val="20"/>
        </w:rPr>
        <w:tab/>
        <w:t xml:space="preserve"> </w:t>
      </w:r>
      <w:r w:rsidRPr="00713BEB">
        <w:rPr>
          <w:rFonts w:ascii="Palatino Linotype" w:eastAsia="Segoe UI" w:hAnsi="Palatino Linotype" w:cs="Segoe UI"/>
          <w:b/>
          <w:sz w:val="20"/>
          <w:szCs w:val="20"/>
        </w:rPr>
        <w:tab/>
        <w:t xml:space="preserve"> </w:t>
      </w:r>
      <w:r w:rsidRPr="00713BEB">
        <w:rPr>
          <w:rFonts w:ascii="Palatino Linotype" w:eastAsia="Segoe UI" w:hAnsi="Palatino Linotype" w:cs="Segoe UI"/>
          <w:b/>
          <w:sz w:val="20"/>
          <w:szCs w:val="20"/>
        </w:rPr>
        <w:tab/>
      </w:r>
      <w:r w:rsidRPr="00713BEB">
        <w:rPr>
          <w:rFonts w:ascii="Palatino Linotype" w:hAnsi="Palatino Linotype"/>
          <w:sz w:val="20"/>
          <w:szCs w:val="20"/>
        </w:rPr>
        <w:t xml:space="preserve">IC (Consultant) </w:t>
      </w:r>
    </w:p>
    <w:p w14:paraId="6F703A71" w14:textId="77777777" w:rsidR="00CF3C50" w:rsidRPr="00713BEB" w:rsidRDefault="00CF3C50" w:rsidP="00CF3C50">
      <w:pPr>
        <w:tabs>
          <w:tab w:val="center" w:pos="2160"/>
          <w:tab w:val="center" w:pos="2881"/>
          <w:tab w:val="center" w:pos="5755"/>
        </w:tabs>
        <w:ind w:left="-15"/>
        <w:rPr>
          <w:rFonts w:ascii="Palatino Linotype" w:hAnsi="Palatino Linotype"/>
          <w:sz w:val="20"/>
          <w:szCs w:val="20"/>
        </w:rPr>
      </w:pPr>
      <w:r w:rsidRPr="00713BEB">
        <w:rPr>
          <w:rFonts w:ascii="Palatino Linotype" w:eastAsia="Segoe UI" w:hAnsi="Palatino Linotype" w:cs="Segoe UI"/>
          <w:b/>
          <w:sz w:val="20"/>
          <w:szCs w:val="20"/>
        </w:rPr>
        <w:t xml:space="preserve">Duty Station:   </w:t>
      </w:r>
      <w:r w:rsidRPr="00713BEB">
        <w:rPr>
          <w:rFonts w:ascii="Palatino Linotype" w:eastAsia="Segoe UI" w:hAnsi="Palatino Linotype" w:cs="Segoe UI"/>
          <w:b/>
          <w:sz w:val="20"/>
          <w:szCs w:val="20"/>
        </w:rPr>
        <w:tab/>
        <w:t xml:space="preserve"> </w:t>
      </w:r>
      <w:r w:rsidRPr="00713BEB">
        <w:rPr>
          <w:rFonts w:ascii="Palatino Linotype" w:eastAsia="Segoe UI" w:hAnsi="Palatino Linotype" w:cs="Segoe UI"/>
          <w:b/>
          <w:sz w:val="20"/>
          <w:szCs w:val="20"/>
        </w:rPr>
        <w:tab/>
        <w:t xml:space="preserve"> </w:t>
      </w:r>
      <w:r w:rsidRPr="00713BEB">
        <w:rPr>
          <w:rFonts w:ascii="Palatino Linotype" w:eastAsia="Segoe UI" w:hAnsi="Palatino Linotype" w:cs="Segoe UI"/>
          <w:b/>
          <w:sz w:val="20"/>
          <w:szCs w:val="20"/>
        </w:rPr>
        <w:tab/>
      </w:r>
      <w:r w:rsidRPr="00713BEB">
        <w:rPr>
          <w:rFonts w:ascii="Palatino Linotype" w:hAnsi="Palatino Linotype"/>
          <w:sz w:val="20"/>
          <w:szCs w:val="20"/>
        </w:rPr>
        <w:t xml:space="preserve">Home-based, with missions to two countries                    </w:t>
      </w:r>
    </w:p>
    <w:p w14:paraId="3F7EF783" w14:textId="77777777" w:rsidR="00CF3C50" w:rsidRPr="00713BEB" w:rsidRDefault="00CF3C50" w:rsidP="00CF3C50">
      <w:pPr>
        <w:ind w:left="3611"/>
        <w:rPr>
          <w:rFonts w:ascii="Palatino Linotype" w:hAnsi="Palatino Linotype"/>
          <w:sz w:val="20"/>
          <w:szCs w:val="20"/>
        </w:rPr>
      </w:pPr>
      <w:r w:rsidRPr="00713BEB">
        <w:rPr>
          <w:rFonts w:ascii="Palatino Linotype" w:hAnsi="Palatino Linotype"/>
          <w:sz w:val="20"/>
          <w:szCs w:val="20"/>
        </w:rPr>
        <w:t xml:space="preserve">(North Macedonia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Skopje and </w:t>
      </w:r>
      <w:proofErr w:type="spellStart"/>
      <w:r w:rsidRPr="00713BEB">
        <w:rPr>
          <w:rFonts w:ascii="Palatino Linotype" w:hAnsi="Palatino Linotype"/>
          <w:sz w:val="20"/>
          <w:szCs w:val="20"/>
        </w:rPr>
        <w:t>Gostivar</w:t>
      </w:r>
      <w:proofErr w:type="spellEnd"/>
      <w:r w:rsidRPr="00713BEB">
        <w:rPr>
          <w:rFonts w:ascii="Palatino Linotype" w:hAnsi="Palatino Linotype"/>
          <w:sz w:val="20"/>
          <w:szCs w:val="20"/>
        </w:rPr>
        <w:t xml:space="preserve"> and Montenegro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Podgorica, </w:t>
      </w:r>
      <w:proofErr w:type="spellStart"/>
      <w:r w:rsidRPr="00713BEB">
        <w:rPr>
          <w:rFonts w:ascii="Palatino Linotype" w:hAnsi="Palatino Linotype"/>
          <w:sz w:val="20"/>
          <w:szCs w:val="20"/>
        </w:rPr>
        <w:t>Mojkovac</w:t>
      </w:r>
      <w:proofErr w:type="spellEnd"/>
      <w:r w:rsidRPr="00713BEB">
        <w:rPr>
          <w:rFonts w:ascii="Palatino Linotype" w:hAnsi="Palatino Linotype"/>
          <w:sz w:val="20"/>
          <w:szCs w:val="20"/>
        </w:rPr>
        <w:t xml:space="preserve">, </w:t>
      </w:r>
      <w:proofErr w:type="spellStart"/>
      <w:r w:rsidRPr="00713BEB">
        <w:rPr>
          <w:rFonts w:ascii="Palatino Linotype" w:hAnsi="Palatino Linotype"/>
          <w:sz w:val="20"/>
          <w:szCs w:val="20"/>
        </w:rPr>
        <w:t>Danilovgrad</w:t>
      </w:r>
      <w:proofErr w:type="spellEnd"/>
      <w:r w:rsidRPr="00713BEB">
        <w:rPr>
          <w:rFonts w:ascii="Palatino Linotype" w:hAnsi="Palatino Linotype"/>
          <w:sz w:val="20"/>
          <w:szCs w:val="20"/>
        </w:rPr>
        <w:t xml:space="preserve">) in 2 days per country/territory </w:t>
      </w:r>
    </w:p>
    <w:p w14:paraId="04EA3D2D" w14:textId="77777777" w:rsidR="00CF3C50" w:rsidRPr="00713BEB" w:rsidRDefault="00CF3C50" w:rsidP="00CF3C50">
      <w:pPr>
        <w:tabs>
          <w:tab w:val="center" w:pos="2881"/>
          <w:tab w:val="center" w:pos="3946"/>
        </w:tabs>
        <w:spacing w:after="35" w:line="266" w:lineRule="auto"/>
        <w:ind w:left="-15"/>
        <w:rPr>
          <w:rFonts w:ascii="Palatino Linotype" w:hAnsi="Palatino Linotype"/>
          <w:sz w:val="20"/>
          <w:szCs w:val="20"/>
        </w:rPr>
      </w:pPr>
      <w:r w:rsidRPr="00713BEB">
        <w:rPr>
          <w:rFonts w:ascii="Palatino Linotype" w:eastAsia="Segoe UI" w:hAnsi="Palatino Linotype" w:cs="Segoe UI"/>
          <w:b/>
          <w:sz w:val="20"/>
          <w:szCs w:val="20"/>
        </w:rPr>
        <w:t xml:space="preserve">Languages Required:  </w:t>
      </w:r>
      <w:r w:rsidRPr="00713BEB">
        <w:rPr>
          <w:rFonts w:ascii="Palatino Linotype" w:eastAsia="Segoe UI" w:hAnsi="Palatino Linotype" w:cs="Segoe UI"/>
          <w:b/>
          <w:sz w:val="20"/>
          <w:szCs w:val="20"/>
        </w:rPr>
        <w:tab/>
        <w:t xml:space="preserve"> </w:t>
      </w:r>
      <w:r w:rsidRPr="00713BEB">
        <w:rPr>
          <w:rFonts w:ascii="Palatino Linotype" w:eastAsia="Segoe UI" w:hAnsi="Palatino Linotype" w:cs="Segoe UI"/>
          <w:b/>
          <w:sz w:val="20"/>
          <w:szCs w:val="20"/>
        </w:rPr>
        <w:tab/>
      </w:r>
      <w:r w:rsidRPr="00713BEB">
        <w:rPr>
          <w:rFonts w:ascii="Palatino Linotype" w:hAnsi="Palatino Linotype"/>
          <w:sz w:val="20"/>
          <w:szCs w:val="20"/>
        </w:rPr>
        <w:t xml:space="preserve">English </w:t>
      </w:r>
    </w:p>
    <w:p w14:paraId="29399FFF" w14:textId="77777777" w:rsidR="00CF3C50" w:rsidRPr="00713BEB" w:rsidRDefault="00CF3C50" w:rsidP="00CF3C50">
      <w:pPr>
        <w:tabs>
          <w:tab w:val="center" w:pos="6237"/>
        </w:tabs>
        <w:ind w:left="-15"/>
        <w:rPr>
          <w:rFonts w:ascii="Palatino Linotype" w:hAnsi="Palatino Linotype"/>
          <w:sz w:val="20"/>
          <w:szCs w:val="20"/>
        </w:rPr>
      </w:pPr>
      <w:r w:rsidRPr="00713BEB">
        <w:rPr>
          <w:rFonts w:ascii="Palatino Linotype" w:eastAsia="Segoe UI" w:hAnsi="Palatino Linotype" w:cs="Segoe UI"/>
          <w:b/>
          <w:sz w:val="20"/>
          <w:szCs w:val="20"/>
        </w:rPr>
        <w:t xml:space="preserve">Duration of Initial Contract:  </w:t>
      </w:r>
      <w:r w:rsidRPr="00713BEB">
        <w:rPr>
          <w:rFonts w:ascii="Palatino Linotype" w:eastAsia="Segoe UI" w:hAnsi="Palatino Linotype" w:cs="Segoe UI"/>
          <w:b/>
          <w:sz w:val="20"/>
          <w:szCs w:val="20"/>
        </w:rPr>
        <w:tab/>
      </w:r>
      <w:r w:rsidRPr="00713BEB">
        <w:rPr>
          <w:rFonts w:ascii="Palatino Linotype" w:hAnsi="Palatino Linotype"/>
          <w:sz w:val="20"/>
          <w:szCs w:val="20"/>
        </w:rPr>
        <w:t>1 May</w:t>
      </w:r>
      <w:r w:rsidRPr="00713BEB">
        <w:rPr>
          <w:rFonts w:ascii="Palatino Linotype" w:hAnsi="Palatino Linotype"/>
          <w:sz w:val="20"/>
          <w:szCs w:val="20"/>
          <w:vertAlign w:val="superscript"/>
        </w:rPr>
        <w:t xml:space="preserve"> </w:t>
      </w:r>
      <w:r w:rsidRPr="00713BEB">
        <w:rPr>
          <w:rFonts w:ascii="Palatino Linotype" w:hAnsi="Palatino Linotype"/>
          <w:sz w:val="20"/>
          <w:szCs w:val="20"/>
        </w:rPr>
        <w:t xml:space="preserve">- 20 June 2022 (approximately 20 working days) </w:t>
      </w:r>
    </w:p>
    <w:p w14:paraId="22BBB967"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16C46E00"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08BCB7B7"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Background: </w:t>
      </w:r>
    </w:p>
    <w:p w14:paraId="4AE0A66B"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275D46E4" w14:textId="77777777" w:rsidR="00CF3C50" w:rsidRPr="00713BEB" w:rsidRDefault="00CF3C50" w:rsidP="00CF3C50">
      <w:pPr>
        <w:ind w:left="-15" w:firstLine="720"/>
        <w:rPr>
          <w:rFonts w:ascii="Palatino Linotype" w:hAnsi="Palatino Linotype"/>
          <w:sz w:val="20"/>
          <w:szCs w:val="20"/>
        </w:rPr>
      </w:pPr>
      <w:r w:rsidRPr="00713BEB">
        <w:rPr>
          <w:rFonts w:ascii="Palatino Linotype" w:hAnsi="Palatino Linotype"/>
          <w:sz w:val="20"/>
          <w:szCs w:val="20"/>
        </w:rPr>
        <w:t xml:space="preserve">UNDP and ILO jointly implement the ADA funded sub-regional project </w:t>
      </w:r>
      <w:r w:rsidRPr="00713BEB">
        <w:rPr>
          <w:rFonts w:ascii="Palatino Linotype" w:eastAsia="Segoe UI" w:hAnsi="Palatino Linotype" w:cs="Segoe UI"/>
          <w:i/>
          <w:sz w:val="20"/>
          <w:szCs w:val="20"/>
        </w:rPr>
        <w:t xml:space="preserve">Promoting Inclusive </w:t>
      </w:r>
      <w:proofErr w:type="spellStart"/>
      <w:r w:rsidRPr="00713BEB">
        <w:rPr>
          <w:rFonts w:ascii="Palatino Linotype" w:eastAsia="Segoe UI" w:hAnsi="Palatino Linotype" w:cs="Segoe UI"/>
          <w:i/>
          <w:sz w:val="20"/>
          <w:szCs w:val="20"/>
        </w:rPr>
        <w:t>Labour</w:t>
      </w:r>
      <w:proofErr w:type="spellEnd"/>
      <w:r w:rsidRPr="00713BEB">
        <w:rPr>
          <w:rFonts w:ascii="Palatino Linotype" w:eastAsia="Segoe UI" w:hAnsi="Palatino Linotype" w:cs="Segoe UI"/>
          <w:i/>
          <w:sz w:val="20"/>
          <w:szCs w:val="20"/>
        </w:rPr>
        <w:t xml:space="preserve"> Market Solutions in the Western Balkans – Phase II. </w:t>
      </w:r>
      <w:r w:rsidRPr="00713BEB">
        <w:rPr>
          <w:rFonts w:ascii="Palatino Linotype" w:hAnsi="Palatino Linotype"/>
          <w:sz w:val="20"/>
          <w:szCs w:val="20"/>
        </w:rPr>
        <w:t xml:space="preserve">The project aims to strengthen capacities of national institutions and local service providers to design and implement inclusive policies and </w:t>
      </w:r>
      <w:proofErr w:type="spellStart"/>
      <w:r w:rsidRPr="00713BEB">
        <w:rPr>
          <w:rFonts w:ascii="Palatino Linotype" w:hAnsi="Palatino Linotype"/>
          <w:sz w:val="20"/>
          <w:szCs w:val="20"/>
        </w:rPr>
        <w:t>programmes</w:t>
      </w:r>
      <w:proofErr w:type="spellEnd"/>
      <w:r w:rsidRPr="00713BEB">
        <w:rPr>
          <w:rFonts w:ascii="Palatino Linotype" w:hAnsi="Palatino Linotype"/>
          <w:sz w:val="20"/>
          <w:szCs w:val="20"/>
        </w:rPr>
        <w:t xml:space="preserve"> for individuals at risk of social and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 exclusion. To achieve these objectives, the project envisages a set of technical assistance and capacity development activities that assist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 intermediaries in introducing innovative practices of service provision by public employment offices (PES) and </w:t>
      </w:r>
      <w:proofErr w:type="spellStart"/>
      <w:r w:rsidRPr="00713BEB">
        <w:rPr>
          <w:rFonts w:ascii="Palatino Linotype" w:hAnsi="Palatino Linotype"/>
          <w:sz w:val="20"/>
          <w:szCs w:val="20"/>
        </w:rPr>
        <w:t>centres</w:t>
      </w:r>
      <w:proofErr w:type="spellEnd"/>
      <w:r w:rsidRPr="00713BEB">
        <w:rPr>
          <w:rFonts w:ascii="Palatino Linotype" w:hAnsi="Palatino Linotype"/>
          <w:sz w:val="20"/>
          <w:szCs w:val="20"/>
        </w:rPr>
        <w:t xml:space="preserve"> for social work (CSW). Moreover, the project fosters peer-learning and in-country and regional dialogue on the topic of inclusive employment. In this respect, the project forges partnership with private sector and civil society organizations. This three-and-a-half-year project (December 2018 - June 2022) is being implemented in all six Western Balkan countries/territory i.e., Albania, Bosnia and Herzegovina, Kosovo*, Montenegro, North </w:t>
      </w:r>
      <w:proofErr w:type="gramStart"/>
      <w:r w:rsidRPr="00713BEB">
        <w:rPr>
          <w:rFonts w:ascii="Palatino Linotype" w:hAnsi="Palatino Linotype"/>
          <w:sz w:val="20"/>
          <w:szCs w:val="20"/>
        </w:rPr>
        <w:t>Macedonia</w:t>
      </w:r>
      <w:proofErr w:type="gramEnd"/>
      <w:r w:rsidRPr="00713BEB">
        <w:rPr>
          <w:rFonts w:ascii="Palatino Linotype" w:hAnsi="Palatino Linotype"/>
          <w:sz w:val="20"/>
          <w:szCs w:val="20"/>
        </w:rPr>
        <w:t xml:space="preserve"> and Serbia. The Total value of the project </w:t>
      </w:r>
      <w:proofErr w:type="gramStart"/>
      <w:r w:rsidRPr="00713BEB">
        <w:rPr>
          <w:rFonts w:ascii="Palatino Linotype" w:hAnsi="Palatino Linotype"/>
          <w:sz w:val="20"/>
          <w:szCs w:val="20"/>
        </w:rPr>
        <w:t>is  2,268,109.20</w:t>
      </w:r>
      <w:proofErr w:type="gramEnd"/>
      <w:r w:rsidRPr="00713BEB">
        <w:rPr>
          <w:rFonts w:ascii="Palatino Linotype" w:hAnsi="Palatino Linotype"/>
          <w:sz w:val="20"/>
          <w:szCs w:val="20"/>
        </w:rPr>
        <w:t xml:space="preserve"> EUR (Annex 5). </w:t>
      </w:r>
    </w:p>
    <w:p w14:paraId="40756182"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722A9968"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project builds on the results of the </w:t>
      </w:r>
      <w:r w:rsidRPr="00713BEB">
        <w:rPr>
          <w:rFonts w:ascii="Palatino Linotype" w:eastAsia="Segoe UI" w:hAnsi="Palatino Linotype" w:cs="Segoe UI"/>
          <w:i/>
          <w:sz w:val="20"/>
          <w:szCs w:val="20"/>
        </w:rPr>
        <w:t xml:space="preserve">Promoting Inclusive </w:t>
      </w:r>
      <w:proofErr w:type="spellStart"/>
      <w:r w:rsidRPr="00713BEB">
        <w:rPr>
          <w:rFonts w:ascii="Palatino Linotype" w:eastAsia="Segoe UI" w:hAnsi="Palatino Linotype" w:cs="Segoe UI"/>
          <w:i/>
          <w:sz w:val="20"/>
          <w:szCs w:val="20"/>
        </w:rPr>
        <w:t>Labour</w:t>
      </w:r>
      <w:proofErr w:type="spellEnd"/>
      <w:r w:rsidRPr="00713BEB">
        <w:rPr>
          <w:rFonts w:ascii="Palatino Linotype" w:eastAsia="Segoe UI" w:hAnsi="Palatino Linotype" w:cs="Segoe UI"/>
          <w:i/>
          <w:sz w:val="20"/>
          <w:szCs w:val="20"/>
        </w:rPr>
        <w:t xml:space="preserve"> Market Solutions in the Western Balkans – Phase I project</w:t>
      </w:r>
      <w:r w:rsidRPr="00713BEB">
        <w:rPr>
          <w:rFonts w:ascii="Palatino Linotype" w:hAnsi="Palatino Linotype"/>
          <w:sz w:val="20"/>
          <w:szCs w:val="20"/>
        </w:rPr>
        <w:t>, also</w:t>
      </w:r>
      <w:r w:rsidRPr="00713BEB">
        <w:rPr>
          <w:rFonts w:ascii="Palatino Linotype" w:eastAsia="Segoe UI" w:hAnsi="Palatino Linotype" w:cs="Segoe UI"/>
          <w:i/>
          <w:sz w:val="20"/>
          <w:szCs w:val="20"/>
        </w:rPr>
        <w:t xml:space="preserve"> </w:t>
      </w:r>
      <w:r w:rsidRPr="00713BEB">
        <w:rPr>
          <w:rFonts w:ascii="Palatino Linotype" w:hAnsi="Palatino Linotype"/>
          <w:sz w:val="20"/>
          <w:szCs w:val="20"/>
        </w:rPr>
        <w:t xml:space="preserve">implemented jointly by UNDP and ILO in the period 1 May 2016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31 December 2018 and it also incorporates the recommendations provided in the final project evaluation.  </w:t>
      </w:r>
    </w:p>
    <w:p w14:paraId="674C1B2C"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6DBB5281" w14:textId="77777777" w:rsidR="00CF3C50" w:rsidRPr="00713BEB" w:rsidRDefault="00CF3C50" w:rsidP="00CF3C50">
      <w:pPr>
        <w:spacing w:after="28" w:line="248" w:lineRule="auto"/>
        <w:ind w:left="-5"/>
        <w:rPr>
          <w:rFonts w:ascii="Palatino Linotype" w:hAnsi="Palatino Linotype"/>
          <w:sz w:val="20"/>
          <w:szCs w:val="20"/>
        </w:rPr>
      </w:pPr>
      <w:r w:rsidRPr="00713BEB">
        <w:rPr>
          <w:rFonts w:ascii="Palatino Linotype" w:eastAsia="Segoe UI" w:hAnsi="Palatino Linotype" w:cs="Segoe UI"/>
          <w:sz w:val="20"/>
          <w:szCs w:val="20"/>
        </w:rPr>
        <w:t xml:space="preserve">The project’s theory of change (Annex </w:t>
      </w:r>
      <w:r w:rsidRPr="00713BEB">
        <w:rPr>
          <w:rFonts w:ascii="Palatino Linotype" w:hAnsi="Palatino Linotype"/>
          <w:sz w:val="20"/>
          <w:szCs w:val="20"/>
        </w:rPr>
        <w:t xml:space="preserve">4) is built on four major pillars: </w:t>
      </w:r>
      <w:r w:rsidRPr="00713BEB">
        <w:rPr>
          <w:rFonts w:ascii="Palatino Linotype" w:eastAsia="Segoe UI" w:hAnsi="Palatino Linotype" w:cs="Segoe UI"/>
          <w:i/>
          <w:sz w:val="20"/>
          <w:szCs w:val="20"/>
        </w:rPr>
        <w:t xml:space="preserve"> </w:t>
      </w:r>
    </w:p>
    <w:p w14:paraId="465911CE" w14:textId="77777777" w:rsidR="00CF3C50" w:rsidRPr="00713BEB" w:rsidRDefault="00CF3C50" w:rsidP="00CF3C50">
      <w:pPr>
        <w:numPr>
          <w:ilvl w:val="0"/>
          <w:numId w:val="2"/>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Collaborative service provision coordinated by central PES and CSW and implemented by local branches is a method to tackle the multiple forms of exclusion of those who are most distant from the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  </w:t>
      </w:r>
    </w:p>
    <w:p w14:paraId="620CD7E3" w14:textId="77777777" w:rsidR="00CF3C50" w:rsidRPr="00713BEB" w:rsidRDefault="00CF3C50" w:rsidP="00CF3C50">
      <w:pPr>
        <w:numPr>
          <w:ilvl w:val="0"/>
          <w:numId w:val="2"/>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Multi-stakeholder territorial employment partnerships, which mobilize private sector, local governments, academia are best positioned to identify the potentials of local economy and to </w:t>
      </w:r>
      <w:r w:rsidRPr="00713BEB">
        <w:rPr>
          <w:rFonts w:ascii="Palatino Linotype" w:hAnsi="Palatino Linotype"/>
          <w:sz w:val="20"/>
          <w:szCs w:val="20"/>
        </w:rPr>
        <w:lastRenderedPageBreak/>
        <w:t xml:space="preserve">identify the specific vulnerabilities as well as to co-design suitable solutions and financing models for accelerated jobs creation and employment. </w:t>
      </w:r>
    </w:p>
    <w:p w14:paraId="21C30751" w14:textId="77777777" w:rsidR="00CF3C50" w:rsidRPr="00713BEB" w:rsidRDefault="00CF3C50" w:rsidP="00CF3C50">
      <w:pPr>
        <w:numPr>
          <w:ilvl w:val="0"/>
          <w:numId w:val="2"/>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Mutual learning and the availability of an inclusiveness facility are effective methods of convergence, as well as design and replication of effective solutions for more inclusive service delivery and practices among public employment services. </w:t>
      </w:r>
    </w:p>
    <w:p w14:paraId="51FC7ED3" w14:textId="77777777" w:rsidR="00CF3C50" w:rsidRPr="00713BEB" w:rsidRDefault="00CF3C50" w:rsidP="00CF3C50">
      <w:pPr>
        <w:numPr>
          <w:ilvl w:val="0"/>
          <w:numId w:val="2"/>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Mutual learning and the availability of an inclusiveness facility prepare the target countries/territory to adopt the same institutional set up that will be subsumed under the OMC on employment and social inclusion policies of the EU. </w:t>
      </w:r>
    </w:p>
    <w:p w14:paraId="5E9A3AAB"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5DC9A00A"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Under this structure, the project consists of four components (outputs): </w:t>
      </w:r>
    </w:p>
    <w:p w14:paraId="1B0D8B62"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71A8E9B8" w14:textId="77777777" w:rsidR="00CF3C50" w:rsidRPr="00713BEB" w:rsidRDefault="00CF3C50" w:rsidP="00CF3C50">
      <w:pPr>
        <w:spacing w:after="121"/>
        <w:ind w:left="550"/>
        <w:rPr>
          <w:rFonts w:ascii="Palatino Linotype" w:hAnsi="Palatino Linotype"/>
          <w:sz w:val="20"/>
          <w:szCs w:val="20"/>
        </w:rPr>
      </w:pPr>
      <w:r w:rsidRPr="00713BEB">
        <w:rPr>
          <w:rFonts w:ascii="Palatino Linotype" w:eastAsia="Segoe UI" w:hAnsi="Palatino Linotype" w:cs="Segoe UI"/>
          <w:b/>
          <w:sz w:val="20"/>
          <w:szCs w:val="20"/>
        </w:rPr>
        <w:t>Output 1</w:t>
      </w:r>
      <w:r w:rsidRPr="00713BEB">
        <w:rPr>
          <w:rFonts w:ascii="Palatino Linotype" w:hAnsi="Palatino Linotype"/>
          <w:sz w:val="20"/>
          <w:szCs w:val="20"/>
        </w:rPr>
        <w:t>: PES and CSWs have institutionalized models of integrated and user-</w:t>
      </w:r>
      <w:proofErr w:type="spellStart"/>
      <w:r w:rsidRPr="00713BEB">
        <w:rPr>
          <w:rFonts w:ascii="Palatino Linotype" w:hAnsi="Palatino Linotype"/>
          <w:sz w:val="20"/>
          <w:szCs w:val="20"/>
        </w:rPr>
        <w:t>centred</w:t>
      </w:r>
      <w:proofErr w:type="spellEnd"/>
      <w:r w:rsidRPr="00713BEB">
        <w:rPr>
          <w:rFonts w:ascii="Palatino Linotype" w:hAnsi="Palatino Linotype"/>
          <w:sz w:val="20"/>
          <w:szCs w:val="20"/>
        </w:rPr>
        <w:t xml:space="preserve"> provision of services for marginalized groups; (UNDP) </w:t>
      </w:r>
    </w:p>
    <w:p w14:paraId="781B1DBE" w14:textId="77777777" w:rsidR="00CF3C50" w:rsidRPr="00713BEB" w:rsidRDefault="00CF3C50" w:rsidP="00CF3C50">
      <w:pPr>
        <w:spacing w:after="122"/>
        <w:ind w:left="550"/>
        <w:rPr>
          <w:rFonts w:ascii="Palatino Linotype" w:hAnsi="Palatino Linotype"/>
          <w:sz w:val="20"/>
          <w:szCs w:val="20"/>
        </w:rPr>
      </w:pPr>
      <w:r w:rsidRPr="00713BEB">
        <w:rPr>
          <w:rFonts w:ascii="Palatino Linotype" w:eastAsia="Segoe UI" w:hAnsi="Palatino Linotype" w:cs="Segoe UI"/>
          <w:b/>
          <w:sz w:val="20"/>
          <w:szCs w:val="20"/>
        </w:rPr>
        <w:t>Output 2</w:t>
      </w:r>
      <w:r w:rsidRPr="00713BEB">
        <w:rPr>
          <w:rFonts w:ascii="Palatino Linotype" w:hAnsi="Palatino Linotype"/>
          <w:sz w:val="20"/>
          <w:szCs w:val="20"/>
        </w:rPr>
        <w:t xml:space="preserve">: A mutual learning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 among public employment services (modelled on </w:t>
      </w:r>
      <w:r w:rsidRPr="00713BEB">
        <w:rPr>
          <w:rFonts w:ascii="Palatino Linotype" w:eastAsia="Segoe UI" w:hAnsi="Palatino Linotype" w:cs="Segoe UI"/>
          <w:sz w:val="20"/>
          <w:szCs w:val="20"/>
        </w:rPr>
        <w:t>the EU’s MLP and focused on inclusiveness approaches) is delivered; (ILO)</w:t>
      </w:r>
      <w:r w:rsidRPr="00713BEB">
        <w:rPr>
          <w:rFonts w:ascii="Palatino Linotype" w:hAnsi="Palatino Linotype"/>
          <w:sz w:val="20"/>
          <w:szCs w:val="20"/>
        </w:rPr>
        <w:t xml:space="preserve"> </w:t>
      </w:r>
    </w:p>
    <w:p w14:paraId="4351036D" w14:textId="77777777" w:rsidR="00CF3C50" w:rsidRPr="00713BEB" w:rsidRDefault="00CF3C50" w:rsidP="00CF3C50">
      <w:pPr>
        <w:spacing w:after="124"/>
        <w:ind w:left="550"/>
        <w:rPr>
          <w:rFonts w:ascii="Palatino Linotype" w:hAnsi="Palatino Linotype"/>
          <w:sz w:val="20"/>
          <w:szCs w:val="20"/>
        </w:rPr>
      </w:pPr>
      <w:r w:rsidRPr="00713BEB">
        <w:rPr>
          <w:rFonts w:ascii="Palatino Linotype" w:eastAsia="Segoe UI" w:hAnsi="Palatino Linotype" w:cs="Segoe UI"/>
          <w:b/>
          <w:sz w:val="20"/>
          <w:szCs w:val="20"/>
        </w:rPr>
        <w:t>Output 3</w:t>
      </w:r>
      <w:r w:rsidRPr="00713BEB">
        <w:rPr>
          <w:rFonts w:ascii="Palatino Linotype" w:hAnsi="Palatino Linotype"/>
          <w:sz w:val="20"/>
          <w:szCs w:val="20"/>
        </w:rPr>
        <w:t xml:space="preserve">: Local multi-stakeholder partnerships have capacities and resources to develop and implement inclusive employment initiatives. (UNDP) </w:t>
      </w:r>
    </w:p>
    <w:p w14:paraId="15FD3AC0" w14:textId="77777777" w:rsidR="00CF3C50" w:rsidRPr="00713BEB" w:rsidRDefault="00CF3C50" w:rsidP="00CF3C50">
      <w:pPr>
        <w:spacing w:after="122"/>
        <w:ind w:left="550"/>
        <w:rPr>
          <w:rFonts w:ascii="Palatino Linotype" w:hAnsi="Palatino Linotype"/>
          <w:sz w:val="20"/>
          <w:szCs w:val="20"/>
        </w:rPr>
      </w:pPr>
      <w:r w:rsidRPr="00713BEB">
        <w:rPr>
          <w:rFonts w:ascii="Palatino Linotype" w:eastAsia="Segoe UI" w:hAnsi="Palatino Linotype" w:cs="Segoe UI"/>
          <w:b/>
          <w:sz w:val="20"/>
          <w:szCs w:val="20"/>
        </w:rPr>
        <w:t>Output 4</w:t>
      </w:r>
      <w:r w:rsidRPr="00713BEB">
        <w:rPr>
          <w:rFonts w:ascii="Palatino Linotype" w:hAnsi="Palatino Linotype"/>
          <w:sz w:val="20"/>
          <w:szCs w:val="20"/>
        </w:rPr>
        <w:t xml:space="preserve">: An Inclusiveness Facility for public employment agencies to implement inclusiveness adjustments to their practices (services and </w:t>
      </w:r>
      <w:proofErr w:type="spellStart"/>
      <w:r w:rsidRPr="00713BEB">
        <w:rPr>
          <w:rFonts w:ascii="Palatino Linotype" w:hAnsi="Palatino Linotype"/>
          <w:sz w:val="20"/>
          <w:szCs w:val="20"/>
        </w:rPr>
        <w:t>programmes</w:t>
      </w:r>
      <w:proofErr w:type="spellEnd"/>
      <w:r w:rsidRPr="00713BEB">
        <w:rPr>
          <w:rFonts w:ascii="Palatino Linotype" w:hAnsi="Palatino Linotype"/>
          <w:sz w:val="20"/>
          <w:szCs w:val="20"/>
        </w:rPr>
        <w:t xml:space="preserve">) is established. (ILO) </w:t>
      </w:r>
    </w:p>
    <w:p w14:paraId="2EC39C89" w14:textId="77777777" w:rsidR="00CF3C50" w:rsidRPr="00713BEB" w:rsidRDefault="00CF3C50" w:rsidP="00CF3C50">
      <w:pPr>
        <w:spacing w:after="165"/>
        <w:ind w:left="-5"/>
        <w:rPr>
          <w:rFonts w:ascii="Palatino Linotype" w:hAnsi="Palatino Linotype"/>
          <w:sz w:val="20"/>
          <w:szCs w:val="20"/>
        </w:rPr>
      </w:pPr>
      <w:r w:rsidRPr="00713BEB">
        <w:rPr>
          <w:rFonts w:ascii="Palatino Linotype" w:hAnsi="Palatino Linotype"/>
          <w:sz w:val="20"/>
          <w:szCs w:val="20"/>
        </w:rPr>
        <w:t xml:space="preserve">As a result of these outputs, this project expects to: </w:t>
      </w:r>
    </w:p>
    <w:p w14:paraId="215903DF" w14:textId="77777777" w:rsidR="00CF3C50" w:rsidRPr="00713BEB" w:rsidRDefault="00CF3C50" w:rsidP="00CF3C50">
      <w:pPr>
        <w:numPr>
          <w:ilvl w:val="0"/>
          <w:numId w:val="3"/>
        </w:numPr>
        <w:spacing w:after="40" w:line="271" w:lineRule="auto"/>
        <w:ind w:hanging="360"/>
        <w:jc w:val="both"/>
        <w:rPr>
          <w:rFonts w:ascii="Palatino Linotype" w:hAnsi="Palatino Linotype"/>
          <w:sz w:val="20"/>
          <w:szCs w:val="20"/>
        </w:rPr>
      </w:pPr>
      <w:r w:rsidRPr="00713BEB">
        <w:rPr>
          <w:rFonts w:ascii="Palatino Linotype" w:hAnsi="Palatino Linotype"/>
          <w:sz w:val="20"/>
          <w:szCs w:val="20"/>
        </w:rPr>
        <w:t xml:space="preserve">Increase in capacity for local and national stakeholders to provide </w:t>
      </w:r>
      <w:proofErr w:type="spellStart"/>
      <w:r w:rsidRPr="00713BEB">
        <w:rPr>
          <w:rFonts w:ascii="Palatino Linotype" w:hAnsi="Palatino Linotype"/>
          <w:sz w:val="20"/>
          <w:szCs w:val="20"/>
        </w:rPr>
        <w:t>customised</w:t>
      </w:r>
      <w:proofErr w:type="spellEnd"/>
      <w:r w:rsidRPr="00713BEB">
        <w:rPr>
          <w:rFonts w:ascii="Palatino Linotype" w:hAnsi="Palatino Linotype"/>
          <w:sz w:val="20"/>
          <w:szCs w:val="20"/>
        </w:rPr>
        <w:t xml:space="preserve"> services for disadvantaged people.  </w:t>
      </w:r>
    </w:p>
    <w:p w14:paraId="6EF63C27" w14:textId="77777777" w:rsidR="00CF3C50" w:rsidRPr="00713BEB" w:rsidRDefault="00CF3C50" w:rsidP="00CF3C50">
      <w:pPr>
        <w:numPr>
          <w:ilvl w:val="0"/>
          <w:numId w:val="3"/>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Increase in capacity for local stakeholders to engage in partnerships aiming to enhance </w:t>
      </w:r>
      <w:r w:rsidRPr="00713BEB">
        <w:rPr>
          <w:rFonts w:ascii="Palatino Linotype" w:eastAsia="Segoe UI" w:hAnsi="Palatino Linotype" w:cs="Segoe UI"/>
          <w:sz w:val="20"/>
          <w:szCs w:val="20"/>
        </w:rPr>
        <w:t>vulnerable groups’ access to formal employment opportunities.</w:t>
      </w:r>
      <w:r w:rsidRPr="00713BEB">
        <w:rPr>
          <w:rFonts w:ascii="Palatino Linotype" w:hAnsi="Palatino Linotype"/>
          <w:sz w:val="20"/>
          <w:szCs w:val="20"/>
        </w:rPr>
        <w:t xml:space="preserve"> </w:t>
      </w:r>
    </w:p>
    <w:p w14:paraId="776EA292" w14:textId="77777777" w:rsidR="00CF3C50" w:rsidRPr="00713BEB" w:rsidRDefault="00CF3C50" w:rsidP="00CF3C50">
      <w:pPr>
        <w:numPr>
          <w:ilvl w:val="0"/>
          <w:numId w:val="3"/>
        </w:numPr>
        <w:spacing w:after="43" w:line="271" w:lineRule="auto"/>
        <w:ind w:hanging="360"/>
        <w:jc w:val="both"/>
        <w:rPr>
          <w:rFonts w:ascii="Palatino Linotype" w:hAnsi="Palatino Linotype"/>
          <w:sz w:val="20"/>
          <w:szCs w:val="20"/>
        </w:rPr>
      </w:pPr>
      <w:r w:rsidRPr="00713BEB">
        <w:rPr>
          <w:rFonts w:ascii="Palatino Linotype" w:hAnsi="Palatino Linotype"/>
          <w:sz w:val="20"/>
          <w:szCs w:val="20"/>
        </w:rPr>
        <w:t xml:space="preserve">Institutionalization of pilot innovative models of partnerships for inclusive employment that involve public and business sector and the civil society </w:t>
      </w:r>
    </w:p>
    <w:p w14:paraId="6A5FA55C" w14:textId="77777777" w:rsidR="00CF3C50" w:rsidRPr="00713BEB" w:rsidRDefault="00CF3C50" w:rsidP="00CF3C50">
      <w:pPr>
        <w:numPr>
          <w:ilvl w:val="0"/>
          <w:numId w:val="3"/>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An intensification of the mutual learning opportunities on inclusiveness for practitioners of the public employment services and ministries in charge of employment, as a sustainable modality to improve policies. </w:t>
      </w:r>
    </w:p>
    <w:p w14:paraId="7257B108" w14:textId="77777777" w:rsidR="00CF3C50" w:rsidRPr="00713BEB" w:rsidRDefault="00CF3C50" w:rsidP="00CF3C50">
      <w:pPr>
        <w:numPr>
          <w:ilvl w:val="0"/>
          <w:numId w:val="3"/>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Implementation of </w:t>
      </w:r>
      <w:proofErr w:type="gramStart"/>
      <w:r w:rsidRPr="00713BEB">
        <w:rPr>
          <w:rFonts w:ascii="Palatino Linotype" w:hAnsi="Palatino Linotype"/>
          <w:sz w:val="20"/>
          <w:szCs w:val="20"/>
        </w:rPr>
        <w:t>a number of</w:t>
      </w:r>
      <w:proofErr w:type="gramEnd"/>
      <w:r w:rsidRPr="00713BEB">
        <w:rPr>
          <w:rFonts w:ascii="Palatino Linotype" w:hAnsi="Palatino Linotype"/>
          <w:sz w:val="20"/>
          <w:szCs w:val="20"/>
        </w:rPr>
        <w:t xml:space="preserve"> short- and medium-term changes and adjustments in the practices of public employment services with respect to making them more inclusive. </w:t>
      </w:r>
    </w:p>
    <w:p w14:paraId="292F6E5A" w14:textId="77777777" w:rsidR="00CF3C50" w:rsidRPr="00713BEB" w:rsidRDefault="00CF3C50" w:rsidP="00CF3C50">
      <w:pPr>
        <w:spacing w:after="137"/>
        <w:rPr>
          <w:rFonts w:ascii="Palatino Linotype" w:hAnsi="Palatino Linotype"/>
          <w:sz w:val="20"/>
          <w:szCs w:val="20"/>
        </w:rPr>
      </w:pPr>
      <w:r w:rsidRPr="00713BEB">
        <w:rPr>
          <w:rFonts w:ascii="Palatino Linotype" w:hAnsi="Palatino Linotype"/>
          <w:sz w:val="20"/>
          <w:szCs w:val="20"/>
        </w:rPr>
        <w:t xml:space="preserve"> </w:t>
      </w:r>
    </w:p>
    <w:p w14:paraId="1BA942A5" w14:textId="77777777" w:rsidR="00CF3C50" w:rsidRPr="00713BEB" w:rsidRDefault="00CF3C50" w:rsidP="00CF3C50">
      <w:pPr>
        <w:spacing w:after="122"/>
        <w:ind w:left="-5"/>
        <w:rPr>
          <w:rFonts w:ascii="Palatino Linotype" w:hAnsi="Palatino Linotype"/>
          <w:sz w:val="20"/>
          <w:szCs w:val="20"/>
        </w:rPr>
      </w:pPr>
      <w:r w:rsidRPr="00713BEB">
        <w:rPr>
          <w:rFonts w:ascii="Palatino Linotype" w:hAnsi="Palatino Linotype"/>
          <w:sz w:val="20"/>
          <w:szCs w:val="20"/>
        </w:rPr>
        <w:t xml:space="preserve">Following the outbreak of COVID-19 pandemic, both UNDP and ILO ought to adjust the focus and the modalities of implementation of project activities. While the overall focus of the project has been kept a new </w:t>
      </w:r>
      <w:proofErr w:type="spellStart"/>
      <w:r w:rsidRPr="00713BEB">
        <w:rPr>
          <w:rFonts w:ascii="Palatino Linotype" w:hAnsi="Palatino Linotype"/>
          <w:sz w:val="20"/>
          <w:szCs w:val="20"/>
        </w:rPr>
        <w:t>logframe</w:t>
      </w:r>
      <w:proofErr w:type="spellEnd"/>
      <w:r w:rsidRPr="00713BEB">
        <w:rPr>
          <w:rFonts w:ascii="Palatino Linotype" w:hAnsi="Palatino Linotype"/>
          <w:sz w:val="20"/>
          <w:szCs w:val="20"/>
        </w:rPr>
        <w:t xml:space="preserve"> and targets have been developed and approved by ADA. </w:t>
      </w:r>
    </w:p>
    <w:p w14:paraId="476E8683"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762B2FDF"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Evaluation Scope:</w:t>
      </w:r>
      <w:r w:rsidRPr="00713BEB">
        <w:rPr>
          <w:rFonts w:ascii="Palatino Linotype" w:hAnsi="Palatino Linotype"/>
          <w:sz w:val="20"/>
          <w:szCs w:val="20"/>
        </w:rPr>
        <w:t xml:space="preserve">  </w:t>
      </w:r>
    </w:p>
    <w:p w14:paraId="71D86782"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1607DCD7"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lastRenderedPageBreak/>
        <w:t xml:space="preserve">This final project evaluation of </w:t>
      </w:r>
      <w:r w:rsidRPr="00713BEB">
        <w:rPr>
          <w:rFonts w:ascii="Palatino Linotype" w:eastAsia="Segoe UI" w:hAnsi="Palatino Linotype" w:cs="Segoe UI"/>
          <w:i/>
          <w:sz w:val="20"/>
          <w:szCs w:val="20"/>
        </w:rPr>
        <w:t xml:space="preserve">Promoting Inclusive </w:t>
      </w:r>
      <w:proofErr w:type="spellStart"/>
      <w:r w:rsidRPr="00713BEB">
        <w:rPr>
          <w:rFonts w:ascii="Palatino Linotype" w:eastAsia="Segoe UI" w:hAnsi="Palatino Linotype" w:cs="Segoe UI"/>
          <w:i/>
          <w:sz w:val="20"/>
          <w:szCs w:val="20"/>
        </w:rPr>
        <w:t>Labour</w:t>
      </w:r>
      <w:proofErr w:type="spellEnd"/>
      <w:r w:rsidRPr="00713BEB">
        <w:rPr>
          <w:rFonts w:ascii="Palatino Linotype" w:eastAsia="Segoe UI" w:hAnsi="Palatino Linotype" w:cs="Segoe UI"/>
          <w:i/>
          <w:sz w:val="20"/>
          <w:szCs w:val="20"/>
        </w:rPr>
        <w:t xml:space="preserve"> Market Solutions in the Western Balkans – Phase II (January 2019 - June 2022) </w:t>
      </w:r>
      <w:r w:rsidRPr="00713BEB">
        <w:rPr>
          <w:rFonts w:ascii="Palatino Linotype" w:hAnsi="Palatino Linotype"/>
          <w:sz w:val="20"/>
          <w:szCs w:val="20"/>
        </w:rPr>
        <w:t xml:space="preserve">project will be conducted at the end of project implementation and will cover the entire duration of the project from 1 December 2018 until 30 June 2022.  </w:t>
      </w:r>
    </w:p>
    <w:p w14:paraId="46AFEC43" w14:textId="77777777" w:rsidR="00CF3C50" w:rsidRPr="00713BEB" w:rsidRDefault="00CF3C50" w:rsidP="00CF3C50">
      <w:pPr>
        <w:spacing w:after="19"/>
        <w:rPr>
          <w:rFonts w:ascii="Palatino Linotype" w:hAnsi="Palatino Linotype"/>
          <w:sz w:val="20"/>
          <w:szCs w:val="20"/>
        </w:rPr>
      </w:pPr>
      <w:r w:rsidRPr="00713BEB">
        <w:rPr>
          <w:rFonts w:ascii="Palatino Linotype" w:hAnsi="Palatino Linotype"/>
          <w:sz w:val="20"/>
          <w:szCs w:val="20"/>
        </w:rPr>
        <w:t xml:space="preserve"> </w:t>
      </w:r>
    </w:p>
    <w:p w14:paraId="66079D1B"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evaluation is scheduled between May 2022 and June 2022. </w:t>
      </w:r>
    </w:p>
    <w:p w14:paraId="4D22FBAF"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521E5179"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The evaluation includes a data collection, with a field mission to two selected countries out of six that have been involved in project implementation. The evaluation shall cover all aspects of the project including inter relations between the various project components but it will focus on in depth analysis of two out of four project components (outputs) - Output 1: PES and CSWs have institutionalized models of integrated and user-</w:t>
      </w:r>
      <w:proofErr w:type="spellStart"/>
      <w:r w:rsidRPr="00713BEB">
        <w:rPr>
          <w:rFonts w:ascii="Palatino Linotype" w:hAnsi="Palatino Linotype"/>
          <w:sz w:val="20"/>
          <w:szCs w:val="20"/>
        </w:rPr>
        <w:t>centred</w:t>
      </w:r>
      <w:proofErr w:type="spellEnd"/>
      <w:r w:rsidRPr="00713BEB">
        <w:rPr>
          <w:rFonts w:ascii="Palatino Linotype" w:hAnsi="Palatino Linotype"/>
          <w:sz w:val="20"/>
          <w:szCs w:val="20"/>
        </w:rPr>
        <w:t xml:space="preserve"> provision of services for marginalized groups, implemented by UNDP and Output 4: An Inclusiveness Facility for public employment agencies to implement inclusiveness adjustments to their practices (services and </w:t>
      </w:r>
      <w:proofErr w:type="spellStart"/>
      <w:r w:rsidRPr="00713BEB">
        <w:rPr>
          <w:rFonts w:ascii="Palatino Linotype" w:hAnsi="Palatino Linotype"/>
          <w:sz w:val="20"/>
          <w:szCs w:val="20"/>
        </w:rPr>
        <w:t>programmes</w:t>
      </w:r>
      <w:proofErr w:type="spellEnd"/>
      <w:r w:rsidRPr="00713BEB">
        <w:rPr>
          <w:rFonts w:ascii="Palatino Linotype" w:hAnsi="Palatino Linotype"/>
          <w:sz w:val="20"/>
          <w:szCs w:val="20"/>
        </w:rPr>
        <w:t xml:space="preserve">) is established, implemented by ILO. </w:t>
      </w:r>
    </w:p>
    <w:p w14:paraId="7028742F" w14:textId="77777777" w:rsidR="00CF3C50" w:rsidRPr="00713BEB" w:rsidRDefault="00CF3C50" w:rsidP="00CF3C50">
      <w:pPr>
        <w:spacing w:after="0" w:line="273" w:lineRule="auto"/>
        <w:ind w:right="9304"/>
        <w:rPr>
          <w:rFonts w:ascii="Palatino Linotype" w:hAnsi="Palatino Linotype"/>
          <w:sz w:val="20"/>
          <w:szCs w:val="20"/>
        </w:rPr>
      </w:pPr>
      <w:r w:rsidRPr="00713BEB">
        <w:rPr>
          <w:rFonts w:ascii="Palatino Linotype" w:hAnsi="Palatino Linotype"/>
          <w:sz w:val="20"/>
          <w:szCs w:val="20"/>
        </w:rPr>
        <w:t xml:space="preserve"> </w:t>
      </w:r>
      <w:r w:rsidRPr="00713BEB">
        <w:rPr>
          <w:rFonts w:ascii="Palatino Linotype" w:eastAsia="Segoe UI" w:hAnsi="Palatino Linotype" w:cs="Segoe UI"/>
          <w:b/>
          <w:sz w:val="20"/>
          <w:szCs w:val="20"/>
        </w:rPr>
        <w:t xml:space="preserve"> </w:t>
      </w:r>
    </w:p>
    <w:p w14:paraId="5AFE181F"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Evaluation Purpose:  </w:t>
      </w:r>
    </w:p>
    <w:p w14:paraId="60F05093" w14:textId="77777777" w:rsidR="00CF3C50" w:rsidRPr="00713BEB" w:rsidRDefault="00CF3C50" w:rsidP="00CF3C50">
      <w:pPr>
        <w:spacing w:after="19"/>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7E500625"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main purpose of the evaluation is to assess the programmatic progress and performance of the above-described intervention from the point of view of relevance, effectiveness, and sustainability. </w:t>
      </w:r>
    </w:p>
    <w:p w14:paraId="5F08A51D"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evaluation will assess the project performance and address the following questions with the results and evidence that is available to date. </w:t>
      </w:r>
    </w:p>
    <w:p w14:paraId="69B3241F"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findings of the evaluation will contribute to effective programming, organizational </w:t>
      </w:r>
      <w:proofErr w:type="gramStart"/>
      <w:r w:rsidRPr="00713BEB">
        <w:rPr>
          <w:rFonts w:ascii="Palatino Linotype" w:hAnsi="Palatino Linotype"/>
          <w:sz w:val="20"/>
          <w:szCs w:val="20"/>
        </w:rPr>
        <w:t>learning</w:t>
      </w:r>
      <w:proofErr w:type="gramEnd"/>
      <w:r w:rsidRPr="00713BEB">
        <w:rPr>
          <w:rFonts w:ascii="Palatino Linotype" w:hAnsi="Palatino Linotype"/>
          <w:sz w:val="20"/>
          <w:szCs w:val="20"/>
        </w:rPr>
        <w:t xml:space="preserve"> and accountability. The findings of the evaluation will moreover be used to engage policy makers and other stakeholders at national and local levels in evidence-based dialogues and to advocate for inclusive employment strategies to promote inclusive local and national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 development with a particular focus on disadvantaged individuals. The evaluation should also provide specific recommendations as to the priority areas that should be considered in next projects implemented by UNDP and ILO, including interventions that require continued support, successful interventions for expansion, and recommendations on prioritizing interventions to maximize impact. It should also define recommendations to improve project management structure.   </w:t>
      </w:r>
    </w:p>
    <w:p w14:paraId="187DAA42"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evaluation will follow a participatory approach that will include both implementing agencies management structure, key partners will be represented, and additional consultation conducted with key stakeholders, governmental representatives from relevant ministries and national institutions, with civil society representatives as well as key donor partners. </w:t>
      </w:r>
    </w:p>
    <w:p w14:paraId="27F95628"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236B0E81"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Evaluation Objectives</w:t>
      </w:r>
      <w:r w:rsidRPr="00713BEB">
        <w:rPr>
          <w:rFonts w:ascii="Palatino Linotype" w:hAnsi="Palatino Linotype"/>
          <w:sz w:val="20"/>
          <w:szCs w:val="20"/>
        </w:rPr>
        <w:t xml:space="preserve">:  </w:t>
      </w:r>
    </w:p>
    <w:p w14:paraId="5D1839C3"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056CD1F3"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overall objective of the project evaluation will be to assess the extent, to which the project achieved its overall objectives and outputs as identified in the project document and annual working plans. More specifically, the evaluation will aim to: </w:t>
      </w:r>
    </w:p>
    <w:p w14:paraId="3ABEFE2A" w14:textId="77777777" w:rsidR="00CF3C50" w:rsidRPr="00713BEB" w:rsidRDefault="00CF3C50" w:rsidP="00CF3C50">
      <w:pPr>
        <w:spacing w:after="56"/>
        <w:rPr>
          <w:rFonts w:ascii="Palatino Linotype" w:hAnsi="Palatino Linotype"/>
          <w:sz w:val="20"/>
          <w:szCs w:val="20"/>
        </w:rPr>
      </w:pPr>
      <w:r w:rsidRPr="00713BEB">
        <w:rPr>
          <w:rFonts w:ascii="Palatino Linotype" w:hAnsi="Palatino Linotype"/>
          <w:sz w:val="20"/>
          <w:szCs w:val="20"/>
        </w:rPr>
        <w:lastRenderedPageBreak/>
        <w:t xml:space="preserve"> </w:t>
      </w:r>
    </w:p>
    <w:p w14:paraId="4C297583" w14:textId="77777777" w:rsidR="00CF3C50" w:rsidRPr="00713BEB" w:rsidRDefault="00CF3C50" w:rsidP="00CF3C50">
      <w:pPr>
        <w:numPr>
          <w:ilvl w:val="0"/>
          <w:numId w:val="4"/>
        </w:numPr>
        <w:spacing w:after="40" w:line="271" w:lineRule="auto"/>
        <w:ind w:hanging="360"/>
        <w:jc w:val="both"/>
        <w:rPr>
          <w:rFonts w:ascii="Palatino Linotype" w:hAnsi="Palatino Linotype"/>
          <w:sz w:val="20"/>
          <w:szCs w:val="20"/>
        </w:rPr>
      </w:pPr>
      <w:r w:rsidRPr="00713BEB">
        <w:rPr>
          <w:rFonts w:ascii="Palatino Linotype" w:hAnsi="Palatino Linotype"/>
          <w:sz w:val="20"/>
          <w:szCs w:val="20"/>
        </w:rPr>
        <w:t xml:space="preserve">Review effectiveness of the overall Project interventions, its main achievements and overall impact of the </w:t>
      </w:r>
      <w:proofErr w:type="spellStart"/>
      <w:r w:rsidRPr="00713BEB">
        <w:rPr>
          <w:rFonts w:ascii="Palatino Linotype" w:hAnsi="Palatino Linotype"/>
          <w:sz w:val="20"/>
          <w:szCs w:val="20"/>
        </w:rPr>
        <w:t>poject</w:t>
      </w:r>
      <w:proofErr w:type="spellEnd"/>
      <w:r w:rsidRPr="00713BEB">
        <w:rPr>
          <w:rFonts w:ascii="Palatino Linotype" w:hAnsi="Palatino Linotype"/>
          <w:sz w:val="20"/>
          <w:szCs w:val="20"/>
        </w:rPr>
        <w:t xml:space="preserve"> in improving the </w:t>
      </w:r>
      <w:proofErr w:type="spellStart"/>
      <w:r w:rsidRPr="00713BEB">
        <w:rPr>
          <w:rFonts w:ascii="Palatino Linotype" w:hAnsi="Palatino Linotype"/>
          <w:sz w:val="20"/>
          <w:szCs w:val="20"/>
        </w:rPr>
        <w:t>inclusivness</w:t>
      </w:r>
      <w:proofErr w:type="spellEnd"/>
      <w:r w:rsidRPr="00713BEB">
        <w:rPr>
          <w:rFonts w:ascii="Palatino Linotype" w:hAnsi="Palatino Linotype"/>
          <w:sz w:val="20"/>
          <w:szCs w:val="20"/>
        </w:rPr>
        <w:t xml:space="preserve"> of the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 in the Western </w:t>
      </w:r>
      <w:proofErr w:type="gramStart"/>
      <w:r w:rsidRPr="00713BEB">
        <w:rPr>
          <w:rFonts w:ascii="Palatino Linotype" w:hAnsi="Palatino Linotype"/>
          <w:sz w:val="20"/>
          <w:szCs w:val="20"/>
        </w:rPr>
        <w:t>Balkan;</w:t>
      </w:r>
      <w:proofErr w:type="gramEnd"/>
      <w:r w:rsidRPr="00713BEB">
        <w:rPr>
          <w:rFonts w:ascii="Palatino Linotype" w:hAnsi="Palatino Linotype"/>
          <w:sz w:val="20"/>
          <w:szCs w:val="20"/>
        </w:rPr>
        <w:t xml:space="preserve">  </w:t>
      </w:r>
    </w:p>
    <w:p w14:paraId="6D8DFDC6" w14:textId="77777777" w:rsidR="00CF3C50" w:rsidRPr="00713BEB" w:rsidRDefault="00CF3C50" w:rsidP="00CF3C50">
      <w:pPr>
        <w:numPr>
          <w:ilvl w:val="0"/>
          <w:numId w:val="4"/>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Review and evaluate the extent to which project outputs have reached the intended </w:t>
      </w:r>
      <w:proofErr w:type="gramStart"/>
      <w:r w:rsidRPr="00713BEB">
        <w:rPr>
          <w:rFonts w:ascii="Palatino Linotype" w:hAnsi="Palatino Linotype"/>
          <w:sz w:val="20"/>
          <w:szCs w:val="20"/>
        </w:rPr>
        <w:t>beneficiaries;</w:t>
      </w:r>
      <w:proofErr w:type="gramEnd"/>
      <w:r w:rsidRPr="00713BEB">
        <w:rPr>
          <w:rFonts w:ascii="Palatino Linotype" w:hAnsi="Palatino Linotype"/>
          <w:sz w:val="20"/>
          <w:szCs w:val="20"/>
        </w:rPr>
        <w:t xml:space="preserve">  </w:t>
      </w:r>
    </w:p>
    <w:p w14:paraId="7B4D974D" w14:textId="77777777" w:rsidR="00CF3C50" w:rsidRPr="00713BEB" w:rsidRDefault="00CF3C50" w:rsidP="00CF3C50">
      <w:pPr>
        <w:numPr>
          <w:ilvl w:val="0"/>
          <w:numId w:val="4"/>
        </w:numPr>
        <w:spacing w:after="43" w:line="271" w:lineRule="auto"/>
        <w:ind w:hanging="360"/>
        <w:jc w:val="both"/>
        <w:rPr>
          <w:rFonts w:ascii="Palatino Linotype" w:hAnsi="Palatino Linotype"/>
          <w:sz w:val="20"/>
          <w:szCs w:val="20"/>
        </w:rPr>
      </w:pPr>
      <w:r w:rsidRPr="00713BEB">
        <w:rPr>
          <w:rFonts w:ascii="Palatino Linotype" w:hAnsi="Palatino Linotype"/>
          <w:sz w:val="20"/>
          <w:szCs w:val="20"/>
        </w:rPr>
        <w:t xml:space="preserve">Assess the sustainability of project outputs and benefits - analyze how far has the project ensured the sustainability of the project </w:t>
      </w:r>
      <w:proofErr w:type="gramStart"/>
      <w:r w:rsidRPr="00713BEB">
        <w:rPr>
          <w:rFonts w:ascii="Palatino Linotype" w:hAnsi="Palatino Linotype"/>
          <w:sz w:val="20"/>
          <w:szCs w:val="20"/>
        </w:rPr>
        <w:t>benefits;</w:t>
      </w:r>
      <w:proofErr w:type="gramEnd"/>
      <w:r w:rsidRPr="00713BEB">
        <w:rPr>
          <w:rFonts w:ascii="Palatino Linotype" w:hAnsi="Palatino Linotype"/>
          <w:sz w:val="20"/>
          <w:szCs w:val="20"/>
        </w:rPr>
        <w:t xml:space="preserve">  </w:t>
      </w:r>
    </w:p>
    <w:p w14:paraId="6AB26745" w14:textId="77777777" w:rsidR="00CF3C50" w:rsidRPr="00713BEB" w:rsidRDefault="00CF3C50" w:rsidP="00CF3C50">
      <w:pPr>
        <w:numPr>
          <w:ilvl w:val="0"/>
          <w:numId w:val="4"/>
        </w:numPr>
        <w:spacing w:after="28" w:line="248" w:lineRule="auto"/>
        <w:ind w:hanging="360"/>
        <w:jc w:val="both"/>
        <w:rPr>
          <w:rFonts w:ascii="Palatino Linotype" w:hAnsi="Palatino Linotype"/>
          <w:sz w:val="20"/>
          <w:szCs w:val="20"/>
        </w:rPr>
      </w:pPr>
      <w:r w:rsidRPr="00713BEB">
        <w:rPr>
          <w:rFonts w:ascii="Palatino Linotype" w:hAnsi="Palatino Linotype"/>
          <w:sz w:val="20"/>
          <w:szCs w:val="20"/>
        </w:rPr>
        <w:t xml:space="preserve">Asses how the intervention and its results relate and contribute to the achievement of </w:t>
      </w:r>
      <w:r w:rsidRPr="00713BEB">
        <w:rPr>
          <w:rFonts w:ascii="Palatino Linotype" w:eastAsia="Segoe UI" w:hAnsi="Palatino Linotype" w:cs="Segoe UI"/>
          <w:sz w:val="20"/>
          <w:szCs w:val="20"/>
        </w:rPr>
        <w:t xml:space="preserve">2030 Agenda for Sustainable Development, EU’s “Credible enlargement perspective for </w:t>
      </w:r>
      <w:r w:rsidRPr="00713BEB">
        <w:rPr>
          <w:rFonts w:ascii="Palatino Linotype" w:hAnsi="Palatino Linotype"/>
          <w:sz w:val="20"/>
          <w:szCs w:val="20"/>
        </w:rPr>
        <w:t xml:space="preserve">and </w:t>
      </w:r>
      <w:proofErr w:type="spellStart"/>
      <w:r w:rsidRPr="00713BEB">
        <w:rPr>
          <w:rFonts w:ascii="Palatino Linotype" w:hAnsi="Palatino Linotype"/>
          <w:sz w:val="20"/>
          <w:szCs w:val="20"/>
        </w:rPr>
        <w:t>en-hanced</w:t>
      </w:r>
      <w:proofErr w:type="spellEnd"/>
      <w:r w:rsidRPr="00713BEB">
        <w:rPr>
          <w:rFonts w:ascii="Palatino Linotype" w:hAnsi="Palatino Linotype"/>
          <w:sz w:val="20"/>
          <w:szCs w:val="20"/>
        </w:rPr>
        <w:t xml:space="preserve"> EU engag</w:t>
      </w:r>
      <w:r w:rsidRPr="00713BEB">
        <w:rPr>
          <w:rFonts w:ascii="Palatino Linotype" w:eastAsia="Segoe UI" w:hAnsi="Palatino Linotype" w:cs="Segoe UI"/>
          <w:sz w:val="20"/>
          <w:szCs w:val="20"/>
        </w:rPr>
        <w:t xml:space="preserve">ement with the Western Balkans”, and RCC’s </w:t>
      </w:r>
      <w:proofErr w:type="gramStart"/>
      <w:r w:rsidRPr="00713BEB">
        <w:rPr>
          <w:rFonts w:ascii="Palatino Linotype" w:eastAsia="Segoe UI" w:hAnsi="Palatino Linotype" w:cs="Segoe UI"/>
          <w:sz w:val="20"/>
          <w:szCs w:val="20"/>
        </w:rPr>
        <w:t>South East</w:t>
      </w:r>
      <w:proofErr w:type="gramEnd"/>
      <w:r w:rsidRPr="00713BEB">
        <w:rPr>
          <w:rFonts w:ascii="Palatino Linotype" w:eastAsia="Segoe UI" w:hAnsi="Palatino Linotype" w:cs="Segoe UI"/>
          <w:sz w:val="20"/>
          <w:szCs w:val="20"/>
        </w:rPr>
        <w:t xml:space="preserve"> Europe </w:t>
      </w:r>
      <w:r w:rsidRPr="00713BEB">
        <w:rPr>
          <w:rFonts w:ascii="Palatino Linotype" w:hAnsi="Palatino Linotype"/>
          <w:sz w:val="20"/>
          <w:szCs w:val="20"/>
        </w:rPr>
        <w:t xml:space="preserve">Strategy 2020. </w:t>
      </w:r>
    </w:p>
    <w:p w14:paraId="5930BD79" w14:textId="77777777" w:rsidR="00CF3C50" w:rsidRPr="00713BEB" w:rsidRDefault="00CF3C50" w:rsidP="00CF3C50">
      <w:pPr>
        <w:numPr>
          <w:ilvl w:val="0"/>
          <w:numId w:val="4"/>
        </w:numPr>
        <w:spacing w:after="47" w:line="271" w:lineRule="auto"/>
        <w:ind w:hanging="360"/>
        <w:jc w:val="both"/>
        <w:rPr>
          <w:rFonts w:ascii="Palatino Linotype" w:hAnsi="Palatino Linotype"/>
          <w:sz w:val="20"/>
          <w:szCs w:val="20"/>
        </w:rPr>
      </w:pPr>
      <w:r w:rsidRPr="00713BEB">
        <w:rPr>
          <w:rFonts w:ascii="Palatino Linotype" w:hAnsi="Palatino Linotype"/>
          <w:sz w:val="20"/>
          <w:szCs w:val="20"/>
        </w:rPr>
        <w:t xml:space="preserve">Identify lessons learnt from the project implementation and the interventions in the </w:t>
      </w:r>
      <w:proofErr w:type="gramStart"/>
      <w:r w:rsidRPr="00713BEB">
        <w:rPr>
          <w:rFonts w:ascii="Palatino Linotype" w:hAnsi="Palatino Linotype"/>
          <w:sz w:val="20"/>
          <w:szCs w:val="20"/>
        </w:rPr>
        <w:t>area;</w:t>
      </w:r>
      <w:proofErr w:type="gramEnd"/>
      <w:r w:rsidRPr="00713BEB">
        <w:rPr>
          <w:rFonts w:ascii="Palatino Linotype" w:hAnsi="Palatino Linotype"/>
          <w:sz w:val="20"/>
          <w:szCs w:val="20"/>
        </w:rPr>
        <w:t xml:space="preserve">  </w:t>
      </w:r>
    </w:p>
    <w:p w14:paraId="3DE1AB04" w14:textId="77777777" w:rsidR="00CF3C50" w:rsidRPr="00713BEB" w:rsidRDefault="00CF3C50" w:rsidP="00CF3C50">
      <w:pPr>
        <w:numPr>
          <w:ilvl w:val="0"/>
          <w:numId w:val="4"/>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Identify future similar needs. </w:t>
      </w:r>
    </w:p>
    <w:p w14:paraId="156A8D0D" w14:textId="77777777" w:rsidR="00CF3C50" w:rsidRPr="00713BEB" w:rsidRDefault="00CF3C50" w:rsidP="00CF3C50">
      <w:pPr>
        <w:spacing w:after="257"/>
        <w:rPr>
          <w:rFonts w:ascii="Palatino Linotype" w:hAnsi="Palatino Linotype"/>
          <w:sz w:val="20"/>
          <w:szCs w:val="20"/>
        </w:rPr>
      </w:pPr>
      <w:r w:rsidRPr="00713BEB">
        <w:rPr>
          <w:rFonts w:ascii="Palatino Linotype" w:hAnsi="Palatino Linotype"/>
          <w:sz w:val="20"/>
          <w:szCs w:val="20"/>
        </w:rPr>
        <w:t xml:space="preserve"> </w:t>
      </w:r>
    </w:p>
    <w:p w14:paraId="33B1E1F9" w14:textId="77777777" w:rsidR="00CF3C50" w:rsidRPr="00713BEB" w:rsidRDefault="00CF3C50" w:rsidP="00CF3C50">
      <w:pPr>
        <w:spacing w:after="172"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Evaluation Approach and Methodology: </w:t>
      </w:r>
    </w:p>
    <w:p w14:paraId="4A36D46A"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evaluator is expected to consult all relevant sources of information, such as the project document, project reports, project budget, progress reports, project files and any other material that may be consider useful for evidence-based assessment, including interviews and focus groups with stakeholders and beneficiaries.  </w:t>
      </w:r>
    </w:p>
    <w:p w14:paraId="347FC0DF"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2417071A"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evaluation should provide as much gender disaggregated data as possible. </w:t>
      </w:r>
    </w:p>
    <w:p w14:paraId="22782CFD" w14:textId="77777777" w:rsidR="00CF3C50" w:rsidRPr="00713BEB" w:rsidRDefault="00CF3C50" w:rsidP="00CF3C50">
      <w:pPr>
        <w:spacing w:after="0"/>
        <w:rPr>
          <w:rFonts w:ascii="Palatino Linotype" w:hAnsi="Palatino Linotype"/>
          <w:sz w:val="20"/>
          <w:szCs w:val="20"/>
        </w:rPr>
      </w:pPr>
      <w:r w:rsidRPr="00713BEB">
        <w:rPr>
          <w:rFonts w:ascii="Palatino Linotype" w:hAnsi="Palatino Linotype"/>
          <w:sz w:val="20"/>
          <w:szCs w:val="20"/>
        </w:rPr>
        <w:t xml:space="preserve"> </w:t>
      </w:r>
    </w:p>
    <w:p w14:paraId="7762B6C1"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evaluators are expected to follow a participatory and consultative approach ensuring close engagement with the project counterparts at the national and local level, Project Board, project beneficiaries and key stakeholders. All relevant project documentation will be made available by the implementing agencies, </w:t>
      </w:r>
      <w:proofErr w:type="gramStart"/>
      <w:r w:rsidRPr="00713BEB">
        <w:rPr>
          <w:rFonts w:ascii="Palatino Linotype" w:hAnsi="Palatino Linotype"/>
          <w:sz w:val="20"/>
          <w:szCs w:val="20"/>
        </w:rPr>
        <w:t>UNDP</w:t>
      </w:r>
      <w:proofErr w:type="gramEnd"/>
      <w:r w:rsidRPr="00713BEB">
        <w:rPr>
          <w:rFonts w:ascii="Palatino Linotype" w:hAnsi="Palatino Linotype"/>
          <w:sz w:val="20"/>
          <w:szCs w:val="20"/>
        </w:rPr>
        <w:t xml:space="preserve"> and ILO, regional and country/territory. </w:t>
      </w:r>
    </w:p>
    <w:p w14:paraId="210A09F1"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192C37E6"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Considering the mandates to incorporate human rights and gender equality in all UN work these dimensions will require special attention for this evaluation and will be considered under each evaluation criterion. When collecting data, evaluators need to ensure that women and disadvantaged groups are adequately represented. </w:t>
      </w:r>
    </w:p>
    <w:p w14:paraId="506921C2" w14:textId="77777777" w:rsidR="00CF3C50" w:rsidRPr="00713BEB" w:rsidRDefault="00CF3C50" w:rsidP="00CF3C50">
      <w:pPr>
        <w:spacing w:after="18"/>
        <w:rPr>
          <w:rFonts w:ascii="Palatino Linotype" w:hAnsi="Palatino Linotype"/>
          <w:sz w:val="20"/>
          <w:szCs w:val="20"/>
        </w:rPr>
      </w:pPr>
      <w:r w:rsidRPr="00713BEB">
        <w:rPr>
          <w:rFonts w:ascii="Palatino Linotype" w:hAnsi="Palatino Linotype"/>
          <w:sz w:val="20"/>
          <w:szCs w:val="20"/>
        </w:rPr>
        <w:t xml:space="preserve"> </w:t>
      </w:r>
    </w:p>
    <w:p w14:paraId="6C40F9F3"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It is expected that the evaluation consultant will develop an evaluation matrix, which will relate to the below questions (and refine them as needed), the areas they refer to, the criteria for evaluating them, the </w:t>
      </w:r>
      <w:proofErr w:type="gramStart"/>
      <w:r w:rsidRPr="00713BEB">
        <w:rPr>
          <w:rFonts w:ascii="Palatino Linotype" w:hAnsi="Palatino Linotype"/>
          <w:sz w:val="20"/>
          <w:szCs w:val="20"/>
        </w:rPr>
        <w:t>indicators</w:t>
      </w:r>
      <w:proofErr w:type="gramEnd"/>
      <w:r w:rsidRPr="00713BEB">
        <w:rPr>
          <w:rFonts w:ascii="Palatino Linotype" w:hAnsi="Palatino Linotype"/>
          <w:sz w:val="20"/>
          <w:szCs w:val="20"/>
        </w:rPr>
        <w:t xml:space="preserve"> and the means for verification as a tool for the evaluation. Final evaluation matrix will be approved in the evaluation inception report. </w:t>
      </w:r>
    </w:p>
    <w:p w14:paraId="13C1BD64"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0A8B5E34"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Consultant is expected to explore evidence and where possible validate the achievement against set targets. </w:t>
      </w:r>
      <w:r w:rsidRPr="00713BEB">
        <w:rPr>
          <w:rFonts w:ascii="Palatino Linotype" w:eastAsia="Segoe UI" w:hAnsi="Palatino Linotype" w:cs="Segoe UI"/>
          <w:sz w:val="20"/>
          <w:szCs w:val="20"/>
        </w:rPr>
        <w:t xml:space="preserve">The Project’s </w:t>
      </w:r>
      <w:proofErr w:type="spellStart"/>
      <w:r w:rsidRPr="00713BEB">
        <w:rPr>
          <w:rFonts w:ascii="Palatino Linotype" w:eastAsia="Segoe UI" w:hAnsi="Palatino Linotype" w:cs="Segoe UI"/>
          <w:sz w:val="20"/>
          <w:szCs w:val="20"/>
        </w:rPr>
        <w:t>Logframe</w:t>
      </w:r>
      <w:proofErr w:type="spellEnd"/>
      <w:r w:rsidRPr="00713BEB">
        <w:rPr>
          <w:rFonts w:ascii="Palatino Linotype" w:eastAsia="Segoe UI" w:hAnsi="Palatino Linotype" w:cs="Segoe UI"/>
          <w:sz w:val="20"/>
          <w:szCs w:val="20"/>
        </w:rPr>
        <w:t xml:space="preserve"> Matrix will be used as a benchmark for the evaluation.</w:t>
      </w:r>
      <w:r w:rsidRPr="00713BEB">
        <w:rPr>
          <w:rFonts w:ascii="Palatino Linotype" w:hAnsi="Palatino Linotype"/>
          <w:sz w:val="20"/>
          <w:szCs w:val="20"/>
        </w:rPr>
        <w:t xml:space="preserve"> </w:t>
      </w:r>
    </w:p>
    <w:p w14:paraId="1FA99F33"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494D24BE"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lastRenderedPageBreak/>
        <w:t xml:space="preserve">The results of this evaluation will be shared with the Project Board, ADA, UNDP and ILO offices and national stakeholders. Information specifically targeting the successes and failures of the project is especially sought after.  </w:t>
      </w:r>
    </w:p>
    <w:p w14:paraId="2F877639" w14:textId="77777777" w:rsidR="00CF3C50" w:rsidRPr="00713BEB" w:rsidRDefault="00CF3C50" w:rsidP="00CF3C50">
      <w:pPr>
        <w:spacing w:after="28"/>
        <w:rPr>
          <w:rFonts w:ascii="Palatino Linotype" w:hAnsi="Palatino Linotype"/>
          <w:sz w:val="20"/>
          <w:szCs w:val="20"/>
        </w:rPr>
      </w:pPr>
      <w:r w:rsidRPr="00713BEB">
        <w:rPr>
          <w:rFonts w:ascii="Palatino Linotype" w:hAnsi="Palatino Linotype"/>
          <w:sz w:val="20"/>
          <w:szCs w:val="20"/>
        </w:rPr>
        <w:t xml:space="preserve"> </w:t>
      </w:r>
    </w:p>
    <w:p w14:paraId="7ACF4371" w14:textId="77777777" w:rsidR="00CF3C50" w:rsidRPr="00713BEB" w:rsidRDefault="00CF3C50" w:rsidP="00CF3C50">
      <w:pPr>
        <w:spacing w:after="30"/>
        <w:ind w:left="-5"/>
        <w:rPr>
          <w:rFonts w:ascii="Palatino Linotype" w:hAnsi="Palatino Linotype"/>
          <w:sz w:val="20"/>
          <w:szCs w:val="20"/>
        </w:rPr>
      </w:pPr>
      <w:r w:rsidRPr="00713BEB">
        <w:rPr>
          <w:rFonts w:ascii="Palatino Linotype" w:hAnsi="Palatino Linotype"/>
          <w:sz w:val="20"/>
          <w:szCs w:val="20"/>
        </w:rPr>
        <w:t>The project evaluation wil</w:t>
      </w:r>
      <w:r w:rsidRPr="00713BEB">
        <w:rPr>
          <w:rFonts w:ascii="Palatino Linotype" w:eastAsia="Segoe UI" w:hAnsi="Palatino Linotype" w:cs="Segoe UI"/>
          <w:sz w:val="20"/>
          <w:szCs w:val="20"/>
        </w:rPr>
        <w:t>l be carried out in accordance with UNDP’s</w:t>
      </w:r>
      <w:r w:rsidRPr="00713BEB">
        <w:rPr>
          <w:rFonts w:ascii="Palatino Linotype" w:hAnsi="Palatino Linotype"/>
          <w:sz w:val="20"/>
          <w:szCs w:val="20"/>
          <w:vertAlign w:val="superscript"/>
        </w:rPr>
        <w:t>1</w:t>
      </w:r>
      <w:r w:rsidRPr="00713BEB">
        <w:rPr>
          <w:rFonts w:ascii="Palatino Linotype" w:hAnsi="Palatino Linotype"/>
          <w:sz w:val="20"/>
          <w:szCs w:val="20"/>
        </w:rPr>
        <w:t xml:space="preserve"> </w:t>
      </w:r>
      <w:r w:rsidRPr="00713BEB">
        <w:rPr>
          <w:rFonts w:ascii="Palatino Linotype" w:eastAsia="Segoe UI" w:hAnsi="Palatino Linotype" w:cs="Segoe UI"/>
          <w:sz w:val="20"/>
          <w:szCs w:val="20"/>
        </w:rPr>
        <w:t xml:space="preserve">and ILO’s </w:t>
      </w:r>
      <w:r w:rsidRPr="00713BEB">
        <w:rPr>
          <w:rFonts w:ascii="Palatino Linotype" w:hAnsi="Palatino Linotype"/>
          <w:sz w:val="20"/>
          <w:szCs w:val="20"/>
          <w:vertAlign w:val="superscript"/>
        </w:rPr>
        <w:t>2</w:t>
      </w:r>
      <w:r w:rsidRPr="00713BEB">
        <w:rPr>
          <w:rFonts w:ascii="Palatino Linotype" w:hAnsi="Palatino Linotype"/>
          <w:sz w:val="20"/>
          <w:szCs w:val="20"/>
        </w:rPr>
        <w:t xml:space="preserve"> evaluation </w:t>
      </w:r>
      <w:r w:rsidRPr="00713BEB">
        <w:rPr>
          <w:rFonts w:ascii="Palatino Linotype" w:eastAsia="Segoe UI" w:hAnsi="Palatino Linotype" w:cs="Segoe UI"/>
          <w:sz w:val="20"/>
          <w:szCs w:val="20"/>
        </w:rPr>
        <w:t>policies and ADA’s</w:t>
      </w:r>
      <w:r w:rsidRPr="00713BEB">
        <w:rPr>
          <w:rFonts w:ascii="Palatino Linotype" w:hAnsi="Palatino Linotype"/>
          <w:sz w:val="20"/>
          <w:szCs w:val="20"/>
          <w:vertAlign w:val="superscript"/>
        </w:rPr>
        <w:t>3</w:t>
      </w:r>
      <w:r w:rsidRPr="00713BEB">
        <w:rPr>
          <w:rFonts w:ascii="Palatino Linotype" w:hAnsi="Palatino Linotype"/>
          <w:sz w:val="20"/>
          <w:szCs w:val="20"/>
        </w:rPr>
        <w:t xml:space="preserve"> guidelines for project evaluations. </w:t>
      </w:r>
    </w:p>
    <w:p w14:paraId="7C5B44FA" w14:textId="77777777" w:rsidR="00CF3C50" w:rsidRPr="00713BEB" w:rsidRDefault="00CF3C50" w:rsidP="00CF3C50">
      <w:pPr>
        <w:spacing w:after="2" w:line="273" w:lineRule="auto"/>
        <w:ind w:right="9304"/>
        <w:rPr>
          <w:rFonts w:ascii="Palatino Linotype" w:hAnsi="Palatino Linotype"/>
          <w:sz w:val="20"/>
          <w:szCs w:val="20"/>
        </w:rPr>
      </w:pPr>
      <w:r w:rsidRPr="00713BEB">
        <w:rPr>
          <w:rFonts w:ascii="Palatino Linotype" w:hAnsi="Palatino Linotype"/>
          <w:sz w:val="20"/>
          <w:szCs w:val="20"/>
        </w:rPr>
        <w:t xml:space="preserve"> </w:t>
      </w:r>
      <w:r w:rsidRPr="00713BEB">
        <w:rPr>
          <w:rFonts w:ascii="Palatino Linotype" w:eastAsia="Segoe UI" w:hAnsi="Palatino Linotype" w:cs="Segoe UI"/>
          <w:b/>
          <w:sz w:val="20"/>
          <w:szCs w:val="20"/>
        </w:rPr>
        <w:t xml:space="preserve"> </w:t>
      </w:r>
    </w:p>
    <w:p w14:paraId="54721FA2"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Evaluation Criteria and Questions: </w:t>
      </w:r>
    </w:p>
    <w:p w14:paraId="39346A96"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2AE9C314"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Due to the limited scope of the project, the evaluation should refer and use relevance, effectiveness, and sustainability as the evaluation criteria, mainstreaming gender equality and social inclusion perspective as a cross cutting issues. </w:t>
      </w:r>
    </w:p>
    <w:p w14:paraId="64ED8DC9" w14:textId="77777777" w:rsidR="00CF3C50" w:rsidRPr="00713BEB" w:rsidRDefault="00CF3C50" w:rsidP="00CF3C50">
      <w:pPr>
        <w:spacing w:after="720"/>
        <w:rPr>
          <w:rFonts w:ascii="Palatino Linotype" w:hAnsi="Palatino Linotype"/>
          <w:sz w:val="20"/>
          <w:szCs w:val="20"/>
        </w:rPr>
      </w:pPr>
      <w:r w:rsidRPr="00713BEB">
        <w:rPr>
          <w:rFonts w:ascii="Palatino Linotype" w:hAnsi="Palatino Linotype"/>
          <w:sz w:val="20"/>
          <w:szCs w:val="20"/>
        </w:rPr>
        <w:t xml:space="preserve"> </w:t>
      </w:r>
      <w:r w:rsidRPr="00713BEB">
        <w:rPr>
          <w:rFonts w:ascii="Palatino Linotype" w:eastAsia="Calibri" w:hAnsi="Palatino Linotype" w:cs="Calibri"/>
          <w:noProof/>
          <w:sz w:val="20"/>
          <w:szCs w:val="20"/>
        </w:rPr>
        <mc:AlternateContent>
          <mc:Choice Requires="wpg">
            <w:drawing>
              <wp:inline distT="0" distB="0" distL="0" distR="0" wp14:anchorId="7F4D4F18" wp14:editId="53E0457A">
                <wp:extent cx="1829054" cy="9144"/>
                <wp:effectExtent l="0" t="0" r="0" b="0"/>
                <wp:docPr id="11663" name="Group 1166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4098" name="Shape 1409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C1F593" id="Group 11663"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">
                <v:shape id="Shape 14098"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rsidRPr="00713BEB">
        <w:rPr>
          <w:rFonts w:ascii="Palatino Linotype" w:eastAsia="Calibri" w:hAnsi="Palatino Linotype" w:cs="Calibri"/>
          <w:sz w:val="20"/>
          <w:szCs w:val="20"/>
        </w:rPr>
        <w:t xml:space="preserve"> </w:t>
      </w:r>
    </w:p>
    <w:p w14:paraId="086548B7" w14:textId="77777777" w:rsidR="00CF3C50" w:rsidRPr="00713BEB" w:rsidRDefault="00CF3C50" w:rsidP="00CF3C50">
      <w:pPr>
        <w:numPr>
          <w:ilvl w:val="0"/>
          <w:numId w:val="1"/>
        </w:numPr>
        <w:ind w:hanging="132"/>
        <w:rPr>
          <w:rFonts w:ascii="Palatino Linotype" w:hAnsi="Palatino Linotype"/>
          <w:sz w:val="20"/>
          <w:szCs w:val="20"/>
        </w:rPr>
      </w:pPr>
      <w:hyperlink r:id="rId7" w:anchor="outcome">
        <w:r w:rsidRPr="00713BEB">
          <w:rPr>
            <w:rFonts w:ascii="Palatino Linotype" w:eastAsia="Calibri" w:hAnsi="Palatino Linotype" w:cs="Calibri"/>
            <w:color w:val="0563C1"/>
            <w:sz w:val="20"/>
            <w:szCs w:val="20"/>
            <w:u w:val="single" w:color="0563C1"/>
          </w:rPr>
          <w:t>http://web.undp.org/evaluation/guidance.shtml#outcome</w:t>
        </w:r>
      </w:hyperlink>
      <w:hyperlink r:id="rId8" w:anchor="outcome">
        <w:r w:rsidRPr="00713BEB">
          <w:rPr>
            <w:rFonts w:ascii="Palatino Linotype" w:eastAsia="Calibri" w:hAnsi="Palatino Linotype" w:cs="Calibri"/>
            <w:sz w:val="20"/>
            <w:szCs w:val="20"/>
          </w:rPr>
          <w:t xml:space="preserve"> </w:t>
        </w:r>
      </w:hyperlink>
    </w:p>
    <w:p w14:paraId="30A34F27" w14:textId="77777777" w:rsidR="00CF3C50" w:rsidRPr="00713BEB" w:rsidRDefault="00CF3C50" w:rsidP="00CF3C50">
      <w:pPr>
        <w:numPr>
          <w:ilvl w:val="0"/>
          <w:numId w:val="1"/>
        </w:numPr>
        <w:ind w:hanging="132"/>
        <w:rPr>
          <w:rFonts w:ascii="Palatino Linotype" w:hAnsi="Palatino Linotype"/>
          <w:sz w:val="20"/>
          <w:szCs w:val="20"/>
        </w:rPr>
      </w:pPr>
      <w:hyperlink r:id="rId9">
        <w:r w:rsidRPr="00713BEB">
          <w:rPr>
            <w:rFonts w:ascii="Palatino Linotype" w:eastAsia="Calibri" w:hAnsi="Palatino Linotype" w:cs="Calibri"/>
            <w:color w:val="0563C1"/>
            <w:sz w:val="20"/>
            <w:szCs w:val="20"/>
            <w:u w:val="single" w:color="0563C1"/>
          </w:rPr>
          <w:t>http://www.ilo.org/eval/Evaluationguidance/WCMS_168289/lang</w:t>
        </w:r>
      </w:hyperlink>
      <w:hyperlink r:id="rId10">
        <w:r w:rsidRPr="00713BEB">
          <w:rPr>
            <w:rFonts w:ascii="Palatino Linotype" w:eastAsia="Calibri" w:hAnsi="Palatino Linotype" w:cs="Calibri"/>
            <w:color w:val="0563C1"/>
            <w:sz w:val="20"/>
            <w:szCs w:val="20"/>
            <w:u w:val="single" w:color="0563C1"/>
          </w:rPr>
          <w:t>--</w:t>
        </w:r>
      </w:hyperlink>
      <w:hyperlink r:id="rId11">
        <w:proofErr w:type="spellStart"/>
        <w:r w:rsidRPr="00713BEB">
          <w:rPr>
            <w:rFonts w:ascii="Palatino Linotype" w:eastAsia="Calibri" w:hAnsi="Palatino Linotype" w:cs="Calibri"/>
            <w:color w:val="0563C1"/>
            <w:sz w:val="20"/>
            <w:szCs w:val="20"/>
            <w:u w:val="single" w:color="0563C1"/>
          </w:rPr>
          <w:t>en</w:t>
        </w:r>
        <w:proofErr w:type="spellEnd"/>
        <w:r w:rsidRPr="00713BEB">
          <w:rPr>
            <w:rFonts w:ascii="Palatino Linotype" w:eastAsia="Calibri" w:hAnsi="Palatino Linotype" w:cs="Calibri"/>
            <w:color w:val="0563C1"/>
            <w:sz w:val="20"/>
            <w:szCs w:val="20"/>
            <w:u w:val="single" w:color="0563C1"/>
          </w:rPr>
          <w:t>/index.htm</w:t>
        </w:r>
      </w:hyperlink>
      <w:hyperlink r:id="rId12">
        <w:r w:rsidRPr="00713BEB">
          <w:rPr>
            <w:rFonts w:ascii="Palatino Linotype" w:eastAsia="Calibri" w:hAnsi="Palatino Linotype" w:cs="Calibri"/>
            <w:sz w:val="20"/>
            <w:szCs w:val="20"/>
          </w:rPr>
          <w:t xml:space="preserve"> </w:t>
        </w:r>
      </w:hyperlink>
    </w:p>
    <w:p w14:paraId="04204744" w14:textId="77777777" w:rsidR="00CF3C50" w:rsidRPr="00713BEB" w:rsidRDefault="00CF3C50" w:rsidP="00CF3C50">
      <w:pPr>
        <w:ind w:left="-5"/>
        <w:rPr>
          <w:rFonts w:ascii="Palatino Linotype" w:hAnsi="Palatino Linotype"/>
          <w:sz w:val="20"/>
          <w:szCs w:val="20"/>
        </w:rPr>
      </w:pPr>
      <w:hyperlink r:id="rId13">
        <w:r w:rsidRPr="00713BEB">
          <w:rPr>
            <w:rFonts w:ascii="Palatino Linotype" w:eastAsia="Calibri" w:hAnsi="Palatino Linotype" w:cs="Calibri"/>
            <w:sz w:val="20"/>
            <w:szCs w:val="20"/>
          </w:rPr>
          <w:t>3</w:t>
        </w:r>
      </w:hyperlink>
      <w:hyperlink r:id="rId14">
        <w:r w:rsidRPr="00713BEB">
          <w:rPr>
            <w:rFonts w:ascii="Palatino Linotype" w:eastAsia="Calibri" w:hAnsi="Palatino Linotype" w:cs="Calibri"/>
            <w:color w:val="0563C1"/>
            <w:sz w:val="20"/>
            <w:szCs w:val="20"/>
            <w:u w:val="single" w:color="0563C1"/>
          </w:rPr>
          <w:t>https://www.entwicklung.at/fileadmin/user_upload/Dokumente/Zivilgesellschaft/GL_ExpenditureVerification_Dec2021.pdf</w:t>
        </w:r>
      </w:hyperlink>
      <w:hyperlink r:id="rId15">
        <w:r w:rsidRPr="00713BEB">
          <w:rPr>
            <w:rFonts w:ascii="Palatino Linotype" w:eastAsia="Calibri" w:hAnsi="Palatino Linotype" w:cs="Calibri"/>
            <w:sz w:val="20"/>
            <w:szCs w:val="20"/>
          </w:rPr>
          <w:t xml:space="preserve"> </w:t>
        </w:r>
      </w:hyperlink>
    </w:p>
    <w:p w14:paraId="655AA2BD" w14:textId="77777777" w:rsidR="00CF3C50" w:rsidRPr="00713BEB" w:rsidRDefault="00CF3C50" w:rsidP="00CF3C50">
      <w:pPr>
        <w:spacing w:after="185"/>
        <w:ind w:left="-5"/>
        <w:rPr>
          <w:rFonts w:ascii="Palatino Linotype" w:hAnsi="Palatino Linotype"/>
          <w:sz w:val="20"/>
          <w:szCs w:val="20"/>
        </w:rPr>
      </w:pPr>
      <w:r w:rsidRPr="00713BEB">
        <w:rPr>
          <w:rFonts w:ascii="Palatino Linotype" w:hAnsi="Palatino Linotype"/>
          <w:sz w:val="20"/>
          <w:szCs w:val="20"/>
        </w:rPr>
        <w:t>More specifically, the evaluation will address the following evaluation questions that will be further refined once the evaluation team is recruited</w:t>
      </w:r>
      <w:r w:rsidRPr="00713BEB">
        <w:rPr>
          <w:rFonts w:ascii="Palatino Linotype" w:hAnsi="Palatino Linotype"/>
          <w:sz w:val="20"/>
          <w:szCs w:val="20"/>
          <w:vertAlign w:val="superscript"/>
        </w:rPr>
        <w:footnoteReference w:id="1"/>
      </w:r>
      <w:r w:rsidRPr="00713BEB">
        <w:rPr>
          <w:rFonts w:ascii="Palatino Linotype" w:hAnsi="Palatino Linotype"/>
          <w:sz w:val="20"/>
          <w:szCs w:val="20"/>
        </w:rPr>
        <w:t xml:space="preserve">: </w:t>
      </w:r>
    </w:p>
    <w:p w14:paraId="61221ED9" w14:textId="77777777" w:rsidR="00CF3C50" w:rsidRPr="00713BEB" w:rsidRDefault="00CF3C50" w:rsidP="00CF3C50">
      <w:pPr>
        <w:spacing w:after="50" w:line="266" w:lineRule="auto"/>
        <w:ind w:left="370"/>
        <w:rPr>
          <w:rFonts w:ascii="Palatino Linotype" w:hAnsi="Palatino Linotype"/>
          <w:sz w:val="20"/>
          <w:szCs w:val="20"/>
        </w:rPr>
      </w:pPr>
      <w:r w:rsidRPr="00713BEB">
        <w:rPr>
          <w:rFonts w:ascii="Palatino Linotype" w:eastAsia="Segoe UI" w:hAnsi="Palatino Linotype" w:cs="Segoe UI"/>
          <w:b/>
          <w:sz w:val="20"/>
          <w:szCs w:val="20"/>
        </w:rPr>
        <w:t xml:space="preserve">   Relevance:</w:t>
      </w:r>
      <w:r w:rsidRPr="00713BEB">
        <w:rPr>
          <w:rFonts w:ascii="Palatino Linotype" w:hAnsi="Palatino Linotype"/>
          <w:sz w:val="20"/>
          <w:szCs w:val="20"/>
        </w:rPr>
        <w:t xml:space="preserve"> </w:t>
      </w:r>
    </w:p>
    <w:p w14:paraId="75066423" w14:textId="77777777" w:rsidR="00CF3C50" w:rsidRPr="00713BEB" w:rsidRDefault="00CF3C50" w:rsidP="00CF3C50">
      <w:pPr>
        <w:numPr>
          <w:ilvl w:val="1"/>
          <w:numId w:val="1"/>
        </w:numPr>
        <w:spacing w:after="40"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was the design of the intervention and its results relevant to the needs and priorities of the beneficiaries? Was the choice of interventions relevant to the situation of the target group? </w:t>
      </w:r>
    </w:p>
    <w:p w14:paraId="113C95D8" w14:textId="77777777" w:rsidR="00CF3C50" w:rsidRPr="00713BEB" w:rsidRDefault="00CF3C50" w:rsidP="00CF3C50">
      <w:pPr>
        <w:numPr>
          <w:ilvl w:val="1"/>
          <w:numId w:val="1"/>
        </w:numPr>
        <w:spacing w:after="62" w:line="248" w:lineRule="auto"/>
        <w:ind w:hanging="360"/>
        <w:jc w:val="both"/>
        <w:rPr>
          <w:rFonts w:ascii="Palatino Linotype" w:hAnsi="Palatino Linotype"/>
          <w:sz w:val="20"/>
          <w:szCs w:val="20"/>
        </w:rPr>
      </w:pPr>
      <w:r w:rsidRPr="00713BEB">
        <w:rPr>
          <w:rFonts w:ascii="Palatino Linotype" w:eastAsia="Segoe UI" w:hAnsi="Palatino Linotype" w:cs="Segoe UI"/>
          <w:sz w:val="20"/>
          <w:szCs w:val="20"/>
        </w:rPr>
        <w:t xml:space="preserve">To what extent key national partners were involved in </w:t>
      </w:r>
      <w:proofErr w:type="spellStart"/>
      <w:r w:rsidRPr="00713BEB">
        <w:rPr>
          <w:rFonts w:ascii="Palatino Linotype" w:eastAsia="Segoe UI" w:hAnsi="Palatino Linotype" w:cs="Segoe UI"/>
          <w:sz w:val="20"/>
          <w:szCs w:val="20"/>
        </w:rPr>
        <w:t>programme’</w:t>
      </w:r>
      <w:r w:rsidRPr="00713BEB">
        <w:rPr>
          <w:rFonts w:ascii="Palatino Linotype" w:hAnsi="Palatino Linotype"/>
          <w:sz w:val="20"/>
          <w:szCs w:val="20"/>
        </w:rPr>
        <w:t>s</w:t>
      </w:r>
      <w:proofErr w:type="spellEnd"/>
      <w:r w:rsidRPr="00713BEB">
        <w:rPr>
          <w:rFonts w:ascii="Palatino Linotype" w:hAnsi="Palatino Linotype"/>
          <w:sz w:val="20"/>
          <w:szCs w:val="20"/>
        </w:rPr>
        <w:t xml:space="preserve"> conceptualization and design process?  </w:t>
      </w:r>
    </w:p>
    <w:p w14:paraId="5C4D2E26" w14:textId="77777777" w:rsidR="00CF3C50" w:rsidRPr="00713BEB" w:rsidRDefault="00CF3C50" w:rsidP="00CF3C50">
      <w:pPr>
        <w:numPr>
          <w:ilvl w:val="1"/>
          <w:numId w:val="1"/>
        </w:numPr>
        <w:spacing w:after="37" w:line="274" w:lineRule="auto"/>
        <w:ind w:hanging="360"/>
        <w:jc w:val="both"/>
        <w:rPr>
          <w:rFonts w:ascii="Palatino Linotype" w:hAnsi="Palatino Linotype"/>
          <w:sz w:val="20"/>
          <w:szCs w:val="20"/>
        </w:rPr>
      </w:pPr>
      <w:r w:rsidRPr="00713BEB">
        <w:rPr>
          <w:rFonts w:ascii="Palatino Linotype" w:eastAsia="Segoe UI" w:hAnsi="Palatino Linotype" w:cs="Segoe UI"/>
          <w:sz w:val="20"/>
          <w:szCs w:val="20"/>
        </w:rPr>
        <w:t xml:space="preserve">Review how the project addressed countries’ priorities. Review country ownership. </w:t>
      </w:r>
      <w:r w:rsidRPr="00713BEB">
        <w:rPr>
          <w:rFonts w:ascii="Palatino Linotype" w:hAnsi="Palatino Linotype"/>
          <w:sz w:val="20"/>
          <w:szCs w:val="20"/>
        </w:rPr>
        <w:t xml:space="preserve">Was the project concept in line with the national sector development priorities and plans of the country?  </w:t>
      </w:r>
    </w:p>
    <w:p w14:paraId="17F047DE" w14:textId="77777777" w:rsidR="00CF3C50" w:rsidRPr="00713BEB" w:rsidRDefault="00CF3C50" w:rsidP="00CF3C50">
      <w:pPr>
        <w:numPr>
          <w:ilvl w:val="1"/>
          <w:numId w:val="1"/>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has gender and human rights principles and strategies been integrated into the project design and implementation?  </w:t>
      </w:r>
    </w:p>
    <w:p w14:paraId="7801BDE0" w14:textId="77777777" w:rsidR="00CF3C50" w:rsidRPr="00713BEB" w:rsidRDefault="00CF3C50" w:rsidP="00CF3C50">
      <w:pPr>
        <w:numPr>
          <w:ilvl w:val="1"/>
          <w:numId w:val="1"/>
        </w:numPr>
        <w:spacing w:after="40"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is the intervention aligned with Agenda for Sustainable Development, </w:t>
      </w:r>
      <w:r w:rsidRPr="00713BEB">
        <w:rPr>
          <w:rFonts w:ascii="Palatino Linotype" w:eastAsia="Segoe UI" w:hAnsi="Palatino Linotype" w:cs="Segoe UI"/>
          <w:sz w:val="20"/>
          <w:szCs w:val="20"/>
        </w:rPr>
        <w:t>EU’s “Credible enlargement perspective for</w:t>
      </w:r>
      <w:r w:rsidRPr="00713BEB">
        <w:rPr>
          <w:rFonts w:ascii="Palatino Linotype" w:hAnsi="Palatino Linotype"/>
          <w:sz w:val="20"/>
          <w:szCs w:val="20"/>
        </w:rPr>
        <w:t xml:space="preserve"> and </w:t>
      </w:r>
      <w:proofErr w:type="spellStart"/>
      <w:r w:rsidRPr="00713BEB">
        <w:rPr>
          <w:rFonts w:ascii="Palatino Linotype" w:hAnsi="Palatino Linotype"/>
          <w:sz w:val="20"/>
          <w:szCs w:val="20"/>
        </w:rPr>
        <w:t>en-hanced</w:t>
      </w:r>
      <w:proofErr w:type="spellEnd"/>
      <w:r w:rsidRPr="00713BEB">
        <w:rPr>
          <w:rFonts w:ascii="Palatino Linotype" w:hAnsi="Palatino Linotype"/>
          <w:sz w:val="20"/>
          <w:szCs w:val="20"/>
        </w:rPr>
        <w:t xml:space="preserve"> EU engagement with the </w:t>
      </w:r>
      <w:r w:rsidRPr="00713BEB">
        <w:rPr>
          <w:rFonts w:ascii="Palatino Linotype" w:eastAsia="Segoe UI" w:hAnsi="Palatino Linotype" w:cs="Segoe UI"/>
          <w:sz w:val="20"/>
          <w:szCs w:val="20"/>
        </w:rPr>
        <w:t xml:space="preserve">Western Balkans”, and RCC’s </w:t>
      </w:r>
      <w:proofErr w:type="gramStart"/>
      <w:r w:rsidRPr="00713BEB">
        <w:rPr>
          <w:rFonts w:ascii="Palatino Linotype" w:eastAsia="Segoe UI" w:hAnsi="Palatino Linotype" w:cs="Segoe UI"/>
          <w:sz w:val="20"/>
          <w:szCs w:val="20"/>
        </w:rPr>
        <w:t>South East</w:t>
      </w:r>
      <w:proofErr w:type="gramEnd"/>
      <w:r w:rsidRPr="00713BEB">
        <w:rPr>
          <w:rFonts w:ascii="Palatino Linotype" w:eastAsia="Segoe UI" w:hAnsi="Palatino Linotype" w:cs="Segoe UI"/>
          <w:sz w:val="20"/>
          <w:szCs w:val="20"/>
        </w:rPr>
        <w:t xml:space="preserve"> Europe Strategy 2020</w:t>
      </w:r>
      <w:r w:rsidRPr="00713BEB">
        <w:rPr>
          <w:rFonts w:ascii="Palatino Linotype" w:hAnsi="Palatino Linotype"/>
          <w:sz w:val="20"/>
          <w:szCs w:val="20"/>
        </w:rPr>
        <w:t xml:space="preserve">? </w:t>
      </w:r>
    </w:p>
    <w:p w14:paraId="75DE3D59" w14:textId="77777777" w:rsidR="00CF3C50" w:rsidRPr="00713BEB" w:rsidRDefault="00CF3C50" w:rsidP="00CF3C50">
      <w:pPr>
        <w:numPr>
          <w:ilvl w:val="1"/>
          <w:numId w:val="1"/>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was the design of the intervention relevant to the inclusiveness agenda in the Western Balkan?  </w:t>
      </w:r>
    </w:p>
    <w:p w14:paraId="69E46CA6" w14:textId="77777777" w:rsidR="00CF3C50" w:rsidRPr="00713BEB" w:rsidRDefault="00CF3C50" w:rsidP="00CF3C50">
      <w:pPr>
        <w:spacing w:after="19"/>
        <w:rPr>
          <w:rFonts w:ascii="Palatino Linotype" w:hAnsi="Palatino Linotype"/>
          <w:sz w:val="20"/>
          <w:szCs w:val="20"/>
        </w:rPr>
      </w:pPr>
      <w:r w:rsidRPr="00713BEB">
        <w:rPr>
          <w:rFonts w:ascii="Palatino Linotype" w:eastAsia="Segoe UI" w:hAnsi="Palatino Linotype" w:cs="Segoe UI"/>
          <w:b/>
          <w:sz w:val="20"/>
          <w:szCs w:val="20"/>
        </w:rPr>
        <w:lastRenderedPageBreak/>
        <w:t xml:space="preserve"> </w:t>
      </w:r>
    </w:p>
    <w:p w14:paraId="7B291D1A" w14:textId="77777777" w:rsidR="00CF3C50" w:rsidRPr="00713BEB" w:rsidRDefault="00CF3C50" w:rsidP="00CF3C50">
      <w:pPr>
        <w:spacing w:after="50"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           Effectiveness:</w:t>
      </w:r>
      <w:r w:rsidRPr="00713BEB">
        <w:rPr>
          <w:rFonts w:ascii="Palatino Linotype" w:hAnsi="Palatino Linotype"/>
          <w:sz w:val="20"/>
          <w:szCs w:val="20"/>
        </w:rPr>
        <w:t xml:space="preserve"> </w:t>
      </w:r>
    </w:p>
    <w:p w14:paraId="734E77DC" w14:textId="77777777" w:rsidR="00CF3C50" w:rsidRPr="00713BEB" w:rsidRDefault="00CF3C50" w:rsidP="00CF3C50">
      <w:pPr>
        <w:numPr>
          <w:ilvl w:val="1"/>
          <w:numId w:val="1"/>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have the expected results of the project been achieved on both outcome and output levels? </w:t>
      </w:r>
    </w:p>
    <w:p w14:paraId="24593839" w14:textId="77777777" w:rsidR="00CF3C50" w:rsidRPr="00713BEB" w:rsidRDefault="00CF3C50" w:rsidP="00CF3C50">
      <w:pPr>
        <w:numPr>
          <w:ilvl w:val="1"/>
          <w:numId w:val="1"/>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What are the reasons for the achievement or non-achievement of the project results? Has project achieved any unforeseen results, either positive or negative? For whom? What are the good practices and the obstacles or shortcomings encountered? How were they overcome? </w:t>
      </w:r>
    </w:p>
    <w:p w14:paraId="0DCE9B95" w14:textId="77777777" w:rsidR="00CF3C50" w:rsidRPr="00713BEB" w:rsidRDefault="00CF3C50" w:rsidP="00CF3C50">
      <w:pPr>
        <w:numPr>
          <w:ilvl w:val="1"/>
          <w:numId w:val="1"/>
        </w:numPr>
        <w:spacing w:after="43" w:line="271" w:lineRule="auto"/>
        <w:ind w:hanging="360"/>
        <w:jc w:val="both"/>
        <w:rPr>
          <w:rFonts w:ascii="Palatino Linotype" w:hAnsi="Palatino Linotype"/>
          <w:sz w:val="20"/>
          <w:szCs w:val="20"/>
        </w:rPr>
      </w:pPr>
      <w:r w:rsidRPr="00713BEB">
        <w:rPr>
          <w:rFonts w:ascii="Palatino Linotype" w:hAnsi="Palatino Linotype"/>
          <w:sz w:val="20"/>
          <w:szCs w:val="20"/>
        </w:rPr>
        <w:t xml:space="preserve">How effective have the selected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 strategies and approaches been in achieving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 results?  </w:t>
      </w:r>
    </w:p>
    <w:p w14:paraId="4A33516F" w14:textId="77777777" w:rsidR="00CF3C50" w:rsidRPr="00713BEB" w:rsidRDefault="00CF3C50" w:rsidP="00CF3C50">
      <w:pPr>
        <w:numPr>
          <w:ilvl w:val="1"/>
          <w:numId w:val="1"/>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How does the project fit in and align with other relevant initiatives supported by bilateral and multilateral donors and organizations? </w:t>
      </w:r>
    </w:p>
    <w:p w14:paraId="2DC7F2E8" w14:textId="77777777" w:rsidR="00CF3C50" w:rsidRPr="00713BEB" w:rsidRDefault="00CF3C50" w:rsidP="00CF3C50">
      <w:pPr>
        <w:numPr>
          <w:ilvl w:val="1"/>
          <w:numId w:val="1"/>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the project interventions have ensured coherency in the approach with relevant interventions implemented in the Western Balkans? </w:t>
      </w:r>
    </w:p>
    <w:p w14:paraId="6ABE711D" w14:textId="77777777" w:rsidR="00CF3C50" w:rsidRPr="00713BEB" w:rsidRDefault="00CF3C50" w:rsidP="00CF3C50">
      <w:pPr>
        <w:numPr>
          <w:ilvl w:val="1"/>
          <w:numId w:val="1"/>
        </w:numPr>
        <w:spacing w:after="40" w:line="271" w:lineRule="auto"/>
        <w:ind w:hanging="360"/>
        <w:jc w:val="both"/>
        <w:rPr>
          <w:rFonts w:ascii="Palatino Linotype" w:hAnsi="Palatino Linotype"/>
          <w:sz w:val="20"/>
          <w:szCs w:val="20"/>
        </w:rPr>
      </w:pPr>
      <w:r w:rsidRPr="00713BEB">
        <w:rPr>
          <w:rFonts w:ascii="Palatino Linotype" w:hAnsi="Palatino Linotype"/>
          <w:sz w:val="20"/>
          <w:szCs w:val="20"/>
        </w:rPr>
        <w:t xml:space="preserve">How well did the intervention succeed in involving and building the capacities of rights-holders, duty-bearers, as well as the project partners? </w:t>
      </w:r>
    </w:p>
    <w:p w14:paraId="270666A3" w14:textId="77777777" w:rsidR="00CF3C50" w:rsidRPr="00713BEB" w:rsidRDefault="00CF3C50" w:rsidP="00CF3C50">
      <w:pPr>
        <w:numPr>
          <w:ilvl w:val="1"/>
          <w:numId w:val="1"/>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Have the addressed beneficiaries been reached? What are the achievements in terms of employment and job creation for single individuals and facilitating access to more efficient and effective public services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quantitative and qualitative? </w:t>
      </w:r>
    </w:p>
    <w:p w14:paraId="3B9C53C8" w14:textId="77777777" w:rsidR="00CF3C50" w:rsidRPr="00713BEB" w:rsidRDefault="00CF3C50" w:rsidP="00CF3C50">
      <w:pPr>
        <w:spacing w:after="0"/>
        <w:rPr>
          <w:rFonts w:ascii="Palatino Linotype" w:hAnsi="Palatino Linotype"/>
          <w:sz w:val="20"/>
          <w:szCs w:val="20"/>
        </w:rPr>
      </w:pPr>
      <w:r w:rsidRPr="00713BEB">
        <w:rPr>
          <w:rFonts w:ascii="Palatino Linotype" w:eastAsia="Calibri" w:hAnsi="Palatino Linotype" w:cs="Calibri"/>
          <w:noProof/>
          <w:sz w:val="20"/>
          <w:szCs w:val="20"/>
        </w:rPr>
        <mc:AlternateContent>
          <mc:Choice Requires="wpg">
            <w:drawing>
              <wp:inline distT="0" distB="0" distL="0" distR="0" wp14:anchorId="5DD6399A" wp14:editId="7E6CB271">
                <wp:extent cx="1829054" cy="9144"/>
                <wp:effectExtent l="0" t="0" r="0" b="0"/>
                <wp:docPr id="11961" name="Group 1196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4100" name="Shape 1410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1E9168" id="Group 11961"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">
                <v:shape id="Shape 14100"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rsidRPr="00713BEB">
        <w:rPr>
          <w:rFonts w:ascii="Palatino Linotype" w:eastAsia="Calibri" w:hAnsi="Palatino Linotype" w:cs="Calibri"/>
          <w:sz w:val="20"/>
          <w:szCs w:val="20"/>
        </w:rPr>
        <w:t xml:space="preserve"> </w:t>
      </w:r>
    </w:p>
    <w:p w14:paraId="7746EDF4" w14:textId="77777777" w:rsidR="00CF3C50" w:rsidRPr="00713BEB" w:rsidRDefault="00CF3C50" w:rsidP="00CF3C50">
      <w:pPr>
        <w:numPr>
          <w:ilvl w:val="1"/>
          <w:numId w:val="1"/>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How the intervention impacted employment outcomes of particularly disadvantaged individuals? </w:t>
      </w:r>
    </w:p>
    <w:p w14:paraId="7723A2B9" w14:textId="77777777" w:rsidR="00CF3C50" w:rsidRPr="00713BEB" w:rsidRDefault="00CF3C50" w:rsidP="00CF3C50">
      <w:pPr>
        <w:numPr>
          <w:ilvl w:val="1"/>
          <w:numId w:val="1"/>
        </w:numPr>
        <w:spacing w:after="40"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are the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 approaches and strategies are innovative for achieving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 inclusion and gender equality in project countries? What -if any- types of innovative good practices have been introduced in the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 </w:t>
      </w:r>
    </w:p>
    <w:p w14:paraId="2D26816E" w14:textId="77777777" w:rsidR="00CF3C50" w:rsidRPr="00713BEB" w:rsidRDefault="00CF3C50" w:rsidP="00CF3C50">
      <w:pPr>
        <w:numPr>
          <w:ilvl w:val="1"/>
          <w:numId w:val="1"/>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What contribution are participating UN agencies making to implementing global norms and standards for economic empowerment and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 inclusion?  </w:t>
      </w:r>
    </w:p>
    <w:p w14:paraId="394013EE" w14:textId="77777777" w:rsidR="00CF3C50" w:rsidRPr="00713BEB" w:rsidRDefault="00CF3C50" w:rsidP="00CF3C50">
      <w:pPr>
        <w:numPr>
          <w:ilvl w:val="1"/>
          <w:numId w:val="1"/>
        </w:numPr>
        <w:spacing w:after="40"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the project improved communication, coordination and information exchange within the national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markets at all </w:t>
      </w:r>
      <w:proofErr w:type="gramStart"/>
      <w:r w:rsidRPr="00713BEB">
        <w:rPr>
          <w:rFonts w:ascii="Palatino Linotype" w:hAnsi="Palatino Linotype"/>
          <w:sz w:val="20"/>
          <w:szCs w:val="20"/>
        </w:rPr>
        <w:t>level</w:t>
      </w:r>
      <w:proofErr w:type="gramEnd"/>
      <w:r w:rsidRPr="00713BEB">
        <w:rPr>
          <w:rFonts w:ascii="Palatino Linotype" w:hAnsi="Palatino Linotype"/>
          <w:sz w:val="20"/>
          <w:szCs w:val="20"/>
        </w:rPr>
        <w:t xml:space="preserve">?  </w:t>
      </w:r>
    </w:p>
    <w:p w14:paraId="6A49696D" w14:textId="77777777" w:rsidR="00CF3C50" w:rsidRPr="00713BEB" w:rsidRDefault="00CF3C50" w:rsidP="00CF3C50">
      <w:pPr>
        <w:numPr>
          <w:ilvl w:val="1"/>
          <w:numId w:val="1"/>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Is there a clear understanding of roles and responsibilities by all parties involved?  </w:t>
      </w:r>
    </w:p>
    <w:p w14:paraId="1D5E5DE1"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48444E10" w14:textId="77777777" w:rsidR="00CF3C50" w:rsidRPr="00713BEB" w:rsidRDefault="00CF3C50" w:rsidP="00CF3C50">
      <w:pPr>
        <w:spacing w:after="52"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         Sustainability: </w:t>
      </w:r>
    </w:p>
    <w:p w14:paraId="7F73A708" w14:textId="77777777" w:rsidR="00CF3C50" w:rsidRPr="00713BEB" w:rsidRDefault="00CF3C50" w:rsidP="00CF3C50">
      <w:pPr>
        <w:numPr>
          <w:ilvl w:val="1"/>
          <w:numId w:val="1"/>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What is the likelihood that the benefits from the project will be maintained for a reasonably long period of time after the project phase out?   </w:t>
      </w:r>
    </w:p>
    <w:p w14:paraId="12DBDB57" w14:textId="77777777" w:rsidR="00CF3C50" w:rsidRPr="00713BEB" w:rsidRDefault="00CF3C50" w:rsidP="00CF3C50">
      <w:pPr>
        <w:numPr>
          <w:ilvl w:val="1"/>
          <w:numId w:val="1"/>
        </w:numPr>
        <w:spacing w:after="43"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the intervention succeeded in building individual and institutional capacities of rights-holders and duty-bearers to ensure sustainability of benefits and more inclusive practices to local development and good governance? </w:t>
      </w:r>
    </w:p>
    <w:p w14:paraId="177A4EC8" w14:textId="77777777" w:rsidR="00CF3C50" w:rsidRPr="00713BEB" w:rsidRDefault="00CF3C50" w:rsidP="00CF3C50">
      <w:pPr>
        <w:numPr>
          <w:ilvl w:val="1"/>
          <w:numId w:val="1"/>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How effectively has the project generated national ownership of the results achieved, the establishment of partnerships with relevant stakeholders and the development of national capacities to ensure sustainability of efforts and benefits?  </w:t>
      </w:r>
    </w:p>
    <w:p w14:paraId="4A2D0EA5" w14:textId="77777777" w:rsidR="00CF3C50" w:rsidRPr="00713BEB" w:rsidRDefault="00CF3C50" w:rsidP="00CF3C50">
      <w:pPr>
        <w:numPr>
          <w:ilvl w:val="1"/>
          <w:numId w:val="1"/>
        </w:numPr>
        <w:spacing w:after="43" w:line="271" w:lineRule="auto"/>
        <w:ind w:hanging="360"/>
        <w:jc w:val="both"/>
        <w:rPr>
          <w:rFonts w:ascii="Palatino Linotype" w:hAnsi="Palatino Linotype"/>
          <w:sz w:val="20"/>
          <w:szCs w:val="20"/>
        </w:rPr>
      </w:pPr>
      <w:r w:rsidRPr="00713BEB">
        <w:rPr>
          <w:rFonts w:ascii="Palatino Linotype" w:hAnsi="Palatino Linotype"/>
          <w:sz w:val="20"/>
          <w:szCs w:val="20"/>
        </w:rPr>
        <w:lastRenderedPageBreak/>
        <w:t xml:space="preserve">What steps were taken to develop and/or reinforce the operating capacities of national partners during the implementation of the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  </w:t>
      </w:r>
    </w:p>
    <w:p w14:paraId="3D97AE6D" w14:textId="77777777" w:rsidR="00CF3C50" w:rsidRPr="00713BEB" w:rsidRDefault="00CF3C50" w:rsidP="00CF3C50">
      <w:pPr>
        <w:numPr>
          <w:ilvl w:val="1"/>
          <w:numId w:val="1"/>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has the project been able to promote replication and/or up-scaling of successful practices from the </w:t>
      </w:r>
      <w:r w:rsidRPr="00713BEB">
        <w:rPr>
          <w:rFonts w:ascii="Palatino Linotype" w:eastAsia="Segoe UI" w:hAnsi="Palatino Linotype" w:cs="Segoe UI"/>
          <w:i/>
          <w:sz w:val="20"/>
          <w:szCs w:val="20"/>
        </w:rPr>
        <w:t xml:space="preserve">Inclusive </w:t>
      </w:r>
      <w:proofErr w:type="spellStart"/>
      <w:r w:rsidRPr="00713BEB">
        <w:rPr>
          <w:rFonts w:ascii="Palatino Linotype" w:eastAsia="Segoe UI" w:hAnsi="Palatino Linotype" w:cs="Segoe UI"/>
          <w:i/>
          <w:sz w:val="20"/>
          <w:szCs w:val="20"/>
        </w:rPr>
        <w:t>Labour</w:t>
      </w:r>
      <w:proofErr w:type="spellEnd"/>
      <w:r w:rsidRPr="00713BEB">
        <w:rPr>
          <w:rFonts w:ascii="Palatino Linotype" w:eastAsia="Segoe UI" w:hAnsi="Palatino Linotype" w:cs="Segoe UI"/>
          <w:i/>
          <w:sz w:val="20"/>
          <w:szCs w:val="20"/>
        </w:rPr>
        <w:t xml:space="preserve"> Market Phase I</w:t>
      </w:r>
      <w:r w:rsidRPr="00713BEB">
        <w:rPr>
          <w:rFonts w:ascii="Palatino Linotype" w:hAnsi="Palatino Linotype"/>
          <w:sz w:val="20"/>
          <w:szCs w:val="20"/>
        </w:rPr>
        <w:t xml:space="preserve">?  </w:t>
      </w:r>
    </w:p>
    <w:p w14:paraId="7F0B674E" w14:textId="77777777" w:rsidR="00CF3C50" w:rsidRPr="00713BEB" w:rsidRDefault="00CF3C50" w:rsidP="00CF3C50">
      <w:pPr>
        <w:numPr>
          <w:ilvl w:val="1"/>
          <w:numId w:val="1"/>
        </w:numPr>
        <w:spacing w:after="43" w:line="271" w:lineRule="auto"/>
        <w:ind w:hanging="360"/>
        <w:jc w:val="both"/>
        <w:rPr>
          <w:rFonts w:ascii="Palatino Linotype" w:hAnsi="Palatino Linotype"/>
          <w:sz w:val="20"/>
          <w:szCs w:val="20"/>
        </w:rPr>
      </w:pPr>
      <w:r w:rsidRPr="00713BEB">
        <w:rPr>
          <w:rFonts w:ascii="Palatino Linotype" w:hAnsi="Palatino Linotype"/>
          <w:sz w:val="20"/>
          <w:szCs w:val="20"/>
        </w:rPr>
        <w:t xml:space="preserve">To what extent has the exit strategy been well planned and successfully implemented, including potentials and directions for </w:t>
      </w:r>
      <w:proofErr w:type="spellStart"/>
      <w:r w:rsidRPr="00713BEB">
        <w:rPr>
          <w:rFonts w:ascii="Palatino Linotype" w:hAnsi="Palatino Linotype"/>
          <w:sz w:val="20"/>
          <w:szCs w:val="20"/>
        </w:rPr>
        <w:t>conituation</w:t>
      </w:r>
      <w:proofErr w:type="spellEnd"/>
      <w:r w:rsidRPr="00713BEB">
        <w:rPr>
          <w:rFonts w:ascii="Palatino Linotype" w:hAnsi="Palatino Linotype"/>
          <w:sz w:val="20"/>
          <w:szCs w:val="20"/>
        </w:rPr>
        <w:t xml:space="preserve"> of support? </w:t>
      </w:r>
    </w:p>
    <w:p w14:paraId="73872820" w14:textId="77777777" w:rsidR="00CF3C50" w:rsidRPr="00713BEB" w:rsidRDefault="00CF3C50" w:rsidP="00CF3C50">
      <w:pPr>
        <w:numPr>
          <w:ilvl w:val="1"/>
          <w:numId w:val="1"/>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t xml:space="preserve">How effectively has project contributed to the establishment of effective partnerships and development of national capacities? </w:t>
      </w:r>
    </w:p>
    <w:p w14:paraId="231B3928" w14:textId="77777777" w:rsidR="00CF3C50" w:rsidRPr="00713BEB" w:rsidRDefault="00CF3C50" w:rsidP="00CF3C50">
      <w:pPr>
        <w:spacing w:after="17"/>
        <w:ind w:left="1080"/>
        <w:rPr>
          <w:rFonts w:ascii="Palatino Linotype" w:hAnsi="Palatino Linotype"/>
          <w:sz w:val="20"/>
          <w:szCs w:val="20"/>
        </w:rPr>
      </w:pPr>
      <w:r w:rsidRPr="00713BEB">
        <w:rPr>
          <w:rFonts w:ascii="Palatino Linotype" w:hAnsi="Palatino Linotype"/>
          <w:sz w:val="20"/>
          <w:szCs w:val="20"/>
        </w:rPr>
        <w:t xml:space="preserve"> </w:t>
      </w:r>
    </w:p>
    <w:p w14:paraId="666C6BCD"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Duties and Responsibilities: </w:t>
      </w:r>
    </w:p>
    <w:p w14:paraId="6870811F" w14:textId="77777777" w:rsidR="00CF3C50" w:rsidRPr="00713BEB" w:rsidRDefault="00CF3C50" w:rsidP="00CF3C50">
      <w:pPr>
        <w:spacing w:after="19"/>
        <w:rPr>
          <w:rFonts w:ascii="Palatino Linotype" w:hAnsi="Palatino Linotype"/>
          <w:sz w:val="20"/>
          <w:szCs w:val="20"/>
        </w:rPr>
      </w:pPr>
      <w:r w:rsidRPr="00713BEB">
        <w:rPr>
          <w:rFonts w:ascii="Palatino Linotype" w:hAnsi="Palatino Linotype"/>
          <w:sz w:val="20"/>
          <w:szCs w:val="20"/>
        </w:rPr>
        <w:t xml:space="preserve"> </w:t>
      </w:r>
    </w:p>
    <w:p w14:paraId="3F166072" w14:textId="77777777" w:rsidR="00CF3C50" w:rsidRPr="00713BEB" w:rsidRDefault="00CF3C50" w:rsidP="00CF3C50">
      <w:pPr>
        <w:spacing w:after="165"/>
        <w:ind w:left="-5"/>
        <w:rPr>
          <w:rFonts w:ascii="Palatino Linotype" w:hAnsi="Palatino Linotype"/>
          <w:sz w:val="20"/>
          <w:szCs w:val="20"/>
        </w:rPr>
      </w:pPr>
      <w:r w:rsidRPr="00713BEB">
        <w:rPr>
          <w:rFonts w:ascii="Palatino Linotype" w:hAnsi="Palatino Linotype"/>
          <w:sz w:val="20"/>
          <w:szCs w:val="20"/>
        </w:rPr>
        <w:t xml:space="preserve">The evaluation process is divided in five phases: </w:t>
      </w:r>
    </w:p>
    <w:p w14:paraId="587EDB9D" w14:textId="77777777" w:rsidR="00CF3C50" w:rsidRPr="00713BEB" w:rsidRDefault="00CF3C50" w:rsidP="00CF3C50">
      <w:pPr>
        <w:spacing w:after="0" w:line="274" w:lineRule="auto"/>
        <w:ind w:left="705"/>
        <w:rPr>
          <w:rFonts w:ascii="Palatino Linotype" w:hAnsi="Palatino Linotype"/>
          <w:sz w:val="20"/>
          <w:szCs w:val="20"/>
        </w:rPr>
      </w:pPr>
      <w:r w:rsidRPr="00713BEB">
        <w:rPr>
          <w:rFonts w:ascii="Palatino Linotype" w:eastAsia="Segoe UI" w:hAnsi="Palatino Linotype" w:cs="Segoe UI"/>
          <w:b/>
          <w:sz w:val="20"/>
          <w:szCs w:val="20"/>
        </w:rPr>
        <w:t>Activity 1:</w:t>
      </w:r>
      <w:r w:rsidRPr="00713BEB">
        <w:rPr>
          <w:rFonts w:ascii="Palatino Linotype" w:hAnsi="Palatino Linotype"/>
          <w:sz w:val="20"/>
          <w:szCs w:val="20"/>
        </w:rPr>
        <w:t xml:space="preserve"> </w:t>
      </w:r>
      <w:r w:rsidRPr="00713BEB">
        <w:rPr>
          <w:rFonts w:ascii="Palatino Linotype" w:eastAsia="Segoe UI" w:hAnsi="Palatino Linotype" w:cs="Segoe UI"/>
          <w:b/>
          <w:sz w:val="20"/>
          <w:szCs w:val="20"/>
        </w:rPr>
        <w:t>Preparation</w:t>
      </w:r>
      <w:r w:rsidRPr="00713BEB">
        <w:rPr>
          <w:rFonts w:ascii="Palatino Linotype" w:hAnsi="Palatino Linotype"/>
          <w:sz w:val="20"/>
          <w:szCs w:val="20"/>
        </w:rPr>
        <w:t xml:space="preserve">, mainly devoted to structuring the evaluation approach, compiling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 documentation, desk review of relevant reports, evaluation design, methodology and detailed work plan. </w:t>
      </w:r>
    </w:p>
    <w:p w14:paraId="15BC0CF3"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Estimated work input: 3 days  </w:t>
      </w:r>
    </w:p>
    <w:p w14:paraId="6A4983DE"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Location: Home- based  </w:t>
      </w:r>
    </w:p>
    <w:p w14:paraId="2154C154"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Responsible Party: International Consultant </w:t>
      </w:r>
    </w:p>
    <w:p w14:paraId="4B8979A6" w14:textId="77777777" w:rsidR="00CF3C50" w:rsidRPr="00713BEB" w:rsidRDefault="00CF3C50" w:rsidP="00CF3C50">
      <w:pPr>
        <w:spacing w:after="17"/>
        <w:ind w:left="720"/>
        <w:rPr>
          <w:rFonts w:ascii="Palatino Linotype" w:hAnsi="Palatino Linotype"/>
          <w:sz w:val="20"/>
          <w:szCs w:val="20"/>
        </w:rPr>
      </w:pPr>
      <w:r w:rsidRPr="00713BEB">
        <w:rPr>
          <w:rFonts w:ascii="Palatino Linotype" w:hAnsi="Palatino Linotype"/>
          <w:sz w:val="20"/>
          <w:szCs w:val="20"/>
        </w:rPr>
        <w:t xml:space="preserve"> </w:t>
      </w:r>
    </w:p>
    <w:p w14:paraId="740CAFBE" w14:textId="77777777" w:rsidR="00CF3C50" w:rsidRPr="00713BEB" w:rsidRDefault="00CF3C50" w:rsidP="00CF3C50">
      <w:pPr>
        <w:ind w:left="730"/>
        <w:rPr>
          <w:rFonts w:ascii="Palatino Linotype" w:hAnsi="Palatino Linotype"/>
          <w:sz w:val="20"/>
          <w:szCs w:val="20"/>
        </w:rPr>
      </w:pPr>
      <w:r w:rsidRPr="00713BEB">
        <w:rPr>
          <w:rFonts w:ascii="Palatino Linotype" w:eastAsia="Segoe UI" w:hAnsi="Palatino Linotype" w:cs="Segoe UI"/>
          <w:b/>
          <w:sz w:val="20"/>
          <w:szCs w:val="20"/>
        </w:rPr>
        <w:t>Activity 2: Inception</w:t>
      </w:r>
      <w:r w:rsidRPr="00713BEB">
        <w:rPr>
          <w:rFonts w:ascii="Palatino Linotype" w:hAnsi="Palatino Linotype"/>
          <w:sz w:val="20"/>
          <w:szCs w:val="20"/>
        </w:rPr>
        <w:t xml:space="preserve">, which will involve consultations between the evaluation team and the UNDP and ILO,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 portfolio review, finalization of stakeholder mapping, inception meetings with the Project Board, review of the result logics, analysis of information relevant to the initiative, finalization of evaluation methodology and preparation and validation of inception report. The inception report shall also include justification for selection of two the countries for field visits and two project outputs for an in-depth analysis. Estimated work input: 3 days  </w:t>
      </w:r>
    </w:p>
    <w:p w14:paraId="25BEEF15"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Location: Home-based  </w:t>
      </w:r>
    </w:p>
    <w:p w14:paraId="28E6B134"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Responsible Party: UNDP, ILO, ADA, International consultant </w:t>
      </w:r>
    </w:p>
    <w:p w14:paraId="3528D0B0" w14:textId="77777777" w:rsidR="00CF3C50" w:rsidRPr="00713BEB" w:rsidRDefault="00CF3C50" w:rsidP="00CF3C50">
      <w:pPr>
        <w:spacing w:after="19"/>
        <w:rPr>
          <w:rFonts w:ascii="Palatino Linotype" w:hAnsi="Palatino Linotype"/>
          <w:sz w:val="20"/>
          <w:szCs w:val="20"/>
        </w:rPr>
      </w:pPr>
      <w:r w:rsidRPr="00713BEB">
        <w:rPr>
          <w:rFonts w:ascii="Palatino Linotype" w:hAnsi="Palatino Linotype"/>
          <w:sz w:val="20"/>
          <w:szCs w:val="20"/>
        </w:rPr>
        <w:t xml:space="preserve"> </w:t>
      </w:r>
    </w:p>
    <w:p w14:paraId="79DABDA3" w14:textId="77777777" w:rsidR="00CF3C50" w:rsidRPr="00713BEB" w:rsidRDefault="00CF3C50" w:rsidP="00CF3C50">
      <w:pPr>
        <w:ind w:left="730"/>
        <w:rPr>
          <w:rFonts w:ascii="Palatino Linotype" w:hAnsi="Palatino Linotype"/>
          <w:sz w:val="20"/>
          <w:szCs w:val="20"/>
        </w:rPr>
      </w:pPr>
      <w:r w:rsidRPr="00713BEB">
        <w:rPr>
          <w:rFonts w:ascii="Palatino Linotype" w:eastAsia="Segoe UI" w:hAnsi="Palatino Linotype" w:cs="Segoe UI"/>
          <w:b/>
          <w:sz w:val="20"/>
          <w:szCs w:val="20"/>
        </w:rPr>
        <w:t>Activity 3: Data collection</w:t>
      </w:r>
      <w:r w:rsidRPr="00713BEB">
        <w:rPr>
          <w:rFonts w:ascii="Palatino Linotype" w:hAnsi="Palatino Linotype"/>
          <w:sz w:val="20"/>
          <w:szCs w:val="20"/>
        </w:rPr>
        <w:t xml:space="preserve"> and analysis, including in-depth desk research, in-depth review of the project documents and monitoring frameworks, interviews and/or online interviews as necessary, staff and partner survey/s, and field visits.</w:t>
      </w:r>
      <w:r w:rsidRPr="00713BEB">
        <w:rPr>
          <w:rFonts w:ascii="Palatino Linotype" w:eastAsia="Calibri" w:hAnsi="Palatino Linotype" w:cs="Calibri"/>
          <w:sz w:val="20"/>
          <w:szCs w:val="20"/>
        </w:rPr>
        <w:t xml:space="preserve"> </w:t>
      </w:r>
      <w:r w:rsidRPr="00713BEB">
        <w:rPr>
          <w:rFonts w:ascii="Palatino Linotype" w:hAnsi="Palatino Linotype"/>
          <w:sz w:val="20"/>
          <w:szCs w:val="20"/>
        </w:rPr>
        <w:t xml:space="preserve">Nonetheless, field trips will only take place should the health safety conditions permit. In case of imposed travel restrictions due to escalation of COVID-19 infection rates, the consultant will propose alternative evaluation plan and in agreement with UNDP, </w:t>
      </w:r>
      <w:proofErr w:type="gramStart"/>
      <w:r w:rsidRPr="00713BEB">
        <w:rPr>
          <w:rFonts w:ascii="Palatino Linotype" w:hAnsi="Palatino Linotype"/>
          <w:sz w:val="20"/>
          <w:szCs w:val="20"/>
        </w:rPr>
        <w:t>ILO</w:t>
      </w:r>
      <w:proofErr w:type="gramEnd"/>
      <w:r w:rsidRPr="00713BEB">
        <w:rPr>
          <w:rFonts w:ascii="Palatino Linotype" w:hAnsi="Palatino Linotype"/>
          <w:sz w:val="20"/>
          <w:szCs w:val="20"/>
        </w:rPr>
        <w:t xml:space="preserve"> and ADA, will be developed. </w:t>
      </w:r>
    </w:p>
    <w:p w14:paraId="57A9FDEA"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Estimated work input: 7 days  </w:t>
      </w:r>
    </w:p>
    <w:p w14:paraId="2F7EE2D5"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Location: Home-based and the two of the six countries/territories (Albania, Bosnia and Herzegovina, Kosovo, Montenegro, North </w:t>
      </w:r>
      <w:proofErr w:type="gramStart"/>
      <w:r w:rsidRPr="00713BEB">
        <w:rPr>
          <w:rFonts w:ascii="Palatino Linotype" w:hAnsi="Palatino Linotype"/>
          <w:sz w:val="20"/>
          <w:szCs w:val="20"/>
        </w:rPr>
        <w:t>Macedonia</w:t>
      </w:r>
      <w:proofErr w:type="gramEnd"/>
      <w:r w:rsidRPr="00713BEB">
        <w:rPr>
          <w:rFonts w:ascii="Palatino Linotype" w:hAnsi="Palatino Linotype"/>
          <w:sz w:val="20"/>
          <w:szCs w:val="20"/>
        </w:rPr>
        <w:t xml:space="preserve"> and Serbia) defined in the inception report</w:t>
      </w:r>
      <w:r w:rsidRPr="00713BEB">
        <w:rPr>
          <w:rFonts w:ascii="Palatino Linotype" w:eastAsia="Segoe UI" w:hAnsi="Palatino Linotype" w:cs="Segoe UI"/>
          <w:sz w:val="20"/>
          <w:szCs w:val="20"/>
        </w:rPr>
        <w:t xml:space="preserve">. The geographical selection will be made according to the Project’s areas of </w:t>
      </w:r>
      <w:r w:rsidRPr="00713BEB">
        <w:rPr>
          <w:rFonts w:ascii="Palatino Linotype" w:hAnsi="Palatino Linotype"/>
          <w:sz w:val="20"/>
          <w:szCs w:val="20"/>
        </w:rPr>
        <w:t xml:space="preserve">intervention where </w:t>
      </w:r>
      <w:r w:rsidRPr="00713BEB">
        <w:rPr>
          <w:rFonts w:ascii="Palatino Linotype" w:hAnsi="Palatino Linotype"/>
          <w:sz w:val="20"/>
          <w:szCs w:val="20"/>
        </w:rPr>
        <w:lastRenderedPageBreak/>
        <w:t xml:space="preserve">designated project activities took place. A non-exclusive list of all stakeholders interacted within the scope of the said project will be provided for the </w:t>
      </w:r>
      <w:r w:rsidRPr="00713BEB">
        <w:rPr>
          <w:rFonts w:ascii="Palatino Linotype" w:eastAsia="Segoe UI" w:hAnsi="Palatino Linotype" w:cs="Segoe UI"/>
          <w:sz w:val="20"/>
          <w:szCs w:val="20"/>
        </w:rPr>
        <w:t>Consultant’s reference to be used while s/he prepares the interviewee list.</w:t>
      </w:r>
      <w:r w:rsidRPr="00713BEB">
        <w:rPr>
          <w:rFonts w:ascii="Palatino Linotype" w:hAnsi="Palatino Linotype"/>
          <w:sz w:val="20"/>
          <w:szCs w:val="20"/>
        </w:rPr>
        <w:t xml:space="preserve"> Responsible Party: UNDP, ILO, International consultant </w:t>
      </w:r>
    </w:p>
    <w:p w14:paraId="31D0E3A4"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35B9D163" w14:textId="77777777" w:rsidR="00CF3C50" w:rsidRPr="00713BEB" w:rsidRDefault="00CF3C50" w:rsidP="00CF3C50">
      <w:pPr>
        <w:ind w:left="730"/>
        <w:rPr>
          <w:rFonts w:ascii="Palatino Linotype" w:hAnsi="Palatino Linotype"/>
          <w:sz w:val="20"/>
          <w:szCs w:val="20"/>
        </w:rPr>
      </w:pPr>
      <w:r w:rsidRPr="00713BEB">
        <w:rPr>
          <w:rFonts w:ascii="Palatino Linotype" w:eastAsia="Segoe UI" w:hAnsi="Palatino Linotype" w:cs="Segoe UI"/>
          <w:b/>
          <w:sz w:val="20"/>
          <w:szCs w:val="20"/>
        </w:rPr>
        <w:t>Activity 4:</w:t>
      </w:r>
      <w:r w:rsidRPr="00713BEB">
        <w:rPr>
          <w:rFonts w:ascii="Palatino Linotype" w:hAnsi="Palatino Linotype"/>
          <w:sz w:val="20"/>
          <w:szCs w:val="20"/>
        </w:rPr>
        <w:t xml:space="preserve"> Data </w:t>
      </w:r>
      <w:r w:rsidRPr="00713BEB">
        <w:rPr>
          <w:rFonts w:ascii="Palatino Linotype" w:eastAsia="Segoe UI" w:hAnsi="Palatino Linotype" w:cs="Segoe UI"/>
          <w:b/>
          <w:sz w:val="20"/>
          <w:szCs w:val="20"/>
        </w:rPr>
        <w:t>analysis and reporting stage</w:t>
      </w:r>
      <w:r w:rsidRPr="00713BEB">
        <w:rPr>
          <w:rFonts w:ascii="Palatino Linotype" w:hAnsi="Palatino Linotype"/>
          <w:sz w:val="20"/>
          <w:szCs w:val="20"/>
        </w:rPr>
        <w:t xml:space="preserve">, focusing on data analyzed, interpretation of findings and drafting and validation of an evaluation report. Draft of the report shall be validated by ADA, </w:t>
      </w:r>
      <w:proofErr w:type="gramStart"/>
      <w:r w:rsidRPr="00713BEB">
        <w:rPr>
          <w:rFonts w:ascii="Palatino Linotype" w:hAnsi="Palatino Linotype"/>
          <w:sz w:val="20"/>
          <w:szCs w:val="20"/>
        </w:rPr>
        <w:t>UNDP</w:t>
      </w:r>
      <w:proofErr w:type="gramEnd"/>
      <w:r w:rsidRPr="00713BEB">
        <w:rPr>
          <w:rFonts w:ascii="Palatino Linotype" w:hAnsi="Palatino Linotype"/>
          <w:sz w:val="20"/>
          <w:szCs w:val="20"/>
        </w:rPr>
        <w:t xml:space="preserve"> and ILO. The final report should provide overall and country specific recommendations for future work. In addition, the consultant shall prepare the Results-Assessment Form (Annex 1) which will be the introductory section of the Final Evaluation Report.  </w:t>
      </w:r>
    </w:p>
    <w:p w14:paraId="34A28F65"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The evaluation does not envisage a thorough impact assessment therefore, any exploration of impact should focus on immediate impacts instead of large-scale transformational impacts. Likewise, questions pertaining to sustainability should take into consideration the scope and resources invested by the said project. The future-looking evaluation shall primarily seek to inform a possible future phase of interventions concerning inclusive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markets in the Western Balkans. At the end of the final report, the evaluator is expected to present concrete recommendations which are addressed to specific stakeholders including the donor and implementing agencies. The final evaluation report will be reviewed and approved against a set of criteria which seeks to ensure premium quality for the evaluation deliverables (Annex 3). The Guidelines for Expenditure Verification of projects (co-)financed by the Austrian Development Agency (ADA) need to be considered throughout the entire evaluation process. </w:t>
      </w:r>
    </w:p>
    <w:p w14:paraId="5B63D3A8"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Estimated work input: 7 days  </w:t>
      </w:r>
    </w:p>
    <w:p w14:paraId="1FBBB631"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Location: Home based  </w:t>
      </w:r>
    </w:p>
    <w:p w14:paraId="7F492753" w14:textId="77777777" w:rsidR="00CF3C50" w:rsidRPr="00713BEB" w:rsidRDefault="00CF3C50" w:rsidP="00CF3C50">
      <w:pPr>
        <w:ind w:left="730"/>
        <w:rPr>
          <w:rFonts w:ascii="Palatino Linotype" w:hAnsi="Palatino Linotype"/>
          <w:sz w:val="20"/>
          <w:szCs w:val="20"/>
        </w:rPr>
      </w:pPr>
      <w:r w:rsidRPr="00713BEB">
        <w:rPr>
          <w:rFonts w:ascii="Palatino Linotype" w:hAnsi="Palatino Linotype"/>
          <w:sz w:val="20"/>
          <w:szCs w:val="20"/>
        </w:rPr>
        <w:t xml:space="preserve">Responsible Party: International consultant, UNDP, ILO, ADA </w:t>
      </w:r>
    </w:p>
    <w:p w14:paraId="34769DD4"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45919F76" w14:textId="77777777" w:rsidR="00CF3C50" w:rsidRPr="00713BEB" w:rsidRDefault="00CF3C50" w:rsidP="00CF3C50">
      <w:pPr>
        <w:ind w:left="730"/>
        <w:rPr>
          <w:rFonts w:ascii="Palatino Linotype" w:hAnsi="Palatino Linotype"/>
          <w:sz w:val="20"/>
          <w:szCs w:val="20"/>
        </w:rPr>
      </w:pPr>
      <w:r w:rsidRPr="00713BEB">
        <w:rPr>
          <w:rFonts w:ascii="Palatino Linotype" w:eastAsia="Segoe UI" w:hAnsi="Palatino Linotype" w:cs="Segoe UI"/>
          <w:b/>
          <w:sz w:val="20"/>
          <w:szCs w:val="20"/>
        </w:rPr>
        <w:t xml:space="preserve">Activity 5: Dissemination, </w:t>
      </w:r>
      <w:proofErr w:type="gramStart"/>
      <w:r w:rsidRPr="00713BEB">
        <w:rPr>
          <w:rFonts w:ascii="Palatino Linotype" w:eastAsia="Segoe UI" w:hAnsi="Palatino Linotype" w:cs="Segoe UI"/>
          <w:b/>
          <w:sz w:val="20"/>
          <w:szCs w:val="20"/>
        </w:rPr>
        <w:t>follow-up</w:t>
      </w:r>
      <w:proofErr w:type="gramEnd"/>
      <w:r w:rsidRPr="00713BEB">
        <w:rPr>
          <w:rFonts w:ascii="Palatino Linotype" w:eastAsia="Segoe UI" w:hAnsi="Palatino Linotype" w:cs="Segoe UI"/>
          <w:b/>
          <w:sz w:val="20"/>
          <w:szCs w:val="20"/>
        </w:rPr>
        <w:t xml:space="preserve"> and use</w:t>
      </w:r>
      <w:r w:rsidRPr="00713BEB">
        <w:rPr>
          <w:rFonts w:ascii="Palatino Linotype" w:hAnsi="Palatino Linotype"/>
          <w:sz w:val="20"/>
          <w:szCs w:val="20"/>
        </w:rPr>
        <w:t xml:space="preserve">, once the evaluation is completed UNDP and ILO are responsible for the development of a Management Response, publishing of the evaluation report and the dissemination of evaluation findings. </w:t>
      </w:r>
    </w:p>
    <w:p w14:paraId="7E9F5CB6" w14:textId="77777777" w:rsidR="00CF3C50" w:rsidRPr="00713BEB" w:rsidRDefault="00CF3C50" w:rsidP="00CF3C50">
      <w:pPr>
        <w:spacing w:after="17"/>
        <w:ind w:left="720"/>
        <w:rPr>
          <w:rFonts w:ascii="Palatino Linotype" w:hAnsi="Palatino Linotype"/>
          <w:sz w:val="20"/>
          <w:szCs w:val="20"/>
        </w:rPr>
      </w:pPr>
      <w:r w:rsidRPr="00713BEB">
        <w:rPr>
          <w:rFonts w:ascii="Palatino Linotype" w:hAnsi="Palatino Linotype"/>
          <w:sz w:val="20"/>
          <w:szCs w:val="20"/>
        </w:rPr>
        <w:t xml:space="preserve"> </w:t>
      </w:r>
    </w:p>
    <w:p w14:paraId="42B4B312" w14:textId="77777777" w:rsidR="00CF3C50" w:rsidRPr="00713BEB" w:rsidRDefault="00CF3C50" w:rsidP="00CF3C50">
      <w:pPr>
        <w:spacing w:after="157" w:line="274" w:lineRule="auto"/>
        <w:ind w:right="3"/>
        <w:rPr>
          <w:rFonts w:ascii="Palatino Linotype" w:hAnsi="Palatino Linotype"/>
          <w:sz w:val="20"/>
          <w:szCs w:val="20"/>
        </w:rPr>
      </w:pPr>
      <w:r w:rsidRPr="00713BEB">
        <w:rPr>
          <w:rFonts w:ascii="Palatino Linotype" w:hAnsi="Palatino Linotype"/>
          <w:sz w:val="20"/>
          <w:szCs w:val="20"/>
          <w:u w:val="single" w:color="000000"/>
        </w:rPr>
        <w:t>The consultant will only be responsible for the preparation, inception, data collection and data</w:t>
      </w:r>
      <w:r w:rsidRPr="00713BEB">
        <w:rPr>
          <w:rFonts w:ascii="Palatino Linotype" w:hAnsi="Palatino Linotype"/>
          <w:sz w:val="20"/>
          <w:szCs w:val="20"/>
        </w:rPr>
        <w:t xml:space="preserve"> </w:t>
      </w:r>
      <w:r w:rsidRPr="00713BEB">
        <w:rPr>
          <w:rFonts w:ascii="Palatino Linotype" w:hAnsi="Palatino Linotype"/>
          <w:sz w:val="20"/>
          <w:szCs w:val="20"/>
          <w:u w:val="single" w:color="000000"/>
        </w:rPr>
        <w:t>analysis and reporting phase</w:t>
      </w:r>
      <w:r w:rsidRPr="00713BEB">
        <w:rPr>
          <w:rFonts w:ascii="Palatino Linotype" w:hAnsi="Palatino Linotype"/>
          <w:sz w:val="20"/>
          <w:szCs w:val="20"/>
        </w:rPr>
        <w:t xml:space="preserve">. Evaluation dissemination, follow up and use will be responsibility of UNDP and ILO.  </w:t>
      </w:r>
    </w:p>
    <w:p w14:paraId="2946843F" w14:textId="77777777" w:rsidR="00CF3C50" w:rsidRPr="00713BEB" w:rsidRDefault="00CF3C50" w:rsidP="00CF3C50">
      <w:pPr>
        <w:spacing w:after="19"/>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114C1C0A"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Deliverables: </w:t>
      </w:r>
    </w:p>
    <w:p w14:paraId="2FDC531F"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326D9B89"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Deliverable 1 (week 1)  </w:t>
      </w:r>
    </w:p>
    <w:p w14:paraId="31F4B75A"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Evaluation inception report </w:t>
      </w:r>
      <w:proofErr w:type="gramStart"/>
      <w:r w:rsidRPr="00713BEB">
        <w:rPr>
          <w:rFonts w:ascii="Palatino Linotype" w:hAnsi="Palatino Linotype"/>
          <w:sz w:val="20"/>
          <w:szCs w:val="20"/>
        </w:rPr>
        <w:t>i.e.</w:t>
      </w:r>
      <w:proofErr w:type="gramEnd"/>
      <w:r w:rsidRPr="00713BEB">
        <w:rPr>
          <w:rFonts w:ascii="Palatino Linotype" w:hAnsi="Palatino Linotype"/>
          <w:sz w:val="20"/>
          <w:szCs w:val="20"/>
        </w:rPr>
        <w:t xml:space="preserve"> methodology, information collection roadmap, list of institutions/persons to be contacted, modalities for data collection (prior to start of in-country evaluation)  </w:t>
      </w:r>
    </w:p>
    <w:p w14:paraId="142AD6B5"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Review and approval required from UNDP, ILO, ADA. </w:t>
      </w:r>
    </w:p>
    <w:p w14:paraId="4A7B9D84"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lastRenderedPageBreak/>
        <w:t xml:space="preserve"> </w:t>
      </w:r>
    </w:p>
    <w:p w14:paraId="0356C0E6"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Deliverable 2 (week 3) </w:t>
      </w:r>
    </w:p>
    <w:p w14:paraId="3232F945"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Draft evaluation report in line with the UNDP corporate standard that can be found in annex 7 of the UNDP evaluation guidance. About 20 pages without annexes including a draft executive summary and the results assessment form </w:t>
      </w:r>
    </w:p>
    <w:p w14:paraId="68918B01"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Review and approval required from UNDP, ILO, ADA. </w:t>
      </w:r>
    </w:p>
    <w:p w14:paraId="328E9562" w14:textId="77777777" w:rsidR="00CF3C50" w:rsidRPr="00713BEB" w:rsidRDefault="00CF3C50" w:rsidP="00CF3C50">
      <w:pPr>
        <w:spacing w:after="19"/>
        <w:rPr>
          <w:rFonts w:ascii="Palatino Linotype" w:hAnsi="Palatino Linotype"/>
          <w:sz w:val="20"/>
          <w:szCs w:val="20"/>
        </w:rPr>
      </w:pPr>
      <w:r w:rsidRPr="00713BEB">
        <w:rPr>
          <w:rFonts w:ascii="Palatino Linotype" w:hAnsi="Palatino Linotype"/>
          <w:sz w:val="20"/>
          <w:szCs w:val="20"/>
        </w:rPr>
        <w:t xml:space="preserve"> </w:t>
      </w:r>
    </w:p>
    <w:p w14:paraId="23059949"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28D64057"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Deliverable 3 (week 4)  </w:t>
      </w:r>
    </w:p>
    <w:p w14:paraId="3E6F13A3"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Final draft evaluation report with comments incorporated (structure of the report annex 2)  </w:t>
      </w:r>
    </w:p>
    <w:p w14:paraId="46511960" w14:textId="77777777" w:rsidR="00CF3C50" w:rsidRPr="00713BEB" w:rsidRDefault="00CF3C50" w:rsidP="00CF3C50">
      <w:pPr>
        <w:spacing w:after="167"/>
        <w:ind w:left="-5"/>
        <w:rPr>
          <w:rFonts w:ascii="Palatino Linotype" w:hAnsi="Palatino Linotype"/>
          <w:sz w:val="20"/>
          <w:szCs w:val="20"/>
        </w:rPr>
      </w:pPr>
      <w:r w:rsidRPr="00713BEB">
        <w:rPr>
          <w:rFonts w:ascii="Palatino Linotype" w:hAnsi="Palatino Linotype"/>
          <w:sz w:val="20"/>
          <w:szCs w:val="20"/>
        </w:rPr>
        <w:t xml:space="preserve">25-30 pages without annexes), the final executive summary and the results-assessment form Review and approval required from UNDP, ILO, ADA. </w:t>
      </w:r>
    </w:p>
    <w:p w14:paraId="30474474"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Payment Schedule: </w:t>
      </w:r>
    </w:p>
    <w:p w14:paraId="3919E20B"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310199E9"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Payment 1: 20% upon confirmation by the Certifying Officer of satisfactory delivery of Deliverable 1 </w:t>
      </w:r>
    </w:p>
    <w:p w14:paraId="257A5849"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Payment 2: 30% upon confirmation by the Certifying of satisfactory delivery of Deliverable 2 Payment 3: 50% upon confirmation by the Certifying of satisfactory delivery of Deliverable 3 </w:t>
      </w:r>
    </w:p>
    <w:p w14:paraId="6199BDC9" w14:textId="77777777" w:rsidR="00CF3C50" w:rsidRPr="00713BEB" w:rsidRDefault="00CF3C50" w:rsidP="00CF3C50">
      <w:pPr>
        <w:spacing w:after="19"/>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6212BCFB"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Competencies: </w:t>
      </w:r>
    </w:p>
    <w:p w14:paraId="03E8D7C8"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16AACB08" w14:textId="77777777" w:rsidR="00CF3C50" w:rsidRPr="00713BEB" w:rsidRDefault="00CF3C50" w:rsidP="00CF3C50">
      <w:pPr>
        <w:spacing w:after="50"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Corporate competencies: </w:t>
      </w:r>
      <w:r w:rsidRPr="00713BEB">
        <w:rPr>
          <w:rFonts w:ascii="Palatino Linotype" w:hAnsi="Palatino Linotype"/>
          <w:sz w:val="20"/>
          <w:szCs w:val="20"/>
        </w:rPr>
        <w:t xml:space="preserve"> </w:t>
      </w:r>
    </w:p>
    <w:p w14:paraId="313BAE4D" w14:textId="77777777" w:rsidR="00CF3C50" w:rsidRPr="00713BEB" w:rsidRDefault="00CF3C50" w:rsidP="00CF3C50">
      <w:pPr>
        <w:numPr>
          <w:ilvl w:val="0"/>
          <w:numId w:val="5"/>
        </w:numPr>
        <w:spacing w:after="66" w:line="248" w:lineRule="auto"/>
        <w:ind w:hanging="360"/>
        <w:jc w:val="both"/>
        <w:rPr>
          <w:rFonts w:ascii="Palatino Linotype" w:hAnsi="Palatino Linotype"/>
          <w:sz w:val="20"/>
          <w:szCs w:val="20"/>
        </w:rPr>
      </w:pPr>
      <w:r w:rsidRPr="00713BEB">
        <w:rPr>
          <w:rFonts w:ascii="Palatino Linotype" w:eastAsia="Segoe UI" w:hAnsi="Palatino Linotype" w:cs="Segoe UI"/>
          <w:sz w:val="20"/>
          <w:szCs w:val="20"/>
        </w:rPr>
        <w:t xml:space="preserve">Demonstrates integrity by modelling the UN’s values and ethical </w:t>
      </w:r>
      <w:proofErr w:type="gramStart"/>
      <w:r w:rsidRPr="00713BEB">
        <w:rPr>
          <w:rFonts w:ascii="Palatino Linotype" w:eastAsia="Segoe UI" w:hAnsi="Palatino Linotype" w:cs="Segoe UI"/>
          <w:sz w:val="20"/>
          <w:szCs w:val="20"/>
        </w:rPr>
        <w:t>standards;</w:t>
      </w:r>
      <w:proofErr w:type="gramEnd"/>
      <w:r w:rsidRPr="00713BEB">
        <w:rPr>
          <w:rFonts w:ascii="Palatino Linotype" w:eastAsia="Segoe UI" w:hAnsi="Palatino Linotype" w:cs="Segoe UI"/>
          <w:sz w:val="20"/>
          <w:szCs w:val="20"/>
        </w:rPr>
        <w:t xml:space="preserve"> </w:t>
      </w:r>
      <w:r w:rsidRPr="00713BEB">
        <w:rPr>
          <w:rFonts w:ascii="Palatino Linotype" w:hAnsi="Palatino Linotype"/>
          <w:sz w:val="20"/>
          <w:szCs w:val="20"/>
        </w:rPr>
        <w:t xml:space="preserve"> </w:t>
      </w:r>
    </w:p>
    <w:p w14:paraId="599A82E2" w14:textId="77777777" w:rsidR="00CF3C50" w:rsidRPr="00713BEB" w:rsidRDefault="00CF3C50" w:rsidP="00CF3C50">
      <w:pPr>
        <w:numPr>
          <w:ilvl w:val="0"/>
          <w:numId w:val="5"/>
        </w:numPr>
        <w:spacing w:after="47" w:line="271" w:lineRule="auto"/>
        <w:ind w:hanging="360"/>
        <w:jc w:val="both"/>
        <w:rPr>
          <w:rFonts w:ascii="Palatino Linotype" w:hAnsi="Palatino Linotype"/>
          <w:sz w:val="20"/>
          <w:szCs w:val="20"/>
        </w:rPr>
      </w:pPr>
      <w:r w:rsidRPr="00713BEB">
        <w:rPr>
          <w:rFonts w:ascii="Palatino Linotype" w:hAnsi="Palatino Linotype"/>
          <w:sz w:val="20"/>
          <w:szCs w:val="20"/>
        </w:rPr>
        <w:t xml:space="preserve">Displays cultural, gender, religion, race, nationality and age sensitivity and adaptability  </w:t>
      </w:r>
    </w:p>
    <w:p w14:paraId="179BF9D0" w14:textId="77777777" w:rsidR="00CF3C50" w:rsidRPr="00713BEB" w:rsidRDefault="00CF3C50" w:rsidP="00CF3C50">
      <w:pPr>
        <w:numPr>
          <w:ilvl w:val="0"/>
          <w:numId w:val="5"/>
        </w:numPr>
        <w:spacing w:after="45" w:line="271" w:lineRule="auto"/>
        <w:ind w:hanging="360"/>
        <w:jc w:val="both"/>
        <w:rPr>
          <w:rFonts w:ascii="Palatino Linotype" w:hAnsi="Palatino Linotype"/>
          <w:sz w:val="20"/>
          <w:szCs w:val="20"/>
        </w:rPr>
      </w:pPr>
      <w:r w:rsidRPr="00713BEB">
        <w:rPr>
          <w:rFonts w:ascii="Palatino Linotype" w:hAnsi="Palatino Linotype"/>
          <w:sz w:val="20"/>
          <w:szCs w:val="20"/>
        </w:rPr>
        <w:t xml:space="preserve">Treats all people fairly without </w:t>
      </w:r>
      <w:proofErr w:type="spellStart"/>
      <w:proofErr w:type="gramStart"/>
      <w:r w:rsidRPr="00713BEB">
        <w:rPr>
          <w:rFonts w:ascii="Palatino Linotype" w:hAnsi="Palatino Linotype"/>
          <w:sz w:val="20"/>
          <w:szCs w:val="20"/>
        </w:rPr>
        <w:t>favouritism</w:t>
      </w:r>
      <w:proofErr w:type="spellEnd"/>
      <w:r w:rsidRPr="00713BEB">
        <w:rPr>
          <w:rFonts w:ascii="Palatino Linotype" w:hAnsi="Palatino Linotype"/>
          <w:sz w:val="20"/>
          <w:szCs w:val="20"/>
        </w:rPr>
        <w:t>;</w:t>
      </w:r>
      <w:proofErr w:type="gramEnd"/>
      <w:r w:rsidRPr="00713BEB">
        <w:rPr>
          <w:rFonts w:ascii="Palatino Linotype" w:hAnsi="Palatino Linotype"/>
          <w:sz w:val="20"/>
          <w:szCs w:val="20"/>
        </w:rPr>
        <w:t xml:space="preserve">  </w:t>
      </w:r>
    </w:p>
    <w:p w14:paraId="55CB4EA4" w14:textId="77777777" w:rsidR="00CF3C50" w:rsidRPr="00713BEB" w:rsidRDefault="00CF3C50" w:rsidP="00CF3C50">
      <w:pPr>
        <w:numPr>
          <w:ilvl w:val="0"/>
          <w:numId w:val="5"/>
        </w:numPr>
        <w:spacing w:after="41" w:line="271" w:lineRule="auto"/>
        <w:ind w:hanging="360"/>
        <w:jc w:val="both"/>
        <w:rPr>
          <w:rFonts w:ascii="Palatino Linotype" w:hAnsi="Palatino Linotype"/>
          <w:sz w:val="20"/>
          <w:szCs w:val="20"/>
        </w:rPr>
      </w:pPr>
      <w:r w:rsidRPr="00713BEB">
        <w:rPr>
          <w:rFonts w:ascii="Palatino Linotype" w:hAnsi="Palatino Linotype"/>
          <w:sz w:val="20"/>
          <w:szCs w:val="20"/>
        </w:rPr>
        <w:t xml:space="preserve">Fulfils all obligations to gender sensitivity and zero tolerance for sexual </w:t>
      </w:r>
      <w:proofErr w:type="gramStart"/>
      <w:r w:rsidRPr="00713BEB">
        <w:rPr>
          <w:rFonts w:ascii="Palatino Linotype" w:hAnsi="Palatino Linotype"/>
          <w:sz w:val="20"/>
          <w:szCs w:val="20"/>
        </w:rPr>
        <w:t xml:space="preserve">harassment  </w:t>
      </w:r>
      <w:r w:rsidRPr="00713BEB">
        <w:rPr>
          <w:rFonts w:ascii="Palatino Linotype" w:eastAsia="Segoe UI" w:hAnsi="Palatino Linotype" w:cs="Segoe UI"/>
          <w:b/>
          <w:sz w:val="20"/>
          <w:szCs w:val="20"/>
        </w:rPr>
        <w:t>Functional</w:t>
      </w:r>
      <w:proofErr w:type="gramEnd"/>
      <w:r w:rsidRPr="00713BEB">
        <w:rPr>
          <w:rFonts w:ascii="Palatino Linotype" w:eastAsia="Segoe UI" w:hAnsi="Palatino Linotype" w:cs="Segoe UI"/>
          <w:b/>
          <w:sz w:val="20"/>
          <w:szCs w:val="20"/>
        </w:rPr>
        <w:t xml:space="preserve"> competencies: </w:t>
      </w:r>
      <w:r w:rsidRPr="00713BEB">
        <w:rPr>
          <w:rFonts w:ascii="Palatino Linotype" w:hAnsi="Palatino Linotype"/>
          <w:sz w:val="20"/>
          <w:szCs w:val="20"/>
        </w:rPr>
        <w:t xml:space="preserve"> </w:t>
      </w:r>
    </w:p>
    <w:p w14:paraId="7394DE9D" w14:textId="77777777" w:rsidR="00CF3C50" w:rsidRPr="00713BEB" w:rsidRDefault="00CF3C50" w:rsidP="00CF3C50">
      <w:pPr>
        <w:numPr>
          <w:ilvl w:val="0"/>
          <w:numId w:val="5"/>
        </w:numPr>
        <w:spacing w:after="48" w:line="271" w:lineRule="auto"/>
        <w:ind w:hanging="360"/>
        <w:jc w:val="both"/>
        <w:rPr>
          <w:rFonts w:ascii="Palatino Linotype" w:hAnsi="Palatino Linotype"/>
          <w:sz w:val="20"/>
          <w:szCs w:val="20"/>
        </w:rPr>
      </w:pPr>
      <w:r w:rsidRPr="00713BEB">
        <w:rPr>
          <w:rFonts w:ascii="Palatino Linotype" w:hAnsi="Palatino Linotype"/>
          <w:sz w:val="20"/>
          <w:szCs w:val="20"/>
        </w:rPr>
        <w:t xml:space="preserve">Strong interpersonal skills, communication and diplomatic skills, ability to work in a team  </w:t>
      </w:r>
    </w:p>
    <w:p w14:paraId="312D2299" w14:textId="77777777" w:rsidR="00CF3C50" w:rsidRPr="00713BEB" w:rsidRDefault="00CF3C50" w:rsidP="00CF3C50">
      <w:pPr>
        <w:numPr>
          <w:ilvl w:val="0"/>
          <w:numId w:val="5"/>
        </w:numPr>
        <w:spacing w:after="31" w:line="271" w:lineRule="auto"/>
        <w:ind w:hanging="360"/>
        <w:jc w:val="both"/>
        <w:rPr>
          <w:rFonts w:ascii="Palatino Linotype" w:hAnsi="Palatino Linotype"/>
          <w:sz w:val="20"/>
          <w:szCs w:val="20"/>
        </w:rPr>
      </w:pPr>
      <w:r w:rsidRPr="00713BEB">
        <w:rPr>
          <w:rFonts w:ascii="Palatino Linotype" w:hAnsi="Palatino Linotype"/>
          <w:sz w:val="20"/>
          <w:szCs w:val="20"/>
        </w:rPr>
        <w:t xml:space="preserve">Openness to change and ability to receive/integrate </w:t>
      </w:r>
      <w:proofErr w:type="gramStart"/>
      <w:r w:rsidRPr="00713BEB">
        <w:rPr>
          <w:rFonts w:ascii="Palatino Linotype" w:hAnsi="Palatino Linotype"/>
          <w:sz w:val="20"/>
          <w:szCs w:val="20"/>
        </w:rPr>
        <w:t xml:space="preserve">feedback  </w:t>
      </w:r>
      <w:r w:rsidRPr="00713BEB">
        <w:rPr>
          <w:rFonts w:ascii="Palatino Linotype" w:eastAsia="Times New Roman" w:hAnsi="Palatino Linotype" w:cs="Times New Roman"/>
          <w:sz w:val="20"/>
          <w:szCs w:val="20"/>
        </w:rPr>
        <w:t>•</w:t>
      </w:r>
      <w:proofErr w:type="gramEnd"/>
      <w:r w:rsidRPr="00713BEB">
        <w:rPr>
          <w:rFonts w:ascii="Palatino Linotype" w:eastAsia="Arial" w:hAnsi="Palatino Linotype" w:cs="Arial"/>
          <w:sz w:val="20"/>
          <w:szCs w:val="20"/>
        </w:rPr>
        <w:t xml:space="preserve"> </w:t>
      </w:r>
      <w:r w:rsidRPr="00713BEB">
        <w:rPr>
          <w:rFonts w:ascii="Palatino Linotype" w:eastAsia="Arial" w:hAnsi="Palatino Linotype" w:cs="Arial"/>
          <w:sz w:val="20"/>
          <w:szCs w:val="20"/>
        </w:rPr>
        <w:tab/>
      </w:r>
      <w:r w:rsidRPr="00713BEB">
        <w:rPr>
          <w:rFonts w:ascii="Palatino Linotype" w:hAnsi="Palatino Linotype"/>
          <w:sz w:val="20"/>
          <w:szCs w:val="20"/>
        </w:rPr>
        <w:t xml:space="preserve">Ability to work under pressure and stressful situations  </w:t>
      </w:r>
    </w:p>
    <w:p w14:paraId="2B952146"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132A3E2B"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569FB2E3"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Required Skills and Experience </w:t>
      </w:r>
    </w:p>
    <w:p w14:paraId="479EA24E"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2BC55D22"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Education: </w:t>
      </w:r>
    </w:p>
    <w:p w14:paraId="4D92B02D" w14:textId="77777777" w:rsidR="00CF3C50" w:rsidRPr="00713BEB" w:rsidRDefault="00CF3C50" w:rsidP="00CF3C50">
      <w:pPr>
        <w:spacing w:after="28" w:line="248" w:lineRule="auto"/>
        <w:ind w:left="-5"/>
        <w:rPr>
          <w:rFonts w:ascii="Palatino Linotype" w:hAnsi="Palatino Linotype"/>
          <w:sz w:val="20"/>
          <w:szCs w:val="20"/>
        </w:rPr>
      </w:pPr>
      <w:r w:rsidRPr="00713BEB">
        <w:rPr>
          <w:rFonts w:ascii="Palatino Linotype" w:hAnsi="Palatino Linotype"/>
          <w:sz w:val="20"/>
          <w:szCs w:val="20"/>
        </w:rPr>
        <w:t>M</w:t>
      </w:r>
      <w:r w:rsidRPr="00713BEB">
        <w:rPr>
          <w:rFonts w:ascii="Palatino Linotype" w:eastAsia="Segoe UI" w:hAnsi="Palatino Linotype" w:cs="Segoe UI"/>
          <w:sz w:val="20"/>
          <w:szCs w:val="20"/>
        </w:rPr>
        <w:t>inimum Master’s Degree in Social or Economic Sciences.</w:t>
      </w:r>
      <w:r w:rsidRPr="00713BEB">
        <w:rPr>
          <w:rFonts w:ascii="Palatino Linotype" w:hAnsi="Palatino Linotype"/>
          <w:sz w:val="20"/>
          <w:szCs w:val="20"/>
        </w:rPr>
        <w:t xml:space="preserve"> </w:t>
      </w:r>
    </w:p>
    <w:p w14:paraId="0F7D8B7D"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sz w:val="20"/>
          <w:szCs w:val="20"/>
        </w:rPr>
        <w:t xml:space="preserve"> </w:t>
      </w:r>
    </w:p>
    <w:p w14:paraId="5E5CE56B" w14:textId="77777777" w:rsidR="00CF3C50" w:rsidRPr="00713BEB" w:rsidRDefault="00CF3C50" w:rsidP="00CF3C50">
      <w:pPr>
        <w:spacing w:after="77"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Experience: </w:t>
      </w:r>
    </w:p>
    <w:p w14:paraId="2CDA1DC1" w14:textId="77777777" w:rsidR="00CF3C50" w:rsidRPr="00713BEB" w:rsidRDefault="00CF3C50" w:rsidP="00CF3C50">
      <w:pPr>
        <w:numPr>
          <w:ilvl w:val="0"/>
          <w:numId w:val="5"/>
        </w:numPr>
        <w:spacing w:after="52" w:line="267" w:lineRule="auto"/>
        <w:ind w:hanging="360"/>
        <w:jc w:val="both"/>
        <w:rPr>
          <w:rFonts w:ascii="Palatino Linotype" w:hAnsi="Palatino Linotype"/>
          <w:sz w:val="20"/>
          <w:szCs w:val="20"/>
        </w:rPr>
      </w:pPr>
      <w:r w:rsidRPr="00713BEB">
        <w:rPr>
          <w:rFonts w:ascii="Palatino Linotype" w:hAnsi="Palatino Linotype"/>
          <w:sz w:val="20"/>
          <w:szCs w:val="20"/>
        </w:rPr>
        <w:lastRenderedPageBreak/>
        <w:t xml:space="preserve">Minimum 10 years of professional expertise in international development cooperation in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/project management and impact assessment/evaluation </w:t>
      </w:r>
    </w:p>
    <w:p w14:paraId="46B42D76" w14:textId="77777777" w:rsidR="00CF3C50" w:rsidRPr="00713BEB" w:rsidRDefault="00CF3C50" w:rsidP="00CF3C50">
      <w:pPr>
        <w:numPr>
          <w:ilvl w:val="0"/>
          <w:numId w:val="5"/>
        </w:numPr>
        <w:spacing w:after="52" w:line="267" w:lineRule="auto"/>
        <w:ind w:hanging="360"/>
        <w:jc w:val="both"/>
        <w:rPr>
          <w:rFonts w:ascii="Palatino Linotype" w:hAnsi="Palatino Linotype"/>
          <w:sz w:val="20"/>
          <w:szCs w:val="20"/>
        </w:rPr>
      </w:pPr>
      <w:r w:rsidRPr="00713BEB">
        <w:rPr>
          <w:rFonts w:ascii="Palatino Linotype" w:hAnsi="Palatino Linotype"/>
          <w:sz w:val="20"/>
          <w:szCs w:val="20"/>
        </w:rPr>
        <w:t xml:space="preserve">Minimum 6 years of experience in conducting evaluations including around UNDP thematic areas of local development, employment, social inclusion, governance and public sector </w:t>
      </w:r>
      <w:proofErr w:type="gramStart"/>
      <w:r w:rsidRPr="00713BEB">
        <w:rPr>
          <w:rFonts w:ascii="Palatino Linotype" w:hAnsi="Palatino Linotype"/>
          <w:sz w:val="20"/>
          <w:szCs w:val="20"/>
        </w:rPr>
        <w:t>reform;</w:t>
      </w:r>
      <w:proofErr w:type="gramEnd"/>
      <w:r w:rsidRPr="00713BEB">
        <w:rPr>
          <w:rFonts w:ascii="Palatino Linotype" w:hAnsi="Palatino Linotype"/>
          <w:sz w:val="20"/>
          <w:szCs w:val="20"/>
        </w:rPr>
        <w:t xml:space="preserve"> </w:t>
      </w:r>
    </w:p>
    <w:p w14:paraId="0940D220" w14:textId="77777777" w:rsidR="00CF3C50" w:rsidRPr="00713BEB" w:rsidRDefault="00CF3C50" w:rsidP="00CF3C50">
      <w:pPr>
        <w:numPr>
          <w:ilvl w:val="0"/>
          <w:numId w:val="5"/>
        </w:numPr>
        <w:spacing w:after="52" w:line="267" w:lineRule="auto"/>
        <w:ind w:hanging="360"/>
        <w:jc w:val="both"/>
        <w:rPr>
          <w:rFonts w:ascii="Palatino Linotype" w:hAnsi="Palatino Linotype"/>
          <w:sz w:val="20"/>
          <w:szCs w:val="20"/>
        </w:rPr>
      </w:pPr>
      <w:r w:rsidRPr="00713BEB">
        <w:rPr>
          <w:rFonts w:ascii="Palatino Linotype" w:hAnsi="Palatino Linotype"/>
          <w:sz w:val="20"/>
          <w:szCs w:val="20"/>
        </w:rPr>
        <w:t xml:space="preserve">Proven experience as lead consultant in at least two project evaluations of similar size and scope. </w:t>
      </w:r>
    </w:p>
    <w:p w14:paraId="16C9C954" w14:textId="77777777" w:rsidR="00CF3C50" w:rsidRPr="00713BEB" w:rsidRDefault="00CF3C50" w:rsidP="00CF3C50">
      <w:pPr>
        <w:numPr>
          <w:ilvl w:val="0"/>
          <w:numId w:val="5"/>
        </w:numPr>
        <w:spacing w:after="52" w:line="267" w:lineRule="auto"/>
        <w:ind w:hanging="360"/>
        <w:jc w:val="both"/>
        <w:rPr>
          <w:rFonts w:ascii="Palatino Linotype" w:hAnsi="Palatino Linotype"/>
          <w:sz w:val="20"/>
          <w:szCs w:val="20"/>
        </w:rPr>
      </w:pPr>
      <w:r w:rsidRPr="00713BEB">
        <w:rPr>
          <w:rFonts w:ascii="Palatino Linotype" w:hAnsi="Palatino Linotype"/>
          <w:sz w:val="20"/>
          <w:szCs w:val="20"/>
        </w:rPr>
        <w:t xml:space="preserve">Demonstrated field experience in data collection in qualitative </w:t>
      </w:r>
      <w:proofErr w:type="gramStart"/>
      <w:r w:rsidRPr="00713BEB">
        <w:rPr>
          <w:rFonts w:ascii="Palatino Linotype" w:hAnsi="Palatino Linotype"/>
          <w:sz w:val="20"/>
          <w:szCs w:val="20"/>
        </w:rPr>
        <w:t>research;</w:t>
      </w:r>
      <w:proofErr w:type="gramEnd"/>
      <w:r w:rsidRPr="00713BEB">
        <w:rPr>
          <w:rFonts w:ascii="Palatino Linotype" w:hAnsi="Palatino Linotype"/>
          <w:sz w:val="20"/>
          <w:szCs w:val="20"/>
        </w:rPr>
        <w:t xml:space="preserve"> </w:t>
      </w:r>
    </w:p>
    <w:p w14:paraId="563D5BBA" w14:textId="77777777" w:rsidR="00CF3C50" w:rsidRPr="00713BEB" w:rsidRDefault="00CF3C50" w:rsidP="00CF3C50">
      <w:pPr>
        <w:numPr>
          <w:ilvl w:val="0"/>
          <w:numId w:val="5"/>
        </w:numPr>
        <w:spacing w:after="52" w:line="267" w:lineRule="auto"/>
        <w:ind w:hanging="360"/>
        <w:jc w:val="both"/>
        <w:rPr>
          <w:rFonts w:ascii="Palatino Linotype" w:hAnsi="Palatino Linotype"/>
          <w:sz w:val="20"/>
          <w:szCs w:val="20"/>
        </w:rPr>
      </w:pPr>
      <w:r w:rsidRPr="00713BEB">
        <w:rPr>
          <w:rFonts w:ascii="Palatino Linotype" w:hAnsi="Palatino Linotype"/>
          <w:sz w:val="20"/>
          <w:szCs w:val="20"/>
        </w:rPr>
        <w:t xml:space="preserve">Proven track record in preparing and using interview guides, interview reports, </w:t>
      </w:r>
    </w:p>
    <w:p w14:paraId="0AF4E1F7" w14:textId="77777777" w:rsidR="00CF3C50" w:rsidRPr="00713BEB" w:rsidRDefault="00CF3C50" w:rsidP="00CF3C50">
      <w:pPr>
        <w:numPr>
          <w:ilvl w:val="0"/>
          <w:numId w:val="5"/>
        </w:numPr>
        <w:spacing w:after="52" w:line="267" w:lineRule="auto"/>
        <w:ind w:hanging="360"/>
        <w:jc w:val="both"/>
        <w:rPr>
          <w:rFonts w:ascii="Palatino Linotype" w:hAnsi="Palatino Linotype"/>
          <w:sz w:val="20"/>
          <w:szCs w:val="20"/>
        </w:rPr>
      </w:pPr>
      <w:r w:rsidRPr="00713BEB">
        <w:rPr>
          <w:rFonts w:ascii="Palatino Linotype" w:hAnsi="Palatino Linotype"/>
          <w:sz w:val="20"/>
          <w:szCs w:val="20"/>
        </w:rPr>
        <w:t xml:space="preserve">synthesizing reports based on </w:t>
      </w:r>
      <w:proofErr w:type="gramStart"/>
      <w:r w:rsidRPr="00713BEB">
        <w:rPr>
          <w:rFonts w:ascii="Palatino Linotype" w:hAnsi="Palatino Linotype"/>
          <w:sz w:val="20"/>
          <w:szCs w:val="20"/>
        </w:rPr>
        <w:t>fieldwork;</w:t>
      </w:r>
      <w:proofErr w:type="gramEnd"/>
      <w:r w:rsidRPr="00713BEB">
        <w:rPr>
          <w:rFonts w:ascii="Palatino Linotype" w:hAnsi="Palatino Linotype"/>
          <w:sz w:val="20"/>
          <w:szCs w:val="20"/>
        </w:rPr>
        <w:t xml:space="preserve"> </w:t>
      </w:r>
    </w:p>
    <w:p w14:paraId="6F8D69B7" w14:textId="77777777" w:rsidR="00CF3C50" w:rsidRPr="00713BEB" w:rsidRDefault="00CF3C50" w:rsidP="00CF3C50">
      <w:pPr>
        <w:numPr>
          <w:ilvl w:val="0"/>
          <w:numId w:val="5"/>
        </w:numPr>
        <w:spacing w:after="8" w:line="267" w:lineRule="auto"/>
        <w:ind w:hanging="360"/>
        <w:jc w:val="both"/>
        <w:rPr>
          <w:rFonts w:ascii="Palatino Linotype" w:hAnsi="Palatino Linotype"/>
          <w:sz w:val="20"/>
          <w:szCs w:val="20"/>
        </w:rPr>
      </w:pPr>
      <w:r w:rsidRPr="00713BEB">
        <w:rPr>
          <w:rFonts w:ascii="Palatino Linotype" w:hAnsi="Palatino Linotype"/>
          <w:sz w:val="20"/>
          <w:szCs w:val="20"/>
        </w:rPr>
        <w:t xml:space="preserve">Excellent professional knowledge of the ECIS region, especially Western Balkans, related to economic development,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 reforms and social inclusion.  </w:t>
      </w:r>
    </w:p>
    <w:p w14:paraId="1F1D7909"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48B902F2"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7CB2CBFC" w14:textId="77777777" w:rsidR="00CF3C50" w:rsidRPr="00713BEB" w:rsidRDefault="00CF3C50" w:rsidP="00CF3C50">
      <w:pPr>
        <w:spacing w:after="19"/>
        <w:rPr>
          <w:rFonts w:ascii="Palatino Linotype" w:hAnsi="Palatino Linotype"/>
          <w:sz w:val="20"/>
          <w:szCs w:val="20"/>
        </w:rPr>
      </w:pPr>
      <w:r w:rsidRPr="00713BEB">
        <w:rPr>
          <w:rFonts w:ascii="Palatino Linotype" w:hAnsi="Palatino Linotype"/>
          <w:sz w:val="20"/>
          <w:szCs w:val="20"/>
        </w:rPr>
        <w:t xml:space="preserve"> </w:t>
      </w:r>
    </w:p>
    <w:p w14:paraId="72488D16"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Language skills: </w:t>
      </w:r>
    </w:p>
    <w:p w14:paraId="64597FA6"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Excellent writing, editing, and oral communication skills in English  </w:t>
      </w:r>
    </w:p>
    <w:p w14:paraId="5882EA7B"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Knowledge of languages spoken in the Western Balkans shall be considered an asset </w:t>
      </w:r>
    </w:p>
    <w:p w14:paraId="316A4F18" w14:textId="77777777" w:rsidR="00CF3C50" w:rsidRPr="00713BEB" w:rsidRDefault="00CF3C50" w:rsidP="00CF3C50">
      <w:pPr>
        <w:spacing w:after="17"/>
        <w:rPr>
          <w:rFonts w:ascii="Palatino Linotype" w:hAnsi="Palatino Linotype"/>
          <w:sz w:val="20"/>
          <w:szCs w:val="20"/>
        </w:rPr>
      </w:pPr>
      <w:r w:rsidRPr="00713BEB">
        <w:rPr>
          <w:rFonts w:ascii="Palatino Linotype" w:eastAsia="Segoe UI" w:hAnsi="Palatino Linotype" w:cs="Segoe UI"/>
          <w:b/>
          <w:i/>
          <w:sz w:val="20"/>
          <w:szCs w:val="20"/>
        </w:rPr>
        <w:t xml:space="preserve"> </w:t>
      </w:r>
    </w:p>
    <w:p w14:paraId="56692076" w14:textId="77777777" w:rsidR="00CF3C50" w:rsidRPr="00713BEB" w:rsidRDefault="00CF3C50" w:rsidP="00CF3C50">
      <w:pPr>
        <w:spacing w:after="20"/>
        <w:rPr>
          <w:rFonts w:ascii="Palatino Linotype" w:hAnsi="Palatino Linotype"/>
          <w:sz w:val="20"/>
          <w:szCs w:val="20"/>
        </w:rPr>
      </w:pPr>
      <w:r w:rsidRPr="00713BEB">
        <w:rPr>
          <w:rFonts w:ascii="Palatino Linotype" w:hAnsi="Palatino Linotype"/>
          <w:sz w:val="20"/>
          <w:szCs w:val="20"/>
        </w:rPr>
        <w:t xml:space="preserve"> </w:t>
      </w:r>
    </w:p>
    <w:p w14:paraId="1A0F396B"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5. Evaluation of Applicants </w:t>
      </w:r>
      <w:r w:rsidRPr="00713BEB">
        <w:rPr>
          <w:rFonts w:ascii="Palatino Linotype" w:hAnsi="Palatino Linotype"/>
          <w:sz w:val="20"/>
          <w:szCs w:val="20"/>
        </w:rPr>
        <w:t xml:space="preserve"> </w:t>
      </w:r>
    </w:p>
    <w:p w14:paraId="551A7C96"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Individual consultants will be evaluated based on a cumulative analysis </w:t>
      </w:r>
      <w:r w:rsidRPr="00713BEB">
        <w:rPr>
          <w:rFonts w:ascii="Palatino Linotype" w:eastAsia="Segoe UI" w:hAnsi="Palatino Linotype" w:cs="Segoe UI"/>
          <w:b/>
          <w:sz w:val="20"/>
          <w:szCs w:val="20"/>
        </w:rPr>
        <w:t xml:space="preserve">taking into consideration the combination of the applicants’ qualifications and financial proposal. </w:t>
      </w:r>
      <w:r w:rsidRPr="00713BEB">
        <w:rPr>
          <w:rFonts w:ascii="Palatino Linotype" w:hAnsi="Palatino Linotype"/>
          <w:sz w:val="20"/>
          <w:szCs w:val="20"/>
        </w:rPr>
        <w:t xml:space="preserve"> </w:t>
      </w:r>
    </w:p>
    <w:p w14:paraId="742A619A"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The award of the contract should be made to the individual consultant whose offer has been evaluated and determined as:  </w:t>
      </w:r>
    </w:p>
    <w:p w14:paraId="18EF4C5B" w14:textId="77777777" w:rsidR="00CF3C50" w:rsidRPr="00713BEB" w:rsidRDefault="00CF3C50" w:rsidP="00CF3C50">
      <w:pPr>
        <w:numPr>
          <w:ilvl w:val="0"/>
          <w:numId w:val="6"/>
        </w:numPr>
        <w:spacing w:after="6" w:line="271" w:lineRule="auto"/>
        <w:ind w:hanging="240"/>
        <w:jc w:val="both"/>
        <w:rPr>
          <w:rFonts w:ascii="Palatino Linotype" w:hAnsi="Palatino Linotype"/>
          <w:sz w:val="20"/>
          <w:szCs w:val="20"/>
        </w:rPr>
      </w:pPr>
      <w:r w:rsidRPr="00713BEB">
        <w:rPr>
          <w:rFonts w:ascii="Palatino Linotype" w:hAnsi="Palatino Linotype"/>
          <w:sz w:val="20"/>
          <w:szCs w:val="20"/>
        </w:rPr>
        <w:t xml:space="preserve">responsive/compliant/acceptable, and  </w:t>
      </w:r>
    </w:p>
    <w:p w14:paraId="2F50F8D4" w14:textId="77777777" w:rsidR="00CF3C50" w:rsidRPr="00713BEB" w:rsidRDefault="00CF3C50" w:rsidP="00CF3C50">
      <w:pPr>
        <w:numPr>
          <w:ilvl w:val="0"/>
          <w:numId w:val="6"/>
        </w:numPr>
        <w:spacing w:after="6" w:line="271" w:lineRule="auto"/>
        <w:ind w:hanging="240"/>
        <w:jc w:val="both"/>
        <w:rPr>
          <w:rFonts w:ascii="Palatino Linotype" w:hAnsi="Palatino Linotype"/>
          <w:sz w:val="20"/>
          <w:szCs w:val="20"/>
        </w:rPr>
      </w:pPr>
      <w:r w:rsidRPr="00713BEB">
        <w:rPr>
          <w:rFonts w:ascii="Palatino Linotype" w:hAnsi="Palatino Linotype"/>
          <w:sz w:val="20"/>
          <w:szCs w:val="20"/>
        </w:rPr>
        <w:t xml:space="preserve">Having received the highest score out of a pre-determined set of weighted technical and financial criteria specific to the solicitation.  </w:t>
      </w:r>
    </w:p>
    <w:p w14:paraId="5066B894" w14:textId="77777777" w:rsidR="00CF3C50" w:rsidRPr="00713BEB" w:rsidRDefault="00CF3C50" w:rsidP="00CF3C50">
      <w:pPr>
        <w:spacing w:after="19"/>
        <w:rPr>
          <w:rFonts w:ascii="Palatino Linotype" w:hAnsi="Palatino Linotype"/>
          <w:sz w:val="20"/>
          <w:szCs w:val="20"/>
        </w:rPr>
      </w:pPr>
      <w:r w:rsidRPr="00713BEB">
        <w:rPr>
          <w:rFonts w:ascii="Palatino Linotype" w:hAnsi="Palatino Linotype"/>
          <w:sz w:val="20"/>
          <w:szCs w:val="20"/>
        </w:rPr>
        <w:t xml:space="preserve"> </w:t>
      </w:r>
    </w:p>
    <w:p w14:paraId="0FC3DE42"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Technical Criteria - 70% of total evaluation  </w:t>
      </w:r>
    </w:p>
    <w:p w14:paraId="6832514E"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Financial Criteria - 30% of total evaluation  </w:t>
      </w:r>
    </w:p>
    <w:p w14:paraId="6D661A8A" w14:textId="77777777" w:rsidR="00CF3C50" w:rsidRPr="00713BEB" w:rsidRDefault="00CF3C50" w:rsidP="00CF3C50">
      <w:pPr>
        <w:spacing w:after="44"/>
        <w:ind w:left="-5"/>
        <w:rPr>
          <w:rFonts w:ascii="Palatino Linotype" w:hAnsi="Palatino Linotype"/>
          <w:sz w:val="20"/>
          <w:szCs w:val="20"/>
        </w:rPr>
      </w:pPr>
      <w:r w:rsidRPr="00713BEB">
        <w:rPr>
          <w:rFonts w:ascii="Palatino Linotype" w:hAnsi="Palatino Linotype"/>
          <w:sz w:val="20"/>
          <w:szCs w:val="20"/>
        </w:rPr>
        <w:t xml:space="preserve">Technical Criteria - 70% of total evaluation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max. 70 points:  </w:t>
      </w:r>
    </w:p>
    <w:p w14:paraId="01150DFB" w14:textId="77777777" w:rsidR="00CF3C50" w:rsidRPr="00713BEB" w:rsidRDefault="00CF3C50" w:rsidP="00CF3C50">
      <w:pPr>
        <w:numPr>
          <w:ilvl w:val="1"/>
          <w:numId w:val="6"/>
        </w:numPr>
        <w:spacing w:after="45" w:line="271" w:lineRule="auto"/>
        <w:ind w:hanging="360"/>
        <w:jc w:val="both"/>
        <w:rPr>
          <w:rFonts w:ascii="Palatino Linotype" w:hAnsi="Palatino Linotype"/>
          <w:sz w:val="20"/>
          <w:szCs w:val="20"/>
        </w:rPr>
      </w:pPr>
      <w:r w:rsidRPr="00713BEB">
        <w:rPr>
          <w:rFonts w:ascii="Palatino Linotype" w:hAnsi="Palatino Linotype"/>
          <w:sz w:val="20"/>
          <w:szCs w:val="20"/>
        </w:rPr>
        <w:t xml:space="preserve">Criteria A (Education)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max points: 10  </w:t>
      </w:r>
    </w:p>
    <w:p w14:paraId="1FC614C0" w14:textId="77777777" w:rsidR="00CF3C50" w:rsidRPr="00713BEB" w:rsidRDefault="00CF3C50" w:rsidP="00CF3C50">
      <w:pPr>
        <w:numPr>
          <w:ilvl w:val="1"/>
          <w:numId w:val="6"/>
        </w:numPr>
        <w:spacing w:after="40" w:line="271" w:lineRule="auto"/>
        <w:ind w:hanging="360"/>
        <w:jc w:val="both"/>
        <w:rPr>
          <w:rFonts w:ascii="Palatino Linotype" w:hAnsi="Palatino Linotype"/>
          <w:sz w:val="20"/>
          <w:szCs w:val="20"/>
        </w:rPr>
      </w:pPr>
      <w:r w:rsidRPr="00713BEB">
        <w:rPr>
          <w:rFonts w:ascii="Palatino Linotype" w:hAnsi="Palatino Linotype"/>
          <w:sz w:val="20"/>
          <w:szCs w:val="20"/>
        </w:rPr>
        <w:t xml:space="preserve">Criteria B (Experience with international development co-operation in </w:t>
      </w:r>
      <w:proofErr w:type="spellStart"/>
      <w:r w:rsidRPr="00713BEB">
        <w:rPr>
          <w:rFonts w:ascii="Palatino Linotype" w:hAnsi="Palatino Linotype"/>
          <w:sz w:val="20"/>
          <w:szCs w:val="20"/>
        </w:rPr>
        <w:t>programme</w:t>
      </w:r>
      <w:proofErr w:type="spellEnd"/>
      <w:r w:rsidRPr="00713BEB">
        <w:rPr>
          <w:rFonts w:ascii="Palatino Linotype" w:hAnsi="Palatino Linotype"/>
          <w:sz w:val="20"/>
          <w:szCs w:val="20"/>
        </w:rPr>
        <w:t xml:space="preserve">/project management and impact assessment/evaluation) - max points: 10  </w:t>
      </w:r>
    </w:p>
    <w:p w14:paraId="0D16D6EE" w14:textId="77777777" w:rsidR="00CF3C50" w:rsidRPr="00713BEB" w:rsidRDefault="00CF3C50" w:rsidP="00CF3C50">
      <w:pPr>
        <w:numPr>
          <w:ilvl w:val="1"/>
          <w:numId w:val="6"/>
        </w:numPr>
        <w:spacing w:after="40" w:line="271" w:lineRule="auto"/>
        <w:ind w:hanging="360"/>
        <w:jc w:val="both"/>
        <w:rPr>
          <w:rFonts w:ascii="Palatino Linotype" w:hAnsi="Palatino Linotype"/>
          <w:sz w:val="20"/>
          <w:szCs w:val="20"/>
        </w:rPr>
      </w:pPr>
      <w:r w:rsidRPr="00713BEB">
        <w:rPr>
          <w:rFonts w:ascii="Palatino Linotype" w:hAnsi="Palatino Linotype"/>
          <w:sz w:val="20"/>
          <w:szCs w:val="20"/>
        </w:rPr>
        <w:t xml:space="preserve">Criteria C (Experience in evaluation around the project thematic areas of employment and </w:t>
      </w:r>
      <w:proofErr w:type="spellStart"/>
      <w:r w:rsidRPr="00713BEB">
        <w:rPr>
          <w:rFonts w:ascii="Palatino Linotype" w:hAnsi="Palatino Linotype"/>
          <w:sz w:val="20"/>
          <w:szCs w:val="20"/>
        </w:rPr>
        <w:t>labour</w:t>
      </w:r>
      <w:proofErr w:type="spellEnd"/>
      <w:r w:rsidRPr="00713BEB">
        <w:rPr>
          <w:rFonts w:ascii="Palatino Linotype" w:hAnsi="Palatino Linotype"/>
          <w:sz w:val="20"/>
          <w:szCs w:val="20"/>
        </w:rPr>
        <w:t xml:space="preserve"> market reforms)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max points: 10 </w:t>
      </w:r>
    </w:p>
    <w:p w14:paraId="40402AE3" w14:textId="77777777" w:rsidR="00CF3C50" w:rsidRPr="00713BEB" w:rsidRDefault="00CF3C50" w:rsidP="00CF3C50">
      <w:pPr>
        <w:numPr>
          <w:ilvl w:val="1"/>
          <w:numId w:val="6"/>
        </w:numPr>
        <w:spacing w:after="34" w:line="271" w:lineRule="auto"/>
        <w:ind w:hanging="360"/>
        <w:jc w:val="both"/>
        <w:rPr>
          <w:rFonts w:ascii="Palatino Linotype" w:hAnsi="Palatino Linotype"/>
          <w:sz w:val="20"/>
          <w:szCs w:val="20"/>
        </w:rPr>
      </w:pPr>
      <w:r w:rsidRPr="00713BEB">
        <w:rPr>
          <w:rFonts w:ascii="Palatino Linotype" w:hAnsi="Palatino Linotype"/>
          <w:sz w:val="20"/>
          <w:szCs w:val="20"/>
        </w:rPr>
        <w:t xml:space="preserve">Criteria D (Experience in the region)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max points: </w:t>
      </w:r>
      <w:proofErr w:type="gramStart"/>
      <w:r w:rsidRPr="00713BEB">
        <w:rPr>
          <w:rFonts w:ascii="Palatino Linotype" w:hAnsi="Palatino Linotype"/>
          <w:sz w:val="20"/>
          <w:szCs w:val="20"/>
        </w:rPr>
        <w:t xml:space="preserve">5  </w:t>
      </w:r>
      <w:r w:rsidRPr="00713BEB">
        <w:rPr>
          <w:rFonts w:ascii="Segoe UI Symbol" w:eastAsia="Wingdings" w:hAnsi="Segoe UI Symbol" w:cs="Segoe UI Symbol"/>
          <w:sz w:val="20"/>
          <w:szCs w:val="20"/>
        </w:rPr>
        <w:t>➢</w:t>
      </w:r>
      <w:proofErr w:type="gramEnd"/>
      <w:r w:rsidRPr="00713BEB">
        <w:rPr>
          <w:rFonts w:ascii="Palatino Linotype" w:eastAsia="Arial" w:hAnsi="Palatino Linotype" w:cs="Arial"/>
          <w:sz w:val="20"/>
          <w:szCs w:val="20"/>
        </w:rPr>
        <w:t xml:space="preserve"> </w:t>
      </w:r>
      <w:r w:rsidRPr="00713BEB">
        <w:rPr>
          <w:rFonts w:ascii="Palatino Linotype" w:hAnsi="Palatino Linotype"/>
          <w:sz w:val="20"/>
          <w:szCs w:val="20"/>
        </w:rPr>
        <w:t xml:space="preserve">Criteria E (Proposed methodology) - max points: 10  </w:t>
      </w:r>
    </w:p>
    <w:p w14:paraId="78BA0E0E" w14:textId="77777777" w:rsidR="00CF3C50" w:rsidRPr="00713BEB" w:rsidRDefault="00CF3C50" w:rsidP="00CF3C50">
      <w:pPr>
        <w:numPr>
          <w:ilvl w:val="1"/>
          <w:numId w:val="6"/>
        </w:numPr>
        <w:spacing w:after="6" w:line="271" w:lineRule="auto"/>
        <w:ind w:hanging="360"/>
        <w:jc w:val="both"/>
        <w:rPr>
          <w:rFonts w:ascii="Palatino Linotype" w:hAnsi="Palatino Linotype"/>
          <w:sz w:val="20"/>
          <w:szCs w:val="20"/>
        </w:rPr>
      </w:pPr>
      <w:r w:rsidRPr="00713BEB">
        <w:rPr>
          <w:rFonts w:ascii="Palatino Linotype" w:hAnsi="Palatino Linotype"/>
          <w:sz w:val="20"/>
          <w:szCs w:val="20"/>
        </w:rPr>
        <w:lastRenderedPageBreak/>
        <w:t xml:space="preserve">Criteria F (Interview- English language, capacities in conducting evaluations, communication skills)- max points: 25 </w:t>
      </w:r>
    </w:p>
    <w:p w14:paraId="14BA3177"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460857CE"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Financial Criteria - 30% of total evaluation </w:t>
      </w:r>
      <w:r w:rsidRPr="00713BEB">
        <w:rPr>
          <w:rFonts w:ascii="Palatino Linotype" w:eastAsia="Segoe UI" w:hAnsi="Palatino Linotype" w:cs="Segoe UI"/>
          <w:sz w:val="20"/>
          <w:szCs w:val="20"/>
        </w:rPr>
        <w:t>–</w:t>
      </w:r>
      <w:r w:rsidRPr="00713BEB">
        <w:rPr>
          <w:rFonts w:ascii="Palatino Linotype" w:hAnsi="Palatino Linotype"/>
          <w:sz w:val="20"/>
          <w:szCs w:val="20"/>
        </w:rPr>
        <w:t xml:space="preserve"> max. 30 points  </w:t>
      </w:r>
    </w:p>
    <w:p w14:paraId="491D4ECE"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Only candidates who will receive min. 70% of points in desk review (</w:t>
      </w:r>
      <w:proofErr w:type="gramStart"/>
      <w:r w:rsidRPr="00713BEB">
        <w:rPr>
          <w:rFonts w:ascii="Palatino Linotype" w:hAnsi="Palatino Linotype"/>
          <w:sz w:val="20"/>
          <w:szCs w:val="20"/>
        </w:rPr>
        <w:t>criteria A-E</w:t>
      </w:r>
      <w:proofErr w:type="gramEnd"/>
      <w:r w:rsidRPr="00713BEB">
        <w:rPr>
          <w:rFonts w:ascii="Palatino Linotype" w:hAnsi="Palatino Linotype"/>
          <w:sz w:val="20"/>
          <w:szCs w:val="20"/>
        </w:rPr>
        <w:t>) will be invited to interview. Only candidates who will get min. 70% of points in technical evaluation (</w:t>
      </w:r>
      <w:proofErr w:type="gramStart"/>
      <w:r w:rsidRPr="00713BEB">
        <w:rPr>
          <w:rFonts w:ascii="Palatino Linotype" w:hAnsi="Palatino Linotype"/>
          <w:sz w:val="20"/>
          <w:szCs w:val="20"/>
        </w:rPr>
        <w:t>criteria A-F</w:t>
      </w:r>
      <w:proofErr w:type="gramEnd"/>
      <w:r w:rsidRPr="00713BEB">
        <w:rPr>
          <w:rFonts w:ascii="Palatino Linotype" w:hAnsi="Palatino Linotype"/>
          <w:sz w:val="20"/>
          <w:szCs w:val="20"/>
        </w:rPr>
        <w:t xml:space="preserve">) will be considered for financial evaluation.  </w:t>
      </w:r>
    </w:p>
    <w:p w14:paraId="04650DEE"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33D415D0" w14:textId="77777777" w:rsidR="00CF3C50" w:rsidRPr="00713BEB" w:rsidRDefault="00CF3C50" w:rsidP="00CF3C50">
      <w:pPr>
        <w:spacing w:after="11" w:line="266" w:lineRule="auto"/>
        <w:ind w:left="-5"/>
        <w:rPr>
          <w:rFonts w:ascii="Palatino Linotype" w:hAnsi="Palatino Linotype"/>
          <w:sz w:val="20"/>
          <w:szCs w:val="20"/>
        </w:rPr>
      </w:pPr>
      <w:r w:rsidRPr="00713BEB">
        <w:rPr>
          <w:rFonts w:ascii="Palatino Linotype" w:eastAsia="Segoe UI" w:hAnsi="Palatino Linotype" w:cs="Segoe UI"/>
          <w:b/>
          <w:sz w:val="20"/>
          <w:szCs w:val="20"/>
        </w:rPr>
        <w:t xml:space="preserve">6. Application procedures </w:t>
      </w:r>
      <w:r w:rsidRPr="00713BEB">
        <w:rPr>
          <w:rFonts w:ascii="Palatino Linotype" w:hAnsi="Palatino Linotype"/>
          <w:sz w:val="20"/>
          <w:szCs w:val="20"/>
        </w:rPr>
        <w:t xml:space="preserve"> </w:t>
      </w:r>
    </w:p>
    <w:p w14:paraId="6A55A8CC" w14:textId="77777777" w:rsidR="00CF3C50" w:rsidRPr="00713BEB" w:rsidRDefault="00CF3C50" w:rsidP="00CF3C50">
      <w:pPr>
        <w:spacing w:after="19"/>
        <w:rPr>
          <w:rFonts w:ascii="Palatino Linotype" w:hAnsi="Palatino Linotype"/>
          <w:sz w:val="20"/>
          <w:szCs w:val="20"/>
        </w:rPr>
      </w:pPr>
      <w:r w:rsidRPr="00713BEB">
        <w:rPr>
          <w:rFonts w:ascii="Palatino Linotype" w:hAnsi="Palatino Linotype"/>
          <w:sz w:val="20"/>
          <w:szCs w:val="20"/>
        </w:rPr>
        <w:t xml:space="preserve"> </w:t>
      </w:r>
    </w:p>
    <w:p w14:paraId="73398AF3"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Qualified candidates are requested to apply online via this website. The application should contain:  </w:t>
      </w:r>
    </w:p>
    <w:p w14:paraId="01947B40" w14:textId="77777777" w:rsidR="00CF3C50" w:rsidRPr="00713BEB" w:rsidRDefault="00CF3C50" w:rsidP="00CF3C50">
      <w:pPr>
        <w:numPr>
          <w:ilvl w:val="0"/>
          <w:numId w:val="7"/>
        </w:numPr>
        <w:spacing w:after="6" w:line="271" w:lineRule="auto"/>
        <w:ind w:hanging="170"/>
        <w:jc w:val="both"/>
        <w:rPr>
          <w:rFonts w:ascii="Palatino Linotype" w:hAnsi="Palatino Linotype"/>
          <w:sz w:val="20"/>
          <w:szCs w:val="20"/>
        </w:rPr>
      </w:pPr>
      <w:r w:rsidRPr="00713BEB">
        <w:rPr>
          <w:rFonts w:ascii="Palatino Linotype" w:eastAsia="Segoe UI" w:hAnsi="Palatino Linotype" w:cs="Segoe UI"/>
          <w:b/>
          <w:sz w:val="20"/>
          <w:szCs w:val="20"/>
        </w:rPr>
        <w:t xml:space="preserve">Cover letter </w:t>
      </w:r>
      <w:r w:rsidRPr="00713BEB">
        <w:rPr>
          <w:rFonts w:ascii="Palatino Linotype" w:hAnsi="Palatino Linotype"/>
          <w:sz w:val="20"/>
          <w:szCs w:val="20"/>
        </w:rPr>
        <w:t xml:space="preserve">explaining why you are the most suitable candidate for the advertised position. </w:t>
      </w:r>
    </w:p>
    <w:p w14:paraId="3848FA2D" w14:textId="77777777" w:rsidR="00CF3C50" w:rsidRPr="00713BEB" w:rsidRDefault="00CF3C50" w:rsidP="00CF3C50">
      <w:pPr>
        <w:ind w:left="-5"/>
        <w:rPr>
          <w:rFonts w:ascii="Palatino Linotype" w:hAnsi="Palatino Linotype"/>
          <w:sz w:val="20"/>
          <w:szCs w:val="20"/>
        </w:rPr>
      </w:pPr>
      <w:r w:rsidRPr="00713BEB">
        <w:rPr>
          <w:rFonts w:ascii="Palatino Linotype" w:hAnsi="Palatino Linotype"/>
          <w:sz w:val="20"/>
          <w:szCs w:val="20"/>
        </w:rPr>
        <w:t xml:space="preserve">Please paste the letter into the "Resume and Motivation" section of the electronic application.  </w:t>
      </w:r>
    </w:p>
    <w:p w14:paraId="62B26577" w14:textId="77777777" w:rsidR="00CF3C50" w:rsidRPr="00713BEB" w:rsidRDefault="00CF3C50" w:rsidP="00CF3C50">
      <w:pPr>
        <w:numPr>
          <w:ilvl w:val="0"/>
          <w:numId w:val="7"/>
        </w:numPr>
        <w:spacing w:after="6" w:line="271" w:lineRule="auto"/>
        <w:ind w:hanging="170"/>
        <w:jc w:val="both"/>
        <w:rPr>
          <w:rFonts w:ascii="Palatino Linotype" w:hAnsi="Palatino Linotype"/>
          <w:sz w:val="20"/>
          <w:szCs w:val="20"/>
        </w:rPr>
      </w:pPr>
      <w:r w:rsidRPr="00713BEB">
        <w:rPr>
          <w:rFonts w:ascii="Palatino Linotype" w:hAnsi="Palatino Linotype"/>
          <w:sz w:val="20"/>
          <w:szCs w:val="20"/>
        </w:rPr>
        <w:t xml:space="preserve">A </w:t>
      </w:r>
      <w:r w:rsidRPr="00713BEB">
        <w:rPr>
          <w:rFonts w:ascii="Palatino Linotype" w:eastAsia="Segoe UI" w:hAnsi="Palatino Linotype" w:cs="Segoe UI"/>
          <w:b/>
          <w:sz w:val="20"/>
          <w:szCs w:val="20"/>
        </w:rPr>
        <w:t xml:space="preserve">brief methodology </w:t>
      </w:r>
      <w:r w:rsidRPr="00713BEB">
        <w:rPr>
          <w:rFonts w:ascii="Palatino Linotype" w:hAnsi="Palatino Linotype"/>
          <w:sz w:val="20"/>
          <w:szCs w:val="20"/>
        </w:rPr>
        <w:t xml:space="preserve">on how you will approach and conduct the work  </w:t>
      </w:r>
    </w:p>
    <w:p w14:paraId="70EB78B8" w14:textId="77777777" w:rsidR="00CF3C50" w:rsidRPr="00713BEB" w:rsidRDefault="00CF3C50" w:rsidP="00CF3C50">
      <w:pPr>
        <w:numPr>
          <w:ilvl w:val="0"/>
          <w:numId w:val="7"/>
        </w:numPr>
        <w:spacing w:after="6" w:line="271" w:lineRule="auto"/>
        <w:ind w:hanging="170"/>
        <w:jc w:val="both"/>
        <w:rPr>
          <w:rFonts w:ascii="Palatino Linotype" w:hAnsi="Palatino Linotype"/>
          <w:sz w:val="20"/>
          <w:szCs w:val="20"/>
        </w:rPr>
      </w:pPr>
      <w:r w:rsidRPr="00713BEB">
        <w:rPr>
          <w:rFonts w:ascii="Palatino Linotype" w:hAnsi="Palatino Linotype"/>
          <w:sz w:val="20"/>
          <w:szCs w:val="20"/>
        </w:rPr>
        <w:t xml:space="preserve">Filled P11 form or CV including </w:t>
      </w:r>
      <w:proofErr w:type="gramStart"/>
      <w:r w:rsidRPr="00713BEB">
        <w:rPr>
          <w:rFonts w:ascii="Palatino Linotype" w:hAnsi="Palatino Linotype"/>
          <w:sz w:val="20"/>
          <w:szCs w:val="20"/>
        </w:rPr>
        <w:t>past experience</w:t>
      </w:r>
      <w:proofErr w:type="gramEnd"/>
      <w:r w:rsidRPr="00713BEB">
        <w:rPr>
          <w:rFonts w:ascii="Palatino Linotype" w:hAnsi="Palatino Linotype"/>
          <w:sz w:val="20"/>
          <w:szCs w:val="20"/>
        </w:rPr>
        <w:t xml:space="preserve"> in similar projects and contact details of referees </w:t>
      </w:r>
    </w:p>
    <w:p w14:paraId="148319AA" w14:textId="77777777" w:rsidR="00CF3C50" w:rsidRPr="00713BEB" w:rsidRDefault="00CF3C50" w:rsidP="00CF3C50">
      <w:pPr>
        <w:tabs>
          <w:tab w:val="center" w:pos="2028"/>
          <w:tab w:val="center" w:pos="3628"/>
          <w:tab w:val="center" w:pos="5118"/>
          <w:tab w:val="center" w:pos="7046"/>
          <w:tab w:val="right" w:pos="9364"/>
        </w:tabs>
        <w:ind w:left="-15"/>
        <w:rPr>
          <w:rFonts w:ascii="Palatino Linotype" w:hAnsi="Palatino Linotype"/>
          <w:sz w:val="20"/>
          <w:szCs w:val="20"/>
        </w:rPr>
      </w:pPr>
      <w:r w:rsidRPr="00713BEB">
        <w:rPr>
          <w:rFonts w:ascii="Palatino Linotype" w:hAnsi="Palatino Linotype"/>
          <w:sz w:val="20"/>
          <w:szCs w:val="20"/>
        </w:rPr>
        <w:t xml:space="preserve">(blank </w:t>
      </w:r>
      <w:r w:rsidRPr="00713BEB">
        <w:rPr>
          <w:rFonts w:ascii="Palatino Linotype" w:hAnsi="Palatino Linotype"/>
          <w:sz w:val="20"/>
          <w:szCs w:val="20"/>
        </w:rPr>
        <w:tab/>
        <w:t xml:space="preserve">form </w:t>
      </w:r>
      <w:r w:rsidRPr="00713BEB">
        <w:rPr>
          <w:rFonts w:ascii="Palatino Linotype" w:hAnsi="Palatino Linotype"/>
          <w:sz w:val="20"/>
          <w:szCs w:val="20"/>
        </w:rPr>
        <w:tab/>
        <w:t xml:space="preserve">can </w:t>
      </w:r>
      <w:r w:rsidRPr="00713BEB">
        <w:rPr>
          <w:rFonts w:ascii="Palatino Linotype" w:hAnsi="Palatino Linotype"/>
          <w:sz w:val="20"/>
          <w:szCs w:val="20"/>
        </w:rPr>
        <w:tab/>
        <w:t xml:space="preserve">be </w:t>
      </w:r>
      <w:r w:rsidRPr="00713BEB">
        <w:rPr>
          <w:rFonts w:ascii="Palatino Linotype" w:hAnsi="Palatino Linotype"/>
          <w:sz w:val="20"/>
          <w:szCs w:val="20"/>
        </w:rPr>
        <w:tab/>
        <w:t xml:space="preserve">downloaded </w:t>
      </w:r>
      <w:r w:rsidRPr="00713BEB">
        <w:rPr>
          <w:rFonts w:ascii="Palatino Linotype" w:hAnsi="Palatino Linotype"/>
          <w:sz w:val="20"/>
          <w:szCs w:val="20"/>
        </w:rPr>
        <w:tab/>
        <w:t xml:space="preserve">from: </w:t>
      </w:r>
    </w:p>
    <w:p w14:paraId="047C5B1D" w14:textId="77777777" w:rsidR="00CF3C50" w:rsidRPr="00713BEB" w:rsidRDefault="00CF3C50" w:rsidP="00CF3C50">
      <w:pPr>
        <w:ind w:left="-5" w:right="471"/>
        <w:rPr>
          <w:rFonts w:ascii="Palatino Linotype" w:hAnsi="Palatino Linotype"/>
          <w:sz w:val="20"/>
          <w:szCs w:val="20"/>
        </w:rPr>
      </w:pPr>
      <w:proofErr w:type="gramStart"/>
      <w:r w:rsidRPr="00713BEB">
        <w:rPr>
          <w:rFonts w:ascii="Palatino Linotype" w:hAnsi="Palatino Linotype"/>
          <w:sz w:val="20"/>
          <w:szCs w:val="20"/>
        </w:rPr>
        <w:t>http://www.eurasia.undp.org/content/dam/rbec/docs/P11_modified_for_SCs_and_ICs.doc)  -</w:t>
      </w:r>
      <w:proofErr w:type="gramEnd"/>
      <w:r w:rsidRPr="00713BEB">
        <w:rPr>
          <w:rFonts w:ascii="Palatino Linotype" w:hAnsi="Palatino Linotype"/>
          <w:sz w:val="20"/>
          <w:szCs w:val="20"/>
        </w:rPr>
        <w:t xml:space="preserve"> </w:t>
      </w:r>
      <w:r w:rsidRPr="00713BEB">
        <w:rPr>
          <w:rFonts w:ascii="Palatino Linotype" w:eastAsia="Segoe UI" w:hAnsi="Palatino Linotype" w:cs="Segoe UI"/>
          <w:sz w:val="20"/>
          <w:szCs w:val="20"/>
        </w:rPr>
        <w:t xml:space="preserve">Offeror’s Letter (blank template can be downloaded from https://bit.ly/2KO1okS). </w:t>
      </w:r>
      <w:r w:rsidRPr="00713BEB">
        <w:rPr>
          <w:rFonts w:ascii="Palatino Linotype" w:hAnsi="Palatino Linotype"/>
          <w:sz w:val="20"/>
          <w:szCs w:val="20"/>
        </w:rPr>
        <w:t xml:space="preserve"> </w:t>
      </w:r>
    </w:p>
    <w:p w14:paraId="31C01E89" w14:textId="77777777" w:rsidR="00CF3C50" w:rsidRPr="00713BEB" w:rsidRDefault="00CF3C50" w:rsidP="00CF3C50">
      <w:pPr>
        <w:numPr>
          <w:ilvl w:val="0"/>
          <w:numId w:val="7"/>
        </w:numPr>
        <w:spacing w:after="6" w:line="271" w:lineRule="auto"/>
        <w:ind w:hanging="170"/>
        <w:jc w:val="both"/>
        <w:rPr>
          <w:rFonts w:ascii="Palatino Linotype" w:hAnsi="Palatino Linotype"/>
          <w:sz w:val="20"/>
          <w:szCs w:val="20"/>
        </w:rPr>
      </w:pPr>
      <w:r w:rsidRPr="00713BEB">
        <w:rPr>
          <w:rFonts w:ascii="Palatino Linotype" w:eastAsia="Segoe UI" w:hAnsi="Palatino Linotype" w:cs="Segoe UI"/>
          <w:b/>
          <w:sz w:val="20"/>
          <w:szCs w:val="20"/>
        </w:rPr>
        <w:t xml:space="preserve">Financial Proposal* </w:t>
      </w:r>
      <w:r w:rsidRPr="00713BEB">
        <w:rPr>
          <w:rFonts w:ascii="Palatino Linotype" w:hAnsi="Palatino Linotype"/>
          <w:sz w:val="20"/>
          <w:szCs w:val="20"/>
        </w:rPr>
        <w:t xml:space="preserve">in USD - specifying a) total lump sum amount for the professional fee for tasks specified in this announcement. The travel costs for the missions to Albania, Bosnia and Herzegovina, Kosovo, Montenegro, </w:t>
      </w:r>
      <w:proofErr w:type="gramStart"/>
      <w:r w:rsidRPr="00713BEB">
        <w:rPr>
          <w:rFonts w:ascii="Palatino Linotype" w:hAnsi="Palatino Linotype"/>
          <w:sz w:val="20"/>
          <w:szCs w:val="20"/>
        </w:rPr>
        <w:t>Kosovo</w:t>
      </w:r>
      <w:proofErr w:type="gramEnd"/>
      <w:r w:rsidRPr="00713BEB">
        <w:rPr>
          <w:rFonts w:ascii="Palatino Linotype" w:hAnsi="Palatino Linotype"/>
          <w:sz w:val="20"/>
          <w:szCs w:val="20"/>
        </w:rPr>
        <w:t xml:space="preserve"> and Serbia and living allowances for 2 days in each country, territory should be presented separately. In general, UNDP does not accept travel costs exceeding those of an economy class ticket. Per diems cannot exceed maximum UN daily allowance rates (http://icsc.un.org/rootindex.asp). In country travel will be provided by UNDP Country Offices.  </w:t>
      </w:r>
    </w:p>
    <w:p w14:paraId="32602DAF" w14:textId="77777777" w:rsidR="00CF3C50" w:rsidRPr="00713BEB" w:rsidRDefault="00CF3C50" w:rsidP="00CF3C50">
      <w:pPr>
        <w:spacing w:after="27"/>
        <w:rPr>
          <w:rFonts w:ascii="Palatino Linotype" w:hAnsi="Palatino Linotype"/>
          <w:sz w:val="20"/>
          <w:szCs w:val="20"/>
        </w:rPr>
      </w:pPr>
      <w:r w:rsidRPr="00713BEB">
        <w:rPr>
          <w:rFonts w:ascii="Palatino Linotype" w:hAnsi="Palatino Linotype"/>
          <w:sz w:val="20"/>
          <w:szCs w:val="20"/>
        </w:rPr>
        <w:t xml:space="preserve"> </w:t>
      </w:r>
    </w:p>
    <w:p w14:paraId="2EC56A18" w14:textId="77777777" w:rsidR="00CF3C50" w:rsidRPr="00713BEB" w:rsidRDefault="00CF3C50" w:rsidP="00CF3C50">
      <w:pPr>
        <w:numPr>
          <w:ilvl w:val="0"/>
          <w:numId w:val="7"/>
        </w:numPr>
        <w:spacing w:after="11" w:line="266" w:lineRule="auto"/>
        <w:ind w:hanging="170"/>
        <w:jc w:val="both"/>
        <w:rPr>
          <w:rFonts w:ascii="Palatino Linotype" w:hAnsi="Palatino Linotype"/>
          <w:sz w:val="20"/>
          <w:szCs w:val="20"/>
        </w:rPr>
      </w:pPr>
      <w:r w:rsidRPr="00713BEB">
        <w:rPr>
          <w:rFonts w:ascii="Palatino Linotype" w:eastAsia="Segoe UI" w:hAnsi="Palatino Linotype" w:cs="Segoe UI"/>
          <w:b/>
          <w:sz w:val="20"/>
          <w:szCs w:val="20"/>
        </w:rPr>
        <w:t xml:space="preserve">Incomplete applications will not be considered. Please make sure you have provided all requested materials </w:t>
      </w:r>
      <w:r w:rsidRPr="00713BEB">
        <w:rPr>
          <w:rFonts w:ascii="Palatino Linotype" w:hAnsi="Palatino Linotype"/>
          <w:sz w:val="20"/>
          <w:szCs w:val="20"/>
        </w:rPr>
        <w:t xml:space="preserve"> </w:t>
      </w:r>
    </w:p>
    <w:p w14:paraId="6683D430" w14:textId="77777777" w:rsidR="00CF3C50" w:rsidRPr="00713BEB" w:rsidRDefault="00CF3C50" w:rsidP="00CF3C50">
      <w:pPr>
        <w:spacing w:after="17"/>
        <w:rPr>
          <w:rFonts w:ascii="Palatino Linotype" w:hAnsi="Palatino Linotype"/>
          <w:sz w:val="20"/>
          <w:szCs w:val="20"/>
        </w:rPr>
      </w:pPr>
      <w:r w:rsidRPr="00713BEB">
        <w:rPr>
          <w:rFonts w:ascii="Palatino Linotype" w:hAnsi="Palatino Linotype"/>
          <w:sz w:val="20"/>
          <w:szCs w:val="20"/>
        </w:rPr>
        <w:t xml:space="preserve"> </w:t>
      </w:r>
    </w:p>
    <w:p w14:paraId="6A701B7D" w14:textId="77777777" w:rsidR="00CF3C50" w:rsidRPr="00713BEB" w:rsidRDefault="00CF3C50" w:rsidP="00CF3C50">
      <w:pPr>
        <w:spacing w:after="8" w:line="267" w:lineRule="auto"/>
        <w:ind w:left="-5"/>
        <w:rPr>
          <w:rFonts w:ascii="Palatino Linotype" w:hAnsi="Palatino Linotype"/>
          <w:sz w:val="20"/>
          <w:szCs w:val="20"/>
        </w:rPr>
      </w:pPr>
      <w:r w:rsidRPr="00713BEB">
        <w:rPr>
          <w:rFonts w:ascii="Palatino Linotype" w:eastAsia="Segoe UI" w:hAnsi="Palatino Linotype" w:cs="Segoe UI"/>
          <w:i/>
          <w:sz w:val="20"/>
          <w:szCs w:val="20"/>
        </w:rPr>
        <w:t xml:space="preserve">*Please note that the </w:t>
      </w:r>
      <w:r w:rsidRPr="00713BEB">
        <w:rPr>
          <w:rFonts w:ascii="Palatino Linotype" w:eastAsia="Segoe UI" w:hAnsi="Palatino Linotype" w:cs="Segoe UI"/>
          <w:b/>
          <w:i/>
          <w:sz w:val="20"/>
          <w:szCs w:val="20"/>
        </w:rPr>
        <w:t xml:space="preserve">financial proposal is all-inclusive </w:t>
      </w:r>
      <w:r w:rsidRPr="00713BEB">
        <w:rPr>
          <w:rFonts w:ascii="Palatino Linotype" w:eastAsia="Segoe UI" w:hAnsi="Palatino Linotype" w:cs="Segoe UI"/>
          <w:i/>
          <w:sz w:val="20"/>
          <w:szCs w:val="20"/>
        </w:rPr>
        <w:t>and shall take into account various expenses incurred by the consultant/contractor during the contract period (</w:t>
      </w:r>
      <w:proofErr w:type="gramStart"/>
      <w:r w:rsidRPr="00713BEB">
        <w:rPr>
          <w:rFonts w:ascii="Palatino Linotype" w:eastAsia="Segoe UI" w:hAnsi="Palatino Linotype" w:cs="Segoe UI"/>
          <w:i/>
          <w:sz w:val="20"/>
          <w:szCs w:val="20"/>
        </w:rPr>
        <w:t>e.g.</w:t>
      </w:r>
      <w:proofErr w:type="gramEnd"/>
      <w:r w:rsidRPr="00713BEB">
        <w:rPr>
          <w:rFonts w:ascii="Palatino Linotype" w:eastAsia="Segoe UI" w:hAnsi="Palatino Linotype" w:cs="Segoe UI"/>
          <w:i/>
          <w:sz w:val="20"/>
          <w:szCs w:val="20"/>
        </w:rPr>
        <w:t xml:space="preserve"> fee, health insurance, vaccination, personal security needs and any other relevant expenses related to the performance of services...). </w:t>
      </w:r>
      <w:r w:rsidRPr="00713BEB">
        <w:rPr>
          <w:rFonts w:ascii="Palatino Linotype" w:hAnsi="Palatino Linotype"/>
          <w:sz w:val="20"/>
          <w:szCs w:val="20"/>
        </w:rPr>
        <w:t xml:space="preserve"> </w:t>
      </w:r>
    </w:p>
    <w:p w14:paraId="69DB7362" w14:textId="77777777" w:rsidR="00CF3C50" w:rsidRPr="00713BEB" w:rsidRDefault="00CF3C50" w:rsidP="00CF3C50">
      <w:pPr>
        <w:spacing w:after="8" w:line="267" w:lineRule="auto"/>
        <w:ind w:left="-5"/>
        <w:rPr>
          <w:rFonts w:ascii="Palatino Linotype" w:hAnsi="Palatino Linotype"/>
          <w:sz w:val="20"/>
          <w:szCs w:val="20"/>
        </w:rPr>
      </w:pPr>
      <w:r w:rsidRPr="00713BEB">
        <w:rPr>
          <w:rFonts w:ascii="Palatino Linotype" w:eastAsia="Segoe UI" w:hAnsi="Palatino Linotype" w:cs="Segoe UI"/>
          <w:b/>
          <w:i/>
          <w:sz w:val="20"/>
          <w:szCs w:val="20"/>
        </w:rPr>
        <w:t xml:space="preserve">Payments </w:t>
      </w:r>
      <w:r w:rsidRPr="00713BEB">
        <w:rPr>
          <w:rFonts w:ascii="Palatino Linotype" w:eastAsia="Segoe UI" w:hAnsi="Palatino Linotype" w:cs="Segoe UI"/>
          <w:i/>
          <w:sz w:val="20"/>
          <w:szCs w:val="20"/>
        </w:rPr>
        <w:t xml:space="preserve">will be made only upon confirmation of UNDP on delivering on the contract obligations in a satisfactory manner. </w:t>
      </w:r>
      <w:r w:rsidRPr="00713BEB">
        <w:rPr>
          <w:rFonts w:ascii="Palatino Linotype" w:hAnsi="Palatino Linotype"/>
          <w:sz w:val="20"/>
          <w:szCs w:val="20"/>
        </w:rPr>
        <w:t xml:space="preserve"> </w:t>
      </w:r>
    </w:p>
    <w:p w14:paraId="22E662CD" w14:textId="77777777" w:rsidR="00CF3C50" w:rsidRPr="00713BEB" w:rsidRDefault="00CF3C50" w:rsidP="00CF3C50">
      <w:pPr>
        <w:spacing w:after="8" w:line="267" w:lineRule="auto"/>
        <w:ind w:left="-5"/>
        <w:rPr>
          <w:rFonts w:ascii="Palatino Linotype" w:hAnsi="Palatino Linotype"/>
          <w:sz w:val="20"/>
          <w:szCs w:val="20"/>
        </w:rPr>
      </w:pPr>
      <w:r w:rsidRPr="00713BEB">
        <w:rPr>
          <w:rFonts w:ascii="Palatino Linotype" w:eastAsia="Segoe UI" w:hAnsi="Palatino Linotype" w:cs="Segoe UI"/>
          <w:i/>
          <w:sz w:val="20"/>
          <w:szCs w:val="20"/>
        </w:rPr>
        <w:t xml:space="preserve">Individual Consultants are responsible for ensuring they have </w:t>
      </w:r>
      <w:r w:rsidRPr="00713BEB">
        <w:rPr>
          <w:rFonts w:ascii="Palatino Linotype" w:eastAsia="Segoe UI" w:hAnsi="Palatino Linotype" w:cs="Segoe UI"/>
          <w:b/>
          <w:i/>
          <w:sz w:val="20"/>
          <w:szCs w:val="20"/>
        </w:rPr>
        <w:t>vaccinations</w:t>
      </w:r>
      <w:r w:rsidRPr="00713BEB">
        <w:rPr>
          <w:rFonts w:ascii="Palatino Linotype" w:eastAsia="Segoe UI" w:hAnsi="Palatino Linotype" w:cs="Segoe UI"/>
          <w:i/>
          <w:sz w:val="20"/>
          <w:szCs w:val="20"/>
        </w:rPr>
        <w:t xml:space="preserve">/inoculations when travelling to certain countries, as designated by the UN Medical Director. Consultants are also required to comply with the UN </w:t>
      </w:r>
      <w:r w:rsidRPr="00713BEB">
        <w:rPr>
          <w:rFonts w:ascii="Palatino Linotype" w:eastAsia="Segoe UI" w:hAnsi="Palatino Linotype" w:cs="Segoe UI"/>
          <w:b/>
          <w:i/>
          <w:sz w:val="20"/>
          <w:szCs w:val="20"/>
        </w:rPr>
        <w:t xml:space="preserve">security directives </w:t>
      </w:r>
      <w:r w:rsidRPr="00713BEB">
        <w:rPr>
          <w:rFonts w:ascii="Palatino Linotype" w:eastAsia="Segoe UI" w:hAnsi="Palatino Linotype" w:cs="Segoe UI"/>
          <w:i/>
          <w:sz w:val="20"/>
          <w:szCs w:val="20"/>
        </w:rPr>
        <w:t xml:space="preserve">set forth under dss.un.org </w:t>
      </w:r>
      <w:r w:rsidRPr="00713BEB">
        <w:rPr>
          <w:rFonts w:ascii="Palatino Linotype" w:hAnsi="Palatino Linotype"/>
          <w:sz w:val="20"/>
          <w:szCs w:val="20"/>
        </w:rPr>
        <w:t xml:space="preserve"> </w:t>
      </w:r>
    </w:p>
    <w:p w14:paraId="7B691109" w14:textId="77777777" w:rsidR="00CF3C50" w:rsidRPr="00713BEB" w:rsidRDefault="00CF3C50" w:rsidP="00CF3C50">
      <w:pPr>
        <w:spacing w:after="8" w:line="267" w:lineRule="auto"/>
        <w:ind w:left="-5"/>
        <w:rPr>
          <w:rFonts w:ascii="Palatino Linotype" w:hAnsi="Palatino Linotype"/>
          <w:sz w:val="20"/>
          <w:szCs w:val="20"/>
        </w:rPr>
      </w:pPr>
      <w:r w:rsidRPr="00713BEB">
        <w:rPr>
          <w:rFonts w:ascii="Palatino Linotype" w:eastAsia="Segoe UI" w:hAnsi="Palatino Linotype" w:cs="Segoe UI"/>
          <w:i/>
          <w:sz w:val="20"/>
          <w:szCs w:val="20"/>
        </w:rPr>
        <w:t xml:space="preserve">General Terms and conditions as well as other related documents can be found under: http://on.undp.org/t7fJs. </w:t>
      </w:r>
      <w:r w:rsidRPr="00713BEB">
        <w:rPr>
          <w:rFonts w:ascii="Palatino Linotype" w:hAnsi="Palatino Linotype"/>
          <w:sz w:val="20"/>
          <w:szCs w:val="20"/>
        </w:rPr>
        <w:t xml:space="preserve"> </w:t>
      </w:r>
    </w:p>
    <w:p w14:paraId="08BF79D0" w14:textId="77777777" w:rsidR="00CF3C50" w:rsidRPr="00713BEB" w:rsidRDefault="00CF3C50" w:rsidP="00CF3C50">
      <w:pPr>
        <w:spacing w:after="8" w:line="267" w:lineRule="auto"/>
        <w:ind w:left="-5"/>
        <w:rPr>
          <w:rFonts w:ascii="Palatino Linotype" w:hAnsi="Palatino Linotype"/>
          <w:sz w:val="20"/>
          <w:szCs w:val="20"/>
        </w:rPr>
      </w:pPr>
      <w:r w:rsidRPr="00713BEB">
        <w:rPr>
          <w:rFonts w:ascii="Palatino Linotype" w:eastAsia="Segoe UI" w:hAnsi="Palatino Linotype" w:cs="Segoe UI"/>
          <w:i/>
          <w:sz w:val="20"/>
          <w:szCs w:val="20"/>
        </w:rPr>
        <w:t xml:space="preserve">Qualified women and members of minorities are encouraged to apply. </w:t>
      </w:r>
      <w:r w:rsidRPr="00713BEB">
        <w:rPr>
          <w:rFonts w:ascii="Palatino Linotype" w:hAnsi="Palatino Linotype"/>
          <w:sz w:val="20"/>
          <w:szCs w:val="20"/>
        </w:rPr>
        <w:t xml:space="preserve"> </w:t>
      </w:r>
    </w:p>
    <w:p w14:paraId="79366B03" w14:textId="79475E9D" w:rsidR="0058740A" w:rsidRPr="00CF3C50" w:rsidRDefault="00CF3C50" w:rsidP="00CF3C50">
      <w:pPr>
        <w:spacing w:after="19"/>
        <w:rPr>
          <w:rFonts w:ascii="Palatino Linotype" w:hAnsi="Palatino Linotype"/>
          <w:sz w:val="20"/>
          <w:szCs w:val="20"/>
        </w:rPr>
      </w:pPr>
      <w:r w:rsidRPr="00713BEB">
        <w:rPr>
          <w:rFonts w:ascii="Palatino Linotype" w:hAnsi="Palatino Linotype"/>
          <w:sz w:val="20"/>
          <w:szCs w:val="20"/>
        </w:rPr>
        <w:t xml:space="preserve"> </w:t>
      </w:r>
    </w:p>
    <w:sectPr w:rsidR="0058740A" w:rsidRPr="00CF3C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B8DF" w14:textId="77777777" w:rsidR="00A56CC0" w:rsidRDefault="00A56CC0" w:rsidP="00CF3C50">
      <w:pPr>
        <w:spacing w:after="0" w:line="240" w:lineRule="auto"/>
      </w:pPr>
      <w:r>
        <w:separator/>
      </w:r>
    </w:p>
  </w:endnote>
  <w:endnote w:type="continuationSeparator" w:id="0">
    <w:p w14:paraId="5153232D" w14:textId="77777777" w:rsidR="00A56CC0" w:rsidRDefault="00A56CC0" w:rsidP="00CF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3A3C" w14:textId="77777777" w:rsidR="00A56CC0" w:rsidRDefault="00A56CC0" w:rsidP="00CF3C50">
      <w:pPr>
        <w:spacing w:after="0" w:line="240" w:lineRule="auto"/>
      </w:pPr>
      <w:r>
        <w:separator/>
      </w:r>
    </w:p>
  </w:footnote>
  <w:footnote w:type="continuationSeparator" w:id="0">
    <w:p w14:paraId="2D90D670" w14:textId="77777777" w:rsidR="00A56CC0" w:rsidRDefault="00A56CC0" w:rsidP="00CF3C50">
      <w:pPr>
        <w:spacing w:after="0" w:line="240" w:lineRule="auto"/>
      </w:pPr>
      <w:r>
        <w:continuationSeparator/>
      </w:r>
    </w:p>
  </w:footnote>
  <w:footnote w:id="1">
    <w:p w14:paraId="2B068FAA" w14:textId="77777777" w:rsidR="00CF3C50" w:rsidRDefault="00CF3C50" w:rsidP="00CF3C50">
      <w:pPr>
        <w:pStyle w:val="footnotedescription"/>
      </w:pPr>
      <w:r>
        <w:rPr>
          <w:rStyle w:val="footnotemark"/>
        </w:rPr>
        <w:footnoteRef/>
      </w:r>
      <w:r>
        <w:t xml:space="preserve"> The final evaluation matrix will be included and validated in the evaluation inception report.</w:t>
      </w:r>
      <w:r>
        <w:rPr>
          <w:sz w:val="20"/>
        </w:rPr>
        <w:t xml:space="preserve"> </w:t>
      </w:r>
      <w:r>
        <w:rPr>
          <w:rFonts w:ascii="Times New Roman" w:eastAsia="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4F7F"/>
    <w:multiLevelType w:val="hybridMultilevel"/>
    <w:tmpl w:val="E54C497C"/>
    <w:lvl w:ilvl="0" w:tplc="9F7A960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A0158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30BA3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D096E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10060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98F4B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860F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D0E36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459F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275DD1"/>
    <w:multiLevelType w:val="hybridMultilevel"/>
    <w:tmpl w:val="C0700B66"/>
    <w:lvl w:ilvl="0" w:tplc="99168242">
      <w:start w:val="1"/>
      <w:numFmt w:val="bullet"/>
      <w:lvlText w:val="-"/>
      <w:lvlJc w:val="left"/>
      <w:pPr>
        <w:ind w:left="17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9314E69C">
      <w:start w:val="1"/>
      <w:numFmt w:val="bullet"/>
      <w:lvlText w:val="o"/>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8F8443C2">
      <w:start w:val="1"/>
      <w:numFmt w:val="bullet"/>
      <w:lvlText w:val="▪"/>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F44249D0">
      <w:start w:val="1"/>
      <w:numFmt w:val="bullet"/>
      <w:lvlText w:val="•"/>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F6AC888">
      <w:start w:val="1"/>
      <w:numFmt w:val="bullet"/>
      <w:lvlText w:val="o"/>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9B9EAD92">
      <w:start w:val="1"/>
      <w:numFmt w:val="bullet"/>
      <w:lvlText w:val="▪"/>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32149140">
      <w:start w:val="1"/>
      <w:numFmt w:val="bullet"/>
      <w:lvlText w:val="•"/>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E12873AA">
      <w:start w:val="1"/>
      <w:numFmt w:val="bullet"/>
      <w:lvlText w:val="o"/>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DBC24AD8">
      <w:start w:val="1"/>
      <w:numFmt w:val="bullet"/>
      <w:lvlText w:val="▪"/>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D15B9A"/>
    <w:multiLevelType w:val="hybridMultilevel"/>
    <w:tmpl w:val="C7CC63F2"/>
    <w:lvl w:ilvl="0" w:tplc="CE262DB0">
      <w:start w:val="1"/>
      <w:numFmt w:val="decimal"/>
      <w:lvlText w:val="%1."/>
      <w:lvlJc w:val="left"/>
      <w:pPr>
        <w:ind w:left="72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1" w:tplc="3C60880A">
      <w:start w:val="1"/>
      <w:numFmt w:val="lowerLetter"/>
      <w:lvlText w:val="%2"/>
      <w:lvlJc w:val="left"/>
      <w:pPr>
        <w:ind w:left="144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8CB2F65C">
      <w:start w:val="1"/>
      <w:numFmt w:val="lowerRoman"/>
      <w:lvlText w:val="%3"/>
      <w:lvlJc w:val="left"/>
      <w:pPr>
        <w:ind w:left="216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AE209700">
      <w:start w:val="1"/>
      <w:numFmt w:val="decimal"/>
      <w:lvlText w:val="%4"/>
      <w:lvlJc w:val="left"/>
      <w:pPr>
        <w:ind w:left="288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6780EEC6">
      <w:start w:val="1"/>
      <w:numFmt w:val="lowerLetter"/>
      <w:lvlText w:val="%5"/>
      <w:lvlJc w:val="left"/>
      <w:pPr>
        <w:ind w:left="360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A5147F38">
      <w:start w:val="1"/>
      <w:numFmt w:val="lowerRoman"/>
      <w:lvlText w:val="%6"/>
      <w:lvlJc w:val="left"/>
      <w:pPr>
        <w:ind w:left="432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2E82A698">
      <w:start w:val="1"/>
      <w:numFmt w:val="decimal"/>
      <w:lvlText w:val="%7"/>
      <w:lvlJc w:val="left"/>
      <w:pPr>
        <w:ind w:left="504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81D2B3CC">
      <w:start w:val="1"/>
      <w:numFmt w:val="lowerLetter"/>
      <w:lvlText w:val="%8"/>
      <w:lvlJc w:val="left"/>
      <w:pPr>
        <w:ind w:left="576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1EA64770">
      <w:start w:val="1"/>
      <w:numFmt w:val="lowerRoman"/>
      <w:lvlText w:val="%9"/>
      <w:lvlJc w:val="left"/>
      <w:pPr>
        <w:ind w:left="648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1855527"/>
    <w:multiLevelType w:val="hybridMultilevel"/>
    <w:tmpl w:val="1A688514"/>
    <w:lvl w:ilvl="0" w:tplc="F4F4B7D2">
      <w:start w:val="1"/>
      <w:numFmt w:val="lowerLetter"/>
      <w:lvlText w:val="%1)"/>
      <w:lvlJc w:val="left"/>
      <w:pPr>
        <w:ind w:left="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95F43E2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3E260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BEE83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7E8A0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506C2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D22FF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F83DF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629CC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7C56A2"/>
    <w:multiLevelType w:val="hybridMultilevel"/>
    <w:tmpl w:val="995E4ED2"/>
    <w:lvl w:ilvl="0" w:tplc="27E28A64">
      <w:start w:val="1"/>
      <w:numFmt w:val="decimal"/>
      <w:lvlText w:val="%1"/>
      <w:lvlJc w:val="left"/>
      <w:pPr>
        <w:ind w:left="1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7066BC">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24AC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AC69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60CF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C67E3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FA2D0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C871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CC21E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736019"/>
    <w:multiLevelType w:val="hybridMultilevel"/>
    <w:tmpl w:val="E528AEBC"/>
    <w:lvl w:ilvl="0" w:tplc="FEE2E3E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4CA86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EC51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8E6B0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C40CD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6C833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C48A7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02B9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E0548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4B3F29"/>
    <w:multiLevelType w:val="hybridMultilevel"/>
    <w:tmpl w:val="8844317A"/>
    <w:lvl w:ilvl="0" w:tplc="8BA0F9D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D06D8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A26A3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78611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72914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10437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CAF16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867BA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4C8B1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50"/>
    <w:rsid w:val="0007279D"/>
    <w:rsid w:val="002F0839"/>
    <w:rsid w:val="004727AF"/>
    <w:rsid w:val="00A56CC0"/>
    <w:rsid w:val="00BD75B7"/>
    <w:rsid w:val="00CF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06A6"/>
  <w15:chartTrackingRefBased/>
  <w15:docId w15:val="{F0F4C01C-58D3-4EDD-BB25-6BB2758C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CF3C50"/>
    <w:pPr>
      <w:spacing w:after="0"/>
    </w:pPr>
    <w:rPr>
      <w:rFonts w:ascii="Calibri" w:eastAsia="Calibri" w:hAnsi="Calibri" w:cs="Calibri"/>
      <w:color w:val="000000"/>
      <w:sz w:val="18"/>
    </w:rPr>
  </w:style>
  <w:style w:type="character" w:customStyle="1" w:styleId="footnotedescriptionChar">
    <w:name w:val="footnote description Char"/>
    <w:link w:val="footnotedescription"/>
    <w:rsid w:val="00CF3C50"/>
    <w:rPr>
      <w:rFonts w:ascii="Calibri" w:eastAsia="Calibri" w:hAnsi="Calibri" w:cs="Calibri"/>
      <w:color w:val="000000"/>
      <w:sz w:val="18"/>
    </w:rPr>
  </w:style>
  <w:style w:type="character" w:customStyle="1" w:styleId="footnotemark">
    <w:name w:val="footnote mark"/>
    <w:hidden/>
    <w:rsid w:val="00CF3C50"/>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ance.shtml" TargetMode="External"/><Relationship Id="rId13" Type="http://schemas.openxmlformats.org/officeDocument/2006/relationships/hyperlink" Target="https://www.entwicklung.at/fileadmin/user_upload/Dokumente/Zivilgesellschaft/GL_ExpenditureVerification_Dec2021.pdf" TargetMode="External"/><Relationship Id="rId3" Type="http://schemas.openxmlformats.org/officeDocument/2006/relationships/settings" Target="settings.xml"/><Relationship Id="rId7" Type="http://schemas.openxmlformats.org/officeDocument/2006/relationships/hyperlink" Target="http://web.undp.org/evaluation/guidance.shtml" TargetMode="External"/><Relationship Id="rId12" Type="http://schemas.openxmlformats.org/officeDocument/2006/relationships/hyperlink" Target="http://www.ilo.org/eval/Evaluationguidance/WCMS_168289/lang--en/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org/eval/Evaluationguidance/WCMS_168289/lang--en/index.htm" TargetMode="External"/><Relationship Id="rId5" Type="http://schemas.openxmlformats.org/officeDocument/2006/relationships/footnotes" Target="footnotes.xml"/><Relationship Id="rId15" Type="http://schemas.openxmlformats.org/officeDocument/2006/relationships/hyperlink" Target="https://www.entwicklung.at/fileadmin/user_upload/Dokumente/Zivilgesellschaft/GL_ExpenditureVerification_Dec2021.pdf" TargetMode="External"/><Relationship Id="rId10" Type="http://schemas.openxmlformats.org/officeDocument/2006/relationships/hyperlink" Target="http://www.ilo.org/eval/Evaluationguidance/WCMS_168289/lang--en/index.htm" TargetMode="External"/><Relationship Id="rId4" Type="http://schemas.openxmlformats.org/officeDocument/2006/relationships/webSettings" Target="webSettings.xml"/><Relationship Id="rId9" Type="http://schemas.openxmlformats.org/officeDocument/2006/relationships/hyperlink" Target="http://www.ilo.org/eval/Evaluationguidance/WCMS_168289/lang--en/index.htm" TargetMode="External"/><Relationship Id="rId14" Type="http://schemas.openxmlformats.org/officeDocument/2006/relationships/hyperlink" Target="https://www.entwicklung.at/fileadmin/user_upload/Dokumente/Zivilgesellschaft/GL_ExpenditureVerification_Dec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4100</Words>
  <Characters>23374</Characters>
  <Application>Microsoft Office Word</Application>
  <DocSecurity>0</DocSecurity>
  <Lines>194</Lines>
  <Paragraphs>54</Paragraphs>
  <ScaleCrop>false</ScaleCrop>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Gulgun Sahin</dc:creator>
  <cp:keywords/>
  <dc:description/>
  <cp:lastModifiedBy>Gulgun Sahin</cp:lastModifiedBy>
  <cp:revision>1</cp:revision>
  <dcterms:created xsi:type="dcterms:W3CDTF">2022-07-20T16:20:00Z</dcterms:created>
  <dcterms:modified xsi:type="dcterms:W3CDTF">2022-07-20T16:21:00Z</dcterms:modified>
</cp:coreProperties>
</file>