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E465C" w14:textId="6F23C502" w:rsidR="00AA3FD1" w:rsidRPr="00D43603" w:rsidRDefault="00682494" w:rsidP="00F24308">
      <w:pPr>
        <w:rPr>
          <w:b/>
          <w:noProof/>
          <w:lang w:val="en-US" w:eastAsia="en-US"/>
        </w:rPr>
      </w:pPr>
      <w:r w:rsidRPr="00D43603">
        <w:rPr>
          <w:b/>
          <w:noProof/>
          <w:lang w:val="en-US" w:eastAsia="en-US"/>
        </w:rPr>
        <mc:AlternateContent>
          <mc:Choice Requires="wps">
            <w:drawing>
              <wp:anchor distT="0" distB="0" distL="114300" distR="114300" simplePos="0" relativeHeight="251748352" behindDoc="0" locked="0" layoutInCell="1" allowOverlap="1" wp14:anchorId="2645EDE5" wp14:editId="0F24D317">
                <wp:simplePos x="0" y="0"/>
                <wp:positionH relativeFrom="page">
                  <wp:align>left</wp:align>
                </wp:positionH>
                <wp:positionV relativeFrom="paragraph">
                  <wp:posOffset>-828040</wp:posOffset>
                </wp:positionV>
                <wp:extent cx="7711471" cy="1211855"/>
                <wp:effectExtent l="0" t="0" r="22860" b="26670"/>
                <wp:wrapNone/>
                <wp:docPr id="32" name="Rectangle 32"/>
                <wp:cNvGraphicFramePr/>
                <a:graphic xmlns:a="http://schemas.openxmlformats.org/drawingml/2006/main">
                  <a:graphicData uri="http://schemas.microsoft.com/office/word/2010/wordprocessingShape">
                    <wps:wsp>
                      <wps:cNvSpPr/>
                      <wps:spPr>
                        <a:xfrm>
                          <a:off x="0" y="0"/>
                          <a:ext cx="7711471" cy="1211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1D5FE" w14:textId="221B38D7" w:rsidR="00197F99" w:rsidRPr="00D5782B" w:rsidRDefault="00197F99" w:rsidP="00F24308">
                            <w:pPr>
                              <w:jc w:val="center"/>
                              <w:rPr>
                                <w:color w:val="1F3864" w:themeColor="accent5" w:themeShade="80"/>
                                <w:sz w:val="48"/>
                                <w:szCs w:val="36"/>
                              </w:rPr>
                            </w:pPr>
                            <w:r w:rsidRPr="00D5782B">
                              <w:rPr>
                                <w:rStyle w:val="jsgrdq"/>
                                <w:b/>
                                <w:bCs/>
                                <w:color w:val="1F3864" w:themeColor="accent5" w:themeShade="80"/>
                                <w:sz w:val="48"/>
                                <w:szCs w:val="36"/>
                              </w:rPr>
                              <w:t>FINAL EVALUATION OF THE UNSMIL/ UNDP POLICING &amp; SECURITY JOINT PROGRAMME (2017-2022)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5EDE5" id="Rectangle 32" o:spid="_x0000_s1026" style="position:absolute;margin-left:0;margin-top:-65.2pt;width:607.2pt;height:95.4pt;z-index:251748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" fillcolor="white [3212]" strokecolor="white [3212]" strokeweight="1pt">
                <v:textbox>
                  <w:txbxContent>
                    <w:p w14:paraId="7E21D5FE" w14:textId="221B38D7" w:rsidR="00197F99" w:rsidRPr="00D5782B" w:rsidRDefault="00197F99" w:rsidP="00F24308">
                      <w:pPr>
                        <w:jc w:val="center"/>
                        <w:rPr>
                          <w:color w:val="1F3864" w:themeColor="accent5" w:themeShade="80"/>
                          <w:sz w:val="48"/>
                          <w:szCs w:val="36"/>
                        </w:rPr>
                      </w:pPr>
                      <w:r w:rsidRPr="00D5782B">
                        <w:rPr>
                          <w:rStyle w:val="jsgrdq"/>
                          <w:b/>
                          <w:bCs/>
                          <w:color w:val="1F3864" w:themeColor="accent5" w:themeShade="80"/>
                          <w:sz w:val="48"/>
                          <w:szCs w:val="36"/>
                        </w:rPr>
                        <w:t>FINAL EVALUATION OF THE UNSMIL/ UNDP POLICING &amp; SECURITY JOINT PROGRAMME (2017-2022)</w:t>
                      </w:r>
                    </w:p>
                  </w:txbxContent>
                </v:textbox>
                <w10:wrap anchorx="page"/>
              </v:rect>
            </w:pict>
          </mc:Fallback>
        </mc:AlternateContent>
      </w:r>
      <w:r w:rsidR="00AC5211" w:rsidRPr="00D43603">
        <w:rPr>
          <w:b/>
          <w:noProof/>
          <w:lang w:val="en-US" w:eastAsia="en-US"/>
        </w:rPr>
        <mc:AlternateContent>
          <mc:Choice Requires="wps">
            <w:drawing>
              <wp:anchor distT="0" distB="0" distL="114300" distR="114300" simplePos="0" relativeHeight="251637759" behindDoc="1" locked="0" layoutInCell="1" allowOverlap="1" wp14:anchorId="3DADCCE0" wp14:editId="4DEDA9EE">
                <wp:simplePos x="0" y="0"/>
                <wp:positionH relativeFrom="column">
                  <wp:posOffset>-991825</wp:posOffset>
                </wp:positionH>
                <wp:positionV relativeFrom="paragraph">
                  <wp:posOffset>-828040</wp:posOffset>
                </wp:positionV>
                <wp:extent cx="2360428" cy="10941995"/>
                <wp:effectExtent l="0" t="0" r="20955" b="12065"/>
                <wp:wrapNone/>
                <wp:docPr id="28" name="Rectangle 28"/>
                <wp:cNvGraphicFramePr/>
                <a:graphic xmlns:a="http://schemas.openxmlformats.org/drawingml/2006/main">
                  <a:graphicData uri="http://schemas.microsoft.com/office/word/2010/wordprocessingShape">
                    <wps:wsp>
                      <wps:cNvSpPr/>
                      <wps:spPr>
                        <a:xfrm>
                          <a:off x="0" y="0"/>
                          <a:ext cx="2360428" cy="10941995"/>
                        </a:xfrm>
                        <a:prstGeom prst="rect">
                          <a:avLst/>
                        </a:prstGeom>
                        <a:solidFill>
                          <a:schemeClr val="accent5">
                            <a:lumMod val="60000"/>
                            <a:lumOff val="4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EE7A4" id="Rectangle 28" o:spid="_x0000_s1026" style="position:absolute;margin-left:-78.1pt;margin-top:-65.2pt;width:185.85pt;height:861.5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" fillcolor="#8eaadb [1944]" strokecolor="#bdd6ee [1300]" strokeweight="1pt"/>
            </w:pict>
          </mc:Fallback>
        </mc:AlternateContent>
      </w:r>
    </w:p>
    <w:p w14:paraId="60E00AD7" w14:textId="585773FB" w:rsidR="00F24308" w:rsidRPr="00D43603" w:rsidRDefault="00785773" w:rsidP="00F24308">
      <w:pPr>
        <w:rPr>
          <w:b/>
        </w:rPr>
      </w:pPr>
      <w:r w:rsidRPr="00D43603">
        <w:rPr>
          <w:b/>
          <w:noProof/>
          <w:lang w:val="en-US" w:eastAsia="en-US"/>
        </w:rPr>
        <mc:AlternateContent>
          <mc:Choice Requires="wps">
            <w:drawing>
              <wp:anchor distT="0" distB="0" distL="114300" distR="114300" simplePos="0" relativeHeight="251760640" behindDoc="0" locked="0" layoutInCell="1" allowOverlap="1" wp14:anchorId="65482DCA" wp14:editId="53D5FD64">
                <wp:simplePos x="0" y="0"/>
                <wp:positionH relativeFrom="margin">
                  <wp:align>center</wp:align>
                </wp:positionH>
                <wp:positionV relativeFrom="paragraph">
                  <wp:posOffset>373380</wp:posOffset>
                </wp:positionV>
                <wp:extent cx="3723701" cy="837282"/>
                <wp:effectExtent l="0" t="0" r="10160" b="20320"/>
                <wp:wrapNone/>
                <wp:docPr id="6" name="Rectangle 6"/>
                <wp:cNvGraphicFramePr/>
                <a:graphic xmlns:a="http://schemas.openxmlformats.org/drawingml/2006/main">
                  <a:graphicData uri="http://schemas.microsoft.com/office/word/2010/wordprocessingShape">
                    <wps:wsp>
                      <wps:cNvSpPr/>
                      <wps:spPr>
                        <a:xfrm>
                          <a:off x="0" y="0"/>
                          <a:ext cx="3723701" cy="8372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50621" w14:textId="300679C8" w:rsidR="00AC5211" w:rsidRPr="00682494" w:rsidRDefault="00AC5211" w:rsidP="00AC5211">
                            <w:pPr>
                              <w:jc w:val="center"/>
                              <w:rPr>
                                <w:rStyle w:val="jsgrdq"/>
                                <w:b/>
                                <w:bCs/>
                                <w:color w:val="1F3864" w:themeColor="accent5" w:themeShade="80"/>
                                <w:sz w:val="56"/>
                                <w:szCs w:val="44"/>
                              </w:rPr>
                            </w:pPr>
                            <w:r w:rsidRPr="00682494">
                              <w:rPr>
                                <w:rStyle w:val="jsgrdq"/>
                                <w:b/>
                                <w:bCs/>
                                <w:color w:val="1F3864" w:themeColor="accent5" w:themeShade="80"/>
                                <w:sz w:val="56"/>
                                <w:szCs w:val="44"/>
                              </w:rPr>
                              <w:t>FINAL REPORT</w:t>
                            </w:r>
                          </w:p>
                          <w:p w14:paraId="67D7C78A" w14:textId="02C180E2" w:rsidR="00AC5211" w:rsidRPr="00682494" w:rsidRDefault="00AC5211" w:rsidP="00AC5211">
                            <w:pPr>
                              <w:jc w:val="center"/>
                              <w:rPr>
                                <w:color w:val="1F3864" w:themeColor="accent5" w:themeShade="80"/>
                                <w:sz w:val="48"/>
                                <w:szCs w:val="36"/>
                              </w:rPr>
                            </w:pPr>
                            <w:r w:rsidRPr="00682494">
                              <w:rPr>
                                <w:rStyle w:val="jsgrdq"/>
                                <w:b/>
                                <w:bCs/>
                                <w:color w:val="1F3864" w:themeColor="accent5" w:themeShade="80"/>
                                <w:sz w:val="48"/>
                                <w:szCs w:val="36"/>
                              </w:rPr>
                              <w:t>JULY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82DCA" id="Rectangle 6" o:spid="_x0000_s1027" style="position:absolute;margin-left:0;margin-top:29.4pt;width:293.2pt;height:65.9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" fillcolor="white [3212]" strokecolor="white [3212]" strokeweight="1pt">
                <v:textbox>
                  <w:txbxContent>
                    <w:p w14:paraId="6E450621" w14:textId="300679C8" w:rsidR="00AC5211" w:rsidRPr="00682494" w:rsidRDefault="00AC5211" w:rsidP="00AC5211">
                      <w:pPr>
                        <w:jc w:val="center"/>
                        <w:rPr>
                          <w:rStyle w:val="jsgrdq"/>
                          <w:b/>
                          <w:bCs/>
                          <w:color w:val="1F3864" w:themeColor="accent5" w:themeShade="80"/>
                          <w:sz w:val="56"/>
                          <w:szCs w:val="44"/>
                        </w:rPr>
                      </w:pPr>
                      <w:r w:rsidRPr="00682494">
                        <w:rPr>
                          <w:rStyle w:val="jsgrdq"/>
                          <w:b/>
                          <w:bCs/>
                          <w:color w:val="1F3864" w:themeColor="accent5" w:themeShade="80"/>
                          <w:sz w:val="56"/>
                          <w:szCs w:val="44"/>
                        </w:rPr>
                        <w:t>FINAL REPORT</w:t>
                      </w:r>
                    </w:p>
                    <w:p w14:paraId="67D7C78A" w14:textId="02C180E2" w:rsidR="00AC5211" w:rsidRPr="00682494" w:rsidRDefault="00AC5211" w:rsidP="00AC5211">
                      <w:pPr>
                        <w:jc w:val="center"/>
                        <w:rPr>
                          <w:color w:val="1F3864" w:themeColor="accent5" w:themeShade="80"/>
                          <w:sz w:val="48"/>
                          <w:szCs w:val="36"/>
                        </w:rPr>
                      </w:pPr>
                      <w:r w:rsidRPr="00682494">
                        <w:rPr>
                          <w:rStyle w:val="jsgrdq"/>
                          <w:b/>
                          <w:bCs/>
                          <w:color w:val="1F3864" w:themeColor="accent5" w:themeShade="80"/>
                          <w:sz w:val="48"/>
                          <w:szCs w:val="36"/>
                        </w:rPr>
                        <w:t>JULY 2022</w:t>
                      </w:r>
                    </w:p>
                  </w:txbxContent>
                </v:textbox>
                <w10:wrap anchorx="margin"/>
              </v:rect>
            </w:pict>
          </mc:Fallback>
        </mc:AlternateContent>
      </w:r>
      <w:r w:rsidR="00682494" w:rsidRPr="00D43603">
        <w:rPr>
          <w:b/>
          <w:noProof/>
          <w:lang w:val="en-US" w:eastAsia="en-US"/>
        </w:rPr>
        <mc:AlternateContent>
          <mc:Choice Requires="wps">
            <w:drawing>
              <wp:anchor distT="0" distB="0" distL="114300" distR="114300" simplePos="0" relativeHeight="251762688" behindDoc="0" locked="0" layoutInCell="1" allowOverlap="1" wp14:anchorId="3F462DF6" wp14:editId="39F6057D">
                <wp:simplePos x="0" y="0"/>
                <wp:positionH relativeFrom="page">
                  <wp:align>right</wp:align>
                </wp:positionH>
                <wp:positionV relativeFrom="paragraph">
                  <wp:posOffset>1189058</wp:posOffset>
                </wp:positionV>
                <wp:extent cx="1817646" cy="329656"/>
                <wp:effectExtent l="0" t="0" r="11430" b="13335"/>
                <wp:wrapNone/>
                <wp:docPr id="11" name="Rectangle 11"/>
                <wp:cNvGraphicFramePr/>
                <a:graphic xmlns:a="http://schemas.openxmlformats.org/drawingml/2006/main">
                  <a:graphicData uri="http://schemas.microsoft.com/office/word/2010/wordprocessingShape">
                    <wps:wsp>
                      <wps:cNvSpPr/>
                      <wps:spPr>
                        <a:xfrm>
                          <a:off x="0" y="0"/>
                          <a:ext cx="1817646" cy="3296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F1F07" w14:textId="292DFE13" w:rsidR="00EB6B9D" w:rsidRPr="00682494" w:rsidRDefault="00EB6B9D" w:rsidP="00EB6B9D">
                            <w:pPr>
                              <w:jc w:val="center"/>
                              <w:rPr>
                                <w:rStyle w:val="jsgrdq"/>
                                <w:b/>
                                <w:bCs/>
                                <w:color w:val="1F3864" w:themeColor="accent5" w:themeShade="80"/>
                                <w:sz w:val="14"/>
                                <w:szCs w:val="14"/>
                              </w:rPr>
                            </w:pPr>
                            <w:r w:rsidRPr="00682494">
                              <w:rPr>
                                <w:rStyle w:val="jsgrdq"/>
                                <w:b/>
                                <w:bCs/>
                                <w:color w:val="1F3864" w:themeColor="accent5" w:themeShade="80"/>
                                <w:sz w:val="20"/>
                                <w:szCs w:val="14"/>
                              </w:rPr>
                              <w:t>B</w:t>
                            </w:r>
                            <w:r w:rsidR="00D5782B" w:rsidRPr="00682494">
                              <w:rPr>
                                <w:rStyle w:val="jsgrdq"/>
                                <w:b/>
                                <w:bCs/>
                                <w:color w:val="1F3864" w:themeColor="accent5" w:themeShade="80"/>
                                <w:sz w:val="20"/>
                                <w:szCs w:val="14"/>
                              </w:rPr>
                              <w:t xml:space="preserve">y </w:t>
                            </w:r>
                            <w:r w:rsidRPr="00682494">
                              <w:rPr>
                                <w:rStyle w:val="jsgrdq"/>
                                <w:b/>
                                <w:bCs/>
                                <w:color w:val="1F3864" w:themeColor="accent5" w:themeShade="80"/>
                                <w:sz w:val="20"/>
                                <w:szCs w:val="14"/>
                              </w:rPr>
                              <w:t xml:space="preserve">Cliff Bernard Nuwakora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62DF6" id="Rectangle 11" o:spid="_x0000_s1028" style="position:absolute;margin-left:91.9pt;margin-top:93.65pt;width:143.1pt;height:25.95pt;z-index:251762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" fillcolor="white [3212]" strokecolor="white [3212]" strokeweight="1pt">
                <v:textbox>
                  <w:txbxContent>
                    <w:p w14:paraId="6E4F1F07" w14:textId="292DFE13" w:rsidR="00EB6B9D" w:rsidRPr="00682494" w:rsidRDefault="00EB6B9D" w:rsidP="00EB6B9D">
                      <w:pPr>
                        <w:jc w:val="center"/>
                        <w:rPr>
                          <w:rStyle w:val="jsgrdq"/>
                          <w:b/>
                          <w:bCs/>
                          <w:color w:val="1F3864" w:themeColor="accent5" w:themeShade="80"/>
                          <w:sz w:val="14"/>
                          <w:szCs w:val="14"/>
                        </w:rPr>
                      </w:pPr>
                      <w:r w:rsidRPr="00682494">
                        <w:rPr>
                          <w:rStyle w:val="jsgrdq"/>
                          <w:b/>
                          <w:bCs/>
                          <w:color w:val="1F3864" w:themeColor="accent5" w:themeShade="80"/>
                          <w:sz w:val="20"/>
                          <w:szCs w:val="14"/>
                        </w:rPr>
                        <w:t>B</w:t>
                      </w:r>
                      <w:r w:rsidR="00D5782B" w:rsidRPr="00682494">
                        <w:rPr>
                          <w:rStyle w:val="jsgrdq"/>
                          <w:b/>
                          <w:bCs/>
                          <w:color w:val="1F3864" w:themeColor="accent5" w:themeShade="80"/>
                          <w:sz w:val="20"/>
                          <w:szCs w:val="14"/>
                        </w:rPr>
                        <w:t xml:space="preserve">y </w:t>
                      </w:r>
                      <w:r w:rsidRPr="00682494">
                        <w:rPr>
                          <w:rStyle w:val="jsgrdq"/>
                          <w:b/>
                          <w:bCs/>
                          <w:color w:val="1F3864" w:themeColor="accent5" w:themeShade="80"/>
                          <w:sz w:val="20"/>
                          <w:szCs w:val="14"/>
                        </w:rPr>
                        <w:t xml:space="preserve">Cliff Bernard Nuwakora </w:t>
                      </w:r>
                    </w:p>
                  </w:txbxContent>
                </v:textbox>
                <w10:wrap anchorx="page"/>
              </v:rect>
            </w:pict>
          </mc:Fallback>
        </mc:AlternateContent>
      </w:r>
      <w:r w:rsidR="00682494" w:rsidRPr="00D43603">
        <w:rPr>
          <w:b/>
          <w:noProof/>
          <w:lang w:val="en-US" w:eastAsia="en-US"/>
        </w:rPr>
        <w:drawing>
          <wp:anchor distT="0" distB="0" distL="114300" distR="114300" simplePos="0" relativeHeight="251749376" behindDoc="1" locked="0" layoutInCell="1" allowOverlap="1" wp14:anchorId="72E0D6C2" wp14:editId="661D3050">
            <wp:simplePos x="0" y="0"/>
            <wp:positionH relativeFrom="page">
              <wp:align>right</wp:align>
            </wp:positionH>
            <wp:positionV relativeFrom="paragraph">
              <wp:posOffset>1533334</wp:posOffset>
            </wp:positionV>
            <wp:extent cx="6595294" cy="8146242"/>
            <wp:effectExtent l="0" t="0" r="0" b="7620"/>
            <wp:wrapTight wrapText="bothSides">
              <wp:wrapPolygon edited="0">
                <wp:start x="0" y="0"/>
                <wp:lineTo x="0" y="21570"/>
                <wp:lineTo x="21525" y="21570"/>
                <wp:lineTo x="21525" y="0"/>
                <wp:lineTo x="0" y="0"/>
              </wp:wrapPolygon>
            </wp:wrapTight>
            <wp:docPr id="33" name="Picture 33" descr="C:\Users\Katherine Magoba\Downloads\Multipurpose Business Annual Repo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herine Magoba\Downloads\Multipurpose Business Annual Report (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22281"/>
                    <a:stretch/>
                  </pic:blipFill>
                  <pic:spPr bwMode="auto">
                    <a:xfrm>
                      <a:off x="0" y="0"/>
                      <a:ext cx="6595294" cy="8146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181" w:rsidRPr="00D43603">
        <w:rPr>
          <w:rStyle w:val="jsgrdq"/>
          <w:i/>
          <w:iCs/>
          <w:color w:val="3D3D3D"/>
        </w:rPr>
        <w:t xml:space="preserve"> </w:t>
      </w:r>
      <w:r w:rsidR="00F24308" w:rsidRPr="00D43603">
        <w:rPr>
          <w:rStyle w:val="jsgrdq"/>
          <w:i/>
          <w:iCs/>
          <w:color w:val="3D3D3D"/>
        </w:rPr>
        <w:t xml:space="preserve"> </w:t>
      </w:r>
      <w:r w:rsidR="00F24308" w:rsidRPr="00D43603">
        <w:rPr>
          <w:b/>
          <w:noProof/>
        </w:rPr>
        <w:t xml:space="preserve"> </w:t>
      </w:r>
    </w:p>
    <w:p w14:paraId="0C9EF129" w14:textId="5634006F" w:rsidR="00A640F3" w:rsidRPr="00D43603" w:rsidRDefault="00A640F3" w:rsidP="000A09FA">
      <w:pPr>
        <w:jc w:val="center"/>
        <w:rPr>
          <w:b/>
        </w:rPr>
        <w:sectPr w:rsidR="00A640F3" w:rsidRPr="00D43603" w:rsidSect="00F24308">
          <w:footerReference w:type="even" r:id="rId15"/>
          <w:headerReference w:type="first" r:id="rId16"/>
          <w:footerReference w:type="first" r:id="rId17"/>
          <w:pgSz w:w="11907" w:h="16839" w:code="9"/>
          <w:pgMar w:top="1304" w:right="27" w:bottom="0" w:left="1361" w:header="720" w:footer="720" w:gutter="0"/>
          <w:pgNumType w:start="0"/>
          <w:cols w:space="720"/>
          <w:docGrid w:linePitch="360"/>
        </w:sectPr>
      </w:pPr>
    </w:p>
    <w:p w14:paraId="3FF0A1CE" w14:textId="0149B3E9" w:rsidR="00B03B2F" w:rsidRPr="00D43603" w:rsidRDefault="00B03B2F" w:rsidP="00B03B2F">
      <w:pPr>
        <w:jc w:val="center"/>
        <w:rPr>
          <w:b/>
        </w:rPr>
      </w:pPr>
      <w:bookmarkStart w:id="0" w:name="_Toc106760793"/>
      <w:bookmarkStart w:id="1" w:name="_Toc106765682"/>
    </w:p>
    <w:p w14:paraId="64F9E687" w14:textId="4838533E" w:rsidR="00881A9B" w:rsidRPr="00D43603" w:rsidRDefault="00A640F3" w:rsidP="008F16DE">
      <w:pPr>
        <w:pStyle w:val="Heading1"/>
        <w:pBdr>
          <w:bottom w:val="single" w:sz="4" w:space="1" w:color="auto"/>
        </w:pBdr>
        <w:shd w:val="clear" w:color="auto" w:fill="DEEAF6" w:themeFill="accent1" w:themeFillTint="33"/>
        <w:tabs>
          <w:tab w:val="left" w:pos="1005"/>
        </w:tabs>
        <w:spacing w:before="0"/>
        <w:ind w:left="810" w:hanging="810"/>
        <w:jc w:val="center"/>
        <w:rPr>
          <w:rFonts w:ascii="Times New Roman" w:eastAsia="Calibri" w:hAnsi="Times New Roman"/>
          <w:color w:val="auto"/>
          <w:sz w:val="48"/>
          <w:szCs w:val="48"/>
          <w:shd w:val="clear" w:color="auto" w:fill="DEEAF6" w:themeFill="accent1" w:themeFillTint="33"/>
          <w:lang w:val="en-GB"/>
        </w:rPr>
      </w:pPr>
      <w:bookmarkStart w:id="2" w:name="_Toc109729672"/>
      <w:r w:rsidRPr="00D43603">
        <w:rPr>
          <w:rFonts w:ascii="Times New Roman" w:eastAsia="Calibri" w:hAnsi="Times New Roman"/>
          <w:color w:val="auto"/>
          <w:sz w:val="48"/>
          <w:szCs w:val="48"/>
          <w:shd w:val="clear" w:color="auto" w:fill="DEEAF6" w:themeFill="accent1" w:themeFillTint="33"/>
          <w:lang w:val="en-GB"/>
        </w:rPr>
        <w:t xml:space="preserve">Project </w:t>
      </w:r>
      <w:r w:rsidR="002761F4" w:rsidRPr="00D43603">
        <w:rPr>
          <w:rFonts w:ascii="Times New Roman" w:eastAsia="Calibri" w:hAnsi="Times New Roman"/>
          <w:color w:val="auto"/>
          <w:sz w:val="48"/>
          <w:szCs w:val="48"/>
          <w:shd w:val="clear" w:color="auto" w:fill="DEEAF6" w:themeFill="accent1" w:themeFillTint="33"/>
          <w:lang w:val="en-GB"/>
        </w:rPr>
        <w:t xml:space="preserve">and Evaluation </w:t>
      </w:r>
      <w:r w:rsidR="003E62CD" w:rsidRPr="00D43603">
        <w:rPr>
          <w:rFonts w:ascii="Times New Roman" w:eastAsia="Calibri" w:hAnsi="Times New Roman"/>
          <w:color w:val="auto"/>
          <w:sz w:val="48"/>
          <w:szCs w:val="48"/>
          <w:shd w:val="clear" w:color="auto" w:fill="DEEAF6" w:themeFill="accent1" w:themeFillTint="33"/>
          <w:lang w:val="en-GB"/>
        </w:rPr>
        <w:t>Information</w:t>
      </w:r>
      <w:bookmarkEnd w:id="0"/>
      <w:bookmarkEnd w:id="1"/>
      <w:bookmarkEnd w:id="2"/>
    </w:p>
    <w:p w14:paraId="439D560E" w14:textId="40B6DD59" w:rsidR="00A640F3" w:rsidRPr="00D43603" w:rsidRDefault="00A640F3" w:rsidP="000A09FA">
      <w:pPr>
        <w:jc w:val="center"/>
        <w:rPr>
          <w:b/>
        </w:rPr>
      </w:pPr>
    </w:p>
    <w:tbl>
      <w:tblPr>
        <w:tblStyle w:val="TableGrid"/>
        <w:tblW w:w="5000" w:type="pct"/>
        <w:tblLook w:val="04A0" w:firstRow="1" w:lastRow="0" w:firstColumn="1" w:lastColumn="0" w:noHBand="0" w:noVBand="1"/>
      </w:tblPr>
      <w:tblGrid>
        <w:gridCol w:w="3955"/>
        <w:gridCol w:w="5277"/>
      </w:tblGrid>
      <w:tr w:rsidR="003E62CD" w:rsidRPr="00D43603" w14:paraId="169301DB" w14:textId="77777777" w:rsidTr="00A9058D">
        <w:tc>
          <w:tcPr>
            <w:tcW w:w="5000" w:type="pct"/>
            <w:gridSpan w:val="2"/>
            <w:shd w:val="clear" w:color="auto" w:fill="D9D9D9" w:themeFill="background1" w:themeFillShade="D9"/>
          </w:tcPr>
          <w:p w14:paraId="44BE3C19" w14:textId="25510035" w:rsidR="003E62CD" w:rsidRPr="00D43603" w:rsidRDefault="003E62CD" w:rsidP="00B03B2F">
            <w:pPr>
              <w:pStyle w:val="Default"/>
              <w:spacing w:line="276" w:lineRule="auto"/>
              <w:jc w:val="center"/>
              <w:rPr>
                <w:rFonts w:ascii="Times New Roman" w:hAnsi="Times New Roman" w:cs="Times New Roman"/>
              </w:rPr>
            </w:pPr>
            <w:r w:rsidRPr="00D43603">
              <w:rPr>
                <w:rFonts w:ascii="Times New Roman" w:hAnsi="Times New Roman" w:cs="Times New Roman"/>
                <w:b/>
                <w:bCs/>
              </w:rPr>
              <w:t xml:space="preserve">Project/outcome Information </w:t>
            </w:r>
          </w:p>
        </w:tc>
      </w:tr>
      <w:tr w:rsidR="00A9058D" w:rsidRPr="00D43603" w14:paraId="508DD65E" w14:textId="77777777" w:rsidTr="00B03B2F">
        <w:tc>
          <w:tcPr>
            <w:tcW w:w="2142" w:type="pct"/>
          </w:tcPr>
          <w:p w14:paraId="20BAFCDC" w14:textId="4168576F" w:rsidR="00A9058D" w:rsidRPr="00D43603" w:rsidRDefault="00A9058D" w:rsidP="00B03B2F">
            <w:pPr>
              <w:pStyle w:val="Default"/>
              <w:spacing w:line="276" w:lineRule="auto"/>
              <w:jc w:val="both"/>
              <w:rPr>
                <w:rFonts w:ascii="Times New Roman" w:hAnsi="Times New Roman" w:cs="Times New Roman"/>
              </w:rPr>
            </w:pPr>
            <w:r w:rsidRPr="00D43603">
              <w:rPr>
                <w:rFonts w:ascii="Times New Roman" w:hAnsi="Times New Roman" w:cs="Times New Roman"/>
                <w:b/>
                <w:bCs/>
              </w:rPr>
              <w:t xml:space="preserve">Project/outcome title </w:t>
            </w:r>
          </w:p>
        </w:tc>
        <w:tc>
          <w:tcPr>
            <w:tcW w:w="2858" w:type="pct"/>
          </w:tcPr>
          <w:p w14:paraId="408356A5" w14:textId="436C5145" w:rsidR="00A9058D" w:rsidRPr="00D43603" w:rsidRDefault="00A9058D" w:rsidP="00B03B2F">
            <w:pPr>
              <w:spacing w:line="276" w:lineRule="auto"/>
              <w:jc w:val="both"/>
              <w:rPr>
                <w:b/>
              </w:rPr>
            </w:pPr>
            <w:r w:rsidRPr="00D43603">
              <w:t xml:space="preserve">UNDP/UNSMIL Policing and Security Joint Programme </w:t>
            </w:r>
          </w:p>
        </w:tc>
      </w:tr>
      <w:tr w:rsidR="00A9058D" w:rsidRPr="00D43603" w14:paraId="2271519E" w14:textId="77777777" w:rsidTr="00B03B2F">
        <w:tc>
          <w:tcPr>
            <w:tcW w:w="2142" w:type="pct"/>
          </w:tcPr>
          <w:p w14:paraId="6C65A525" w14:textId="02A0ACEB" w:rsidR="00A9058D" w:rsidRPr="00D43603" w:rsidRDefault="00A9058D" w:rsidP="00B03B2F">
            <w:pPr>
              <w:pStyle w:val="Default"/>
              <w:spacing w:line="276" w:lineRule="auto"/>
              <w:jc w:val="both"/>
              <w:rPr>
                <w:rFonts w:ascii="Times New Roman" w:hAnsi="Times New Roman" w:cs="Times New Roman"/>
              </w:rPr>
            </w:pPr>
            <w:r w:rsidRPr="00D43603">
              <w:rPr>
                <w:rFonts w:ascii="Times New Roman" w:hAnsi="Times New Roman" w:cs="Times New Roman"/>
                <w:b/>
                <w:bCs/>
              </w:rPr>
              <w:t xml:space="preserve">Atlas ID </w:t>
            </w:r>
          </w:p>
        </w:tc>
        <w:tc>
          <w:tcPr>
            <w:tcW w:w="2858" w:type="pct"/>
          </w:tcPr>
          <w:p w14:paraId="127D63D8" w14:textId="2D7693A4" w:rsidR="00A9058D" w:rsidRPr="00D43603" w:rsidRDefault="00A9058D" w:rsidP="00B03B2F">
            <w:pPr>
              <w:spacing w:line="276" w:lineRule="auto"/>
              <w:jc w:val="both"/>
              <w:rPr>
                <w:b/>
              </w:rPr>
            </w:pPr>
            <w:r w:rsidRPr="00D43603">
              <w:t>00101889 Output ID: 00104136</w:t>
            </w:r>
          </w:p>
        </w:tc>
      </w:tr>
      <w:tr w:rsidR="003E62CD" w:rsidRPr="00D43603" w14:paraId="0FDD3163" w14:textId="77777777" w:rsidTr="00B03B2F">
        <w:tc>
          <w:tcPr>
            <w:tcW w:w="2142" w:type="pct"/>
          </w:tcPr>
          <w:p w14:paraId="7054DFDB" w14:textId="31AA3FD3" w:rsidR="003E62CD" w:rsidRPr="00D43603" w:rsidRDefault="003E62CD" w:rsidP="00B03B2F">
            <w:pPr>
              <w:pStyle w:val="Default"/>
              <w:spacing w:line="276" w:lineRule="auto"/>
              <w:jc w:val="both"/>
              <w:rPr>
                <w:rFonts w:ascii="Times New Roman" w:hAnsi="Times New Roman" w:cs="Times New Roman"/>
              </w:rPr>
            </w:pPr>
            <w:r w:rsidRPr="00D43603">
              <w:rPr>
                <w:rFonts w:ascii="Times New Roman" w:hAnsi="Times New Roman" w:cs="Times New Roman"/>
                <w:b/>
                <w:bCs/>
              </w:rPr>
              <w:t xml:space="preserve">Corporate outcome and output </w:t>
            </w:r>
          </w:p>
        </w:tc>
        <w:tc>
          <w:tcPr>
            <w:tcW w:w="2858" w:type="pct"/>
          </w:tcPr>
          <w:p w14:paraId="031CBD03" w14:textId="655139F6" w:rsidR="003E62CD" w:rsidRPr="00D43603" w:rsidRDefault="00A7595E" w:rsidP="00B03B2F">
            <w:pPr>
              <w:spacing w:line="276" w:lineRule="auto"/>
              <w:jc w:val="both"/>
              <w:rPr>
                <w:b/>
              </w:rPr>
            </w:pPr>
            <w:r w:rsidRPr="00A7595E">
              <w:t>UNSF outcome involving UNDP No. 1: By late 202</w:t>
            </w:r>
            <w:r>
              <w:t>2</w:t>
            </w:r>
            <w:r w:rsidRPr="00A7595E">
              <w:t xml:space="preserve">, core government functions will be strengthened and Libyan institutions and civil society, at all levels, will be better able to respond to the needs of the people (Libyans, </w:t>
            </w:r>
            <w:proofErr w:type="gramStart"/>
            <w:r w:rsidRPr="00A7595E">
              <w:t>migrants</w:t>
            </w:r>
            <w:proofErr w:type="gramEnd"/>
            <w:r w:rsidRPr="00A7595E">
              <w:t xml:space="preserve"> and refugees) through transparent, inclusive gender-sensitive decision-making processes abiding by the democratic principles of division of power and rule of law</w:t>
            </w:r>
          </w:p>
        </w:tc>
      </w:tr>
      <w:tr w:rsidR="00A9058D" w:rsidRPr="00D43603" w14:paraId="6FE7DDBE" w14:textId="77777777" w:rsidTr="00B03B2F">
        <w:tc>
          <w:tcPr>
            <w:tcW w:w="2142" w:type="pct"/>
          </w:tcPr>
          <w:p w14:paraId="33BC55E9" w14:textId="38B83DF1" w:rsidR="00A9058D" w:rsidRPr="00D43603" w:rsidRDefault="00A9058D" w:rsidP="00B03B2F">
            <w:pPr>
              <w:pStyle w:val="Default"/>
              <w:spacing w:line="276" w:lineRule="auto"/>
              <w:jc w:val="both"/>
              <w:rPr>
                <w:rFonts w:ascii="Times New Roman" w:hAnsi="Times New Roman" w:cs="Times New Roman"/>
              </w:rPr>
            </w:pPr>
            <w:r w:rsidRPr="00D43603">
              <w:rPr>
                <w:rFonts w:ascii="Times New Roman" w:hAnsi="Times New Roman" w:cs="Times New Roman"/>
                <w:b/>
                <w:bCs/>
              </w:rPr>
              <w:t xml:space="preserve">Country </w:t>
            </w:r>
          </w:p>
        </w:tc>
        <w:tc>
          <w:tcPr>
            <w:tcW w:w="2858" w:type="pct"/>
          </w:tcPr>
          <w:p w14:paraId="5B38A623" w14:textId="704939B0" w:rsidR="00A9058D" w:rsidRPr="00D43603" w:rsidRDefault="00A9058D" w:rsidP="00B03B2F">
            <w:pPr>
              <w:spacing w:line="276" w:lineRule="auto"/>
              <w:jc w:val="both"/>
              <w:rPr>
                <w:b/>
              </w:rPr>
            </w:pPr>
            <w:r w:rsidRPr="00D43603">
              <w:t>Libya</w:t>
            </w:r>
          </w:p>
        </w:tc>
      </w:tr>
      <w:tr w:rsidR="00A9058D" w:rsidRPr="00D43603" w14:paraId="47D7E737" w14:textId="77777777" w:rsidTr="00B03B2F">
        <w:tc>
          <w:tcPr>
            <w:tcW w:w="2142" w:type="pct"/>
          </w:tcPr>
          <w:p w14:paraId="2D32AF45" w14:textId="0FC5576E" w:rsidR="00A9058D" w:rsidRPr="00D43603" w:rsidRDefault="00A9058D" w:rsidP="00B03B2F">
            <w:pPr>
              <w:pStyle w:val="Default"/>
              <w:spacing w:line="276" w:lineRule="auto"/>
              <w:jc w:val="both"/>
              <w:rPr>
                <w:rFonts w:ascii="Times New Roman" w:hAnsi="Times New Roman" w:cs="Times New Roman"/>
              </w:rPr>
            </w:pPr>
            <w:r w:rsidRPr="00D43603">
              <w:rPr>
                <w:rFonts w:ascii="Times New Roman" w:hAnsi="Times New Roman" w:cs="Times New Roman"/>
                <w:b/>
                <w:bCs/>
              </w:rPr>
              <w:t xml:space="preserve">Region </w:t>
            </w:r>
          </w:p>
        </w:tc>
        <w:tc>
          <w:tcPr>
            <w:tcW w:w="2858" w:type="pct"/>
          </w:tcPr>
          <w:p w14:paraId="0C7ABD9D" w14:textId="4437137E" w:rsidR="00A9058D" w:rsidRPr="00D43603" w:rsidRDefault="00A9058D" w:rsidP="00B03B2F">
            <w:pPr>
              <w:spacing w:line="276" w:lineRule="auto"/>
              <w:jc w:val="both"/>
              <w:rPr>
                <w:b/>
              </w:rPr>
            </w:pPr>
            <w:r w:rsidRPr="00D43603">
              <w:t>RBAS</w:t>
            </w:r>
          </w:p>
        </w:tc>
      </w:tr>
      <w:tr w:rsidR="00A9058D" w:rsidRPr="00D43603" w14:paraId="67B59CED" w14:textId="77777777" w:rsidTr="00B03B2F">
        <w:tc>
          <w:tcPr>
            <w:tcW w:w="2142" w:type="pct"/>
          </w:tcPr>
          <w:p w14:paraId="40CDFE19" w14:textId="550604A1" w:rsidR="00A9058D" w:rsidRPr="00D43603" w:rsidRDefault="00A9058D" w:rsidP="00B03B2F">
            <w:pPr>
              <w:pStyle w:val="Default"/>
              <w:spacing w:line="276" w:lineRule="auto"/>
              <w:rPr>
                <w:rFonts w:ascii="Times New Roman" w:hAnsi="Times New Roman" w:cs="Times New Roman"/>
              </w:rPr>
            </w:pPr>
            <w:r w:rsidRPr="00D43603">
              <w:rPr>
                <w:rFonts w:ascii="Times New Roman" w:hAnsi="Times New Roman" w:cs="Times New Roman"/>
                <w:b/>
                <w:bCs/>
              </w:rPr>
              <w:t xml:space="preserve">Date project document signed </w:t>
            </w:r>
          </w:p>
        </w:tc>
        <w:tc>
          <w:tcPr>
            <w:tcW w:w="2858" w:type="pct"/>
          </w:tcPr>
          <w:p w14:paraId="3999EC1C" w14:textId="0FF39AAC" w:rsidR="00A9058D" w:rsidRPr="00D43603" w:rsidRDefault="00A9058D" w:rsidP="00B03B2F">
            <w:pPr>
              <w:spacing w:line="276" w:lineRule="auto"/>
              <w:jc w:val="both"/>
              <w:rPr>
                <w:b/>
              </w:rPr>
            </w:pPr>
            <w:r w:rsidRPr="00D43603">
              <w:t>September 21, 2017</w:t>
            </w:r>
          </w:p>
        </w:tc>
      </w:tr>
      <w:tr w:rsidR="003E62CD" w:rsidRPr="00D43603" w14:paraId="6DC260BC" w14:textId="77777777" w:rsidTr="00B03B2F">
        <w:tc>
          <w:tcPr>
            <w:tcW w:w="2142" w:type="pct"/>
          </w:tcPr>
          <w:p w14:paraId="7E728F9D" w14:textId="5AC32C38" w:rsidR="003E62CD" w:rsidRPr="00D43603" w:rsidRDefault="003E62CD" w:rsidP="00B03B2F">
            <w:pPr>
              <w:pStyle w:val="Default"/>
              <w:spacing w:line="276" w:lineRule="auto"/>
              <w:jc w:val="both"/>
              <w:rPr>
                <w:rFonts w:ascii="Times New Roman" w:hAnsi="Times New Roman" w:cs="Times New Roman"/>
              </w:rPr>
            </w:pPr>
            <w:r w:rsidRPr="00D43603">
              <w:rPr>
                <w:rFonts w:ascii="Times New Roman" w:hAnsi="Times New Roman" w:cs="Times New Roman"/>
                <w:b/>
                <w:bCs/>
              </w:rPr>
              <w:t xml:space="preserve">Project dates </w:t>
            </w:r>
          </w:p>
        </w:tc>
        <w:tc>
          <w:tcPr>
            <w:tcW w:w="2858" w:type="pct"/>
          </w:tcPr>
          <w:p w14:paraId="0C84438D" w14:textId="4A42E722" w:rsidR="003E62CD" w:rsidRPr="00D43603" w:rsidRDefault="003E62CD" w:rsidP="00B03B2F">
            <w:pPr>
              <w:spacing w:line="276" w:lineRule="auto"/>
              <w:jc w:val="both"/>
              <w:rPr>
                <w:b/>
              </w:rPr>
            </w:pPr>
            <w:r w:rsidRPr="00D43603">
              <w:rPr>
                <w:b/>
              </w:rPr>
              <w:t>Start Date</w:t>
            </w:r>
            <w:r w:rsidR="00B03B2F" w:rsidRPr="00D43603">
              <w:rPr>
                <w:b/>
              </w:rPr>
              <w:t xml:space="preserve">: </w:t>
            </w:r>
            <w:r w:rsidR="007A4E16" w:rsidRPr="00D43603">
              <w:t xml:space="preserve">01 </w:t>
            </w:r>
            <w:r w:rsidR="00B03B2F" w:rsidRPr="00D43603">
              <w:rPr>
                <w:rFonts w:eastAsia="Calibri"/>
              </w:rPr>
              <w:t>October 2017</w:t>
            </w:r>
          </w:p>
          <w:p w14:paraId="3B7358D4" w14:textId="21C96294" w:rsidR="007A4E16" w:rsidRPr="00D43603" w:rsidRDefault="003E62CD" w:rsidP="00B03B2F">
            <w:pPr>
              <w:spacing w:line="276" w:lineRule="auto"/>
              <w:jc w:val="both"/>
              <w:rPr>
                <w:b/>
              </w:rPr>
            </w:pPr>
            <w:r w:rsidRPr="00D43603">
              <w:rPr>
                <w:b/>
              </w:rPr>
              <w:t xml:space="preserve">Planned end </w:t>
            </w:r>
            <w:r w:rsidR="003A6A98" w:rsidRPr="00D43603">
              <w:rPr>
                <w:b/>
              </w:rPr>
              <w:t>date</w:t>
            </w:r>
            <w:r w:rsidR="00B03B2F" w:rsidRPr="00D43603">
              <w:rPr>
                <w:b/>
              </w:rPr>
              <w:t xml:space="preserve">: </w:t>
            </w:r>
            <w:r w:rsidR="007A4E16" w:rsidRPr="00D43603">
              <w:t>30 September 2019</w:t>
            </w:r>
          </w:p>
          <w:p w14:paraId="0BFC6BDB" w14:textId="00833E27" w:rsidR="003E62CD" w:rsidRPr="00D43603" w:rsidRDefault="007A4E16" w:rsidP="00B03B2F">
            <w:pPr>
              <w:spacing w:line="276" w:lineRule="auto"/>
              <w:jc w:val="both"/>
              <w:rPr>
                <w:b/>
              </w:rPr>
            </w:pPr>
            <w:r w:rsidRPr="00D43603">
              <w:rPr>
                <w:b/>
              </w:rPr>
              <w:t xml:space="preserve">Extended Up to: 30 </w:t>
            </w:r>
            <w:r w:rsidR="00B03B2F" w:rsidRPr="00D43603">
              <w:t>June 2022</w:t>
            </w:r>
          </w:p>
        </w:tc>
      </w:tr>
      <w:tr w:rsidR="00A9058D" w:rsidRPr="00D43603" w14:paraId="4FD9A87A" w14:textId="77777777" w:rsidTr="00B03B2F">
        <w:tc>
          <w:tcPr>
            <w:tcW w:w="2142" w:type="pct"/>
          </w:tcPr>
          <w:p w14:paraId="3D5219E6" w14:textId="3834183F" w:rsidR="00A9058D" w:rsidRPr="00D43603" w:rsidRDefault="00A9058D" w:rsidP="00B03B2F">
            <w:pPr>
              <w:pStyle w:val="Default"/>
              <w:spacing w:line="276" w:lineRule="auto"/>
              <w:jc w:val="both"/>
              <w:rPr>
                <w:rFonts w:ascii="Times New Roman" w:hAnsi="Times New Roman" w:cs="Times New Roman"/>
              </w:rPr>
            </w:pPr>
            <w:r w:rsidRPr="00D43603">
              <w:rPr>
                <w:rFonts w:ascii="Times New Roman" w:hAnsi="Times New Roman" w:cs="Times New Roman"/>
                <w:b/>
                <w:bCs/>
              </w:rPr>
              <w:t xml:space="preserve">Project budget </w:t>
            </w:r>
          </w:p>
        </w:tc>
        <w:tc>
          <w:tcPr>
            <w:tcW w:w="2858" w:type="pct"/>
          </w:tcPr>
          <w:p w14:paraId="11B85251" w14:textId="29638289" w:rsidR="00A9058D" w:rsidRPr="00D43603" w:rsidRDefault="00A9058D" w:rsidP="00B03B2F">
            <w:pPr>
              <w:spacing w:line="276" w:lineRule="auto"/>
              <w:jc w:val="both"/>
              <w:rPr>
                <w:b/>
              </w:rPr>
            </w:pPr>
            <w:r w:rsidRPr="00D43603">
              <w:rPr>
                <w:bCs/>
              </w:rPr>
              <w:t>US$ 9,379,414</w:t>
            </w:r>
          </w:p>
        </w:tc>
      </w:tr>
      <w:tr w:rsidR="00A9058D" w:rsidRPr="00D43603" w14:paraId="11A4C59D" w14:textId="77777777" w:rsidTr="00B03B2F">
        <w:tc>
          <w:tcPr>
            <w:tcW w:w="2142" w:type="pct"/>
          </w:tcPr>
          <w:p w14:paraId="43406BCA" w14:textId="11DF1C2F" w:rsidR="00A9058D" w:rsidRPr="00D43603" w:rsidRDefault="00A9058D" w:rsidP="00B03B2F">
            <w:pPr>
              <w:pStyle w:val="Default"/>
              <w:spacing w:line="276" w:lineRule="auto"/>
              <w:jc w:val="both"/>
              <w:rPr>
                <w:rFonts w:ascii="Times New Roman" w:hAnsi="Times New Roman" w:cs="Times New Roman"/>
              </w:rPr>
            </w:pPr>
            <w:r w:rsidRPr="00D43603">
              <w:rPr>
                <w:rFonts w:ascii="Times New Roman" w:hAnsi="Times New Roman" w:cs="Times New Roman"/>
                <w:b/>
                <w:bCs/>
              </w:rPr>
              <w:t xml:space="preserve">Project expenditure at the time of evaluation </w:t>
            </w:r>
          </w:p>
        </w:tc>
        <w:tc>
          <w:tcPr>
            <w:tcW w:w="2858" w:type="pct"/>
          </w:tcPr>
          <w:p w14:paraId="69938C79" w14:textId="77777777" w:rsidR="00A9058D" w:rsidRPr="00D43603" w:rsidRDefault="00A9058D" w:rsidP="00B03B2F">
            <w:pPr>
              <w:spacing w:line="276" w:lineRule="auto"/>
              <w:jc w:val="both"/>
            </w:pPr>
            <w:r w:rsidRPr="00D43603">
              <w:rPr>
                <w:bCs/>
              </w:rPr>
              <w:t xml:space="preserve">US$ </w:t>
            </w:r>
            <w:r w:rsidRPr="00D43603">
              <w:t>6,955,807</w:t>
            </w:r>
          </w:p>
          <w:p w14:paraId="1973FC5A" w14:textId="77777777" w:rsidR="00A9058D" w:rsidRPr="00D43603" w:rsidRDefault="00A9058D" w:rsidP="00B03B2F">
            <w:pPr>
              <w:spacing w:line="276" w:lineRule="auto"/>
              <w:jc w:val="both"/>
              <w:rPr>
                <w:b/>
              </w:rPr>
            </w:pPr>
          </w:p>
        </w:tc>
      </w:tr>
      <w:tr w:rsidR="003E62CD" w:rsidRPr="00D43603" w14:paraId="34114697" w14:textId="77777777" w:rsidTr="00B03B2F">
        <w:tc>
          <w:tcPr>
            <w:tcW w:w="2142" w:type="pct"/>
          </w:tcPr>
          <w:p w14:paraId="7F1911EF" w14:textId="2A4EE8DB" w:rsidR="003E62CD" w:rsidRPr="00D43603" w:rsidRDefault="003E62CD" w:rsidP="00B03B2F">
            <w:pPr>
              <w:pStyle w:val="Default"/>
              <w:spacing w:line="276" w:lineRule="auto"/>
              <w:jc w:val="both"/>
              <w:rPr>
                <w:rFonts w:ascii="Times New Roman" w:hAnsi="Times New Roman" w:cs="Times New Roman"/>
              </w:rPr>
            </w:pPr>
            <w:r w:rsidRPr="00D43603">
              <w:rPr>
                <w:rFonts w:ascii="Times New Roman" w:hAnsi="Times New Roman" w:cs="Times New Roman"/>
                <w:b/>
                <w:bCs/>
              </w:rPr>
              <w:t xml:space="preserve">Funding source </w:t>
            </w:r>
          </w:p>
        </w:tc>
        <w:tc>
          <w:tcPr>
            <w:tcW w:w="2858" w:type="pct"/>
          </w:tcPr>
          <w:tbl>
            <w:tblPr>
              <w:tblStyle w:val="TableGrid1"/>
              <w:tblW w:w="5000" w:type="pct"/>
              <w:tblLook w:val="04A0" w:firstRow="1" w:lastRow="0" w:firstColumn="1" w:lastColumn="0" w:noHBand="0" w:noVBand="1"/>
            </w:tblPr>
            <w:tblGrid>
              <w:gridCol w:w="3488"/>
              <w:gridCol w:w="1563"/>
            </w:tblGrid>
            <w:tr w:rsidR="00A9058D" w:rsidRPr="00D43603" w14:paraId="04181F1D" w14:textId="77777777" w:rsidTr="00A9058D">
              <w:trPr>
                <w:trHeight w:val="233"/>
              </w:trPr>
              <w:tc>
                <w:tcPr>
                  <w:tcW w:w="3465" w:type="pct"/>
                  <w:shd w:val="clear" w:color="auto" w:fill="D9D9D9" w:themeFill="background1" w:themeFillShade="D9"/>
                  <w:hideMark/>
                </w:tcPr>
                <w:p w14:paraId="0EF3B0FF" w14:textId="77777777" w:rsidR="00A9058D" w:rsidRPr="00D43603" w:rsidRDefault="00A9058D" w:rsidP="00B03B2F">
                  <w:pPr>
                    <w:spacing w:line="276" w:lineRule="auto"/>
                    <w:jc w:val="both"/>
                    <w:rPr>
                      <w:bCs/>
                    </w:rPr>
                  </w:pPr>
                  <w:r w:rsidRPr="00D43603">
                    <w:rPr>
                      <w:b/>
                      <w:bCs/>
                    </w:rPr>
                    <w:t>Donors</w:t>
                  </w:r>
                </w:p>
              </w:tc>
              <w:tc>
                <w:tcPr>
                  <w:tcW w:w="1535" w:type="pct"/>
                  <w:shd w:val="clear" w:color="auto" w:fill="D9D9D9" w:themeFill="background1" w:themeFillShade="D9"/>
                  <w:hideMark/>
                </w:tcPr>
                <w:p w14:paraId="35D9EAF9" w14:textId="77777777" w:rsidR="00A9058D" w:rsidRPr="00D43603" w:rsidRDefault="00A9058D" w:rsidP="00B03B2F">
                  <w:pPr>
                    <w:spacing w:line="276" w:lineRule="auto"/>
                    <w:jc w:val="both"/>
                    <w:rPr>
                      <w:bCs/>
                    </w:rPr>
                  </w:pPr>
                  <w:r w:rsidRPr="00D43603">
                    <w:rPr>
                      <w:b/>
                      <w:bCs/>
                    </w:rPr>
                    <w:t>Contribution</w:t>
                  </w:r>
                </w:p>
              </w:tc>
            </w:tr>
            <w:tr w:rsidR="00A9058D" w:rsidRPr="00D43603" w14:paraId="1B6E5566" w14:textId="77777777" w:rsidTr="00A9058D">
              <w:trPr>
                <w:trHeight w:val="161"/>
              </w:trPr>
              <w:tc>
                <w:tcPr>
                  <w:tcW w:w="3465" w:type="pct"/>
                  <w:hideMark/>
                </w:tcPr>
                <w:p w14:paraId="2C6E480B" w14:textId="77777777" w:rsidR="00A9058D" w:rsidRPr="00D43603" w:rsidRDefault="00A9058D" w:rsidP="00B03B2F">
                  <w:pPr>
                    <w:spacing w:line="276" w:lineRule="auto"/>
                    <w:jc w:val="both"/>
                    <w:rPr>
                      <w:bCs/>
                    </w:rPr>
                  </w:pPr>
                  <w:r w:rsidRPr="00D43603">
                    <w:rPr>
                      <w:bCs/>
                      <w:lang w:val="en-AU"/>
                    </w:rPr>
                    <w:t>The Government of Germany</w:t>
                  </w:r>
                </w:p>
              </w:tc>
              <w:tc>
                <w:tcPr>
                  <w:tcW w:w="1535" w:type="pct"/>
                  <w:hideMark/>
                </w:tcPr>
                <w:p w14:paraId="1DCEA3CB" w14:textId="77777777" w:rsidR="00A9058D" w:rsidRPr="00D43603" w:rsidRDefault="00A9058D" w:rsidP="00B03B2F">
                  <w:pPr>
                    <w:spacing w:line="276" w:lineRule="auto"/>
                    <w:jc w:val="both"/>
                    <w:rPr>
                      <w:bCs/>
                    </w:rPr>
                  </w:pPr>
                  <w:r w:rsidRPr="00D43603">
                    <w:rPr>
                      <w:bCs/>
                    </w:rPr>
                    <w:t>$1,562,456</w:t>
                  </w:r>
                </w:p>
              </w:tc>
            </w:tr>
            <w:tr w:rsidR="00A9058D" w:rsidRPr="00D43603" w14:paraId="2B6500A2" w14:textId="77777777" w:rsidTr="00A9058D">
              <w:trPr>
                <w:trHeight w:val="179"/>
              </w:trPr>
              <w:tc>
                <w:tcPr>
                  <w:tcW w:w="3465" w:type="pct"/>
                  <w:hideMark/>
                </w:tcPr>
                <w:p w14:paraId="72CEFBCC" w14:textId="77777777" w:rsidR="00A9058D" w:rsidRPr="00D43603" w:rsidRDefault="00A9058D" w:rsidP="00B03B2F">
                  <w:pPr>
                    <w:spacing w:line="276" w:lineRule="auto"/>
                    <w:jc w:val="both"/>
                    <w:rPr>
                      <w:bCs/>
                    </w:rPr>
                  </w:pPr>
                  <w:r w:rsidRPr="00D43603">
                    <w:rPr>
                      <w:bCs/>
                      <w:lang w:val="en-AU"/>
                    </w:rPr>
                    <w:t xml:space="preserve">The Government of </w:t>
                  </w:r>
                  <w:r w:rsidRPr="00D43603">
                    <w:rPr>
                      <w:bCs/>
                    </w:rPr>
                    <w:t>Italy</w:t>
                  </w:r>
                </w:p>
              </w:tc>
              <w:tc>
                <w:tcPr>
                  <w:tcW w:w="1535" w:type="pct"/>
                  <w:hideMark/>
                </w:tcPr>
                <w:p w14:paraId="099EC7D6" w14:textId="77777777" w:rsidR="00A9058D" w:rsidRPr="00D43603" w:rsidRDefault="00A9058D" w:rsidP="00B03B2F">
                  <w:pPr>
                    <w:spacing w:line="276" w:lineRule="auto"/>
                    <w:jc w:val="both"/>
                    <w:rPr>
                      <w:bCs/>
                    </w:rPr>
                  </w:pPr>
                  <w:r w:rsidRPr="00D43603">
                    <w:rPr>
                      <w:bCs/>
                    </w:rPr>
                    <w:t>$3,144,413</w:t>
                  </w:r>
                </w:p>
              </w:tc>
            </w:tr>
            <w:tr w:rsidR="00A9058D" w:rsidRPr="00D43603" w14:paraId="73F92284" w14:textId="77777777" w:rsidTr="00A9058D">
              <w:trPr>
                <w:trHeight w:val="107"/>
              </w:trPr>
              <w:tc>
                <w:tcPr>
                  <w:tcW w:w="3465" w:type="pct"/>
                  <w:hideMark/>
                </w:tcPr>
                <w:p w14:paraId="5CD620EA" w14:textId="77777777" w:rsidR="00A9058D" w:rsidRPr="00D43603" w:rsidRDefault="00A9058D" w:rsidP="00B03B2F">
                  <w:pPr>
                    <w:spacing w:line="276" w:lineRule="auto"/>
                    <w:jc w:val="both"/>
                    <w:rPr>
                      <w:bCs/>
                    </w:rPr>
                  </w:pPr>
                  <w:r w:rsidRPr="00D43603">
                    <w:rPr>
                      <w:bCs/>
                      <w:lang w:val="en-AU"/>
                    </w:rPr>
                    <w:t xml:space="preserve">The Government of </w:t>
                  </w:r>
                  <w:r w:rsidRPr="00D43603">
                    <w:rPr>
                      <w:bCs/>
                    </w:rPr>
                    <w:t>Netherlands</w:t>
                  </w:r>
                </w:p>
              </w:tc>
              <w:tc>
                <w:tcPr>
                  <w:tcW w:w="1535" w:type="pct"/>
                  <w:hideMark/>
                </w:tcPr>
                <w:p w14:paraId="1DB99796" w14:textId="77777777" w:rsidR="00A9058D" w:rsidRPr="00D43603" w:rsidRDefault="00A9058D" w:rsidP="00B03B2F">
                  <w:pPr>
                    <w:spacing w:line="276" w:lineRule="auto"/>
                    <w:jc w:val="both"/>
                    <w:rPr>
                      <w:bCs/>
                    </w:rPr>
                  </w:pPr>
                  <w:r w:rsidRPr="00D43603">
                    <w:rPr>
                      <w:bCs/>
                    </w:rPr>
                    <w:t>$1,722,569</w:t>
                  </w:r>
                </w:p>
              </w:tc>
            </w:tr>
            <w:tr w:rsidR="00A9058D" w:rsidRPr="00D43603" w14:paraId="121DDD76" w14:textId="77777777" w:rsidTr="00A9058D">
              <w:trPr>
                <w:trHeight w:val="49"/>
              </w:trPr>
              <w:tc>
                <w:tcPr>
                  <w:tcW w:w="3465" w:type="pct"/>
                  <w:hideMark/>
                </w:tcPr>
                <w:p w14:paraId="37AE17AB" w14:textId="77777777" w:rsidR="00A9058D" w:rsidRPr="00D43603" w:rsidRDefault="00A9058D" w:rsidP="00B03B2F">
                  <w:pPr>
                    <w:spacing w:line="276" w:lineRule="auto"/>
                    <w:jc w:val="both"/>
                    <w:rPr>
                      <w:bCs/>
                    </w:rPr>
                  </w:pPr>
                  <w:r w:rsidRPr="00D43603">
                    <w:rPr>
                      <w:bCs/>
                      <w:lang w:val="en-AU"/>
                    </w:rPr>
                    <w:t>The Government of USA (INL)</w:t>
                  </w:r>
                </w:p>
              </w:tc>
              <w:tc>
                <w:tcPr>
                  <w:tcW w:w="1535" w:type="pct"/>
                  <w:hideMark/>
                </w:tcPr>
                <w:p w14:paraId="2CCEBC63" w14:textId="77777777" w:rsidR="00A9058D" w:rsidRPr="00D43603" w:rsidRDefault="00A9058D" w:rsidP="00B03B2F">
                  <w:pPr>
                    <w:spacing w:line="276" w:lineRule="auto"/>
                    <w:jc w:val="both"/>
                    <w:rPr>
                      <w:bCs/>
                    </w:rPr>
                  </w:pPr>
                  <w:r w:rsidRPr="00D43603">
                    <w:rPr>
                      <w:bCs/>
                    </w:rPr>
                    <w:t>$1,949,976</w:t>
                  </w:r>
                </w:p>
              </w:tc>
            </w:tr>
            <w:tr w:rsidR="00A9058D" w:rsidRPr="00D43603" w14:paraId="188B3482" w14:textId="77777777" w:rsidTr="00A9058D">
              <w:trPr>
                <w:trHeight w:val="215"/>
              </w:trPr>
              <w:tc>
                <w:tcPr>
                  <w:tcW w:w="3465" w:type="pct"/>
                  <w:hideMark/>
                </w:tcPr>
                <w:p w14:paraId="1EC5B3E3" w14:textId="77777777" w:rsidR="00A9058D" w:rsidRPr="00D43603" w:rsidRDefault="00A9058D" w:rsidP="00B03B2F">
                  <w:pPr>
                    <w:spacing w:line="276" w:lineRule="auto"/>
                    <w:jc w:val="both"/>
                    <w:rPr>
                      <w:bCs/>
                    </w:rPr>
                  </w:pPr>
                  <w:r w:rsidRPr="00D43603">
                    <w:rPr>
                      <w:bCs/>
                    </w:rPr>
                    <w:t>UNDP-BPPS</w:t>
                  </w:r>
                </w:p>
              </w:tc>
              <w:tc>
                <w:tcPr>
                  <w:tcW w:w="1535" w:type="pct"/>
                  <w:hideMark/>
                </w:tcPr>
                <w:p w14:paraId="2192D1E6" w14:textId="77777777" w:rsidR="00A9058D" w:rsidRPr="00D43603" w:rsidRDefault="00A9058D" w:rsidP="00B03B2F">
                  <w:pPr>
                    <w:spacing w:line="276" w:lineRule="auto"/>
                    <w:jc w:val="both"/>
                    <w:rPr>
                      <w:bCs/>
                    </w:rPr>
                  </w:pPr>
                  <w:r w:rsidRPr="00D43603">
                    <w:rPr>
                      <w:bCs/>
                    </w:rPr>
                    <w:t>$1,000,000</w:t>
                  </w:r>
                </w:p>
              </w:tc>
            </w:tr>
            <w:tr w:rsidR="00A9058D" w:rsidRPr="00D43603" w14:paraId="0F8A00D0" w14:textId="77777777" w:rsidTr="00A9058D">
              <w:trPr>
                <w:trHeight w:val="233"/>
              </w:trPr>
              <w:tc>
                <w:tcPr>
                  <w:tcW w:w="3465" w:type="pct"/>
                  <w:shd w:val="clear" w:color="auto" w:fill="D9D9D9" w:themeFill="background1" w:themeFillShade="D9"/>
                  <w:hideMark/>
                </w:tcPr>
                <w:p w14:paraId="2F6A0B70" w14:textId="77777777" w:rsidR="00A9058D" w:rsidRPr="00D43603" w:rsidRDefault="00A9058D" w:rsidP="00B03B2F">
                  <w:pPr>
                    <w:spacing w:line="276" w:lineRule="auto"/>
                    <w:jc w:val="both"/>
                    <w:rPr>
                      <w:bCs/>
                    </w:rPr>
                  </w:pPr>
                  <w:r w:rsidRPr="00D43603">
                    <w:rPr>
                      <w:b/>
                      <w:bCs/>
                    </w:rPr>
                    <w:t>TOTAL</w:t>
                  </w:r>
                </w:p>
              </w:tc>
              <w:tc>
                <w:tcPr>
                  <w:tcW w:w="1535" w:type="pct"/>
                  <w:shd w:val="clear" w:color="auto" w:fill="D9D9D9" w:themeFill="background1" w:themeFillShade="D9"/>
                  <w:hideMark/>
                </w:tcPr>
                <w:p w14:paraId="1245819C" w14:textId="77777777" w:rsidR="00A9058D" w:rsidRPr="00D43603" w:rsidRDefault="00A9058D" w:rsidP="00B03B2F">
                  <w:pPr>
                    <w:spacing w:line="276" w:lineRule="auto"/>
                    <w:jc w:val="both"/>
                    <w:rPr>
                      <w:bCs/>
                    </w:rPr>
                  </w:pPr>
                  <w:r w:rsidRPr="00D43603">
                    <w:rPr>
                      <w:b/>
                      <w:bCs/>
                    </w:rPr>
                    <w:t>$9,379,414</w:t>
                  </w:r>
                </w:p>
              </w:tc>
            </w:tr>
          </w:tbl>
          <w:p w14:paraId="7FD1F0D6" w14:textId="77777777" w:rsidR="003E62CD" w:rsidRPr="00D43603" w:rsidRDefault="003E62CD" w:rsidP="00B03B2F">
            <w:pPr>
              <w:spacing w:line="276" w:lineRule="auto"/>
              <w:jc w:val="center"/>
              <w:rPr>
                <w:b/>
              </w:rPr>
            </w:pPr>
          </w:p>
        </w:tc>
      </w:tr>
      <w:tr w:rsidR="003E62CD" w:rsidRPr="00D43603" w14:paraId="0FF4057B" w14:textId="77777777" w:rsidTr="00B03B2F">
        <w:tc>
          <w:tcPr>
            <w:tcW w:w="2142" w:type="pct"/>
          </w:tcPr>
          <w:p w14:paraId="13CD0E53" w14:textId="07ABC8FA" w:rsidR="003E62CD" w:rsidRPr="00D43603" w:rsidRDefault="003E62CD" w:rsidP="00B03B2F">
            <w:pPr>
              <w:pStyle w:val="Default"/>
              <w:spacing w:line="276" w:lineRule="auto"/>
              <w:jc w:val="both"/>
              <w:rPr>
                <w:rFonts w:ascii="Times New Roman" w:hAnsi="Times New Roman" w:cs="Times New Roman"/>
              </w:rPr>
            </w:pPr>
            <w:r w:rsidRPr="00D43603">
              <w:rPr>
                <w:rFonts w:ascii="Times New Roman" w:hAnsi="Times New Roman" w:cs="Times New Roman"/>
                <w:b/>
                <w:bCs/>
              </w:rPr>
              <w:t xml:space="preserve">Implementing party </w:t>
            </w:r>
          </w:p>
        </w:tc>
        <w:tc>
          <w:tcPr>
            <w:tcW w:w="2858" w:type="pct"/>
          </w:tcPr>
          <w:p w14:paraId="3CAB3A9A" w14:textId="535E687C" w:rsidR="003E62CD" w:rsidRPr="00D43603" w:rsidRDefault="0082079A" w:rsidP="00B03B2F">
            <w:pPr>
              <w:spacing w:line="276" w:lineRule="auto"/>
              <w:jc w:val="center"/>
              <w:rPr>
                <w:b/>
              </w:rPr>
            </w:pPr>
            <w:r w:rsidRPr="00D43603">
              <w:rPr>
                <w:bCs/>
              </w:rPr>
              <w:t>UNDP, Libya</w:t>
            </w:r>
          </w:p>
        </w:tc>
      </w:tr>
      <w:tr w:rsidR="003E62CD" w:rsidRPr="00D43603" w14:paraId="37006F1A" w14:textId="77777777" w:rsidTr="00A9058D">
        <w:tc>
          <w:tcPr>
            <w:tcW w:w="5000" w:type="pct"/>
            <w:gridSpan w:val="2"/>
            <w:shd w:val="clear" w:color="auto" w:fill="D9D9D9" w:themeFill="background1" w:themeFillShade="D9"/>
          </w:tcPr>
          <w:p w14:paraId="17FF44D5" w14:textId="7A0F06AE" w:rsidR="003E62CD" w:rsidRPr="00D43603" w:rsidRDefault="003E62CD" w:rsidP="00B03B2F">
            <w:pPr>
              <w:pStyle w:val="Default"/>
              <w:spacing w:line="276" w:lineRule="auto"/>
              <w:jc w:val="center"/>
              <w:rPr>
                <w:rFonts w:ascii="Times New Roman" w:hAnsi="Times New Roman" w:cs="Times New Roman"/>
              </w:rPr>
            </w:pPr>
            <w:r w:rsidRPr="00D43603">
              <w:rPr>
                <w:rFonts w:ascii="Times New Roman" w:hAnsi="Times New Roman" w:cs="Times New Roman"/>
                <w:b/>
                <w:bCs/>
              </w:rPr>
              <w:t xml:space="preserve">Evaluation information </w:t>
            </w:r>
          </w:p>
        </w:tc>
      </w:tr>
      <w:tr w:rsidR="003E62CD" w:rsidRPr="00D43603" w14:paraId="35193170" w14:textId="77777777" w:rsidTr="00B03B2F">
        <w:tc>
          <w:tcPr>
            <w:tcW w:w="2142" w:type="pct"/>
          </w:tcPr>
          <w:p w14:paraId="5CE32A80" w14:textId="2ECFD01E" w:rsidR="003E62CD" w:rsidRPr="00D43603" w:rsidRDefault="003E62CD" w:rsidP="00B03B2F">
            <w:pPr>
              <w:pStyle w:val="Default"/>
              <w:spacing w:line="276" w:lineRule="auto"/>
              <w:jc w:val="both"/>
              <w:rPr>
                <w:rFonts w:ascii="Times New Roman" w:hAnsi="Times New Roman" w:cs="Times New Roman"/>
              </w:rPr>
            </w:pPr>
            <w:r w:rsidRPr="00D43603">
              <w:rPr>
                <w:rFonts w:ascii="Times New Roman" w:hAnsi="Times New Roman" w:cs="Times New Roman"/>
                <w:b/>
                <w:bCs/>
              </w:rPr>
              <w:t xml:space="preserve">Evaluation type (project/ outcome/thematic/country programme, etc.) </w:t>
            </w:r>
          </w:p>
        </w:tc>
        <w:tc>
          <w:tcPr>
            <w:tcW w:w="2858" w:type="pct"/>
          </w:tcPr>
          <w:p w14:paraId="11E263BE" w14:textId="215B8D0C" w:rsidR="003E62CD" w:rsidRPr="00D43603" w:rsidRDefault="006B3545" w:rsidP="00B03B2F">
            <w:pPr>
              <w:spacing w:line="276" w:lineRule="auto"/>
              <w:jc w:val="both"/>
              <w:rPr>
                <w:b/>
              </w:rPr>
            </w:pPr>
            <w:r w:rsidRPr="00D43603">
              <w:t>Final Evaluation</w:t>
            </w:r>
          </w:p>
        </w:tc>
      </w:tr>
      <w:tr w:rsidR="003E62CD" w:rsidRPr="00D43603" w14:paraId="3FB2D282" w14:textId="77777777" w:rsidTr="00B03B2F">
        <w:tc>
          <w:tcPr>
            <w:tcW w:w="2142" w:type="pct"/>
          </w:tcPr>
          <w:p w14:paraId="71B4A15F" w14:textId="23081BA5" w:rsidR="003E62CD" w:rsidRPr="00D43603" w:rsidRDefault="003E62CD" w:rsidP="00B03B2F">
            <w:pPr>
              <w:pStyle w:val="Default"/>
              <w:spacing w:line="276" w:lineRule="auto"/>
              <w:jc w:val="both"/>
              <w:rPr>
                <w:rFonts w:ascii="Times New Roman" w:hAnsi="Times New Roman" w:cs="Times New Roman"/>
              </w:rPr>
            </w:pPr>
            <w:r w:rsidRPr="00D43603">
              <w:rPr>
                <w:rFonts w:ascii="Times New Roman" w:hAnsi="Times New Roman" w:cs="Times New Roman"/>
                <w:b/>
                <w:bCs/>
              </w:rPr>
              <w:t xml:space="preserve">Period under evaluation </w:t>
            </w:r>
          </w:p>
        </w:tc>
        <w:tc>
          <w:tcPr>
            <w:tcW w:w="2858" w:type="pct"/>
          </w:tcPr>
          <w:p w14:paraId="3BFA0CB3" w14:textId="75AFFE27" w:rsidR="003E62CD" w:rsidRPr="00D43603" w:rsidRDefault="003E62CD" w:rsidP="00B03B2F">
            <w:pPr>
              <w:spacing w:line="276" w:lineRule="auto"/>
              <w:jc w:val="both"/>
              <w:rPr>
                <w:b/>
              </w:rPr>
            </w:pPr>
            <w:r w:rsidRPr="00D43603">
              <w:rPr>
                <w:b/>
              </w:rPr>
              <w:t>Start</w:t>
            </w:r>
            <w:r w:rsidR="00B03B2F" w:rsidRPr="00D43603">
              <w:rPr>
                <w:b/>
              </w:rPr>
              <w:t xml:space="preserve">: </w:t>
            </w:r>
            <w:r w:rsidR="00B03B2F" w:rsidRPr="00D43603">
              <w:rPr>
                <w:rFonts w:eastAsia="Calibri"/>
              </w:rPr>
              <w:t>October 2017</w:t>
            </w:r>
          </w:p>
          <w:p w14:paraId="399FBA17" w14:textId="0D6215AA" w:rsidR="003E62CD" w:rsidRPr="00D43603" w:rsidRDefault="003E62CD" w:rsidP="00B03B2F">
            <w:pPr>
              <w:spacing w:line="276" w:lineRule="auto"/>
              <w:jc w:val="both"/>
              <w:rPr>
                <w:b/>
              </w:rPr>
            </w:pPr>
            <w:r w:rsidRPr="00D43603">
              <w:rPr>
                <w:b/>
              </w:rPr>
              <w:t>End</w:t>
            </w:r>
            <w:r w:rsidR="00B03B2F" w:rsidRPr="00D43603">
              <w:rPr>
                <w:rFonts w:eastAsia="Calibri"/>
              </w:rPr>
              <w:t>: June 2022</w:t>
            </w:r>
          </w:p>
        </w:tc>
      </w:tr>
      <w:tr w:rsidR="003E62CD" w:rsidRPr="00D43603" w14:paraId="2524E23E" w14:textId="77777777" w:rsidTr="00B03B2F">
        <w:tc>
          <w:tcPr>
            <w:tcW w:w="2142" w:type="pct"/>
          </w:tcPr>
          <w:p w14:paraId="220D4F67" w14:textId="4840340A" w:rsidR="003E62CD" w:rsidRPr="00D43603" w:rsidRDefault="003E62CD" w:rsidP="00B03B2F">
            <w:pPr>
              <w:pStyle w:val="Default"/>
              <w:spacing w:line="276" w:lineRule="auto"/>
              <w:jc w:val="both"/>
              <w:rPr>
                <w:rFonts w:ascii="Times New Roman" w:hAnsi="Times New Roman" w:cs="Times New Roman"/>
              </w:rPr>
            </w:pPr>
            <w:r w:rsidRPr="00D43603">
              <w:rPr>
                <w:rFonts w:ascii="Times New Roman" w:hAnsi="Times New Roman" w:cs="Times New Roman"/>
                <w:b/>
                <w:bCs/>
              </w:rPr>
              <w:t>Evaluator</w:t>
            </w:r>
          </w:p>
        </w:tc>
        <w:tc>
          <w:tcPr>
            <w:tcW w:w="2858" w:type="pct"/>
          </w:tcPr>
          <w:p w14:paraId="73ABE95F" w14:textId="7D4B7445" w:rsidR="003E62CD" w:rsidRPr="00D43603" w:rsidRDefault="00B03B2F" w:rsidP="00B03B2F">
            <w:pPr>
              <w:spacing w:line="276" w:lineRule="auto"/>
              <w:jc w:val="both"/>
              <w:rPr>
                <w:b/>
                <w:color w:val="000000" w:themeColor="text1"/>
              </w:rPr>
            </w:pPr>
            <w:r w:rsidRPr="00D43603">
              <w:rPr>
                <w:rFonts w:eastAsia="Calibri"/>
              </w:rPr>
              <w:t>Cliff Bernard Nuwakora</w:t>
            </w:r>
          </w:p>
        </w:tc>
      </w:tr>
      <w:tr w:rsidR="003E62CD" w:rsidRPr="00D43603" w14:paraId="091D9690" w14:textId="77777777" w:rsidTr="00B03B2F">
        <w:tc>
          <w:tcPr>
            <w:tcW w:w="2142" w:type="pct"/>
          </w:tcPr>
          <w:p w14:paraId="43C66BA3" w14:textId="23C9503F" w:rsidR="003E62CD" w:rsidRPr="00D43603" w:rsidRDefault="003E62CD" w:rsidP="00B03B2F">
            <w:pPr>
              <w:pStyle w:val="Default"/>
              <w:spacing w:line="276" w:lineRule="auto"/>
              <w:jc w:val="both"/>
              <w:rPr>
                <w:rFonts w:ascii="Times New Roman" w:hAnsi="Times New Roman" w:cs="Times New Roman"/>
              </w:rPr>
            </w:pPr>
            <w:r w:rsidRPr="00D43603">
              <w:rPr>
                <w:rFonts w:ascii="Times New Roman" w:hAnsi="Times New Roman" w:cs="Times New Roman"/>
                <w:b/>
                <w:bCs/>
              </w:rPr>
              <w:t xml:space="preserve">Evaluator email address </w:t>
            </w:r>
          </w:p>
        </w:tc>
        <w:tc>
          <w:tcPr>
            <w:tcW w:w="2858" w:type="pct"/>
          </w:tcPr>
          <w:p w14:paraId="7492C984" w14:textId="77777777" w:rsidR="00B03B2F" w:rsidRPr="00D43603" w:rsidRDefault="00B03B2F" w:rsidP="00B03B2F">
            <w:pPr>
              <w:spacing w:line="276" w:lineRule="auto"/>
              <w:jc w:val="both"/>
              <w:rPr>
                <w:color w:val="000000" w:themeColor="text1"/>
              </w:rPr>
            </w:pPr>
            <w:r w:rsidRPr="00D43603">
              <w:rPr>
                <w:color w:val="000000" w:themeColor="text1"/>
              </w:rPr>
              <w:t>CASE International Consultants Ltd</w:t>
            </w:r>
          </w:p>
          <w:p w14:paraId="3E49B900" w14:textId="77777777" w:rsidR="00B03B2F" w:rsidRPr="00D43603" w:rsidRDefault="00B03B2F" w:rsidP="00B03B2F">
            <w:pPr>
              <w:spacing w:line="276" w:lineRule="auto"/>
              <w:jc w:val="both"/>
              <w:rPr>
                <w:color w:val="000000" w:themeColor="text1"/>
                <w:lang w:val="pt-BR"/>
              </w:rPr>
            </w:pPr>
            <w:r w:rsidRPr="00D43603">
              <w:rPr>
                <w:color w:val="000000" w:themeColor="text1"/>
                <w:lang w:val="pt-BR"/>
              </w:rPr>
              <w:t>P.O Box 6916, Kampala – Uganda</w:t>
            </w:r>
          </w:p>
          <w:p w14:paraId="2D4B0C25" w14:textId="77777777" w:rsidR="00B03B2F" w:rsidRPr="00D43603" w:rsidRDefault="00B03B2F" w:rsidP="00B03B2F">
            <w:pPr>
              <w:spacing w:line="276" w:lineRule="auto"/>
              <w:jc w:val="both"/>
              <w:rPr>
                <w:color w:val="000000" w:themeColor="text1"/>
              </w:rPr>
            </w:pPr>
            <w:r w:rsidRPr="00D43603">
              <w:rPr>
                <w:color w:val="000000" w:themeColor="text1"/>
                <w:lang w:val="pt-BR"/>
              </w:rPr>
              <w:t xml:space="preserve">Telefax. </w:t>
            </w:r>
            <w:r w:rsidRPr="00D43603">
              <w:rPr>
                <w:color w:val="000000" w:themeColor="text1"/>
              </w:rPr>
              <w:t>+256-772-525661</w:t>
            </w:r>
          </w:p>
          <w:p w14:paraId="331DA46F" w14:textId="77777777" w:rsidR="00B03B2F" w:rsidRPr="00D43603" w:rsidRDefault="00B03B2F" w:rsidP="00B03B2F">
            <w:pPr>
              <w:spacing w:line="276" w:lineRule="auto"/>
              <w:jc w:val="both"/>
              <w:rPr>
                <w:color w:val="000000" w:themeColor="text1"/>
              </w:rPr>
            </w:pPr>
            <w:r w:rsidRPr="00D43603">
              <w:rPr>
                <w:color w:val="000000" w:themeColor="text1"/>
              </w:rPr>
              <w:lastRenderedPageBreak/>
              <w:t xml:space="preserve">Email: cliff.nuwakora@gmail.com </w:t>
            </w:r>
          </w:p>
          <w:p w14:paraId="2E1C2754" w14:textId="133A0A9F" w:rsidR="003E62CD" w:rsidRPr="00D43603" w:rsidRDefault="006B3545" w:rsidP="00B03B2F">
            <w:pPr>
              <w:spacing w:line="276" w:lineRule="auto"/>
              <w:jc w:val="both"/>
              <w:rPr>
                <w:b/>
              </w:rPr>
            </w:pPr>
            <w:hyperlink r:id="rId18" w:history="1">
              <w:r w:rsidR="00B03B2F" w:rsidRPr="00D43603">
                <w:rPr>
                  <w:rStyle w:val="Hyperlink"/>
                </w:rPr>
                <w:t>www.caseconsultug.com</w:t>
              </w:r>
            </w:hyperlink>
          </w:p>
        </w:tc>
      </w:tr>
      <w:tr w:rsidR="003E62CD" w:rsidRPr="00D43603" w14:paraId="0502F46D" w14:textId="77777777" w:rsidTr="00B03B2F">
        <w:tc>
          <w:tcPr>
            <w:tcW w:w="2142" w:type="pct"/>
          </w:tcPr>
          <w:p w14:paraId="53E33E4F" w14:textId="6D2B5AD1" w:rsidR="003E62CD" w:rsidRPr="00D43603" w:rsidRDefault="003E62CD" w:rsidP="00B03B2F">
            <w:pPr>
              <w:pStyle w:val="Default"/>
              <w:spacing w:line="276" w:lineRule="auto"/>
              <w:jc w:val="both"/>
              <w:rPr>
                <w:rFonts w:ascii="Times New Roman" w:hAnsi="Times New Roman" w:cs="Times New Roman"/>
              </w:rPr>
            </w:pPr>
            <w:r w:rsidRPr="00D43603">
              <w:rPr>
                <w:rFonts w:ascii="Times New Roman" w:hAnsi="Times New Roman" w:cs="Times New Roman"/>
                <w:b/>
                <w:bCs/>
              </w:rPr>
              <w:lastRenderedPageBreak/>
              <w:t xml:space="preserve">Evaluation dates </w:t>
            </w:r>
          </w:p>
        </w:tc>
        <w:tc>
          <w:tcPr>
            <w:tcW w:w="2858" w:type="pct"/>
          </w:tcPr>
          <w:p w14:paraId="54DEE458" w14:textId="38A17F36" w:rsidR="003E62CD" w:rsidRPr="00D43603" w:rsidRDefault="003E62CD" w:rsidP="00B03B2F">
            <w:pPr>
              <w:spacing w:line="276" w:lineRule="auto"/>
              <w:jc w:val="both"/>
              <w:rPr>
                <w:b/>
              </w:rPr>
            </w:pPr>
            <w:r w:rsidRPr="00D43603">
              <w:rPr>
                <w:b/>
              </w:rPr>
              <w:t>Start</w:t>
            </w:r>
            <w:r w:rsidR="005908C5" w:rsidRPr="00D43603">
              <w:rPr>
                <w:b/>
              </w:rPr>
              <w:t xml:space="preserve"> - 18</w:t>
            </w:r>
            <w:r w:rsidR="005908C5" w:rsidRPr="00D43603">
              <w:rPr>
                <w:b/>
                <w:vertAlign w:val="superscript"/>
              </w:rPr>
              <w:t>th</w:t>
            </w:r>
            <w:r w:rsidR="005908C5" w:rsidRPr="00D43603">
              <w:rPr>
                <w:b/>
              </w:rPr>
              <w:t xml:space="preserve"> April 2022</w:t>
            </w:r>
          </w:p>
          <w:p w14:paraId="4FDA4E84" w14:textId="7EED4B3C" w:rsidR="003E62CD" w:rsidRPr="00D43603" w:rsidRDefault="003E62CD" w:rsidP="00B03B2F">
            <w:pPr>
              <w:spacing w:line="276" w:lineRule="auto"/>
              <w:jc w:val="both"/>
              <w:rPr>
                <w:b/>
              </w:rPr>
            </w:pPr>
            <w:r w:rsidRPr="00D43603">
              <w:rPr>
                <w:b/>
              </w:rPr>
              <w:t>Completion</w:t>
            </w:r>
            <w:r w:rsidR="005908C5" w:rsidRPr="00D43603">
              <w:rPr>
                <w:b/>
              </w:rPr>
              <w:t xml:space="preserve"> - 30</w:t>
            </w:r>
            <w:r w:rsidR="005908C5" w:rsidRPr="00D43603">
              <w:rPr>
                <w:b/>
                <w:vertAlign w:val="superscript"/>
              </w:rPr>
              <w:t>th</w:t>
            </w:r>
            <w:r w:rsidR="005908C5" w:rsidRPr="00D43603">
              <w:rPr>
                <w:b/>
              </w:rPr>
              <w:t xml:space="preserve"> July 2022</w:t>
            </w:r>
          </w:p>
        </w:tc>
      </w:tr>
    </w:tbl>
    <w:p w14:paraId="620DC6EC" w14:textId="049493BD" w:rsidR="00881A9B" w:rsidRPr="00D43603" w:rsidRDefault="00881A9B" w:rsidP="000A09FA">
      <w:pPr>
        <w:jc w:val="center"/>
        <w:rPr>
          <w:b/>
        </w:rPr>
      </w:pPr>
    </w:p>
    <w:p w14:paraId="468CB6E0" w14:textId="77777777" w:rsidR="00881A9B" w:rsidRPr="00D43603" w:rsidRDefault="00881A9B" w:rsidP="000A09FA">
      <w:pPr>
        <w:jc w:val="center"/>
        <w:rPr>
          <w:b/>
        </w:rPr>
        <w:sectPr w:rsidR="00881A9B" w:rsidRPr="00D43603" w:rsidSect="009E7EF0">
          <w:headerReference w:type="default" r:id="rId19"/>
          <w:footerReference w:type="default" r:id="rId20"/>
          <w:pgSz w:w="11907" w:h="16839" w:code="9"/>
          <w:pgMar w:top="1304" w:right="1304" w:bottom="1247" w:left="1361" w:header="720" w:footer="720" w:gutter="0"/>
          <w:pgNumType w:fmt="lowerRoman" w:start="1"/>
          <w:cols w:space="720"/>
          <w:docGrid w:linePitch="360"/>
        </w:sectPr>
      </w:pPr>
    </w:p>
    <w:p w14:paraId="476C5BC3" w14:textId="3502249E" w:rsidR="0082079A" w:rsidRPr="00D43603" w:rsidRDefault="00615F77" w:rsidP="00615F77">
      <w:pPr>
        <w:pBdr>
          <w:bottom w:val="single" w:sz="4" w:space="1" w:color="auto"/>
        </w:pBdr>
        <w:shd w:val="clear" w:color="auto" w:fill="DEEAF6" w:themeFill="accent1" w:themeFillTint="33"/>
        <w:jc w:val="center"/>
        <w:rPr>
          <w:b/>
          <w:sz w:val="48"/>
          <w:szCs w:val="48"/>
        </w:rPr>
      </w:pPr>
      <w:bookmarkStart w:id="3" w:name="_Toc35801223"/>
      <w:r w:rsidRPr="00D43603">
        <w:rPr>
          <w:b/>
          <w:sz w:val="48"/>
          <w:szCs w:val="48"/>
        </w:rPr>
        <w:lastRenderedPageBreak/>
        <w:t>Table of Content</w:t>
      </w:r>
    </w:p>
    <w:p w14:paraId="0DA5CF15" w14:textId="77777777" w:rsidR="00615F77" w:rsidRPr="00D43603" w:rsidRDefault="00615F77" w:rsidP="000A7431">
      <w:pPr>
        <w:jc w:val="center"/>
        <w:rPr>
          <w:b/>
        </w:rPr>
      </w:pPr>
    </w:p>
    <w:p w14:paraId="728322FE" w14:textId="49152FB9" w:rsidR="00B6315A" w:rsidRPr="00D43603" w:rsidRDefault="00615F77">
      <w:pPr>
        <w:pStyle w:val="TOC1"/>
        <w:tabs>
          <w:tab w:val="right" w:leader="dot" w:pos="9017"/>
        </w:tabs>
        <w:rPr>
          <w:rFonts w:ascii="Times New Roman" w:eastAsiaTheme="minorEastAsia" w:hAnsi="Times New Roman" w:cs="Times New Roman"/>
          <w:b w:val="0"/>
          <w:bCs w:val="0"/>
          <w:caps w:val="0"/>
          <w:noProof/>
          <w:sz w:val="22"/>
          <w:szCs w:val="22"/>
        </w:rPr>
      </w:pPr>
      <w:r w:rsidRPr="00D43603">
        <w:rPr>
          <w:rFonts w:ascii="Times New Roman" w:hAnsi="Times New Roman" w:cs="Times New Roman"/>
          <w:b w:val="0"/>
          <w:sz w:val="24"/>
          <w:szCs w:val="24"/>
        </w:rPr>
        <w:fldChar w:fldCharType="begin"/>
      </w:r>
      <w:r w:rsidRPr="00D43603">
        <w:rPr>
          <w:rFonts w:ascii="Times New Roman" w:hAnsi="Times New Roman" w:cs="Times New Roman"/>
          <w:b w:val="0"/>
          <w:sz w:val="24"/>
          <w:szCs w:val="24"/>
        </w:rPr>
        <w:instrText xml:space="preserve"> TOC \o "1-3" \h \z \u </w:instrText>
      </w:r>
      <w:r w:rsidRPr="00D43603">
        <w:rPr>
          <w:rFonts w:ascii="Times New Roman" w:hAnsi="Times New Roman" w:cs="Times New Roman"/>
          <w:b w:val="0"/>
          <w:sz w:val="24"/>
          <w:szCs w:val="24"/>
        </w:rPr>
        <w:fldChar w:fldCharType="separate"/>
      </w:r>
      <w:hyperlink w:anchor="_Toc109729672" w:history="1">
        <w:r w:rsidR="00B6315A" w:rsidRPr="00D43603">
          <w:rPr>
            <w:rStyle w:val="Hyperlink"/>
            <w:rFonts w:ascii="Times New Roman" w:eastAsia="Calibri" w:hAnsi="Times New Roman"/>
            <w:noProof/>
            <w:shd w:val="clear" w:color="auto" w:fill="DEEAF6" w:themeFill="accent1" w:themeFillTint="33"/>
            <w:lang w:val="en-GB"/>
          </w:rPr>
          <w:t>Project and Evaluation Information</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_Toc109729672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i</w:t>
        </w:r>
        <w:r w:rsidR="00B6315A" w:rsidRPr="00D43603">
          <w:rPr>
            <w:rFonts w:ascii="Times New Roman" w:hAnsi="Times New Roman" w:cs="Times New Roman"/>
            <w:noProof/>
            <w:webHidden/>
          </w:rPr>
          <w:fldChar w:fldCharType="end"/>
        </w:r>
      </w:hyperlink>
    </w:p>
    <w:p w14:paraId="2BE25007" w14:textId="62820003" w:rsidR="00B6315A" w:rsidRPr="00D43603" w:rsidRDefault="006B3545">
      <w:pPr>
        <w:pStyle w:val="TOC1"/>
        <w:tabs>
          <w:tab w:val="right" w:leader="dot" w:pos="9017"/>
        </w:tabs>
        <w:rPr>
          <w:rFonts w:ascii="Times New Roman" w:eastAsiaTheme="minorEastAsia" w:hAnsi="Times New Roman" w:cs="Times New Roman"/>
          <w:b w:val="0"/>
          <w:bCs w:val="0"/>
          <w:caps w:val="0"/>
          <w:noProof/>
          <w:sz w:val="22"/>
          <w:szCs w:val="22"/>
        </w:rPr>
      </w:pPr>
      <w:hyperlink w:anchor="_Toc109729673" w:history="1">
        <w:r w:rsidR="00B6315A" w:rsidRPr="00D43603">
          <w:rPr>
            <w:rStyle w:val="Hyperlink"/>
            <w:rFonts w:ascii="Times New Roman" w:eastAsia="Calibri" w:hAnsi="Times New Roman"/>
            <w:noProof/>
            <w:shd w:val="clear" w:color="auto" w:fill="DEEAF6" w:themeFill="accent1" w:themeFillTint="33"/>
            <w:lang w:val="en-GB"/>
          </w:rPr>
          <w:t>List of Acronyms &amp; Abbreviations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_Toc109729673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iv</w:t>
        </w:r>
        <w:r w:rsidR="00B6315A" w:rsidRPr="00D43603">
          <w:rPr>
            <w:rFonts w:ascii="Times New Roman" w:hAnsi="Times New Roman" w:cs="Times New Roman"/>
            <w:noProof/>
            <w:webHidden/>
          </w:rPr>
          <w:fldChar w:fldCharType="end"/>
        </w:r>
      </w:hyperlink>
    </w:p>
    <w:p w14:paraId="2424E9CC" w14:textId="075F45F1" w:rsidR="00B6315A" w:rsidRPr="00D43603" w:rsidRDefault="006B3545">
      <w:pPr>
        <w:pStyle w:val="TOC1"/>
        <w:tabs>
          <w:tab w:val="right" w:leader="dot" w:pos="9017"/>
        </w:tabs>
        <w:rPr>
          <w:rFonts w:ascii="Times New Roman" w:eastAsiaTheme="minorEastAsia" w:hAnsi="Times New Roman" w:cs="Times New Roman"/>
          <w:b w:val="0"/>
          <w:bCs w:val="0"/>
          <w:caps w:val="0"/>
          <w:noProof/>
          <w:sz w:val="22"/>
          <w:szCs w:val="22"/>
        </w:rPr>
      </w:pPr>
      <w:hyperlink w:anchor="_Toc109729674" w:history="1">
        <w:r w:rsidR="00B6315A" w:rsidRPr="00D43603">
          <w:rPr>
            <w:rStyle w:val="Hyperlink"/>
            <w:rFonts w:ascii="Times New Roman" w:eastAsia="Calibri" w:hAnsi="Times New Roman"/>
            <w:noProof/>
            <w:shd w:val="clear" w:color="auto" w:fill="DEEAF6" w:themeFill="accent1" w:themeFillTint="33"/>
            <w:lang w:val="en-GB"/>
          </w:rPr>
          <w:t>Acknowledgement</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_Toc109729674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vi</w:t>
        </w:r>
        <w:r w:rsidR="00B6315A" w:rsidRPr="00D43603">
          <w:rPr>
            <w:rFonts w:ascii="Times New Roman" w:hAnsi="Times New Roman" w:cs="Times New Roman"/>
            <w:noProof/>
            <w:webHidden/>
          </w:rPr>
          <w:fldChar w:fldCharType="end"/>
        </w:r>
      </w:hyperlink>
    </w:p>
    <w:p w14:paraId="3729F500" w14:textId="27DEA394" w:rsidR="00B6315A" w:rsidRPr="00D43603" w:rsidRDefault="006B3545">
      <w:pPr>
        <w:pStyle w:val="TOC1"/>
        <w:tabs>
          <w:tab w:val="right" w:leader="dot" w:pos="9017"/>
        </w:tabs>
        <w:rPr>
          <w:rFonts w:ascii="Times New Roman" w:eastAsiaTheme="minorEastAsia" w:hAnsi="Times New Roman" w:cs="Times New Roman"/>
          <w:b w:val="0"/>
          <w:bCs w:val="0"/>
          <w:caps w:val="0"/>
          <w:noProof/>
          <w:sz w:val="22"/>
          <w:szCs w:val="22"/>
        </w:rPr>
      </w:pPr>
      <w:hyperlink w:anchor="_Toc109729675" w:history="1">
        <w:r w:rsidR="00B6315A" w:rsidRPr="00D43603">
          <w:rPr>
            <w:rStyle w:val="Hyperlink"/>
            <w:rFonts w:ascii="Times New Roman" w:eastAsia="Calibri" w:hAnsi="Times New Roman"/>
            <w:noProof/>
            <w:shd w:val="clear" w:color="auto" w:fill="DEEAF6" w:themeFill="accent1" w:themeFillTint="33"/>
            <w:lang w:val="en-GB"/>
          </w:rPr>
          <w:t>Executive Summary</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_Toc109729675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vii</w:t>
        </w:r>
        <w:r w:rsidR="00B6315A" w:rsidRPr="00D43603">
          <w:rPr>
            <w:rFonts w:ascii="Times New Roman" w:hAnsi="Times New Roman" w:cs="Times New Roman"/>
            <w:noProof/>
            <w:webHidden/>
          </w:rPr>
          <w:fldChar w:fldCharType="end"/>
        </w:r>
      </w:hyperlink>
    </w:p>
    <w:p w14:paraId="5FA8DC30" w14:textId="4C61D541" w:rsidR="00B6315A" w:rsidRPr="00D43603" w:rsidRDefault="006B3545">
      <w:pPr>
        <w:pStyle w:val="TOC1"/>
        <w:tabs>
          <w:tab w:val="right" w:leader="dot" w:pos="9017"/>
        </w:tabs>
        <w:rPr>
          <w:rFonts w:ascii="Times New Roman" w:eastAsiaTheme="minorEastAsia" w:hAnsi="Times New Roman" w:cs="Times New Roman"/>
          <w:b w:val="0"/>
          <w:bCs w:val="0"/>
          <w:caps w:val="0"/>
          <w:noProof/>
          <w:sz w:val="22"/>
          <w:szCs w:val="22"/>
        </w:rPr>
      </w:pPr>
      <w:hyperlink w:anchor="_Toc109729676" w:history="1">
        <w:r w:rsidR="00B6315A" w:rsidRPr="00D43603">
          <w:rPr>
            <w:rStyle w:val="Hyperlink"/>
            <w:rFonts w:ascii="Times New Roman" w:eastAsia="Calibri" w:hAnsi="Times New Roman"/>
            <w:noProof/>
            <w:shd w:val="clear" w:color="auto" w:fill="DEEAF6" w:themeFill="accent1" w:themeFillTint="33"/>
            <w:lang w:val="en-GB"/>
          </w:rPr>
          <w:t>CHAPTER 1: Introduction &amp; Description of the Programme</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_Toc109729676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1</w:t>
        </w:r>
        <w:r w:rsidR="00B6315A" w:rsidRPr="00D43603">
          <w:rPr>
            <w:rFonts w:ascii="Times New Roman" w:hAnsi="Times New Roman" w:cs="Times New Roman"/>
            <w:noProof/>
            <w:webHidden/>
          </w:rPr>
          <w:fldChar w:fldCharType="end"/>
        </w:r>
      </w:hyperlink>
    </w:p>
    <w:p w14:paraId="6C13F972" w14:textId="21B6915D" w:rsidR="00B6315A" w:rsidRPr="00D43603" w:rsidRDefault="006B3545">
      <w:pPr>
        <w:pStyle w:val="TOC2"/>
        <w:tabs>
          <w:tab w:val="left" w:pos="880"/>
          <w:tab w:val="right" w:leader="dot" w:pos="9017"/>
        </w:tabs>
        <w:rPr>
          <w:rFonts w:ascii="Times New Roman" w:eastAsiaTheme="minorEastAsia" w:hAnsi="Times New Roman" w:cs="Times New Roman"/>
          <w:smallCaps w:val="0"/>
          <w:noProof/>
          <w:sz w:val="22"/>
          <w:szCs w:val="22"/>
        </w:rPr>
      </w:pPr>
      <w:hyperlink w:anchor="_Toc109729677" w:history="1">
        <w:r w:rsidR="00B6315A" w:rsidRPr="00D43603">
          <w:rPr>
            <w:rStyle w:val="Hyperlink"/>
            <w:rFonts w:ascii="Times New Roman" w:eastAsia="Calibri" w:hAnsi="Times New Roman"/>
            <w:b/>
            <w:noProof/>
            <w:lang w:val="en-GB"/>
          </w:rPr>
          <w:t>1.1</w:t>
        </w:r>
        <w:r w:rsidR="00B6315A" w:rsidRPr="00D43603">
          <w:rPr>
            <w:rFonts w:ascii="Times New Roman" w:eastAsiaTheme="minorEastAsia" w:hAnsi="Times New Roman" w:cs="Times New Roman"/>
            <w:smallCaps w:val="0"/>
            <w:noProof/>
            <w:sz w:val="22"/>
            <w:szCs w:val="22"/>
          </w:rPr>
          <w:tab/>
        </w:r>
        <w:r w:rsidR="00B6315A" w:rsidRPr="00D43603">
          <w:rPr>
            <w:rStyle w:val="Hyperlink"/>
            <w:rFonts w:ascii="Times New Roman" w:eastAsia="Calibri" w:hAnsi="Times New Roman"/>
            <w:b/>
            <w:noProof/>
            <w:lang w:val="en-GB"/>
          </w:rPr>
          <w:t>Rationale for the Evaluation at the time:</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_Toc109729677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1</w:t>
        </w:r>
        <w:r w:rsidR="00B6315A" w:rsidRPr="00D43603">
          <w:rPr>
            <w:rFonts w:ascii="Times New Roman" w:hAnsi="Times New Roman" w:cs="Times New Roman"/>
            <w:noProof/>
            <w:webHidden/>
          </w:rPr>
          <w:fldChar w:fldCharType="end"/>
        </w:r>
      </w:hyperlink>
    </w:p>
    <w:p w14:paraId="55558CB7" w14:textId="5E8905D1" w:rsidR="00B6315A" w:rsidRPr="00D43603" w:rsidRDefault="006B3545">
      <w:pPr>
        <w:pStyle w:val="TOC2"/>
        <w:tabs>
          <w:tab w:val="left" w:pos="880"/>
          <w:tab w:val="right" w:leader="dot" w:pos="9017"/>
        </w:tabs>
        <w:rPr>
          <w:rFonts w:ascii="Times New Roman" w:eastAsiaTheme="minorEastAsia" w:hAnsi="Times New Roman" w:cs="Times New Roman"/>
          <w:smallCaps w:val="0"/>
          <w:noProof/>
          <w:sz w:val="22"/>
          <w:szCs w:val="22"/>
        </w:rPr>
      </w:pPr>
      <w:hyperlink w:anchor="_Toc109729678" w:history="1">
        <w:r w:rsidR="00B6315A" w:rsidRPr="00D43603">
          <w:rPr>
            <w:rStyle w:val="Hyperlink"/>
            <w:rFonts w:ascii="Times New Roman" w:eastAsia="Calibri" w:hAnsi="Times New Roman"/>
            <w:b/>
            <w:noProof/>
            <w:lang w:val="en-GB"/>
          </w:rPr>
          <w:t>1.2</w:t>
        </w:r>
        <w:r w:rsidR="00B6315A" w:rsidRPr="00D43603">
          <w:rPr>
            <w:rFonts w:ascii="Times New Roman" w:eastAsiaTheme="minorEastAsia" w:hAnsi="Times New Roman" w:cs="Times New Roman"/>
            <w:smallCaps w:val="0"/>
            <w:noProof/>
            <w:sz w:val="22"/>
            <w:szCs w:val="22"/>
          </w:rPr>
          <w:tab/>
        </w:r>
        <w:r w:rsidR="00B6315A" w:rsidRPr="00D43603">
          <w:rPr>
            <w:rStyle w:val="Hyperlink"/>
            <w:rFonts w:ascii="Times New Roman" w:eastAsia="Calibri" w:hAnsi="Times New Roman"/>
            <w:b/>
            <w:noProof/>
            <w:lang w:val="en-GB"/>
          </w:rPr>
          <w:t>Primary audience of the Evaluation</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_Toc109729678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1</w:t>
        </w:r>
        <w:r w:rsidR="00B6315A" w:rsidRPr="00D43603">
          <w:rPr>
            <w:rFonts w:ascii="Times New Roman" w:hAnsi="Times New Roman" w:cs="Times New Roman"/>
            <w:noProof/>
            <w:webHidden/>
          </w:rPr>
          <w:fldChar w:fldCharType="end"/>
        </w:r>
      </w:hyperlink>
    </w:p>
    <w:p w14:paraId="4E041D86" w14:textId="28145B93" w:rsidR="00B6315A" w:rsidRPr="00D43603" w:rsidRDefault="006B3545">
      <w:pPr>
        <w:pStyle w:val="TOC2"/>
        <w:tabs>
          <w:tab w:val="left" w:pos="880"/>
          <w:tab w:val="right" w:leader="dot" w:pos="9017"/>
        </w:tabs>
        <w:rPr>
          <w:rFonts w:ascii="Times New Roman" w:eastAsiaTheme="minorEastAsia" w:hAnsi="Times New Roman" w:cs="Times New Roman"/>
          <w:smallCaps w:val="0"/>
          <w:noProof/>
          <w:sz w:val="22"/>
          <w:szCs w:val="22"/>
        </w:rPr>
      </w:pPr>
      <w:hyperlink w:anchor="_Toc109729679" w:history="1">
        <w:r w:rsidR="00B6315A" w:rsidRPr="00D43603">
          <w:rPr>
            <w:rStyle w:val="Hyperlink"/>
            <w:rFonts w:ascii="Times New Roman" w:eastAsia="Calibri" w:hAnsi="Times New Roman"/>
            <w:b/>
            <w:noProof/>
            <w:lang w:val="en-GB"/>
          </w:rPr>
          <w:t>1.3</w:t>
        </w:r>
        <w:r w:rsidR="00B6315A" w:rsidRPr="00D43603">
          <w:rPr>
            <w:rFonts w:ascii="Times New Roman" w:eastAsiaTheme="minorEastAsia" w:hAnsi="Times New Roman" w:cs="Times New Roman"/>
            <w:smallCaps w:val="0"/>
            <w:noProof/>
            <w:sz w:val="22"/>
            <w:szCs w:val="22"/>
          </w:rPr>
          <w:tab/>
        </w:r>
        <w:r w:rsidR="00B6315A" w:rsidRPr="00D43603">
          <w:rPr>
            <w:rStyle w:val="Hyperlink"/>
            <w:rFonts w:ascii="Times New Roman" w:eastAsia="Calibri" w:hAnsi="Times New Roman"/>
            <w:b/>
            <w:noProof/>
            <w:lang w:val="en-GB"/>
          </w:rPr>
          <w:t>Structure of the Evaluation Report</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_Toc109729679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1</w:t>
        </w:r>
        <w:r w:rsidR="00B6315A" w:rsidRPr="00D43603">
          <w:rPr>
            <w:rFonts w:ascii="Times New Roman" w:hAnsi="Times New Roman" w:cs="Times New Roman"/>
            <w:noProof/>
            <w:webHidden/>
          </w:rPr>
          <w:fldChar w:fldCharType="end"/>
        </w:r>
      </w:hyperlink>
    </w:p>
    <w:p w14:paraId="0EED7DBE" w14:textId="12C205AC" w:rsidR="00B6315A" w:rsidRPr="00D43603" w:rsidRDefault="006B3545">
      <w:pPr>
        <w:pStyle w:val="TOC1"/>
        <w:tabs>
          <w:tab w:val="right" w:leader="dot" w:pos="9017"/>
        </w:tabs>
        <w:rPr>
          <w:rFonts w:ascii="Times New Roman" w:eastAsiaTheme="minorEastAsia" w:hAnsi="Times New Roman" w:cs="Times New Roman"/>
          <w:b w:val="0"/>
          <w:bCs w:val="0"/>
          <w:caps w:val="0"/>
          <w:noProof/>
          <w:sz w:val="22"/>
          <w:szCs w:val="22"/>
        </w:rPr>
      </w:pPr>
      <w:hyperlink w:anchor="_Toc109729680" w:history="1">
        <w:r w:rsidR="00B6315A" w:rsidRPr="00D43603">
          <w:rPr>
            <w:rStyle w:val="Hyperlink"/>
            <w:rFonts w:ascii="Times New Roman" w:eastAsia="Calibri" w:hAnsi="Times New Roman"/>
            <w:noProof/>
            <w:shd w:val="clear" w:color="auto" w:fill="DEEAF6" w:themeFill="accent1" w:themeFillTint="33"/>
            <w:lang w:val="en-GB"/>
          </w:rPr>
          <w:t>CHAPTER 2: Description of the Intervention</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_Toc109729680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2</w:t>
        </w:r>
        <w:r w:rsidR="00B6315A" w:rsidRPr="00D43603">
          <w:rPr>
            <w:rFonts w:ascii="Times New Roman" w:hAnsi="Times New Roman" w:cs="Times New Roman"/>
            <w:noProof/>
            <w:webHidden/>
          </w:rPr>
          <w:fldChar w:fldCharType="end"/>
        </w:r>
      </w:hyperlink>
    </w:p>
    <w:p w14:paraId="47FD9041" w14:textId="3EA73201"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681" w:history="1">
        <w:r w:rsidR="00B6315A" w:rsidRPr="00D43603">
          <w:rPr>
            <w:rStyle w:val="Hyperlink"/>
            <w:rFonts w:ascii="Times New Roman" w:eastAsia="Calibri" w:hAnsi="Times New Roman"/>
            <w:b/>
            <w:noProof/>
            <w:lang w:val="en-GB"/>
          </w:rPr>
          <w:t>2.1 Programme background and context</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_Toc109729681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2</w:t>
        </w:r>
        <w:r w:rsidR="00B6315A" w:rsidRPr="00D43603">
          <w:rPr>
            <w:rFonts w:ascii="Times New Roman" w:hAnsi="Times New Roman" w:cs="Times New Roman"/>
            <w:noProof/>
            <w:webHidden/>
          </w:rPr>
          <w:fldChar w:fldCharType="end"/>
        </w:r>
      </w:hyperlink>
    </w:p>
    <w:p w14:paraId="6593EA39" w14:textId="3AB6EBBA"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682" w:history="1">
        <w:r w:rsidR="00B6315A" w:rsidRPr="00D43603">
          <w:rPr>
            <w:rStyle w:val="Hyperlink"/>
            <w:rFonts w:ascii="Times New Roman" w:eastAsia="Calibri" w:hAnsi="Times New Roman"/>
            <w:b/>
            <w:noProof/>
            <w:lang w:val="en-GB"/>
          </w:rPr>
          <w:t>2.2 Programme design and implementation</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_Toc109729682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3</w:t>
        </w:r>
        <w:r w:rsidR="00B6315A" w:rsidRPr="00D43603">
          <w:rPr>
            <w:rFonts w:ascii="Times New Roman" w:hAnsi="Times New Roman" w:cs="Times New Roman"/>
            <w:noProof/>
            <w:webHidden/>
          </w:rPr>
          <w:fldChar w:fldCharType="end"/>
        </w:r>
      </w:hyperlink>
    </w:p>
    <w:p w14:paraId="768D7A06" w14:textId="7D6F226C" w:rsidR="00B6315A" w:rsidRPr="00D43603" w:rsidRDefault="006B3545">
      <w:pPr>
        <w:pStyle w:val="TOC1"/>
        <w:tabs>
          <w:tab w:val="right" w:leader="dot" w:pos="9017"/>
        </w:tabs>
        <w:rPr>
          <w:rFonts w:ascii="Times New Roman" w:eastAsiaTheme="minorEastAsia" w:hAnsi="Times New Roman" w:cs="Times New Roman"/>
          <w:b w:val="0"/>
          <w:bCs w:val="0"/>
          <w:caps w:val="0"/>
          <w:noProof/>
          <w:sz w:val="22"/>
          <w:szCs w:val="22"/>
        </w:rPr>
      </w:pPr>
      <w:hyperlink w:anchor="_Toc109729683" w:history="1">
        <w:r w:rsidR="00B6315A" w:rsidRPr="00D43603">
          <w:rPr>
            <w:rStyle w:val="Hyperlink"/>
            <w:rFonts w:ascii="Times New Roman" w:eastAsia="Calibri" w:hAnsi="Times New Roman"/>
            <w:noProof/>
            <w:shd w:val="clear" w:color="auto" w:fill="DEEAF6" w:themeFill="accent1" w:themeFillTint="33"/>
            <w:lang w:val="en-GB"/>
          </w:rPr>
          <w:t>CHAPTER 3: Evaluation Scope and Objectives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_Toc109729683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6</w:t>
        </w:r>
        <w:r w:rsidR="00B6315A" w:rsidRPr="00D43603">
          <w:rPr>
            <w:rFonts w:ascii="Times New Roman" w:hAnsi="Times New Roman" w:cs="Times New Roman"/>
            <w:noProof/>
            <w:webHidden/>
          </w:rPr>
          <w:fldChar w:fldCharType="end"/>
        </w:r>
      </w:hyperlink>
    </w:p>
    <w:p w14:paraId="2C8F38E8" w14:textId="352D2D1E" w:rsidR="00B6315A" w:rsidRPr="00D43603" w:rsidRDefault="006B3545">
      <w:pPr>
        <w:pStyle w:val="TOC2"/>
        <w:tabs>
          <w:tab w:val="left" w:pos="880"/>
          <w:tab w:val="right" w:leader="dot" w:pos="9017"/>
        </w:tabs>
        <w:rPr>
          <w:rFonts w:ascii="Times New Roman" w:eastAsiaTheme="minorEastAsia" w:hAnsi="Times New Roman" w:cs="Times New Roman"/>
          <w:smallCaps w:val="0"/>
          <w:noProof/>
          <w:sz w:val="22"/>
          <w:szCs w:val="22"/>
        </w:rPr>
      </w:pPr>
      <w:hyperlink w:anchor="_Toc109729684" w:history="1">
        <w:r w:rsidR="00B6315A" w:rsidRPr="00D43603">
          <w:rPr>
            <w:rStyle w:val="Hyperlink"/>
            <w:rFonts w:ascii="Times New Roman" w:eastAsia="Calibri" w:hAnsi="Times New Roman"/>
            <w:b/>
            <w:noProof/>
            <w:lang w:val="en-GB"/>
          </w:rPr>
          <w:t>3.1.</w:t>
        </w:r>
        <w:r w:rsidR="00B6315A" w:rsidRPr="00D43603">
          <w:rPr>
            <w:rFonts w:ascii="Times New Roman" w:eastAsiaTheme="minorEastAsia" w:hAnsi="Times New Roman" w:cs="Times New Roman"/>
            <w:smallCaps w:val="0"/>
            <w:noProof/>
            <w:sz w:val="22"/>
            <w:szCs w:val="22"/>
          </w:rPr>
          <w:tab/>
        </w:r>
        <w:r w:rsidR="00B6315A" w:rsidRPr="00D43603">
          <w:rPr>
            <w:rStyle w:val="Hyperlink"/>
            <w:rFonts w:ascii="Times New Roman" w:eastAsia="Calibri" w:hAnsi="Times New Roman"/>
            <w:b/>
            <w:noProof/>
            <w:lang w:val="en-GB"/>
          </w:rPr>
          <w:t>The Final Evaluation Scope</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_Toc109729684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6</w:t>
        </w:r>
        <w:r w:rsidR="00B6315A" w:rsidRPr="00D43603">
          <w:rPr>
            <w:rFonts w:ascii="Times New Roman" w:hAnsi="Times New Roman" w:cs="Times New Roman"/>
            <w:noProof/>
            <w:webHidden/>
          </w:rPr>
          <w:fldChar w:fldCharType="end"/>
        </w:r>
      </w:hyperlink>
    </w:p>
    <w:p w14:paraId="0D86F885" w14:textId="36A83B2E" w:rsidR="00B6315A" w:rsidRPr="00D43603" w:rsidRDefault="006B3545">
      <w:pPr>
        <w:pStyle w:val="TOC2"/>
        <w:tabs>
          <w:tab w:val="left" w:pos="880"/>
          <w:tab w:val="right" w:leader="dot" w:pos="9017"/>
        </w:tabs>
        <w:rPr>
          <w:rFonts w:ascii="Times New Roman" w:eastAsiaTheme="minorEastAsia" w:hAnsi="Times New Roman" w:cs="Times New Roman"/>
          <w:smallCaps w:val="0"/>
          <w:noProof/>
          <w:sz w:val="22"/>
          <w:szCs w:val="22"/>
        </w:rPr>
      </w:pPr>
      <w:hyperlink w:anchor="_Toc109729685" w:history="1">
        <w:r w:rsidR="00B6315A" w:rsidRPr="00D43603">
          <w:rPr>
            <w:rStyle w:val="Hyperlink"/>
            <w:rFonts w:ascii="Times New Roman" w:eastAsia="Calibri" w:hAnsi="Times New Roman"/>
            <w:b/>
            <w:noProof/>
            <w:lang w:val="en-GB"/>
          </w:rPr>
          <w:t>3.2.</w:t>
        </w:r>
        <w:r w:rsidR="00B6315A" w:rsidRPr="00D43603">
          <w:rPr>
            <w:rFonts w:ascii="Times New Roman" w:eastAsiaTheme="minorEastAsia" w:hAnsi="Times New Roman" w:cs="Times New Roman"/>
            <w:smallCaps w:val="0"/>
            <w:noProof/>
            <w:sz w:val="22"/>
            <w:szCs w:val="22"/>
          </w:rPr>
          <w:tab/>
        </w:r>
        <w:r w:rsidR="00B6315A" w:rsidRPr="00D43603">
          <w:rPr>
            <w:rStyle w:val="Hyperlink"/>
            <w:rFonts w:ascii="Times New Roman" w:eastAsia="Calibri" w:hAnsi="Times New Roman"/>
            <w:b/>
            <w:noProof/>
            <w:lang w:val="en-GB"/>
          </w:rPr>
          <w:t>Evaluation of Specific Objectives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_Toc109729685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6</w:t>
        </w:r>
        <w:r w:rsidR="00B6315A" w:rsidRPr="00D43603">
          <w:rPr>
            <w:rFonts w:ascii="Times New Roman" w:hAnsi="Times New Roman" w:cs="Times New Roman"/>
            <w:noProof/>
            <w:webHidden/>
          </w:rPr>
          <w:fldChar w:fldCharType="end"/>
        </w:r>
      </w:hyperlink>
    </w:p>
    <w:p w14:paraId="0DF8D0CC" w14:textId="265586A7" w:rsidR="00B6315A" w:rsidRPr="00D43603" w:rsidRDefault="006B3545">
      <w:pPr>
        <w:pStyle w:val="TOC2"/>
        <w:tabs>
          <w:tab w:val="left" w:pos="880"/>
          <w:tab w:val="right" w:leader="dot" w:pos="9017"/>
        </w:tabs>
        <w:rPr>
          <w:rFonts w:ascii="Times New Roman" w:eastAsiaTheme="minorEastAsia" w:hAnsi="Times New Roman" w:cs="Times New Roman"/>
          <w:smallCaps w:val="0"/>
          <w:noProof/>
          <w:sz w:val="22"/>
          <w:szCs w:val="22"/>
        </w:rPr>
      </w:pPr>
      <w:hyperlink w:anchor="_Toc109729686" w:history="1">
        <w:r w:rsidR="00B6315A" w:rsidRPr="00D43603">
          <w:rPr>
            <w:rStyle w:val="Hyperlink"/>
            <w:rFonts w:ascii="Times New Roman" w:eastAsia="Calibri" w:hAnsi="Times New Roman"/>
            <w:b/>
            <w:noProof/>
            <w:lang w:val="en-GB"/>
          </w:rPr>
          <w:t>3.3.</w:t>
        </w:r>
        <w:r w:rsidR="00B6315A" w:rsidRPr="00D43603">
          <w:rPr>
            <w:rFonts w:ascii="Times New Roman" w:eastAsiaTheme="minorEastAsia" w:hAnsi="Times New Roman" w:cs="Times New Roman"/>
            <w:smallCaps w:val="0"/>
            <w:noProof/>
            <w:sz w:val="22"/>
            <w:szCs w:val="22"/>
          </w:rPr>
          <w:tab/>
        </w:r>
        <w:r w:rsidR="00B6315A" w:rsidRPr="00D43603">
          <w:rPr>
            <w:rStyle w:val="Hyperlink"/>
            <w:rFonts w:ascii="Times New Roman" w:eastAsia="Calibri" w:hAnsi="Times New Roman"/>
            <w:b/>
            <w:noProof/>
            <w:lang w:val="en-GB"/>
          </w:rPr>
          <w:t>Evaluation Criteria</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_Toc109729686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6</w:t>
        </w:r>
        <w:r w:rsidR="00B6315A" w:rsidRPr="00D43603">
          <w:rPr>
            <w:rFonts w:ascii="Times New Roman" w:hAnsi="Times New Roman" w:cs="Times New Roman"/>
            <w:noProof/>
            <w:webHidden/>
          </w:rPr>
          <w:fldChar w:fldCharType="end"/>
        </w:r>
      </w:hyperlink>
    </w:p>
    <w:p w14:paraId="1D6EEAB8" w14:textId="5A9385AC" w:rsidR="00B6315A" w:rsidRPr="00D43603" w:rsidRDefault="006B3545">
      <w:pPr>
        <w:pStyle w:val="TOC1"/>
        <w:tabs>
          <w:tab w:val="right" w:leader="dot" w:pos="9017"/>
        </w:tabs>
        <w:rPr>
          <w:rFonts w:ascii="Times New Roman" w:eastAsiaTheme="minorEastAsia" w:hAnsi="Times New Roman" w:cs="Times New Roman"/>
          <w:b w:val="0"/>
          <w:bCs w:val="0"/>
          <w:caps w:val="0"/>
          <w:noProof/>
          <w:sz w:val="22"/>
          <w:szCs w:val="22"/>
        </w:rPr>
      </w:pPr>
      <w:hyperlink w:anchor="_Toc109729687" w:history="1">
        <w:r w:rsidR="00B6315A" w:rsidRPr="00D43603">
          <w:rPr>
            <w:rStyle w:val="Hyperlink"/>
            <w:rFonts w:ascii="Times New Roman" w:eastAsia="Calibri" w:hAnsi="Times New Roman"/>
            <w:noProof/>
            <w:shd w:val="clear" w:color="auto" w:fill="DEEAF6" w:themeFill="accent1" w:themeFillTint="33"/>
            <w:lang w:val="en-GB"/>
          </w:rPr>
          <w:t>CHAPTER 4: Evaluation Approach and Methods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_Toc109729687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7</w:t>
        </w:r>
        <w:r w:rsidR="00B6315A" w:rsidRPr="00D43603">
          <w:rPr>
            <w:rFonts w:ascii="Times New Roman" w:hAnsi="Times New Roman" w:cs="Times New Roman"/>
            <w:noProof/>
            <w:webHidden/>
          </w:rPr>
          <w:fldChar w:fldCharType="end"/>
        </w:r>
      </w:hyperlink>
    </w:p>
    <w:p w14:paraId="432F48B2" w14:textId="2D773E99" w:rsidR="00B6315A" w:rsidRPr="00D43603" w:rsidRDefault="006B3545">
      <w:pPr>
        <w:pStyle w:val="TOC2"/>
        <w:tabs>
          <w:tab w:val="left" w:pos="880"/>
          <w:tab w:val="right" w:leader="dot" w:pos="9017"/>
        </w:tabs>
        <w:rPr>
          <w:rFonts w:ascii="Times New Roman" w:eastAsiaTheme="minorEastAsia" w:hAnsi="Times New Roman" w:cs="Times New Roman"/>
          <w:smallCaps w:val="0"/>
          <w:noProof/>
          <w:sz w:val="22"/>
          <w:szCs w:val="22"/>
        </w:rPr>
      </w:pPr>
      <w:hyperlink w:anchor="_Toc109729688" w:history="1">
        <w:r w:rsidR="00B6315A" w:rsidRPr="00D43603">
          <w:rPr>
            <w:rStyle w:val="Hyperlink"/>
            <w:rFonts w:ascii="Times New Roman" w:eastAsia="Calibri" w:hAnsi="Times New Roman"/>
            <w:b/>
            <w:noProof/>
            <w:lang w:val="en-GB"/>
          </w:rPr>
          <w:t>4.1.</w:t>
        </w:r>
        <w:r w:rsidR="00B6315A" w:rsidRPr="00D43603">
          <w:rPr>
            <w:rFonts w:ascii="Times New Roman" w:eastAsiaTheme="minorEastAsia" w:hAnsi="Times New Roman" w:cs="Times New Roman"/>
            <w:smallCaps w:val="0"/>
            <w:noProof/>
            <w:sz w:val="22"/>
            <w:szCs w:val="22"/>
          </w:rPr>
          <w:tab/>
        </w:r>
        <w:r w:rsidR="00B6315A" w:rsidRPr="00D43603">
          <w:rPr>
            <w:rStyle w:val="Hyperlink"/>
            <w:rFonts w:ascii="Times New Roman" w:eastAsia="Calibri" w:hAnsi="Times New Roman"/>
            <w:b/>
            <w:noProof/>
            <w:lang w:val="en-GB"/>
          </w:rPr>
          <w:t>Evaluation Design</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_Toc109729688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7</w:t>
        </w:r>
        <w:r w:rsidR="00B6315A" w:rsidRPr="00D43603">
          <w:rPr>
            <w:rFonts w:ascii="Times New Roman" w:hAnsi="Times New Roman" w:cs="Times New Roman"/>
            <w:noProof/>
            <w:webHidden/>
          </w:rPr>
          <w:fldChar w:fldCharType="end"/>
        </w:r>
      </w:hyperlink>
    </w:p>
    <w:p w14:paraId="0804A2D1" w14:textId="071C38EF" w:rsidR="00B6315A" w:rsidRPr="00D43603" w:rsidRDefault="006B3545">
      <w:pPr>
        <w:pStyle w:val="TOC2"/>
        <w:tabs>
          <w:tab w:val="left" w:pos="880"/>
          <w:tab w:val="right" w:leader="dot" w:pos="9017"/>
        </w:tabs>
        <w:rPr>
          <w:rFonts w:ascii="Times New Roman" w:eastAsiaTheme="minorEastAsia" w:hAnsi="Times New Roman" w:cs="Times New Roman"/>
          <w:smallCaps w:val="0"/>
          <w:noProof/>
          <w:sz w:val="22"/>
          <w:szCs w:val="22"/>
        </w:rPr>
      </w:pPr>
      <w:hyperlink w:anchor="_Toc109729689" w:history="1">
        <w:r w:rsidR="00B6315A" w:rsidRPr="00D43603">
          <w:rPr>
            <w:rStyle w:val="Hyperlink"/>
            <w:rFonts w:ascii="Times New Roman" w:eastAsia="Calibri" w:hAnsi="Times New Roman"/>
            <w:b/>
            <w:noProof/>
            <w:lang w:val="en-GB"/>
          </w:rPr>
          <w:t>4.2.</w:t>
        </w:r>
        <w:r w:rsidR="00B6315A" w:rsidRPr="00D43603">
          <w:rPr>
            <w:rFonts w:ascii="Times New Roman" w:eastAsiaTheme="minorEastAsia" w:hAnsi="Times New Roman" w:cs="Times New Roman"/>
            <w:smallCaps w:val="0"/>
            <w:noProof/>
            <w:sz w:val="22"/>
            <w:szCs w:val="22"/>
          </w:rPr>
          <w:tab/>
        </w:r>
        <w:r w:rsidR="00B6315A" w:rsidRPr="00D43603">
          <w:rPr>
            <w:rStyle w:val="Hyperlink"/>
            <w:rFonts w:ascii="Times New Roman" w:eastAsia="Calibri" w:hAnsi="Times New Roman"/>
            <w:b/>
            <w:noProof/>
            <w:lang w:val="en-GB"/>
          </w:rPr>
          <w:t>Evaluation Approach</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_Toc109729689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7</w:t>
        </w:r>
        <w:r w:rsidR="00B6315A" w:rsidRPr="00D43603">
          <w:rPr>
            <w:rFonts w:ascii="Times New Roman" w:hAnsi="Times New Roman" w:cs="Times New Roman"/>
            <w:noProof/>
            <w:webHidden/>
          </w:rPr>
          <w:fldChar w:fldCharType="end"/>
        </w:r>
      </w:hyperlink>
    </w:p>
    <w:p w14:paraId="34E6F0B6" w14:textId="0BD70BA5" w:rsidR="00B6315A" w:rsidRPr="00D43603" w:rsidRDefault="006B3545">
      <w:pPr>
        <w:pStyle w:val="TOC2"/>
        <w:tabs>
          <w:tab w:val="left" w:pos="880"/>
          <w:tab w:val="right" w:leader="dot" w:pos="9017"/>
        </w:tabs>
        <w:rPr>
          <w:rFonts w:ascii="Times New Roman" w:eastAsiaTheme="minorEastAsia" w:hAnsi="Times New Roman" w:cs="Times New Roman"/>
          <w:smallCaps w:val="0"/>
          <w:noProof/>
          <w:sz w:val="22"/>
          <w:szCs w:val="22"/>
        </w:rPr>
      </w:pPr>
      <w:hyperlink w:anchor="_Toc109729690" w:history="1">
        <w:r w:rsidR="00B6315A" w:rsidRPr="00D43603">
          <w:rPr>
            <w:rStyle w:val="Hyperlink"/>
            <w:rFonts w:ascii="Times New Roman" w:eastAsia="Calibri" w:hAnsi="Times New Roman"/>
            <w:b/>
            <w:noProof/>
            <w:lang w:val="en-GB"/>
          </w:rPr>
          <w:t>4.3.</w:t>
        </w:r>
        <w:r w:rsidR="00B6315A" w:rsidRPr="00D43603">
          <w:rPr>
            <w:rFonts w:ascii="Times New Roman" w:eastAsiaTheme="minorEastAsia" w:hAnsi="Times New Roman" w:cs="Times New Roman"/>
            <w:smallCaps w:val="0"/>
            <w:noProof/>
            <w:sz w:val="22"/>
            <w:szCs w:val="22"/>
          </w:rPr>
          <w:tab/>
        </w:r>
        <w:r w:rsidR="00B6315A" w:rsidRPr="00D43603">
          <w:rPr>
            <w:rStyle w:val="Hyperlink"/>
            <w:rFonts w:ascii="Times New Roman" w:eastAsia="Calibri" w:hAnsi="Times New Roman"/>
            <w:b/>
            <w:noProof/>
            <w:lang w:val="en-GB"/>
          </w:rPr>
          <w:t>Sampling Strategy</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_Toc109729690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7</w:t>
        </w:r>
        <w:r w:rsidR="00B6315A" w:rsidRPr="00D43603">
          <w:rPr>
            <w:rFonts w:ascii="Times New Roman" w:hAnsi="Times New Roman" w:cs="Times New Roman"/>
            <w:noProof/>
            <w:webHidden/>
          </w:rPr>
          <w:fldChar w:fldCharType="end"/>
        </w:r>
      </w:hyperlink>
    </w:p>
    <w:p w14:paraId="1AAD4638" w14:textId="70AA64AA" w:rsidR="00B6315A" w:rsidRPr="00D43603" w:rsidRDefault="006B3545">
      <w:pPr>
        <w:pStyle w:val="TOC2"/>
        <w:tabs>
          <w:tab w:val="left" w:pos="880"/>
          <w:tab w:val="right" w:leader="dot" w:pos="9017"/>
        </w:tabs>
        <w:rPr>
          <w:rFonts w:ascii="Times New Roman" w:eastAsiaTheme="minorEastAsia" w:hAnsi="Times New Roman" w:cs="Times New Roman"/>
          <w:smallCaps w:val="0"/>
          <w:noProof/>
          <w:sz w:val="22"/>
          <w:szCs w:val="22"/>
        </w:rPr>
      </w:pPr>
      <w:hyperlink w:anchor="_Toc109729691" w:history="1">
        <w:r w:rsidR="00B6315A" w:rsidRPr="00D43603">
          <w:rPr>
            <w:rStyle w:val="Hyperlink"/>
            <w:rFonts w:ascii="Times New Roman" w:eastAsia="Calibri" w:hAnsi="Times New Roman"/>
            <w:b/>
            <w:noProof/>
            <w:lang w:val="en-GB"/>
          </w:rPr>
          <w:t>4.4.</w:t>
        </w:r>
        <w:r w:rsidR="00B6315A" w:rsidRPr="00D43603">
          <w:rPr>
            <w:rFonts w:ascii="Times New Roman" w:eastAsiaTheme="minorEastAsia" w:hAnsi="Times New Roman" w:cs="Times New Roman"/>
            <w:smallCaps w:val="0"/>
            <w:noProof/>
            <w:sz w:val="22"/>
            <w:szCs w:val="22"/>
          </w:rPr>
          <w:tab/>
        </w:r>
        <w:r w:rsidR="00B6315A" w:rsidRPr="00D43603">
          <w:rPr>
            <w:rStyle w:val="Hyperlink"/>
            <w:rFonts w:ascii="Times New Roman" w:eastAsia="Calibri" w:hAnsi="Times New Roman"/>
            <w:b/>
            <w:noProof/>
            <w:lang w:val="en-GB"/>
          </w:rPr>
          <w:t>Evaluation Methodology</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_Toc109729691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8</w:t>
        </w:r>
        <w:r w:rsidR="00B6315A" w:rsidRPr="00D43603">
          <w:rPr>
            <w:rFonts w:ascii="Times New Roman" w:hAnsi="Times New Roman" w:cs="Times New Roman"/>
            <w:noProof/>
            <w:webHidden/>
          </w:rPr>
          <w:fldChar w:fldCharType="end"/>
        </w:r>
      </w:hyperlink>
    </w:p>
    <w:p w14:paraId="046B8C7E" w14:textId="0A8ADEA7" w:rsidR="00B6315A" w:rsidRPr="00D43603" w:rsidRDefault="006B3545">
      <w:pPr>
        <w:pStyle w:val="TOC2"/>
        <w:tabs>
          <w:tab w:val="left" w:pos="880"/>
          <w:tab w:val="right" w:leader="dot" w:pos="9017"/>
        </w:tabs>
        <w:rPr>
          <w:rFonts w:ascii="Times New Roman" w:eastAsiaTheme="minorEastAsia" w:hAnsi="Times New Roman" w:cs="Times New Roman"/>
          <w:smallCaps w:val="0"/>
          <w:noProof/>
          <w:sz w:val="22"/>
          <w:szCs w:val="22"/>
        </w:rPr>
      </w:pPr>
      <w:hyperlink w:anchor="_Toc109729692" w:history="1">
        <w:r w:rsidR="00B6315A" w:rsidRPr="00D43603">
          <w:rPr>
            <w:rStyle w:val="Hyperlink"/>
            <w:rFonts w:ascii="Times New Roman" w:eastAsia="Calibri" w:hAnsi="Times New Roman"/>
            <w:b/>
            <w:noProof/>
            <w:lang w:val="en-GB"/>
          </w:rPr>
          <w:t>4.5</w:t>
        </w:r>
        <w:r w:rsidR="00B6315A" w:rsidRPr="00D43603">
          <w:rPr>
            <w:rFonts w:ascii="Times New Roman" w:eastAsiaTheme="minorEastAsia" w:hAnsi="Times New Roman" w:cs="Times New Roman"/>
            <w:smallCaps w:val="0"/>
            <w:noProof/>
            <w:sz w:val="22"/>
            <w:szCs w:val="22"/>
          </w:rPr>
          <w:tab/>
        </w:r>
        <w:r w:rsidR="00B6315A" w:rsidRPr="00D43603">
          <w:rPr>
            <w:rStyle w:val="Hyperlink"/>
            <w:rFonts w:ascii="Times New Roman" w:eastAsia="Calibri" w:hAnsi="Times New Roman"/>
            <w:b/>
            <w:noProof/>
            <w:lang w:val="en-GB"/>
          </w:rPr>
          <w:t>Data Management and Triangulation</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_Toc109729692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9</w:t>
        </w:r>
        <w:r w:rsidR="00B6315A" w:rsidRPr="00D43603">
          <w:rPr>
            <w:rFonts w:ascii="Times New Roman" w:hAnsi="Times New Roman" w:cs="Times New Roman"/>
            <w:noProof/>
            <w:webHidden/>
          </w:rPr>
          <w:fldChar w:fldCharType="end"/>
        </w:r>
      </w:hyperlink>
    </w:p>
    <w:p w14:paraId="2CF96F74" w14:textId="650E7ED4" w:rsidR="00B6315A" w:rsidRPr="00D43603" w:rsidRDefault="006B3545">
      <w:pPr>
        <w:pStyle w:val="TOC2"/>
        <w:tabs>
          <w:tab w:val="left" w:pos="880"/>
          <w:tab w:val="right" w:leader="dot" w:pos="9017"/>
        </w:tabs>
        <w:rPr>
          <w:rFonts w:ascii="Times New Roman" w:eastAsiaTheme="minorEastAsia" w:hAnsi="Times New Roman" w:cs="Times New Roman"/>
          <w:smallCaps w:val="0"/>
          <w:noProof/>
          <w:sz w:val="22"/>
          <w:szCs w:val="22"/>
        </w:rPr>
      </w:pPr>
      <w:hyperlink w:anchor="_Toc109729693" w:history="1">
        <w:r w:rsidR="00B6315A" w:rsidRPr="00D43603">
          <w:rPr>
            <w:rStyle w:val="Hyperlink"/>
            <w:rFonts w:ascii="Times New Roman" w:eastAsia="Calibri" w:hAnsi="Times New Roman"/>
            <w:b/>
            <w:noProof/>
          </w:rPr>
          <w:t>4.6</w:t>
        </w:r>
        <w:r w:rsidR="00B6315A" w:rsidRPr="00D43603">
          <w:rPr>
            <w:rFonts w:ascii="Times New Roman" w:eastAsiaTheme="minorEastAsia" w:hAnsi="Times New Roman" w:cs="Times New Roman"/>
            <w:smallCaps w:val="0"/>
            <w:noProof/>
            <w:sz w:val="22"/>
            <w:szCs w:val="22"/>
          </w:rPr>
          <w:tab/>
        </w:r>
        <w:r w:rsidR="00B6315A" w:rsidRPr="00D43603">
          <w:rPr>
            <w:rStyle w:val="Hyperlink"/>
            <w:rFonts w:ascii="Times New Roman" w:eastAsia="Calibri" w:hAnsi="Times New Roman"/>
            <w:b/>
            <w:noProof/>
          </w:rPr>
          <w:t>Limitations of the Evaluation</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_Toc109729693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9</w:t>
        </w:r>
        <w:r w:rsidR="00B6315A" w:rsidRPr="00D43603">
          <w:rPr>
            <w:rFonts w:ascii="Times New Roman" w:hAnsi="Times New Roman" w:cs="Times New Roman"/>
            <w:noProof/>
            <w:webHidden/>
          </w:rPr>
          <w:fldChar w:fldCharType="end"/>
        </w:r>
      </w:hyperlink>
    </w:p>
    <w:p w14:paraId="78357906" w14:textId="6452215A" w:rsidR="00B6315A" w:rsidRPr="00D43603" w:rsidRDefault="006B3545">
      <w:pPr>
        <w:pStyle w:val="TOC1"/>
        <w:tabs>
          <w:tab w:val="right" w:leader="dot" w:pos="9017"/>
        </w:tabs>
        <w:rPr>
          <w:rFonts w:ascii="Times New Roman" w:eastAsiaTheme="minorEastAsia" w:hAnsi="Times New Roman" w:cs="Times New Roman"/>
          <w:b w:val="0"/>
          <w:bCs w:val="0"/>
          <w:caps w:val="0"/>
          <w:noProof/>
          <w:sz w:val="22"/>
          <w:szCs w:val="22"/>
        </w:rPr>
      </w:pPr>
      <w:hyperlink w:anchor="_Toc109729694" w:history="1">
        <w:r w:rsidR="00B6315A" w:rsidRPr="00D43603">
          <w:rPr>
            <w:rStyle w:val="Hyperlink"/>
            <w:rFonts w:ascii="Times New Roman" w:eastAsia="Calibri" w:hAnsi="Times New Roman"/>
            <w:noProof/>
            <w:shd w:val="clear" w:color="auto" w:fill="DEEAF6" w:themeFill="accent1" w:themeFillTint="33"/>
            <w:lang w:val="en-GB"/>
          </w:rPr>
          <w:t>CHAPTER 5: Evaluation Findings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_Toc109729694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10</w:t>
        </w:r>
        <w:r w:rsidR="00B6315A" w:rsidRPr="00D43603">
          <w:rPr>
            <w:rFonts w:ascii="Times New Roman" w:hAnsi="Times New Roman" w:cs="Times New Roman"/>
            <w:noProof/>
            <w:webHidden/>
          </w:rPr>
          <w:fldChar w:fldCharType="end"/>
        </w:r>
      </w:hyperlink>
    </w:p>
    <w:p w14:paraId="3670CAC0" w14:textId="552E75A7"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695" w:history="1">
        <w:r w:rsidR="00B6315A" w:rsidRPr="00D43603">
          <w:rPr>
            <w:rStyle w:val="Hyperlink"/>
            <w:rFonts w:ascii="Times New Roman" w:eastAsia="Calibri" w:hAnsi="Times New Roman"/>
            <w:b/>
            <w:noProof/>
          </w:rPr>
          <w:t>5.1. Project Relevance</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_Toc109729695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10</w:t>
        </w:r>
        <w:r w:rsidR="00B6315A" w:rsidRPr="00D43603">
          <w:rPr>
            <w:rFonts w:ascii="Times New Roman" w:hAnsi="Times New Roman" w:cs="Times New Roman"/>
            <w:noProof/>
            <w:webHidden/>
          </w:rPr>
          <w:fldChar w:fldCharType="end"/>
        </w:r>
      </w:hyperlink>
    </w:p>
    <w:p w14:paraId="201EED10" w14:textId="4F5D81AA"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696" w:history="1">
        <w:r w:rsidR="00B6315A" w:rsidRPr="00D43603">
          <w:rPr>
            <w:rStyle w:val="Hyperlink"/>
            <w:rFonts w:ascii="Times New Roman" w:eastAsia="Calibri" w:hAnsi="Times New Roman"/>
            <w:b/>
            <w:noProof/>
          </w:rPr>
          <w:t>5.1.1. Project Concept and Design</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_Toc109729696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10</w:t>
        </w:r>
        <w:r w:rsidR="00B6315A" w:rsidRPr="00D43603">
          <w:rPr>
            <w:rFonts w:ascii="Times New Roman" w:hAnsi="Times New Roman" w:cs="Times New Roman"/>
            <w:noProof/>
            <w:webHidden/>
          </w:rPr>
          <w:fldChar w:fldCharType="end"/>
        </w:r>
      </w:hyperlink>
    </w:p>
    <w:p w14:paraId="5D7932F6" w14:textId="4BC5C86B"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697" w:history="1">
        <w:r w:rsidR="00B6315A" w:rsidRPr="00D43603">
          <w:rPr>
            <w:rStyle w:val="Hyperlink"/>
            <w:rFonts w:ascii="Times New Roman" w:eastAsia="Calibri" w:hAnsi="Times New Roman"/>
            <w:b/>
            <w:noProof/>
          </w:rPr>
          <w:t>5.1.2. Linkages with UN Strategic Frameworks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_Toc109729697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10</w:t>
        </w:r>
        <w:r w:rsidR="00B6315A" w:rsidRPr="00D43603">
          <w:rPr>
            <w:rFonts w:ascii="Times New Roman" w:hAnsi="Times New Roman" w:cs="Times New Roman"/>
            <w:noProof/>
            <w:webHidden/>
          </w:rPr>
          <w:fldChar w:fldCharType="end"/>
        </w:r>
      </w:hyperlink>
    </w:p>
    <w:p w14:paraId="0DA4F165" w14:textId="20A2B35F"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698" w:history="1">
        <w:r w:rsidR="00B6315A" w:rsidRPr="00D43603">
          <w:rPr>
            <w:rStyle w:val="Hyperlink"/>
            <w:rFonts w:ascii="Times New Roman" w:eastAsia="Calibri" w:hAnsi="Times New Roman"/>
            <w:b/>
            <w:noProof/>
          </w:rPr>
          <w:t>5.1.3. Derivation of Project Relevance</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_Toc109729698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12</w:t>
        </w:r>
        <w:r w:rsidR="00B6315A" w:rsidRPr="00D43603">
          <w:rPr>
            <w:rFonts w:ascii="Times New Roman" w:hAnsi="Times New Roman" w:cs="Times New Roman"/>
            <w:noProof/>
            <w:webHidden/>
          </w:rPr>
          <w:fldChar w:fldCharType="end"/>
        </w:r>
      </w:hyperlink>
    </w:p>
    <w:p w14:paraId="0BCD63FF" w14:textId="4159AA8D"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699" w:history="1">
        <w:r w:rsidR="00B6315A" w:rsidRPr="00D43603">
          <w:rPr>
            <w:rStyle w:val="Hyperlink"/>
            <w:rFonts w:ascii="Times New Roman" w:eastAsia="Calibri" w:hAnsi="Times New Roman"/>
            <w:b/>
            <w:noProof/>
          </w:rPr>
          <w:t>5.1.4. Strengths and Weaknesses of Project Relevance Enhancement Strategies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_Toc109729699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12</w:t>
        </w:r>
        <w:r w:rsidR="00B6315A" w:rsidRPr="00D43603">
          <w:rPr>
            <w:rFonts w:ascii="Times New Roman" w:hAnsi="Times New Roman" w:cs="Times New Roman"/>
            <w:noProof/>
            <w:webHidden/>
          </w:rPr>
          <w:fldChar w:fldCharType="end"/>
        </w:r>
      </w:hyperlink>
    </w:p>
    <w:p w14:paraId="6181D8DE" w14:textId="47AF5953"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700" w:history="1">
        <w:r w:rsidR="00B6315A" w:rsidRPr="00D43603">
          <w:rPr>
            <w:rStyle w:val="Hyperlink"/>
            <w:rFonts w:ascii="Times New Roman" w:eastAsia="Calibri" w:hAnsi="Times New Roman"/>
            <w:b/>
            <w:noProof/>
          </w:rPr>
          <w:t>5.2. Project Coherence</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_Toc109729700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13</w:t>
        </w:r>
        <w:r w:rsidR="00B6315A" w:rsidRPr="00D43603">
          <w:rPr>
            <w:rFonts w:ascii="Times New Roman" w:hAnsi="Times New Roman" w:cs="Times New Roman"/>
            <w:noProof/>
            <w:webHidden/>
          </w:rPr>
          <w:fldChar w:fldCharType="end"/>
        </w:r>
      </w:hyperlink>
    </w:p>
    <w:p w14:paraId="4D69B56F" w14:textId="7EDF4AD0"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701" w:history="1">
        <w:r w:rsidR="00B6315A" w:rsidRPr="00D43603">
          <w:rPr>
            <w:rStyle w:val="Hyperlink"/>
            <w:rFonts w:ascii="Times New Roman" w:eastAsia="Calibri" w:hAnsi="Times New Roman"/>
            <w:b/>
            <w:noProof/>
          </w:rPr>
          <w:t>5.2.2. Programme Internal and External Coherence</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_Toc109729701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13</w:t>
        </w:r>
        <w:r w:rsidR="00B6315A" w:rsidRPr="00D43603">
          <w:rPr>
            <w:rFonts w:ascii="Times New Roman" w:hAnsi="Times New Roman" w:cs="Times New Roman"/>
            <w:noProof/>
            <w:webHidden/>
          </w:rPr>
          <w:fldChar w:fldCharType="end"/>
        </w:r>
      </w:hyperlink>
    </w:p>
    <w:p w14:paraId="6B6235AB" w14:textId="016589FF"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702" w:history="1">
        <w:r w:rsidR="00B6315A" w:rsidRPr="00D43603">
          <w:rPr>
            <w:rStyle w:val="Hyperlink"/>
            <w:rFonts w:ascii="Times New Roman" w:eastAsia="Calibri" w:hAnsi="Times New Roman"/>
            <w:b/>
            <w:noProof/>
          </w:rPr>
          <w:t>5.2.3. Linkages to National Priorities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_Toc109729702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13</w:t>
        </w:r>
        <w:r w:rsidR="00B6315A" w:rsidRPr="00D43603">
          <w:rPr>
            <w:rFonts w:ascii="Times New Roman" w:hAnsi="Times New Roman" w:cs="Times New Roman"/>
            <w:noProof/>
            <w:webHidden/>
          </w:rPr>
          <w:fldChar w:fldCharType="end"/>
        </w:r>
      </w:hyperlink>
    </w:p>
    <w:p w14:paraId="31B1D2DD" w14:textId="03AB67A4"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703" w:history="1">
        <w:r w:rsidR="00B6315A" w:rsidRPr="00D43603">
          <w:rPr>
            <w:rStyle w:val="Hyperlink"/>
            <w:rFonts w:ascii="Times New Roman" w:eastAsia="Calibri" w:hAnsi="Times New Roman"/>
            <w:b/>
            <w:noProof/>
            <w:lang w:val="en-GB"/>
          </w:rPr>
          <w:t>5.3. Project Effectiveness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_Toc109729703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14</w:t>
        </w:r>
        <w:r w:rsidR="00B6315A" w:rsidRPr="00D43603">
          <w:rPr>
            <w:rFonts w:ascii="Times New Roman" w:hAnsi="Times New Roman" w:cs="Times New Roman"/>
            <w:noProof/>
            <w:webHidden/>
          </w:rPr>
          <w:fldChar w:fldCharType="end"/>
        </w:r>
      </w:hyperlink>
    </w:p>
    <w:p w14:paraId="0DF337F0" w14:textId="0C018E34"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704" w:history="1">
        <w:r w:rsidR="00B6315A" w:rsidRPr="00D43603">
          <w:rPr>
            <w:rStyle w:val="Hyperlink"/>
            <w:rFonts w:ascii="Times New Roman" w:eastAsia="Calibri" w:hAnsi="Times New Roman"/>
            <w:b/>
            <w:noProof/>
            <w:lang w:val="en-GB"/>
          </w:rPr>
          <w:t>5.3.1. Output Level Achievements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_Toc109729704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14</w:t>
        </w:r>
        <w:r w:rsidR="00B6315A" w:rsidRPr="00D43603">
          <w:rPr>
            <w:rFonts w:ascii="Times New Roman" w:hAnsi="Times New Roman" w:cs="Times New Roman"/>
            <w:noProof/>
            <w:webHidden/>
          </w:rPr>
          <w:fldChar w:fldCharType="end"/>
        </w:r>
      </w:hyperlink>
    </w:p>
    <w:p w14:paraId="46B5A8E3" w14:textId="2F04DCAE"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705" w:history="1">
        <w:r w:rsidR="00B6315A" w:rsidRPr="00D43603">
          <w:rPr>
            <w:rStyle w:val="Hyperlink"/>
            <w:rFonts w:ascii="Times New Roman" w:eastAsia="Calibri" w:hAnsi="Times New Roman"/>
            <w:b/>
            <w:noProof/>
            <w:lang w:val="en-GB"/>
          </w:rPr>
          <w:t>5.3.2. Outcome Level Achievements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_Toc109729705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26</w:t>
        </w:r>
        <w:r w:rsidR="00B6315A" w:rsidRPr="00D43603">
          <w:rPr>
            <w:rFonts w:ascii="Times New Roman" w:hAnsi="Times New Roman" w:cs="Times New Roman"/>
            <w:noProof/>
            <w:webHidden/>
          </w:rPr>
          <w:fldChar w:fldCharType="end"/>
        </w:r>
      </w:hyperlink>
    </w:p>
    <w:p w14:paraId="421CD6DE" w14:textId="678877C4"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706" w:history="1">
        <w:r w:rsidR="00B6315A" w:rsidRPr="00D43603">
          <w:rPr>
            <w:rStyle w:val="Hyperlink"/>
            <w:rFonts w:ascii="Times New Roman" w:eastAsia="Calibri" w:hAnsi="Times New Roman"/>
            <w:b/>
            <w:noProof/>
            <w:lang w:val="en-GB"/>
          </w:rPr>
          <w:t>5.3.3. Facilitators and Inhibitors of Performance</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_Toc109729706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27</w:t>
        </w:r>
        <w:r w:rsidR="00B6315A" w:rsidRPr="00D43603">
          <w:rPr>
            <w:rFonts w:ascii="Times New Roman" w:hAnsi="Times New Roman" w:cs="Times New Roman"/>
            <w:noProof/>
            <w:webHidden/>
          </w:rPr>
          <w:fldChar w:fldCharType="end"/>
        </w:r>
      </w:hyperlink>
    </w:p>
    <w:p w14:paraId="676BEAA6" w14:textId="57F731D1"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707" w:history="1">
        <w:r w:rsidR="00B6315A" w:rsidRPr="00D43603">
          <w:rPr>
            <w:rStyle w:val="Hyperlink"/>
            <w:rFonts w:ascii="Times New Roman" w:eastAsia="Calibri" w:hAnsi="Times New Roman"/>
            <w:b/>
            <w:noProof/>
            <w:lang w:val="en-GB"/>
          </w:rPr>
          <w:t>5.4. Project Efficiency</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_Toc109729707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28</w:t>
        </w:r>
        <w:r w:rsidR="00B6315A" w:rsidRPr="00D43603">
          <w:rPr>
            <w:rFonts w:ascii="Times New Roman" w:hAnsi="Times New Roman" w:cs="Times New Roman"/>
            <w:noProof/>
            <w:webHidden/>
          </w:rPr>
          <w:fldChar w:fldCharType="end"/>
        </w:r>
      </w:hyperlink>
    </w:p>
    <w:p w14:paraId="3215C0A4" w14:textId="1FA456A9"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708" w:history="1">
        <w:r w:rsidR="00B6315A" w:rsidRPr="00D43603">
          <w:rPr>
            <w:rStyle w:val="Hyperlink"/>
            <w:rFonts w:ascii="Times New Roman" w:eastAsia="Calibri" w:hAnsi="Times New Roman"/>
            <w:b/>
            <w:noProof/>
            <w:lang w:val="en-GB"/>
          </w:rPr>
          <w:t>5.4.1. Project Expenditure to Date</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_Toc109729708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28</w:t>
        </w:r>
        <w:r w:rsidR="00B6315A" w:rsidRPr="00D43603">
          <w:rPr>
            <w:rFonts w:ascii="Times New Roman" w:hAnsi="Times New Roman" w:cs="Times New Roman"/>
            <w:noProof/>
            <w:webHidden/>
          </w:rPr>
          <w:fldChar w:fldCharType="end"/>
        </w:r>
      </w:hyperlink>
    </w:p>
    <w:p w14:paraId="078C215C" w14:textId="62FCFEDD"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709" w:history="1">
        <w:r w:rsidR="00B6315A" w:rsidRPr="00D43603">
          <w:rPr>
            <w:rStyle w:val="Hyperlink"/>
            <w:rFonts w:ascii="Times New Roman" w:eastAsia="Calibri" w:hAnsi="Times New Roman"/>
            <w:b/>
            <w:noProof/>
            <w:lang w:val="en-GB"/>
          </w:rPr>
          <w:t>5.4.2. Programme Management Arrangements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_Toc109729709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29</w:t>
        </w:r>
        <w:r w:rsidR="00B6315A" w:rsidRPr="00D43603">
          <w:rPr>
            <w:rFonts w:ascii="Times New Roman" w:hAnsi="Times New Roman" w:cs="Times New Roman"/>
            <w:noProof/>
            <w:webHidden/>
          </w:rPr>
          <w:fldChar w:fldCharType="end"/>
        </w:r>
      </w:hyperlink>
    </w:p>
    <w:p w14:paraId="25E8685E" w14:textId="56C20934"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710" w:history="1">
        <w:r w:rsidR="00B6315A" w:rsidRPr="00D43603">
          <w:rPr>
            <w:rStyle w:val="Hyperlink"/>
            <w:rFonts w:ascii="Times New Roman" w:eastAsia="Calibri" w:hAnsi="Times New Roman"/>
            <w:b/>
            <w:noProof/>
            <w:lang w:val="en-GB"/>
          </w:rPr>
          <w:t>5.4.3. Project Implementation and Management</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_Toc109729710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31</w:t>
        </w:r>
        <w:r w:rsidR="00B6315A" w:rsidRPr="00D43603">
          <w:rPr>
            <w:rFonts w:ascii="Times New Roman" w:hAnsi="Times New Roman" w:cs="Times New Roman"/>
            <w:noProof/>
            <w:webHidden/>
          </w:rPr>
          <w:fldChar w:fldCharType="end"/>
        </w:r>
      </w:hyperlink>
    </w:p>
    <w:p w14:paraId="5FF89C7D" w14:textId="11CFDF71"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711" w:history="1">
        <w:r w:rsidR="00B6315A" w:rsidRPr="00D43603">
          <w:rPr>
            <w:rStyle w:val="Hyperlink"/>
            <w:rFonts w:ascii="Times New Roman" w:eastAsia="Calibri" w:hAnsi="Times New Roman"/>
            <w:b/>
            <w:noProof/>
            <w:lang w:val="en-GB"/>
          </w:rPr>
          <w:t>5.4.4. Partnership’s Arrangements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_Toc109729711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31</w:t>
        </w:r>
        <w:r w:rsidR="00B6315A" w:rsidRPr="00D43603">
          <w:rPr>
            <w:rFonts w:ascii="Times New Roman" w:hAnsi="Times New Roman" w:cs="Times New Roman"/>
            <w:noProof/>
            <w:webHidden/>
          </w:rPr>
          <w:fldChar w:fldCharType="end"/>
        </w:r>
      </w:hyperlink>
    </w:p>
    <w:p w14:paraId="5F98460B" w14:textId="1CF7D7B4"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712" w:history="1">
        <w:r w:rsidR="00B6315A" w:rsidRPr="00D43603">
          <w:rPr>
            <w:rStyle w:val="Hyperlink"/>
            <w:rFonts w:ascii="Times New Roman" w:eastAsia="Calibri" w:hAnsi="Times New Roman"/>
            <w:b/>
            <w:noProof/>
            <w:lang w:val="en-GB"/>
          </w:rPr>
          <w:t>5.4.5. Coordination Mechanism</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_Toc109729712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32</w:t>
        </w:r>
        <w:r w:rsidR="00B6315A" w:rsidRPr="00D43603">
          <w:rPr>
            <w:rFonts w:ascii="Times New Roman" w:hAnsi="Times New Roman" w:cs="Times New Roman"/>
            <w:noProof/>
            <w:webHidden/>
          </w:rPr>
          <w:fldChar w:fldCharType="end"/>
        </w:r>
      </w:hyperlink>
    </w:p>
    <w:p w14:paraId="6FC3FDA4" w14:textId="363DBDB5"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713" w:history="1">
        <w:r w:rsidR="00B6315A" w:rsidRPr="00D43603">
          <w:rPr>
            <w:rStyle w:val="Hyperlink"/>
            <w:rFonts w:ascii="Times New Roman" w:eastAsia="Calibri" w:hAnsi="Times New Roman"/>
            <w:b/>
            <w:noProof/>
            <w:lang w:val="en-GB"/>
          </w:rPr>
          <w:t>5.4.6. Programme Monitoring and Evaluation</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_Toc109729713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33</w:t>
        </w:r>
        <w:r w:rsidR="00B6315A" w:rsidRPr="00D43603">
          <w:rPr>
            <w:rFonts w:ascii="Times New Roman" w:hAnsi="Times New Roman" w:cs="Times New Roman"/>
            <w:noProof/>
            <w:webHidden/>
          </w:rPr>
          <w:fldChar w:fldCharType="end"/>
        </w:r>
      </w:hyperlink>
    </w:p>
    <w:p w14:paraId="4CE68120" w14:textId="78D7E2FD"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714" w:history="1">
        <w:r w:rsidR="00B6315A" w:rsidRPr="00D43603">
          <w:rPr>
            <w:rStyle w:val="Hyperlink"/>
            <w:rFonts w:ascii="Times New Roman" w:eastAsia="Calibri" w:hAnsi="Times New Roman"/>
            <w:b/>
            <w:noProof/>
            <w:lang w:val="en-GB"/>
          </w:rPr>
          <w:t>5.4.7. Cost Minimization Strategies Adopted</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_Toc109729714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34</w:t>
        </w:r>
        <w:r w:rsidR="00B6315A" w:rsidRPr="00D43603">
          <w:rPr>
            <w:rFonts w:ascii="Times New Roman" w:hAnsi="Times New Roman" w:cs="Times New Roman"/>
            <w:noProof/>
            <w:webHidden/>
          </w:rPr>
          <w:fldChar w:fldCharType="end"/>
        </w:r>
      </w:hyperlink>
    </w:p>
    <w:p w14:paraId="41F48EE7" w14:textId="3B9AECA5"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715" w:history="1">
        <w:r w:rsidR="00B6315A" w:rsidRPr="00D43603">
          <w:rPr>
            <w:rStyle w:val="Hyperlink"/>
            <w:rFonts w:ascii="Times New Roman" w:eastAsia="Calibri" w:hAnsi="Times New Roman"/>
            <w:b/>
            <w:noProof/>
            <w:lang w:val="en-GB"/>
          </w:rPr>
          <w:t>5.4.8. Project’s Financial Management and Accountability System</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_Toc109729715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34</w:t>
        </w:r>
        <w:r w:rsidR="00B6315A" w:rsidRPr="00D43603">
          <w:rPr>
            <w:rFonts w:ascii="Times New Roman" w:hAnsi="Times New Roman" w:cs="Times New Roman"/>
            <w:noProof/>
            <w:webHidden/>
          </w:rPr>
          <w:fldChar w:fldCharType="end"/>
        </w:r>
      </w:hyperlink>
    </w:p>
    <w:p w14:paraId="5E1B0B6F" w14:textId="23585DBA"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716" w:history="1">
        <w:r w:rsidR="00B6315A" w:rsidRPr="00D43603">
          <w:rPr>
            <w:rStyle w:val="Hyperlink"/>
            <w:rFonts w:ascii="Times New Roman" w:eastAsia="Calibri" w:hAnsi="Times New Roman"/>
            <w:b/>
            <w:noProof/>
            <w:lang w:val="en-GB"/>
          </w:rPr>
          <w:t>5.5. Project Sustainability</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_Toc109729716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36</w:t>
        </w:r>
        <w:r w:rsidR="00B6315A" w:rsidRPr="00D43603">
          <w:rPr>
            <w:rFonts w:ascii="Times New Roman" w:hAnsi="Times New Roman" w:cs="Times New Roman"/>
            <w:noProof/>
            <w:webHidden/>
          </w:rPr>
          <w:fldChar w:fldCharType="end"/>
        </w:r>
      </w:hyperlink>
    </w:p>
    <w:p w14:paraId="4E928128" w14:textId="7E0B7A16"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717" w:history="1">
        <w:r w:rsidR="00B6315A" w:rsidRPr="00D43603">
          <w:rPr>
            <w:rStyle w:val="Hyperlink"/>
            <w:rFonts w:ascii="Times New Roman" w:eastAsia="Calibri" w:hAnsi="Times New Roman"/>
            <w:b/>
            <w:noProof/>
          </w:rPr>
          <w:t>5.5.2. Strengths and Weaknesses of the Programme Sustainability Plan</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_Toc109729717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36</w:t>
        </w:r>
        <w:r w:rsidR="00B6315A" w:rsidRPr="00D43603">
          <w:rPr>
            <w:rFonts w:ascii="Times New Roman" w:hAnsi="Times New Roman" w:cs="Times New Roman"/>
            <w:noProof/>
            <w:webHidden/>
          </w:rPr>
          <w:fldChar w:fldCharType="end"/>
        </w:r>
      </w:hyperlink>
    </w:p>
    <w:p w14:paraId="6571C195" w14:textId="3F73D800" w:rsidR="00B6315A" w:rsidRPr="00D43603" w:rsidRDefault="006B3545">
      <w:pPr>
        <w:pStyle w:val="TOC3"/>
        <w:tabs>
          <w:tab w:val="right" w:leader="dot" w:pos="9017"/>
        </w:tabs>
        <w:rPr>
          <w:rFonts w:ascii="Times New Roman" w:eastAsiaTheme="minorEastAsia" w:hAnsi="Times New Roman" w:cs="Times New Roman"/>
          <w:i w:val="0"/>
          <w:iCs w:val="0"/>
          <w:noProof/>
          <w:sz w:val="22"/>
          <w:szCs w:val="22"/>
        </w:rPr>
      </w:pPr>
      <w:hyperlink w:anchor="_Toc109729718" w:history="1">
        <w:r w:rsidR="00B6315A" w:rsidRPr="00D43603">
          <w:rPr>
            <w:rStyle w:val="Hyperlink"/>
            <w:rFonts w:ascii="Times New Roman" w:eastAsia="Calibri" w:hAnsi="Times New Roman"/>
            <w:b/>
            <w:noProof/>
          </w:rPr>
          <w:t>5.5.3. Opportunities and Challenges to Programme Sustainability</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_Toc109729718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37</w:t>
        </w:r>
        <w:r w:rsidR="00B6315A" w:rsidRPr="00D43603">
          <w:rPr>
            <w:rFonts w:ascii="Times New Roman" w:hAnsi="Times New Roman" w:cs="Times New Roman"/>
            <w:noProof/>
            <w:webHidden/>
          </w:rPr>
          <w:fldChar w:fldCharType="end"/>
        </w:r>
      </w:hyperlink>
    </w:p>
    <w:p w14:paraId="581C5A1A" w14:textId="0EDF01F1" w:rsidR="00B6315A" w:rsidRPr="00D43603" w:rsidRDefault="006B3545">
      <w:pPr>
        <w:pStyle w:val="TOC1"/>
        <w:tabs>
          <w:tab w:val="right" w:leader="dot" w:pos="9017"/>
        </w:tabs>
        <w:rPr>
          <w:rFonts w:ascii="Times New Roman" w:eastAsiaTheme="minorEastAsia" w:hAnsi="Times New Roman" w:cs="Times New Roman"/>
          <w:b w:val="0"/>
          <w:bCs w:val="0"/>
          <w:caps w:val="0"/>
          <w:noProof/>
          <w:sz w:val="22"/>
          <w:szCs w:val="22"/>
        </w:rPr>
      </w:pPr>
      <w:hyperlink w:anchor="_Toc109729719" w:history="1">
        <w:r w:rsidR="00B6315A" w:rsidRPr="00D43603">
          <w:rPr>
            <w:rStyle w:val="Hyperlink"/>
            <w:rFonts w:ascii="Times New Roman" w:eastAsia="Calibri" w:hAnsi="Times New Roman"/>
            <w:noProof/>
            <w:shd w:val="clear" w:color="auto" w:fill="DEEAF6" w:themeFill="accent1" w:themeFillTint="33"/>
            <w:lang w:val="en-GB"/>
          </w:rPr>
          <w:t>CHAPTER 6: UNDP Programming Principles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_Toc109729719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39</w:t>
        </w:r>
        <w:r w:rsidR="00B6315A" w:rsidRPr="00D43603">
          <w:rPr>
            <w:rFonts w:ascii="Times New Roman" w:hAnsi="Times New Roman" w:cs="Times New Roman"/>
            <w:noProof/>
            <w:webHidden/>
          </w:rPr>
          <w:fldChar w:fldCharType="end"/>
        </w:r>
      </w:hyperlink>
    </w:p>
    <w:p w14:paraId="52B983A4" w14:textId="16FB497B"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720" w:history="1">
        <w:r w:rsidR="00B6315A" w:rsidRPr="00D43603">
          <w:rPr>
            <w:rStyle w:val="Hyperlink"/>
            <w:rFonts w:ascii="Times New Roman" w:eastAsia="Calibri" w:hAnsi="Times New Roman"/>
            <w:b/>
            <w:noProof/>
          </w:rPr>
          <w:t>6.1 Gender Mainstreaming</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_Toc109729720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39</w:t>
        </w:r>
        <w:r w:rsidR="00B6315A" w:rsidRPr="00D43603">
          <w:rPr>
            <w:rFonts w:ascii="Times New Roman" w:hAnsi="Times New Roman" w:cs="Times New Roman"/>
            <w:noProof/>
            <w:webHidden/>
          </w:rPr>
          <w:fldChar w:fldCharType="end"/>
        </w:r>
      </w:hyperlink>
    </w:p>
    <w:p w14:paraId="31FC0F82" w14:textId="665AA763"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721" w:history="1">
        <w:r w:rsidR="00B6315A" w:rsidRPr="00D43603">
          <w:rPr>
            <w:rStyle w:val="Hyperlink"/>
            <w:rFonts w:ascii="Times New Roman" w:eastAsia="Calibri" w:hAnsi="Times New Roman"/>
            <w:b/>
            <w:noProof/>
          </w:rPr>
          <w:t>6.2 Application of Results Based Management (RBM)</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_Toc109729721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39</w:t>
        </w:r>
        <w:r w:rsidR="00B6315A" w:rsidRPr="00D43603">
          <w:rPr>
            <w:rFonts w:ascii="Times New Roman" w:hAnsi="Times New Roman" w:cs="Times New Roman"/>
            <w:noProof/>
            <w:webHidden/>
          </w:rPr>
          <w:fldChar w:fldCharType="end"/>
        </w:r>
      </w:hyperlink>
    </w:p>
    <w:p w14:paraId="2DEBBB67" w14:textId="7E86BE5A"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722" w:history="1">
        <w:r w:rsidR="00B6315A" w:rsidRPr="00D43603">
          <w:rPr>
            <w:rStyle w:val="Hyperlink"/>
            <w:rFonts w:ascii="Times New Roman" w:eastAsia="Calibri" w:hAnsi="Times New Roman"/>
            <w:b/>
            <w:noProof/>
          </w:rPr>
          <w:t>6.3 Human Rights Based Approach</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_Toc109729722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40</w:t>
        </w:r>
        <w:r w:rsidR="00B6315A" w:rsidRPr="00D43603">
          <w:rPr>
            <w:rFonts w:ascii="Times New Roman" w:hAnsi="Times New Roman" w:cs="Times New Roman"/>
            <w:noProof/>
            <w:webHidden/>
          </w:rPr>
          <w:fldChar w:fldCharType="end"/>
        </w:r>
      </w:hyperlink>
    </w:p>
    <w:p w14:paraId="47813BB4" w14:textId="1535480B"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723" w:history="1">
        <w:r w:rsidR="00B6315A" w:rsidRPr="00D43603">
          <w:rPr>
            <w:rStyle w:val="Hyperlink"/>
            <w:rFonts w:ascii="Times New Roman" w:eastAsia="Calibri" w:hAnsi="Times New Roman"/>
            <w:b/>
            <w:noProof/>
          </w:rPr>
          <w:t>6.4 Capacity Development</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_Toc109729723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40</w:t>
        </w:r>
        <w:r w:rsidR="00B6315A" w:rsidRPr="00D43603">
          <w:rPr>
            <w:rFonts w:ascii="Times New Roman" w:hAnsi="Times New Roman" w:cs="Times New Roman"/>
            <w:noProof/>
            <w:webHidden/>
          </w:rPr>
          <w:fldChar w:fldCharType="end"/>
        </w:r>
      </w:hyperlink>
    </w:p>
    <w:p w14:paraId="43DC47B3" w14:textId="7D7123A4"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724" w:history="1">
        <w:r w:rsidR="00B6315A" w:rsidRPr="00D43603">
          <w:rPr>
            <w:rStyle w:val="Hyperlink"/>
            <w:rFonts w:ascii="Times New Roman" w:eastAsia="Calibri" w:hAnsi="Times New Roman"/>
            <w:b/>
            <w:noProof/>
          </w:rPr>
          <w:t>6.5 UNDP/ UNSMIL Role in the PSJP Implementation</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_Toc109729724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41</w:t>
        </w:r>
        <w:r w:rsidR="00B6315A" w:rsidRPr="00D43603">
          <w:rPr>
            <w:rFonts w:ascii="Times New Roman" w:hAnsi="Times New Roman" w:cs="Times New Roman"/>
            <w:noProof/>
            <w:webHidden/>
          </w:rPr>
          <w:fldChar w:fldCharType="end"/>
        </w:r>
      </w:hyperlink>
    </w:p>
    <w:p w14:paraId="74B779A9" w14:textId="73A093B0" w:rsidR="00B6315A" w:rsidRPr="00D43603" w:rsidRDefault="006B3545">
      <w:pPr>
        <w:pStyle w:val="TOC1"/>
        <w:tabs>
          <w:tab w:val="right" w:leader="dot" w:pos="9017"/>
        </w:tabs>
        <w:rPr>
          <w:rFonts w:ascii="Times New Roman" w:eastAsiaTheme="minorEastAsia" w:hAnsi="Times New Roman" w:cs="Times New Roman"/>
          <w:b w:val="0"/>
          <w:bCs w:val="0"/>
          <w:caps w:val="0"/>
          <w:noProof/>
          <w:sz w:val="22"/>
          <w:szCs w:val="22"/>
        </w:rPr>
      </w:pPr>
      <w:hyperlink w:anchor="_Toc109729725" w:history="1">
        <w:r w:rsidR="00B6315A" w:rsidRPr="00D43603">
          <w:rPr>
            <w:rStyle w:val="Hyperlink"/>
            <w:rFonts w:ascii="Times New Roman" w:eastAsia="Calibri" w:hAnsi="Times New Roman"/>
            <w:noProof/>
            <w:shd w:val="clear" w:color="auto" w:fill="DEEAF6" w:themeFill="accent1" w:themeFillTint="33"/>
            <w:lang w:val="en-GB"/>
          </w:rPr>
          <w:t>CHAPTER 7:</w:t>
        </w:r>
        <w:r w:rsidR="00B6315A" w:rsidRPr="00D43603">
          <w:rPr>
            <w:rStyle w:val="Hyperlink"/>
            <w:rFonts w:ascii="Times New Roman" w:eastAsia="Calibri" w:hAnsi="Times New Roman"/>
            <w:noProof/>
            <w:lang w:val="en-GB"/>
          </w:rPr>
          <w:t xml:space="preserve"> Conclusion, lessons learned, best practices &amp; recommendations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_Toc109729725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42</w:t>
        </w:r>
        <w:r w:rsidR="00B6315A" w:rsidRPr="00D43603">
          <w:rPr>
            <w:rFonts w:ascii="Times New Roman" w:hAnsi="Times New Roman" w:cs="Times New Roman"/>
            <w:noProof/>
            <w:webHidden/>
          </w:rPr>
          <w:fldChar w:fldCharType="end"/>
        </w:r>
      </w:hyperlink>
    </w:p>
    <w:p w14:paraId="3DC34E38" w14:textId="4364F55A"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726" w:history="1">
        <w:r w:rsidR="00B6315A" w:rsidRPr="00D43603">
          <w:rPr>
            <w:rStyle w:val="Hyperlink"/>
            <w:rFonts w:ascii="Times New Roman" w:eastAsia="Calibri" w:hAnsi="Times New Roman"/>
            <w:b/>
            <w:noProof/>
            <w:lang w:val="en-GB"/>
          </w:rPr>
          <w:t>7.1 Conclusions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_Toc109729726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42</w:t>
        </w:r>
        <w:r w:rsidR="00B6315A" w:rsidRPr="00D43603">
          <w:rPr>
            <w:rFonts w:ascii="Times New Roman" w:hAnsi="Times New Roman" w:cs="Times New Roman"/>
            <w:noProof/>
            <w:webHidden/>
          </w:rPr>
          <w:fldChar w:fldCharType="end"/>
        </w:r>
      </w:hyperlink>
    </w:p>
    <w:p w14:paraId="089C7DB5" w14:textId="5D2B52B7" w:rsidR="00B6315A" w:rsidRPr="00D43603" w:rsidRDefault="006B3545">
      <w:pPr>
        <w:pStyle w:val="TOC2"/>
        <w:tabs>
          <w:tab w:val="left" w:pos="880"/>
          <w:tab w:val="right" w:leader="dot" w:pos="9017"/>
        </w:tabs>
        <w:rPr>
          <w:rFonts w:ascii="Times New Roman" w:eastAsiaTheme="minorEastAsia" w:hAnsi="Times New Roman" w:cs="Times New Roman"/>
          <w:smallCaps w:val="0"/>
          <w:noProof/>
          <w:sz w:val="22"/>
          <w:szCs w:val="22"/>
        </w:rPr>
      </w:pPr>
      <w:hyperlink w:anchor="_Toc109729727" w:history="1">
        <w:r w:rsidR="00B6315A" w:rsidRPr="00D43603">
          <w:rPr>
            <w:rStyle w:val="Hyperlink"/>
            <w:rFonts w:ascii="Times New Roman" w:eastAsia="Calibri" w:hAnsi="Times New Roman"/>
            <w:b/>
            <w:noProof/>
            <w:lang w:val="en-GB"/>
          </w:rPr>
          <w:t>7.2</w:t>
        </w:r>
        <w:r w:rsidR="00B6315A" w:rsidRPr="00D43603">
          <w:rPr>
            <w:rFonts w:ascii="Times New Roman" w:eastAsiaTheme="minorEastAsia" w:hAnsi="Times New Roman" w:cs="Times New Roman"/>
            <w:smallCaps w:val="0"/>
            <w:noProof/>
            <w:sz w:val="22"/>
            <w:szCs w:val="22"/>
          </w:rPr>
          <w:tab/>
        </w:r>
        <w:r w:rsidR="00B6315A" w:rsidRPr="00D43603">
          <w:rPr>
            <w:rStyle w:val="Hyperlink"/>
            <w:rFonts w:ascii="Times New Roman" w:eastAsia="Calibri" w:hAnsi="Times New Roman"/>
            <w:b/>
            <w:noProof/>
            <w:lang w:val="en-GB"/>
          </w:rPr>
          <w:t>Summary OECD/DAC Ranking Table</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_Toc109729727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43</w:t>
        </w:r>
        <w:r w:rsidR="00B6315A" w:rsidRPr="00D43603">
          <w:rPr>
            <w:rFonts w:ascii="Times New Roman" w:hAnsi="Times New Roman" w:cs="Times New Roman"/>
            <w:noProof/>
            <w:webHidden/>
          </w:rPr>
          <w:fldChar w:fldCharType="end"/>
        </w:r>
      </w:hyperlink>
    </w:p>
    <w:p w14:paraId="768F478A" w14:textId="016ADE33" w:rsidR="00B6315A" w:rsidRPr="00D43603" w:rsidRDefault="006B3545">
      <w:pPr>
        <w:pStyle w:val="TOC2"/>
        <w:tabs>
          <w:tab w:val="left" w:pos="880"/>
          <w:tab w:val="right" w:leader="dot" w:pos="9017"/>
        </w:tabs>
        <w:rPr>
          <w:rFonts w:ascii="Times New Roman" w:eastAsiaTheme="minorEastAsia" w:hAnsi="Times New Roman" w:cs="Times New Roman"/>
          <w:smallCaps w:val="0"/>
          <w:noProof/>
          <w:sz w:val="22"/>
          <w:szCs w:val="22"/>
        </w:rPr>
      </w:pPr>
      <w:hyperlink w:anchor="_Toc109729728" w:history="1">
        <w:r w:rsidR="00B6315A" w:rsidRPr="00D43603">
          <w:rPr>
            <w:rStyle w:val="Hyperlink"/>
            <w:rFonts w:ascii="Times New Roman" w:eastAsia="Calibri" w:hAnsi="Times New Roman"/>
            <w:b/>
            <w:noProof/>
            <w:lang w:val="en-GB"/>
          </w:rPr>
          <w:t>7.3</w:t>
        </w:r>
        <w:r w:rsidR="00B6315A" w:rsidRPr="00D43603">
          <w:rPr>
            <w:rFonts w:ascii="Times New Roman" w:eastAsiaTheme="minorEastAsia" w:hAnsi="Times New Roman" w:cs="Times New Roman"/>
            <w:smallCaps w:val="0"/>
            <w:noProof/>
            <w:sz w:val="22"/>
            <w:szCs w:val="22"/>
          </w:rPr>
          <w:tab/>
        </w:r>
        <w:r w:rsidR="00B6315A" w:rsidRPr="00D43603">
          <w:rPr>
            <w:rStyle w:val="Hyperlink"/>
            <w:rFonts w:ascii="Times New Roman" w:eastAsia="Calibri" w:hAnsi="Times New Roman"/>
            <w:b/>
            <w:noProof/>
            <w:lang w:val="en-GB"/>
          </w:rPr>
          <w:t>Lessons learned</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_Toc109729728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45</w:t>
        </w:r>
        <w:r w:rsidR="00B6315A" w:rsidRPr="00D43603">
          <w:rPr>
            <w:rFonts w:ascii="Times New Roman" w:hAnsi="Times New Roman" w:cs="Times New Roman"/>
            <w:noProof/>
            <w:webHidden/>
          </w:rPr>
          <w:fldChar w:fldCharType="end"/>
        </w:r>
      </w:hyperlink>
    </w:p>
    <w:p w14:paraId="71B88193" w14:textId="5019FBBC" w:rsidR="00B6315A" w:rsidRPr="00D43603" w:rsidRDefault="006B3545">
      <w:pPr>
        <w:pStyle w:val="TOC2"/>
        <w:tabs>
          <w:tab w:val="left" w:pos="880"/>
          <w:tab w:val="right" w:leader="dot" w:pos="9017"/>
        </w:tabs>
        <w:rPr>
          <w:rFonts w:ascii="Times New Roman" w:eastAsiaTheme="minorEastAsia" w:hAnsi="Times New Roman" w:cs="Times New Roman"/>
          <w:smallCaps w:val="0"/>
          <w:noProof/>
          <w:sz w:val="22"/>
          <w:szCs w:val="22"/>
        </w:rPr>
      </w:pPr>
      <w:hyperlink w:anchor="_Toc109729729" w:history="1">
        <w:r w:rsidR="00B6315A" w:rsidRPr="00D43603">
          <w:rPr>
            <w:rStyle w:val="Hyperlink"/>
            <w:rFonts w:ascii="Times New Roman" w:eastAsia="Calibri" w:hAnsi="Times New Roman"/>
            <w:b/>
            <w:noProof/>
            <w:lang w:val="en-GB"/>
          </w:rPr>
          <w:t>7.4</w:t>
        </w:r>
        <w:r w:rsidR="00B6315A" w:rsidRPr="00D43603">
          <w:rPr>
            <w:rFonts w:ascii="Times New Roman" w:eastAsiaTheme="minorEastAsia" w:hAnsi="Times New Roman" w:cs="Times New Roman"/>
            <w:smallCaps w:val="0"/>
            <w:noProof/>
            <w:sz w:val="22"/>
            <w:szCs w:val="22"/>
          </w:rPr>
          <w:tab/>
        </w:r>
        <w:r w:rsidR="00B6315A" w:rsidRPr="00D43603">
          <w:rPr>
            <w:rStyle w:val="Hyperlink"/>
            <w:rFonts w:ascii="Times New Roman" w:eastAsia="Calibri" w:hAnsi="Times New Roman"/>
            <w:b/>
            <w:noProof/>
            <w:lang w:val="en-GB"/>
          </w:rPr>
          <w:t>Best practices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_Toc109729729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47</w:t>
        </w:r>
        <w:r w:rsidR="00B6315A" w:rsidRPr="00D43603">
          <w:rPr>
            <w:rFonts w:ascii="Times New Roman" w:hAnsi="Times New Roman" w:cs="Times New Roman"/>
            <w:noProof/>
            <w:webHidden/>
          </w:rPr>
          <w:fldChar w:fldCharType="end"/>
        </w:r>
      </w:hyperlink>
    </w:p>
    <w:p w14:paraId="4E4FDBC3" w14:textId="4C1E376F" w:rsidR="00B6315A" w:rsidRPr="00D43603" w:rsidRDefault="006B3545">
      <w:pPr>
        <w:pStyle w:val="TOC2"/>
        <w:tabs>
          <w:tab w:val="left" w:pos="880"/>
          <w:tab w:val="right" w:leader="dot" w:pos="9017"/>
        </w:tabs>
        <w:rPr>
          <w:rFonts w:ascii="Times New Roman" w:eastAsiaTheme="minorEastAsia" w:hAnsi="Times New Roman" w:cs="Times New Roman"/>
          <w:smallCaps w:val="0"/>
          <w:noProof/>
          <w:sz w:val="22"/>
          <w:szCs w:val="22"/>
        </w:rPr>
      </w:pPr>
      <w:hyperlink w:anchor="_Toc109729730" w:history="1">
        <w:r w:rsidR="00B6315A" w:rsidRPr="00D43603">
          <w:rPr>
            <w:rStyle w:val="Hyperlink"/>
            <w:rFonts w:ascii="Times New Roman" w:eastAsia="Calibri" w:hAnsi="Times New Roman"/>
            <w:b/>
            <w:noProof/>
            <w:lang w:val="en-GB"/>
          </w:rPr>
          <w:t>7.5</w:t>
        </w:r>
        <w:r w:rsidR="00B6315A" w:rsidRPr="00D43603">
          <w:rPr>
            <w:rFonts w:ascii="Times New Roman" w:eastAsiaTheme="minorEastAsia" w:hAnsi="Times New Roman" w:cs="Times New Roman"/>
            <w:smallCaps w:val="0"/>
            <w:noProof/>
            <w:sz w:val="22"/>
            <w:szCs w:val="22"/>
          </w:rPr>
          <w:tab/>
        </w:r>
        <w:r w:rsidR="00B6315A" w:rsidRPr="00D43603">
          <w:rPr>
            <w:rStyle w:val="Hyperlink"/>
            <w:rFonts w:ascii="Times New Roman" w:eastAsia="Calibri" w:hAnsi="Times New Roman"/>
            <w:b/>
            <w:noProof/>
            <w:lang w:val="en-GB"/>
          </w:rPr>
          <w:t>Recommendations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_Toc109729730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48</w:t>
        </w:r>
        <w:r w:rsidR="00B6315A" w:rsidRPr="00D43603">
          <w:rPr>
            <w:rFonts w:ascii="Times New Roman" w:hAnsi="Times New Roman" w:cs="Times New Roman"/>
            <w:noProof/>
            <w:webHidden/>
          </w:rPr>
          <w:fldChar w:fldCharType="end"/>
        </w:r>
      </w:hyperlink>
    </w:p>
    <w:p w14:paraId="68AEAF50" w14:textId="3B9F1519" w:rsidR="00B6315A" w:rsidRPr="00D43603" w:rsidRDefault="006B3545">
      <w:pPr>
        <w:pStyle w:val="TOC1"/>
        <w:tabs>
          <w:tab w:val="right" w:leader="dot" w:pos="9017"/>
        </w:tabs>
        <w:rPr>
          <w:rFonts w:ascii="Times New Roman" w:eastAsiaTheme="minorEastAsia" w:hAnsi="Times New Roman" w:cs="Times New Roman"/>
          <w:b w:val="0"/>
          <w:bCs w:val="0"/>
          <w:caps w:val="0"/>
          <w:noProof/>
          <w:sz w:val="22"/>
          <w:szCs w:val="22"/>
        </w:rPr>
      </w:pPr>
      <w:hyperlink w:anchor="_Toc109729731" w:history="1">
        <w:r w:rsidR="00B6315A" w:rsidRPr="00D43603">
          <w:rPr>
            <w:rStyle w:val="Hyperlink"/>
            <w:rFonts w:ascii="Times New Roman" w:eastAsia="Calibri" w:hAnsi="Times New Roman"/>
            <w:noProof/>
            <w:shd w:val="clear" w:color="auto" w:fill="DEEAF6" w:themeFill="accent1" w:themeFillTint="33"/>
            <w:lang w:val="en-GB"/>
          </w:rPr>
          <w:t>Annexes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_Toc109729731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51</w:t>
        </w:r>
        <w:r w:rsidR="00B6315A" w:rsidRPr="00D43603">
          <w:rPr>
            <w:rFonts w:ascii="Times New Roman" w:hAnsi="Times New Roman" w:cs="Times New Roman"/>
            <w:noProof/>
            <w:webHidden/>
          </w:rPr>
          <w:fldChar w:fldCharType="end"/>
        </w:r>
      </w:hyperlink>
    </w:p>
    <w:p w14:paraId="10888A59" w14:textId="6529C0F7"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732" w:history="1">
        <w:r w:rsidR="00B6315A" w:rsidRPr="00D43603">
          <w:rPr>
            <w:rStyle w:val="Hyperlink"/>
            <w:rFonts w:ascii="Times New Roman" w:hAnsi="Times New Roman"/>
            <w:b/>
            <w:i/>
            <w:noProof/>
          </w:rPr>
          <w:t>Annex 1: Evaluation Matrix</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_Toc109729732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51</w:t>
        </w:r>
        <w:r w:rsidR="00B6315A" w:rsidRPr="00D43603">
          <w:rPr>
            <w:rFonts w:ascii="Times New Roman" w:hAnsi="Times New Roman" w:cs="Times New Roman"/>
            <w:noProof/>
            <w:webHidden/>
          </w:rPr>
          <w:fldChar w:fldCharType="end"/>
        </w:r>
      </w:hyperlink>
    </w:p>
    <w:p w14:paraId="61303C97" w14:textId="632C40B4"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733" w:history="1">
        <w:r w:rsidR="00B6315A" w:rsidRPr="00D43603">
          <w:rPr>
            <w:rStyle w:val="Hyperlink"/>
            <w:rFonts w:ascii="Times New Roman" w:hAnsi="Times New Roman"/>
            <w:b/>
            <w:i/>
            <w:noProof/>
          </w:rPr>
          <w:t>Annex 3: Pledge of Ethical Conduct</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_Toc109729733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56</w:t>
        </w:r>
        <w:r w:rsidR="00B6315A" w:rsidRPr="00D43603">
          <w:rPr>
            <w:rFonts w:ascii="Times New Roman" w:hAnsi="Times New Roman" w:cs="Times New Roman"/>
            <w:noProof/>
            <w:webHidden/>
          </w:rPr>
          <w:fldChar w:fldCharType="end"/>
        </w:r>
      </w:hyperlink>
    </w:p>
    <w:p w14:paraId="129158E8" w14:textId="43C23DFB"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734" w:history="1">
        <w:r w:rsidR="00B6315A" w:rsidRPr="00D43603">
          <w:rPr>
            <w:rStyle w:val="Hyperlink"/>
            <w:rFonts w:ascii="Times New Roman" w:hAnsi="Times New Roman"/>
            <w:b/>
            <w:i/>
            <w:noProof/>
          </w:rPr>
          <w:t>Annex 4: List of Key Informants Interviewed</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_Toc109729734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57</w:t>
        </w:r>
        <w:r w:rsidR="00B6315A" w:rsidRPr="00D43603">
          <w:rPr>
            <w:rFonts w:ascii="Times New Roman" w:hAnsi="Times New Roman" w:cs="Times New Roman"/>
            <w:noProof/>
            <w:webHidden/>
          </w:rPr>
          <w:fldChar w:fldCharType="end"/>
        </w:r>
      </w:hyperlink>
    </w:p>
    <w:p w14:paraId="6D0C6CE8" w14:textId="713BC7C7"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735" w:history="1">
        <w:r w:rsidR="00B6315A" w:rsidRPr="00D43603">
          <w:rPr>
            <w:rStyle w:val="Hyperlink"/>
            <w:rFonts w:ascii="Times New Roman" w:hAnsi="Times New Roman"/>
            <w:b/>
            <w:i/>
            <w:noProof/>
          </w:rPr>
          <w:t>Annex 5: List of Documents reviewed</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_Toc109729735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58</w:t>
        </w:r>
        <w:r w:rsidR="00B6315A" w:rsidRPr="00D43603">
          <w:rPr>
            <w:rFonts w:ascii="Times New Roman" w:hAnsi="Times New Roman" w:cs="Times New Roman"/>
            <w:noProof/>
            <w:webHidden/>
          </w:rPr>
          <w:fldChar w:fldCharType="end"/>
        </w:r>
      </w:hyperlink>
    </w:p>
    <w:p w14:paraId="10BAFC11" w14:textId="1A1F48AB"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736" w:history="1">
        <w:r w:rsidR="00B6315A" w:rsidRPr="00D43603">
          <w:rPr>
            <w:rStyle w:val="Hyperlink"/>
            <w:rFonts w:ascii="Times New Roman" w:hAnsi="Times New Roman"/>
            <w:b/>
            <w:i/>
            <w:noProof/>
          </w:rPr>
          <w:t>Annex 6: Data Collection Tools</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_Toc109729736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59</w:t>
        </w:r>
        <w:r w:rsidR="00B6315A" w:rsidRPr="00D43603">
          <w:rPr>
            <w:rFonts w:ascii="Times New Roman" w:hAnsi="Times New Roman" w:cs="Times New Roman"/>
            <w:noProof/>
            <w:webHidden/>
          </w:rPr>
          <w:fldChar w:fldCharType="end"/>
        </w:r>
      </w:hyperlink>
    </w:p>
    <w:p w14:paraId="7064CE59" w14:textId="526BDFCB" w:rsidR="00B6315A" w:rsidRPr="00D43603" w:rsidRDefault="006B3545">
      <w:pPr>
        <w:pStyle w:val="TOC2"/>
        <w:tabs>
          <w:tab w:val="right" w:leader="dot" w:pos="9017"/>
        </w:tabs>
        <w:rPr>
          <w:rFonts w:ascii="Times New Roman" w:eastAsiaTheme="minorEastAsia" w:hAnsi="Times New Roman" w:cs="Times New Roman"/>
          <w:smallCaps w:val="0"/>
          <w:noProof/>
          <w:sz w:val="22"/>
          <w:szCs w:val="22"/>
        </w:rPr>
      </w:pPr>
      <w:hyperlink w:anchor="_Toc109729737" w:history="1">
        <w:r w:rsidR="00B6315A" w:rsidRPr="00D43603">
          <w:rPr>
            <w:rStyle w:val="Hyperlink"/>
            <w:rFonts w:ascii="Times New Roman" w:hAnsi="Times New Roman"/>
            <w:b/>
            <w:i/>
            <w:noProof/>
          </w:rPr>
          <w:t>Annex 7: Terms of Reference</w:t>
        </w:r>
        <w:r w:rsidR="00B6315A" w:rsidRPr="00D43603">
          <w:rPr>
            <w:rFonts w:ascii="Times New Roman" w:hAnsi="Times New Roman" w:cs="Times New Roman"/>
            <w:noProof/>
            <w:webHidden/>
          </w:rPr>
          <w:tab/>
        </w:r>
        <w:r w:rsidR="00B6315A" w:rsidRPr="00D43603">
          <w:rPr>
            <w:rFonts w:ascii="Times New Roman" w:hAnsi="Times New Roman" w:cs="Times New Roman"/>
            <w:noProof/>
            <w:webHidden/>
          </w:rPr>
          <w:fldChar w:fldCharType="begin"/>
        </w:r>
        <w:r w:rsidR="00B6315A" w:rsidRPr="00D43603">
          <w:rPr>
            <w:rFonts w:ascii="Times New Roman" w:hAnsi="Times New Roman" w:cs="Times New Roman"/>
            <w:noProof/>
            <w:webHidden/>
          </w:rPr>
          <w:instrText xml:space="preserve"> PAGEREF _Toc109729737 \h </w:instrText>
        </w:r>
        <w:r w:rsidR="00B6315A" w:rsidRPr="00D43603">
          <w:rPr>
            <w:rFonts w:ascii="Times New Roman" w:hAnsi="Times New Roman" w:cs="Times New Roman"/>
            <w:noProof/>
            <w:webHidden/>
          </w:rPr>
        </w:r>
        <w:r w:rsidR="00B6315A" w:rsidRPr="00D43603">
          <w:rPr>
            <w:rFonts w:ascii="Times New Roman" w:hAnsi="Times New Roman" w:cs="Times New Roman"/>
            <w:noProof/>
            <w:webHidden/>
          </w:rPr>
          <w:fldChar w:fldCharType="separate"/>
        </w:r>
        <w:r w:rsidR="00B6315A" w:rsidRPr="00D43603">
          <w:rPr>
            <w:rFonts w:ascii="Times New Roman" w:hAnsi="Times New Roman" w:cs="Times New Roman"/>
            <w:noProof/>
            <w:webHidden/>
          </w:rPr>
          <w:t>90</w:t>
        </w:r>
        <w:r w:rsidR="00B6315A" w:rsidRPr="00D43603">
          <w:rPr>
            <w:rFonts w:ascii="Times New Roman" w:hAnsi="Times New Roman" w:cs="Times New Roman"/>
            <w:noProof/>
            <w:webHidden/>
          </w:rPr>
          <w:fldChar w:fldCharType="end"/>
        </w:r>
      </w:hyperlink>
    </w:p>
    <w:p w14:paraId="7A06775D" w14:textId="664D12AF" w:rsidR="00F24308" w:rsidRPr="00D43603" w:rsidRDefault="00615F77" w:rsidP="000A7431">
      <w:pPr>
        <w:jc w:val="center"/>
        <w:rPr>
          <w:b/>
        </w:rPr>
      </w:pPr>
      <w:r w:rsidRPr="00D43603">
        <w:rPr>
          <w:b/>
        </w:rPr>
        <w:fldChar w:fldCharType="end"/>
      </w:r>
    </w:p>
    <w:p w14:paraId="396535E1" w14:textId="77777777" w:rsidR="0033397C" w:rsidRPr="00D43603" w:rsidRDefault="0033397C" w:rsidP="000A7431">
      <w:pPr>
        <w:jc w:val="center"/>
        <w:rPr>
          <w:b/>
        </w:rPr>
      </w:pPr>
    </w:p>
    <w:p w14:paraId="40CC7B3C" w14:textId="24090AE2" w:rsidR="00D47880" w:rsidRPr="00D43603" w:rsidRDefault="001177FA" w:rsidP="00DB4C94">
      <w:pPr>
        <w:jc w:val="center"/>
        <w:rPr>
          <w:rFonts w:eastAsia="Calibri"/>
          <w:b/>
          <w:bCs/>
          <w:sz w:val="48"/>
          <w:szCs w:val="48"/>
          <w:shd w:val="clear" w:color="auto" w:fill="DEEAF6" w:themeFill="accent1" w:themeFillTint="33"/>
        </w:rPr>
      </w:pPr>
      <w:r w:rsidRPr="00D43603">
        <w:rPr>
          <w:noProof/>
          <w:lang w:val="en-US" w:eastAsia="en-US"/>
        </w:rPr>
        <w:drawing>
          <wp:inline distT="0" distB="0" distL="0" distR="0" wp14:anchorId="6D50D6C7" wp14:editId="025D58D2">
            <wp:extent cx="5732145" cy="3948254"/>
            <wp:effectExtent l="0" t="0" r="1905" b="0"/>
            <wp:docPr id="43" name="Picture 43" descr="C:\Users\Katherine Magoba\Desktop\IRVD Consulting\2022 Projects\UNDP-Cliff\PSJP Evaluation Relevant Documents\Pictures\IMG-2022062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herine Magoba\Desktop\IRVD Consulting\2022 Projects\UNDP-Cliff\PSJP Evaluation Relevant Documents\Pictures\IMG-20220621-WA00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3948254"/>
                    </a:xfrm>
                    <a:prstGeom prst="rect">
                      <a:avLst/>
                    </a:prstGeom>
                    <a:ln>
                      <a:noFill/>
                    </a:ln>
                    <a:effectLst>
                      <a:softEdge rad="112500"/>
                    </a:effectLst>
                  </pic:spPr>
                </pic:pic>
              </a:graphicData>
            </a:graphic>
          </wp:inline>
        </w:drawing>
      </w:r>
      <w:bookmarkStart w:id="4" w:name="_Toc102540521"/>
      <w:bookmarkStart w:id="5" w:name="_Toc106760795"/>
      <w:bookmarkStart w:id="6" w:name="_Toc106765683"/>
      <w:bookmarkStart w:id="7" w:name="_Hlk89345026"/>
      <w:r w:rsidR="00D47880" w:rsidRPr="00D43603">
        <w:rPr>
          <w:rFonts w:eastAsia="Calibri"/>
          <w:sz w:val="48"/>
          <w:szCs w:val="48"/>
          <w:shd w:val="clear" w:color="auto" w:fill="DEEAF6" w:themeFill="accent1" w:themeFillTint="33"/>
        </w:rPr>
        <w:br w:type="page"/>
      </w:r>
    </w:p>
    <w:p w14:paraId="7F3365F3" w14:textId="4D0D56AF" w:rsidR="003E15DF" w:rsidRPr="00D43603" w:rsidRDefault="004579CD" w:rsidP="00615F77">
      <w:pPr>
        <w:pStyle w:val="Heading1"/>
        <w:pBdr>
          <w:bottom w:val="single" w:sz="4" w:space="1" w:color="auto"/>
        </w:pBdr>
        <w:shd w:val="clear" w:color="auto" w:fill="DEEAF6" w:themeFill="accent1" w:themeFillTint="33"/>
        <w:tabs>
          <w:tab w:val="left" w:pos="1005"/>
        </w:tabs>
        <w:spacing w:before="0"/>
        <w:ind w:left="810" w:hanging="810"/>
        <w:jc w:val="center"/>
        <w:rPr>
          <w:rFonts w:ascii="Times New Roman" w:eastAsia="Calibri" w:hAnsi="Times New Roman"/>
          <w:color w:val="C00000"/>
          <w:sz w:val="24"/>
          <w:szCs w:val="24"/>
          <w:shd w:val="clear" w:color="auto" w:fill="DEEAF6" w:themeFill="accent1" w:themeFillTint="33"/>
          <w:lang w:val="en-GB"/>
        </w:rPr>
      </w:pPr>
      <w:bookmarkStart w:id="8" w:name="_Toc109729673"/>
      <w:r w:rsidRPr="00D43603">
        <w:rPr>
          <w:rFonts w:ascii="Times New Roman" w:eastAsia="Calibri" w:hAnsi="Times New Roman"/>
          <w:color w:val="auto"/>
          <w:sz w:val="48"/>
          <w:szCs w:val="48"/>
          <w:shd w:val="clear" w:color="auto" w:fill="DEEAF6" w:themeFill="accent1" w:themeFillTint="33"/>
          <w:lang w:val="en-GB"/>
        </w:rPr>
        <w:lastRenderedPageBreak/>
        <w:t>List of A</w:t>
      </w:r>
      <w:r w:rsidR="002761F4" w:rsidRPr="00D43603">
        <w:rPr>
          <w:rFonts w:ascii="Times New Roman" w:eastAsia="Calibri" w:hAnsi="Times New Roman"/>
          <w:color w:val="auto"/>
          <w:sz w:val="48"/>
          <w:szCs w:val="48"/>
          <w:shd w:val="clear" w:color="auto" w:fill="DEEAF6" w:themeFill="accent1" w:themeFillTint="33"/>
          <w:lang w:val="en-GB"/>
        </w:rPr>
        <w:t>cronyms &amp; Abbreviations</w:t>
      </w:r>
      <w:bookmarkEnd w:id="4"/>
      <w:bookmarkEnd w:id="5"/>
      <w:bookmarkEnd w:id="6"/>
      <w:bookmarkEnd w:id="8"/>
    </w:p>
    <w:p w14:paraId="10E24DFC" w14:textId="77777777" w:rsidR="00526BE3" w:rsidRPr="00D43603" w:rsidRDefault="00526BE3" w:rsidP="000A09FA">
      <w:pPr>
        <w:jc w:val="both"/>
        <w:rPr>
          <w:bCs/>
          <w:szCs w:val="28"/>
        </w:rPr>
      </w:pPr>
    </w:p>
    <w:p w14:paraId="32101B81" w14:textId="77777777" w:rsidR="00321536" w:rsidRPr="00D43603" w:rsidRDefault="00321536" w:rsidP="00321536">
      <w:pPr>
        <w:spacing w:line="276" w:lineRule="auto"/>
        <w:jc w:val="both"/>
        <w:rPr>
          <w:bCs/>
        </w:rPr>
      </w:pPr>
      <w:r w:rsidRPr="00D43603">
        <w:rPr>
          <w:bCs/>
        </w:rPr>
        <w:t>AWP</w:t>
      </w:r>
      <w:r w:rsidRPr="00D43603">
        <w:rPr>
          <w:bCs/>
        </w:rPr>
        <w:tab/>
      </w:r>
      <w:r w:rsidRPr="00D43603">
        <w:rPr>
          <w:bCs/>
        </w:rPr>
        <w:tab/>
        <w:t xml:space="preserve">Annual Work Plan </w:t>
      </w:r>
    </w:p>
    <w:p w14:paraId="2EFBEC8C" w14:textId="77777777" w:rsidR="00321536" w:rsidRPr="00D43603" w:rsidRDefault="00321536" w:rsidP="00321536">
      <w:pPr>
        <w:spacing w:line="276" w:lineRule="auto"/>
        <w:jc w:val="both"/>
        <w:rPr>
          <w:bCs/>
        </w:rPr>
      </w:pPr>
      <w:r w:rsidRPr="00D43603">
        <w:rPr>
          <w:bCs/>
        </w:rPr>
        <w:t>BPPS</w:t>
      </w:r>
      <w:r w:rsidRPr="00D43603">
        <w:rPr>
          <w:bCs/>
        </w:rPr>
        <w:tab/>
      </w:r>
      <w:r w:rsidRPr="00D43603">
        <w:rPr>
          <w:bCs/>
        </w:rPr>
        <w:tab/>
        <w:t xml:space="preserve">Bureau of Policy and Programme Support </w:t>
      </w:r>
    </w:p>
    <w:p w14:paraId="11AE71AE" w14:textId="77777777" w:rsidR="00321536" w:rsidRPr="00D43603" w:rsidRDefault="00321536" w:rsidP="00321536">
      <w:pPr>
        <w:spacing w:line="276" w:lineRule="auto"/>
        <w:jc w:val="both"/>
        <w:rPr>
          <w:bCs/>
        </w:rPr>
      </w:pPr>
      <w:r w:rsidRPr="00D43603">
        <w:rPr>
          <w:bCs/>
        </w:rPr>
        <w:t>CO</w:t>
      </w:r>
      <w:r w:rsidRPr="00D43603">
        <w:rPr>
          <w:bCs/>
        </w:rPr>
        <w:tab/>
      </w:r>
      <w:r w:rsidRPr="00D43603">
        <w:rPr>
          <w:bCs/>
        </w:rPr>
        <w:tab/>
        <w:t>Country Office</w:t>
      </w:r>
    </w:p>
    <w:p w14:paraId="6C4BEA3D" w14:textId="69C76792" w:rsidR="00321536" w:rsidRPr="00D43603" w:rsidRDefault="00321536" w:rsidP="00321536">
      <w:pPr>
        <w:spacing w:line="276" w:lineRule="auto"/>
        <w:rPr>
          <w:bCs/>
        </w:rPr>
      </w:pPr>
      <w:r w:rsidRPr="00D43603">
        <w:rPr>
          <w:bCs/>
        </w:rPr>
        <w:t>COVID</w:t>
      </w:r>
      <w:r w:rsidRPr="00D43603">
        <w:rPr>
          <w:bCs/>
        </w:rPr>
        <w:tab/>
        <w:t>Coronavirus Disease</w:t>
      </w:r>
    </w:p>
    <w:p w14:paraId="376611AF" w14:textId="7D771652" w:rsidR="00321536" w:rsidRPr="00D43603" w:rsidRDefault="00321536" w:rsidP="00321536">
      <w:pPr>
        <w:spacing w:line="276" w:lineRule="auto"/>
        <w:jc w:val="both"/>
        <w:rPr>
          <w:bCs/>
        </w:rPr>
      </w:pPr>
      <w:proofErr w:type="spellStart"/>
      <w:r w:rsidRPr="00D43603">
        <w:rPr>
          <w:bCs/>
        </w:rPr>
        <w:t>Cpd</w:t>
      </w:r>
      <w:proofErr w:type="spellEnd"/>
      <w:r w:rsidRPr="00D43603">
        <w:rPr>
          <w:bCs/>
        </w:rPr>
        <w:t xml:space="preserve"> </w:t>
      </w:r>
      <w:r w:rsidRPr="00D43603">
        <w:rPr>
          <w:bCs/>
        </w:rPr>
        <w:tab/>
      </w:r>
      <w:r w:rsidRPr="00D43603">
        <w:rPr>
          <w:bCs/>
        </w:rPr>
        <w:tab/>
        <w:t>Country Programme Document</w:t>
      </w:r>
    </w:p>
    <w:p w14:paraId="61C13339" w14:textId="77777777" w:rsidR="00321536" w:rsidRPr="00D43603" w:rsidRDefault="00321536" w:rsidP="00321536">
      <w:pPr>
        <w:spacing w:line="276" w:lineRule="auto"/>
        <w:rPr>
          <w:rFonts w:eastAsia="Calibri"/>
          <w:bCs/>
          <w:color w:val="000000" w:themeColor="text1"/>
        </w:rPr>
      </w:pPr>
      <w:r w:rsidRPr="00D43603">
        <w:rPr>
          <w:bCs/>
        </w:rPr>
        <w:t>CPPIA</w:t>
      </w:r>
      <w:r w:rsidRPr="00D43603">
        <w:rPr>
          <w:bCs/>
        </w:rPr>
        <w:tab/>
      </w:r>
      <w:r w:rsidRPr="00D43603">
        <w:rPr>
          <w:bCs/>
        </w:rPr>
        <w:tab/>
      </w:r>
      <w:r w:rsidRPr="00D43603">
        <w:rPr>
          <w:bCs/>
          <w:color w:val="000000" w:themeColor="text1"/>
        </w:rPr>
        <w:t>C</w:t>
      </w:r>
      <w:r w:rsidRPr="00D43603">
        <w:rPr>
          <w:rFonts w:eastAsia="Calibri"/>
          <w:bCs/>
          <w:color w:val="000000" w:themeColor="text1"/>
        </w:rPr>
        <w:t>onsultative Participatory Process and Iterative Approach</w:t>
      </w:r>
    </w:p>
    <w:p w14:paraId="4BD70AF1" w14:textId="77777777" w:rsidR="00321536" w:rsidRPr="00D43603" w:rsidRDefault="00321536" w:rsidP="00321536">
      <w:pPr>
        <w:spacing w:line="276" w:lineRule="auto"/>
        <w:rPr>
          <w:bCs/>
          <w:color w:val="000000" w:themeColor="text1"/>
        </w:rPr>
      </w:pPr>
      <w:r w:rsidRPr="00D43603">
        <w:rPr>
          <w:bCs/>
          <w:color w:val="000000" w:themeColor="text1"/>
        </w:rPr>
        <w:t>CSOs</w:t>
      </w:r>
      <w:r w:rsidRPr="00D43603">
        <w:rPr>
          <w:bCs/>
          <w:color w:val="000000" w:themeColor="text1"/>
        </w:rPr>
        <w:tab/>
      </w:r>
      <w:r w:rsidRPr="00D43603">
        <w:rPr>
          <w:bCs/>
          <w:color w:val="000000" w:themeColor="text1"/>
        </w:rPr>
        <w:tab/>
        <w:t>Civil Society Organizations</w:t>
      </w:r>
    </w:p>
    <w:p w14:paraId="042D29FD" w14:textId="77777777" w:rsidR="00321536" w:rsidRPr="00D43603" w:rsidRDefault="00321536" w:rsidP="00321536">
      <w:pPr>
        <w:spacing w:line="276" w:lineRule="auto"/>
        <w:rPr>
          <w:bCs/>
          <w:color w:val="000000" w:themeColor="text1"/>
        </w:rPr>
      </w:pPr>
      <w:r w:rsidRPr="00D43603">
        <w:rPr>
          <w:bCs/>
          <w:color w:val="000000" w:themeColor="text1"/>
        </w:rPr>
        <w:t>DIM</w:t>
      </w:r>
      <w:r w:rsidRPr="00D43603">
        <w:rPr>
          <w:bCs/>
          <w:color w:val="000000" w:themeColor="text1"/>
        </w:rPr>
        <w:tab/>
      </w:r>
      <w:r w:rsidRPr="00D43603">
        <w:rPr>
          <w:bCs/>
          <w:color w:val="000000" w:themeColor="text1"/>
        </w:rPr>
        <w:tab/>
      </w:r>
      <w:r w:rsidRPr="00D43603">
        <w:rPr>
          <w:bCs/>
        </w:rPr>
        <w:t xml:space="preserve">Direct Implementation </w:t>
      </w:r>
    </w:p>
    <w:p w14:paraId="53B07A4B" w14:textId="77777777" w:rsidR="00321536" w:rsidRPr="00D43603" w:rsidRDefault="00321536" w:rsidP="00321536">
      <w:pPr>
        <w:spacing w:line="276" w:lineRule="auto"/>
        <w:rPr>
          <w:bCs/>
        </w:rPr>
      </w:pPr>
      <w:r w:rsidRPr="00D43603">
        <w:rPr>
          <w:bCs/>
        </w:rPr>
        <w:t>EU</w:t>
      </w:r>
      <w:r w:rsidRPr="00D43603">
        <w:rPr>
          <w:bCs/>
        </w:rPr>
        <w:tab/>
      </w:r>
      <w:r w:rsidRPr="00D43603">
        <w:rPr>
          <w:bCs/>
        </w:rPr>
        <w:tab/>
        <w:t>European Union</w:t>
      </w:r>
    </w:p>
    <w:p w14:paraId="34506F9B" w14:textId="77777777" w:rsidR="00321536" w:rsidRPr="00D43603" w:rsidRDefault="00321536" w:rsidP="00321536">
      <w:pPr>
        <w:spacing w:line="276" w:lineRule="auto"/>
        <w:jc w:val="both"/>
        <w:rPr>
          <w:bCs/>
        </w:rPr>
      </w:pPr>
      <w:r w:rsidRPr="00D43603">
        <w:rPr>
          <w:bCs/>
        </w:rPr>
        <w:t>EUBAM</w:t>
      </w:r>
      <w:r w:rsidRPr="00D43603">
        <w:rPr>
          <w:bCs/>
        </w:rPr>
        <w:tab/>
        <w:t>European Union Border Assistance Mission</w:t>
      </w:r>
    </w:p>
    <w:p w14:paraId="0CD6576B" w14:textId="77777777" w:rsidR="00321536" w:rsidRPr="00D43603" w:rsidRDefault="00321536" w:rsidP="00321536">
      <w:pPr>
        <w:spacing w:line="276" w:lineRule="auto"/>
        <w:rPr>
          <w:bCs/>
          <w:color w:val="000000" w:themeColor="text1"/>
          <w:lang w:val="en-US" w:eastAsia="en-US"/>
        </w:rPr>
      </w:pPr>
      <w:r w:rsidRPr="00D43603">
        <w:rPr>
          <w:bCs/>
          <w:color w:val="000000" w:themeColor="text1"/>
          <w:lang w:val="en-US" w:eastAsia="en-US"/>
        </w:rPr>
        <w:t>GBV</w:t>
      </w:r>
      <w:r w:rsidRPr="00D43603">
        <w:rPr>
          <w:bCs/>
          <w:color w:val="000000" w:themeColor="text1"/>
          <w:lang w:val="en-US" w:eastAsia="en-US"/>
        </w:rPr>
        <w:tab/>
      </w:r>
      <w:r w:rsidRPr="00D43603">
        <w:rPr>
          <w:bCs/>
          <w:color w:val="000000" w:themeColor="text1"/>
          <w:lang w:val="en-US" w:eastAsia="en-US"/>
        </w:rPr>
        <w:tab/>
        <w:t xml:space="preserve">Gender-Based Violence </w:t>
      </w:r>
    </w:p>
    <w:p w14:paraId="15E449A3" w14:textId="77777777" w:rsidR="00321536" w:rsidRPr="00D43603" w:rsidRDefault="00321536" w:rsidP="00321536">
      <w:pPr>
        <w:spacing w:line="276" w:lineRule="auto"/>
        <w:jc w:val="both"/>
        <w:rPr>
          <w:bCs/>
        </w:rPr>
      </w:pPr>
      <w:r w:rsidRPr="00D43603">
        <w:rPr>
          <w:bCs/>
        </w:rPr>
        <w:t>GNA</w:t>
      </w:r>
      <w:r w:rsidRPr="00D43603">
        <w:rPr>
          <w:bCs/>
        </w:rPr>
        <w:tab/>
      </w:r>
      <w:r w:rsidRPr="00D43603">
        <w:rPr>
          <w:bCs/>
        </w:rPr>
        <w:tab/>
        <w:t xml:space="preserve">Government of National Accord </w:t>
      </w:r>
    </w:p>
    <w:p w14:paraId="71E9BAAB" w14:textId="77777777" w:rsidR="00321536" w:rsidRPr="00D43603" w:rsidRDefault="00321536" w:rsidP="00321536">
      <w:pPr>
        <w:spacing w:line="276" w:lineRule="auto"/>
        <w:jc w:val="both"/>
        <w:rPr>
          <w:bCs/>
        </w:rPr>
      </w:pPr>
      <w:r w:rsidRPr="00D43603">
        <w:rPr>
          <w:bCs/>
        </w:rPr>
        <w:t>GNU</w:t>
      </w:r>
      <w:r w:rsidRPr="00D43603">
        <w:rPr>
          <w:bCs/>
        </w:rPr>
        <w:tab/>
      </w:r>
      <w:r w:rsidRPr="00D43603">
        <w:rPr>
          <w:bCs/>
        </w:rPr>
        <w:tab/>
        <w:t xml:space="preserve">Government of National Unity </w:t>
      </w:r>
    </w:p>
    <w:p w14:paraId="2EAB24C3" w14:textId="77777777" w:rsidR="00321536" w:rsidRPr="00D43603" w:rsidRDefault="00321536" w:rsidP="00321536">
      <w:pPr>
        <w:spacing w:line="276" w:lineRule="auto"/>
        <w:rPr>
          <w:bCs/>
          <w:color w:val="000000" w:themeColor="text1"/>
        </w:rPr>
      </w:pPr>
      <w:r w:rsidRPr="00D43603">
        <w:rPr>
          <w:bCs/>
          <w:color w:val="000000" w:themeColor="text1"/>
        </w:rPr>
        <w:t>GRP</w:t>
      </w:r>
      <w:r w:rsidRPr="00D43603">
        <w:rPr>
          <w:bCs/>
          <w:color w:val="000000" w:themeColor="text1"/>
        </w:rPr>
        <w:tab/>
      </w:r>
      <w:r w:rsidRPr="00D43603">
        <w:rPr>
          <w:bCs/>
          <w:color w:val="000000" w:themeColor="text1"/>
        </w:rPr>
        <w:tab/>
        <w:t>Government Resource Planning</w:t>
      </w:r>
    </w:p>
    <w:p w14:paraId="76AE2361" w14:textId="77777777" w:rsidR="00321536" w:rsidRPr="00D43603" w:rsidRDefault="00321536" w:rsidP="00321536">
      <w:pPr>
        <w:spacing w:line="276" w:lineRule="auto"/>
        <w:rPr>
          <w:rFonts w:eastAsia="Times New Roman"/>
          <w:bCs/>
          <w:color w:val="000000" w:themeColor="text1"/>
        </w:rPr>
      </w:pPr>
      <w:r w:rsidRPr="00D43603">
        <w:rPr>
          <w:rFonts w:eastAsia="Times New Roman"/>
          <w:bCs/>
          <w:color w:val="000000" w:themeColor="text1"/>
        </w:rPr>
        <w:t>HACT</w:t>
      </w:r>
      <w:r w:rsidRPr="00D43603">
        <w:rPr>
          <w:rFonts w:eastAsia="Times New Roman"/>
          <w:bCs/>
          <w:color w:val="000000" w:themeColor="text1"/>
        </w:rPr>
        <w:tab/>
      </w:r>
      <w:r w:rsidRPr="00D43603">
        <w:rPr>
          <w:rFonts w:eastAsia="Times New Roman"/>
          <w:bCs/>
          <w:color w:val="000000" w:themeColor="text1"/>
        </w:rPr>
        <w:tab/>
        <w:t xml:space="preserve">Harmonized Cash Transfer </w:t>
      </w:r>
    </w:p>
    <w:p w14:paraId="64D72E73" w14:textId="77777777" w:rsidR="00321536" w:rsidRPr="00D43603" w:rsidRDefault="00321536" w:rsidP="00321536">
      <w:pPr>
        <w:spacing w:line="276" w:lineRule="auto"/>
        <w:ind w:left="1440" w:hanging="1440"/>
        <w:rPr>
          <w:bCs/>
        </w:rPr>
      </w:pPr>
      <w:r w:rsidRPr="00D43603">
        <w:rPr>
          <w:bCs/>
        </w:rPr>
        <w:t>HQ</w:t>
      </w:r>
      <w:r w:rsidRPr="00D43603">
        <w:rPr>
          <w:bCs/>
        </w:rPr>
        <w:tab/>
        <w:t>Headquarters</w:t>
      </w:r>
    </w:p>
    <w:p w14:paraId="2E1DE3D2" w14:textId="77777777" w:rsidR="00321536" w:rsidRPr="00D43603" w:rsidRDefault="00321536" w:rsidP="00321536">
      <w:pPr>
        <w:spacing w:line="276" w:lineRule="auto"/>
        <w:ind w:left="1440" w:hanging="1440"/>
        <w:jc w:val="both"/>
        <w:rPr>
          <w:bCs/>
        </w:rPr>
      </w:pPr>
      <w:r w:rsidRPr="00D43603">
        <w:rPr>
          <w:bCs/>
        </w:rPr>
        <w:t>HRDDP</w:t>
      </w:r>
      <w:r w:rsidRPr="00D43603">
        <w:rPr>
          <w:bCs/>
        </w:rPr>
        <w:tab/>
        <w:t xml:space="preserve">Human Rights Due Diligence Policy </w:t>
      </w:r>
    </w:p>
    <w:p w14:paraId="4BB9B44C" w14:textId="77777777" w:rsidR="00321536" w:rsidRPr="00D43603" w:rsidRDefault="00321536" w:rsidP="00321536">
      <w:pPr>
        <w:spacing w:line="276" w:lineRule="auto"/>
        <w:jc w:val="both"/>
        <w:rPr>
          <w:bCs/>
        </w:rPr>
      </w:pPr>
      <w:r w:rsidRPr="00D43603">
        <w:rPr>
          <w:bCs/>
        </w:rPr>
        <w:t>ICMS</w:t>
      </w:r>
      <w:r w:rsidRPr="00D43603">
        <w:rPr>
          <w:bCs/>
        </w:rPr>
        <w:tab/>
      </w:r>
      <w:r w:rsidRPr="00D43603">
        <w:rPr>
          <w:bCs/>
        </w:rPr>
        <w:tab/>
        <w:t>Case Management System</w:t>
      </w:r>
    </w:p>
    <w:p w14:paraId="2E46AC9D" w14:textId="77777777" w:rsidR="00321536" w:rsidRPr="00D43603" w:rsidRDefault="00321536" w:rsidP="00321536">
      <w:pPr>
        <w:spacing w:line="276" w:lineRule="auto"/>
        <w:jc w:val="both"/>
        <w:rPr>
          <w:bCs/>
        </w:rPr>
      </w:pPr>
      <w:r w:rsidRPr="00D43603">
        <w:rPr>
          <w:bCs/>
        </w:rPr>
        <w:t>IE</w:t>
      </w:r>
      <w:r w:rsidRPr="00D43603">
        <w:rPr>
          <w:bCs/>
        </w:rPr>
        <w:tab/>
      </w:r>
      <w:r w:rsidRPr="00D43603">
        <w:rPr>
          <w:bCs/>
        </w:rPr>
        <w:tab/>
        <w:t xml:space="preserve">Independent Evaluation </w:t>
      </w:r>
    </w:p>
    <w:p w14:paraId="6858D72D" w14:textId="77777777" w:rsidR="00321536" w:rsidRPr="00D43603" w:rsidRDefault="00321536" w:rsidP="00321536">
      <w:pPr>
        <w:spacing w:line="276" w:lineRule="auto"/>
        <w:rPr>
          <w:bCs/>
        </w:rPr>
      </w:pPr>
      <w:r w:rsidRPr="00D43603">
        <w:rPr>
          <w:bCs/>
        </w:rPr>
        <w:t>ILEA</w:t>
      </w:r>
      <w:r w:rsidRPr="00D43603">
        <w:rPr>
          <w:bCs/>
        </w:rPr>
        <w:tab/>
      </w:r>
      <w:r w:rsidRPr="00D43603">
        <w:rPr>
          <w:bCs/>
        </w:rPr>
        <w:tab/>
        <w:t>International Law Enforcement Academy</w:t>
      </w:r>
    </w:p>
    <w:p w14:paraId="3343D8E0" w14:textId="77777777" w:rsidR="00321536" w:rsidRPr="00D43603" w:rsidRDefault="00321536" w:rsidP="00321536">
      <w:pPr>
        <w:spacing w:line="276" w:lineRule="auto"/>
        <w:rPr>
          <w:bCs/>
        </w:rPr>
      </w:pPr>
      <w:r w:rsidRPr="00D43603">
        <w:rPr>
          <w:bCs/>
        </w:rPr>
        <w:t>INGOs</w:t>
      </w:r>
      <w:r w:rsidRPr="00D43603">
        <w:rPr>
          <w:bCs/>
        </w:rPr>
        <w:tab/>
      </w:r>
      <w:r w:rsidRPr="00D43603">
        <w:rPr>
          <w:bCs/>
        </w:rPr>
        <w:tab/>
        <w:t>International Non-Governmental Organizations</w:t>
      </w:r>
    </w:p>
    <w:p w14:paraId="4CE3E90F" w14:textId="77777777" w:rsidR="00321536" w:rsidRPr="00D43603" w:rsidRDefault="00321536" w:rsidP="00321536">
      <w:pPr>
        <w:spacing w:line="276" w:lineRule="auto"/>
        <w:jc w:val="both"/>
        <w:rPr>
          <w:bCs/>
        </w:rPr>
      </w:pPr>
      <w:r w:rsidRPr="00D43603">
        <w:rPr>
          <w:bCs/>
        </w:rPr>
        <w:t>INL/US</w:t>
      </w:r>
      <w:r w:rsidRPr="00D43603">
        <w:rPr>
          <w:bCs/>
        </w:rPr>
        <w:tab/>
        <w:t xml:space="preserve">International Narcotics and Law Enforcement Affairs </w:t>
      </w:r>
    </w:p>
    <w:p w14:paraId="5E70BC90" w14:textId="77777777" w:rsidR="00321536" w:rsidRPr="00D43603" w:rsidRDefault="00321536" w:rsidP="00321536">
      <w:pPr>
        <w:spacing w:line="276" w:lineRule="auto"/>
        <w:rPr>
          <w:bCs/>
        </w:rPr>
      </w:pPr>
      <w:r w:rsidRPr="00D43603">
        <w:rPr>
          <w:bCs/>
        </w:rPr>
        <w:t>JPB</w:t>
      </w:r>
      <w:r w:rsidRPr="00D43603">
        <w:rPr>
          <w:bCs/>
        </w:rPr>
        <w:tab/>
      </w:r>
      <w:r w:rsidRPr="00D43603">
        <w:rPr>
          <w:bCs/>
        </w:rPr>
        <w:tab/>
        <w:t xml:space="preserve">Joint Programme Board </w:t>
      </w:r>
    </w:p>
    <w:p w14:paraId="25FED188" w14:textId="77777777" w:rsidR="00321536" w:rsidRPr="00D43603" w:rsidRDefault="00321536" w:rsidP="00321536">
      <w:pPr>
        <w:spacing w:line="276" w:lineRule="auto"/>
        <w:rPr>
          <w:rFonts w:eastAsia="Times New Roman"/>
          <w:bCs/>
          <w:color w:val="000000" w:themeColor="text1"/>
        </w:rPr>
      </w:pPr>
      <w:r w:rsidRPr="00D43603">
        <w:rPr>
          <w:rFonts w:eastAsia="Times New Roman"/>
          <w:bCs/>
          <w:color w:val="000000" w:themeColor="text1"/>
        </w:rPr>
        <w:t>JPTC</w:t>
      </w:r>
      <w:r w:rsidRPr="00D43603">
        <w:rPr>
          <w:rFonts w:eastAsia="Times New Roman"/>
          <w:bCs/>
          <w:color w:val="000000" w:themeColor="text1"/>
        </w:rPr>
        <w:tab/>
      </w:r>
      <w:r w:rsidRPr="00D43603">
        <w:rPr>
          <w:rFonts w:eastAsia="Times New Roman"/>
          <w:bCs/>
          <w:color w:val="000000" w:themeColor="text1"/>
        </w:rPr>
        <w:tab/>
        <w:t>Joint Programme Technical Committee</w:t>
      </w:r>
    </w:p>
    <w:p w14:paraId="3BB9137E" w14:textId="6FC6911B" w:rsidR="00321536" w:rsidRPr="00D43603" w:rsidRDefault="00321536" w:rsidP="00321536">
      <w:pPr>
        <w:spacing w:line="276" w:lineRule="auto"/>
        <w:rPr>
          <w:bCs/>
          <w:color w:val="000000" w:themeColor="text1"/>
        </w:rPr>
      </w:pPr>
      <w:proofErr w:type="spellStart"/>
      <w:r w:rsidRPr="00D43603">
        <w:rPr>
          <w:rFonts w:eastAsia="Calibri"/>
          <w:bCs/>
          <w:color w:val="000000" w:themeColor="text1"/>
        </w:rPr>
        <w:t>Lnob</w:t>
      </w:r>
      <w:proofErr w:type="spellEnd"/>
      <w:r w:rsidRPr="00D43603">
        <w:rPr>
          <w:rFonts w:eastAsia="Calibri"/>
          <w:bCs/>
          <w:color w:val="000000" w:themeColor="text1"/>
        </w:rPr>
        <w:tab/>
      </w:r>
      <w:r w:rsidRPr="00D43603">
        <w:rPr>
          <w:rFonts w:eastAsia="Calibri"/>
          <w:bCs/>
          <w:color w:val="000000" w:themeColor="text1"/>
        </w:rPr>
        <w:tab/>
      </w:r>
      <w:r w:rsidRPr="00D43603">
        <w:rPr>
          <w:bCs/>
          <w:color w:val="000000" w:themeColor="text1"/>
        </w:rPr>
        <w:t>Leave No One Behind</w:t>
      </w:r>
    </w:p>
    <w:p w14:paraId="462D8E62" w14:textId="77777777" w:rsidR="00321536" w:rsidRPr="00D43603" w:rsidRDefault="00321536" w:rsidP="00321536">
      <w:pPr>
        <w:spacing w:line="276" w:lineRule="auto"/>
        <w:rPr>
          <w:rFonts w:eastAsia="Calibri"/>
          <w:bCs/>
          <w:color w:val="000000" w:themeColor="text1"/>
        </w:rPr>
      </w:pPr>
      <w:r w:rsidRPr="00D43603">
        <w:rPr>
          <w:rFonts w:eastAsia="Calibri"/>
          <w:bCs/>
          <w:color w:val="000000" w:themeColor="text1"/>
        </w:rPr>
        <w:t>M&amp;E</w:t>
      </w:r>
      <w:r w:rsidRPr="00D43603">
        <w:rPr>
          <w:rFonts w:eastAsia="Calibri"/>
          <w:bCs/>
          <w:color w:val="000000" w:themeColor="text1"/>
        </w:rPr>
        <w:tab/>
      </w:r>
      <w:r w:rsidRPr="00D43603">
        <w:rPr>
          <w:rFonts w:eastAsia="Calibri"/>
          <w:bCs/>
          <w:color w:val="000000" w:themeColor="text1"/>
        </w:rPr>
        <w:tab/>
        <w:t>Monitoring and Evaluation</w:t>
      </w:r>
    </w:p>
    <w:p w14:paraId="5CBC15A0" w14:textId="77777777" w:rsidR="00321536" w:rsidRPr="00D43603" w:rsidRDefault="00321536" w:rsidP="00321536">
      <w:pPr>
        <w:spacing w:line="276" w:lineRule="auto"/>
        <w:jc w:val="both"/>
        <w:rPr>
          <w:bCs/>
        </w:rPr>
      </w:pPr>
      <w:proofErr w:type="spellStart"/>
      <w:r w:rsidRPr="00D43603">
        <w:rPr>
          <w:bCs/>
        </w:rPr>
        <w:t>MoI</w:t>
      </w:r>
      <w:proofErr w:type="spellEnd"/>
      <w:r w:rsidRPr="00D43603">
        <w:rPr>
          <w:bCs/>
        </w:rPr>
        <w:t xml:space="preserve"> </w:t>
      </w:r>
      <w:r w:rsidRPr="00D43603">
        <w:rPr>
          <w:bCs/>
        </w:rPr>
        <w:tab/>
      </w:r>
      <w:r w:rsidRPr="00D43603">
        <w:rPr>
          <w:bCs/>
        </w:rPr>
        <w:tab/>
        <w:t xml:space="preserve">Ministry of Interior </w:t>
      </w:r>
    </w:p>
    <w:p w14:paraId="369674AA" w14:textId="77777777" w:rsidR="00321536" w:rsidRPr="00D43603" w:rsidRDefault="00321536" w:rsidP="00321536">
      <w:pPr>
        <w:spacing w:line="276" w:lineRule="auto"/>
        <w:jc w:val="both"/>
        <w:rPr>
          <w:bCs/>
        </w:rPr>
      </w:pPr>
      <w:proofErr w:type="spellStart"/>
      <w:r w:rsidRPr="00D43603">
        <w:rPr>
          <w:bCs/>
        </w:rPr>
        <w:t>MoJ</w:t>
      </w:r>
      <w:proofErr w:type="spellEnd"/>
      <w:r w:rsidRPr="00D43603">
        <w:rPr>
          <w:bCs/>
        </w:rPr>
        <w:t xml:space="preserve"> </w:t>
      </w:r>
      <w:r w:rsidRPr="00D43603">
        <w:rPr>
          <w:bCs/>
        </w:rPr>
        <w:tab/>
      </w:r>
      <w:r w:rsidRPr="00D43603">
        <w:rPr>
          <w:bCs/>
        </w:rPr>
        <w:tab/>
        <w:t xml:space="preserve">Ministry of Justice </w:t>
      </w:r>
    </w:p>
    <w:p w14:paraId="450679EB" w14:textId="77777777" w:rsidR="00321536" w:rsidRPr="00D43603" w:rsidRDefault="00321536" w:rsidP="00321536">
      <w:pPr>
        <w:spacing w:line="276" w:lineRule="auto"/>
        <w:rPr>
          <w:bCs/>
        </w:rPr>
      </w:pPr>
      <w:r w:rsidRPr="00D43603">
        <w:rPr>
          <w:bCs/>
        </w:rPr>
        <w:t>MPS</w:t>
      </w:r>
      <w:r w:rsidRPr="00D43603">
        <w:rPr>
          <w:bCs/>
        </w:rPr>
        <w:tab/>
      </w:r>
      <w:r w:rsidRPr="00D43603">
        <w:rPr>
          <w:bCs/>
        </w:rPr>
        <w:tab/>
        <w:t xml:space="preserve">Model Police Station </w:t>
      </w:r>
    </w:p>
    <w:p w14:paraId="2480163F" w14:textId="1E681614" w:rsidR="00321536" w:rsidRPr="00D43603" w:rsidRDefault="00321536" w:rsidP="00321536">
      <w:pPr>
        <w:spacing w:line="276" w:lineRule="auto"/>
        <w:rPr>
          <w:bCs/>
          <w:color w:val="000000" w:themeColor="text1"/>
        </w:rPr>
      </w:pPr>
      <w:r w:rsidRPr="00E25F3C">
        <w:rPr>
          <w:bCs/>
          <w:color w:val="000000" w:themeColor="text1"/>
        </w:rPr>
        <w:t>NSAs</w:t>
      </w:r>
      <w:r w:rsidRPr="00E25F3C">
        <w:rPr>
          <w:bCs/>
          <w:color w:val="000000" w:themeColor="text1"/>
        </w:rPr>
        <w:tab/>
      </w:r>
      <w:r w:rsidRPr="00E25F3C">
        <w:rPr>
          <w:bCs/>
          <w:color w:val="000000" w:themeColor="text1"/>
        </w:rPr>
        <w:tab/>
      </w:r>
      <w:proofErr w:type="gramStart"/>
      <w:r w:rsidR="00E25F3C" w:rsidRPr="00E25F3C">
        <w:rPr>
          <w:bCs/>
          <w:color w:val="000000" w:themeColor="text1"/>
        </w:rPr>
        <w:t>Non State</w:t>
      </w:r>
      <w:proofErr w:type="gramEnd"/>
      <w:r w:rsidR="00E25F3C" w:rsidRPr="00E25F3C">
        <w:rPr>
          <w:bCs/>
          <w:color w:val="000000" w:themeColor="text1"/>
        </w:rPr>
        <w:t xml:space="preserve"> Actors</w:t>
      </w:r>
    </w:p>
    <w:p w14:paraId="60E23B9D" w14:textId="77777777" w:rsidR="00321536" w:rsidRPr="00D43603" w:rsidRDefault="00321536" w:rsidP="00321536">
      <w:pPr>
        <w:spacing w:line="276" w:lineRule="auto"/>
        <w:jc w:val="both"/>
        <w:rPr>
          <w:bCs/>
        </w:rPr>
      </w:pPr>
      <w:r w:rsidRPr="00D43603">
        <w:rPr>
          <w:bCs/>
        </w:rPr>
        <w:t>OECD-DAC</w:t>
      </w:r>
      <w:r w:rsidRPr="00D43603">
        <w:rPr>
          <w:bCs/>
        </w:rPr>
        <w:tab/>
        <w:t>Organization of Economic Development /Development Assistance Criteria</w:t>
      </w:r>
    </w:p>
    <w:p w14:paraId="6215CFDF" w14:textId="77777777" w:rsidR="00321536" w:rsidRPr="00D43603" w:rsidRDefault="00321536" w:rsidP="00321536">
      <w:pPr>
        <w:spacing w:line="276" w:lineRule="auto"/>
        <w:jc w:val="both"/>
        <w:rPr>
          <w:bCs/>
        </w:rPr>
      </w:pPr>
      <w:r w:rsidRPr="00D43603">
        <w:rPr>
          <w:bCs/>
        </w:rPr>
        <w:t>PSJP</w:t>
      </w:r>
      <w:r w:rsidRPr="00D43603">
        <w:rPr>
          <w:bCs/>
        </w:rPr>
        <w:tab/>
      </w:r>
      <w:r w:rsidRPr="00D43603">
        <w:rPr>
          <w:bCs/>
        </w:rPr>
        <w:tab/>
      </w:r>
      <w:r w:rsidRPr="00D43603">
        <w:rPr>
          <w:rFonts w:eastAsia="Calibri"/>
          <w:bCs/>
        </w:rPr>
        <w:t>Policing and Security Joint Programme</w:t>
      </w:r>
    </w:p>
    <w:p w14:paraId="79D4960B" w14:textId="77777777" w:rsidR="00321536" w:rsidRPr="00D43603" w:rsidRDefault="00321536" w:rsidP="00321536">
      <w:pPr>
        <w:spacing w:line="276" w:lineRule="auto"/>
        <w:rPr>
          <w:bCs/>
          <w:color w:val="000000" w:themeColor="text1"/>
        </w:rPr>
      </w:pPr>
      <w:r w:rsidRPr="00D43603">
        <w:rPr>
          <w:bCs/>
          <w:color w:val="000000" w:themeColor="text1"/>
        </w:rPr>
        <w:t>PWDs</w:t>
      </w:r>
      <w:r w:rsidRPr="00D43603">
        <w:rPr>
          <w:bCs/>
          <w:color w:val="000000" w:themeColor="text1"/>
        </w:rPr>
        <w:tab/>
      </w:r>
      <w:r w:rsidRPr="00D43603">
        <w:rPr>
          <w:bCs/>
          <w:color w:val="000000" w:themeColor="text1"/>
        </w:rPr>
        <w:tab/>
        <w:t>Persons with Disability</w:t>
      </w:r>
    </w:p>
    <w:p w14:paraId="6B8D23BF" w14:textId="77777777" w:rsidR="00321536" w:rsidRPr="00D43603" w:rsidRDefault="00321536" w:rsidP="00321536">
      <w:pPr>
        <w:spacing w:line="276" w:lineRule="auto"/>
        <w:jc w:val="both"/>
        <w:rPr>
          <w:bCs/>
          <w:color w:val="000000" w:themeColor="text1"/>
        </w:rPr>
      </w:pPr>
      <w:r w:rsidRPr="00D43603">
        <w:rPr>
          <w:rFonts w:eastAsia="Times New Roman"/>
          <w:bCs/>
          <w:color w:val="000000" w:themeColor="text1"/>
        </w:rPr>
        <w:t>RBAP</w:t>
      </w:r>
      <w:r w:rsidRPr="00D43603">
        <w:rPr>
          <w:rFonts w:eastAsia="Times New Roman"/>
          <w:bCs/>
          <w:color w:val="000000" w:themeColor="text1"/>
        </w:rPr>
        <w:tab/>
      </w:r>
      <w:r w:rsidRPr="00D43603">
        <w:rPr>
          <w:rFonts w:eastAsia="Times New Roman"/>
          <w:bCs/>
          <w:color w:val="000000" w:themeColor="text1"/>
        </w:rPr>
        <w:tab/>
        <w:t xml:space="preserve">Rights-Based Approach to Programming </w:t>
      </w:r>
    </w:p>
    <w:p w14:paraId="20A14B0D" w14:textId="77777777" w:rsidR="00321536" w:rsidRPr="00D43603" w:rsidRDefault="00321536" w:rsidP="00321536">
      <w:pPr>
        <w:spacing w:line="276" w:lineRule="auto"/>
        <w:rPr>
          <w:rFonts w:eastAsia="Times New Roman"/>
          <w:bCs/>
          <w:color w:val="000000" w:themeColor="text1"/>
        </w:rPr>
      </w:pPr>
      <w:r w:rsidRPr="00D43603">
        <w:rPr>
          <w:rFonts w:eastAsia="Times New Roman"/>
          <w:bCs/>
          <w:color w:val="000000" w:themeColor="text1"/>
        </w:rPr>
        <w:t>RBM</w:t>
      </w:r>
      <w:r w:rsidRPr="00D43603">
        <w:rPr>
          <w:rFonts w:eastAsia="Times New Roman"/>
          <w:bCs/>
          <w:color w:val="000000" w:themeColor="text1"/>
        </w:rPr>
        <w:tab/>
      </w:r>
      <w:r w:rsidRPr="00D43603">
        <w:rPr>
          <w:rFonts w:eastAsia="Times New Roman"/>
          <w:bCs/>
          <w:color w:val="000000" w:themeColor="text1"/>
        </w:rPr>
        <w:tab/>
        <w:t xml:space="preserve">Results-Based Management </w:t>
      </w:r>
    </w:p>
    <w:p w14:paraId="66C90484" w14:textId="77777777" w:rsidR="00321536" w:rsidRPr="00D43603" w:rsidRDefault="00321536" w:rsidP="00321536">
      <w:pPr>
        <w:spacing w:line="276" w:lineRule="auto"/>
        <w:jc w:val="both"/>
        <w:rPr>
          <w:bCs/>
        </w:rPr>
      </w:pPr>
      <w:proofErr w:type="spellStart"/>
      <w:r w:rsidRPr="00D43603">
        <w:rPr>
          <w:bCs/>
        </w:rPr>
        <w:t>RoL</w:t>
      </w:r>
      <w:proofErr w:type="spellEnd"/>
      <w:r w:rsidRPr="00D43603">
        <w:rPr>
          <w:bCs/>
        </w:rPr>
        <w:tab/>
      </w:r>
      <w:r w:rsidRPr="00D43603">
        <w:rPr>
          <w:bCs/>
        </w:rPr>
        <w:tab/>
        <w:t>Rule of Law</w:t>
      </w:r>
    </w:p>
    <w:p w14:paraId="48BF3124" w14:textId="77777777" w:rsidR="00321536" w:rsidRPr="00D43603" w:rsidRDefault="00321536" w:rsidP="00321536">
      <w:pPr>
        <w:spacing w:line="276" w:lineRule="auto"/>
        <w:jc w:val="both"/>
        <w:rPr>
          <w:bCs/>
        </w:rPr>
      </w:pPr>
      <w:r w:rsidRPr="00D43603">
        <w:rPr>
          <w:bCs/>
        </w:rPr>
        <w:t>RRF</w:t>
      </w:r>
      <w:r w:rsidRPr="00D43603">
        <w:rPr>
          <w:bCs/>
        </w:rPr>
        <w:tab/>
      </w:r>
      <w:r w:rsidRPr="00D43603">
        <w:rPr>
          <w:bCs/>
        </w:rPr>
        <w:tab/>
        <w:t xml:space="preserve">Results and Resource Framework </w:t>
      </w:r>
    </w:p>
    <w:p w14:paraId="69CD0F36" w14:textId="77777777" w:rsidR="00321536" w:rsidRPr="00D43603" w:rsidRDefault="00321536" w:rsidP="00321536">
      <w:pPr>
        <w:spacing w:line="276" w:lineRule="auto"/>
        <w:ind w:left="1440" w:hanging="1440"/>
        <w:rPr>
          <w:bCs/>
        </w:rPr>
      </w:pPr>
      <w:r w:rsidRPr="00D43603">
        <w:rPr>
          <w:bCs/>
          <w:color w:val="000000" w:themeColor="text1"/>
          <w:lang w:val="en-US" w:eastAsia="en-US"/>
        </w:rPr>
        <w:t>SDGs</w:t>
      </w:r>
      <w:r w:rsidRPr="00D43603">
        <w:rPr>
          <w:bCs/>
          <w:color w:val="000000" w:themeColor="text1"/>
          <w:lang w:val="en-US" w:eastAsia="en-US"/>
        </w:rPr>
        <w:tab/>
        <w:t>Sustainable Development Goal</w:t>
      </w:r>
    </w:p>
    <w:p w14:paraId="7ACD8259" w14:textId="77777777" w:rsidR="00321536" w:rsidRPr="00D43603" w:rsidRDefault="00321536" w:rsidP="00321536">
      <w:pPr>
        <w:spacing w:line="276" w:lineRule="auto"/>
        <w:rPr>
          <w:bCs/>
          <w:color w:val="000000" w:themeColor="text1"/>
          <w:lang w:val="en-US" w:eastAsia="en-US"/>
        </w:rPr>
      </w:pPr>
      <w:r w:rsidRPr="00D43603">
        <w:rPr>
          <w:bCs/>
          <w:color w:val="000000" w:themeColor="text1"/>
          <w:lang w:val="en-US" w:eastAsia="en-US"/>
        </w:rPr>
        <w:t>SGBV</w:t>
      </w:r>
      <w:r w:rsidRPr="00D43603">
        <w:rPr>
          <w:bCs/>
          <w:color w:val="000000" w:themeColor="text1"/>
          <w:lang w:val="en-US" w:eastAsia="en-US"/>
        </w:rPr>
        <w:tab/>
      </w:r>
      <w:r w:rsidRPr="00D43603">
        <w:rPr>
          <w:bCs/>
          <w:color w:val="000000" w:themeColor="text1"/>
          <w:lang w:val="en-US" w:eastAsia="en-US"/>
        </w:rPr>
        <w:tab/>
        <w:t xml:space="preserve">Sexual and Gender based Violence </w:t>
      </w:r>
    </w:p>
    <w:p w14:paraId="390E9A93" w14:textId="77777777" w:rsidR="00321536" w:rsidRPr="00D43603" w:rsidRDefault="00321536" w:rsidP="00321536">
      <w:pPr>
        <w:spacing w:line="276" w:lineRule="auto"/>
        <w:rPr>
          <w:bCs/>
        </w:rPr>
      </w:pPr>
      <w:r w:rsidRPr="00D43603">
        <w:rPr>
          <w:bCs/>
        </w:rPr>
        <w:t>SLCRR</w:t>
      </w:r>
      <w:r w:rsidRPr="00D43603">
        <w:rPr>
          <w:bCs/>
        </w:rPr>
        <w:tab/>
        <w:t>Strengthening Local Capacities for Resilience and Recovery</w:t>
      </w:r>
    </w:p>
    <w:p w14:paraId="004CD831" w14:textId="77777777" w:rsidR="00321536" w:rsidRPr="00D43603" w:rsidRDefault="00321536" w:rsidP="00321536">
      <w:pPr>
        <w:spacing w:line="276" w:lineRule="auto"/>
        <w:rPr>
          <w:rFonts w:eastAsia="Calibri"/>
          <w:bCs/>
          <w:color w:val="000000" w:themeColor="text1"/>
        </w:rPr>
      </w:pPr>
      <w:r w:rsidRPr="00D43603">
        <w:rPr>
          <w:rFonts w:eastAsia="Calibri"/>
          <w:bCs/>
          <w:color w:val="000000" w:themeColor="text1"/>
        </w:rPr>
        <w:t>SMART</w:t>
      </w:r>
      <w:r w:rsidRPr="00D43603">
        <w:rPr>
          <w:rFonts w:eastAsia="Calibri"/>
          <w:bCs/>
          <w:color w:val="000000" w:themeColor="text1"/>
        </w:rPr>
        <w:tab/>
      </w:r>
      <w:r w:rsidRPr="00D43603">
        <w:rPr>
          <w:bCs/>
          <w:color w:val="202124"/>
          <w:shd w:val="clear" w:color="auto" w:fill="FFFFFF"/>
        </w:rPr>
        <w:t>Specific, Measurable, Achievable, Realistic, and Timely</w:t>
      </w:r>
    </w:p>
    <w:p w14:paraId="1F0E7AA9" w14:textId="77777777" w:rsidR="00321536" w:rsidRPr="00D43603" w:rsidRDefault="00321536" w:rsidP="00321536">
      <w:pPr>
        <w:spacing w:line="276" w:lineRule="auto"/>
        <w:rPr>
          <w:bCs/>
          <w:color w:val="000000" w:themeColor="text1"/>
        </w:rPr>
      </w:pPr>
      <w:r w:rsidRPr="00D43603">
        <w:rPr>
          <w:bCs/>
          <w:color w:val="000000" w:themeColor="text1"/>
        </w:rPr>
        <w:lastRenderedPageBreak/>
        <w:t>SOPs</w:t>
      </w:r>
      <w:r w:rsidRPr="00D43603">
        <w:rPr>
          <w:bCs/>
          <w:color w:val="000000" w:themeColor="text1"/>
        </w:rPr>
        <w:tab/>
      </w:r>
      <w:r w:rsidRPr="00D43603">
        <w:rPr>
          <w:bCs/>
          <w:color w:val="000000" w:themeColor="text1"/>
        </w:rPr>
        <w:tab/>
        <w:t>Standard Operating Procedures</w:t>
      </w:r>
    </w:p>
    <w:p w14:paraId="09847B58" w14:textId="77777777" w:rsidR="00321536" w:rsidRPr="00D43603" w:rsidRDefault="00321536" w:rsidP="00321536">
      <w:pPr>
        <w:spacing w:line="276" w:lineRule="auto"/>
        <w:ind w:left="1440" w:hanging="1440"/>
        <w:rPr>
          <w:bCs/>
          <w:color w:val="000000" w:themeColor="text1"/>
          <w:lang w:val="en-US" w:eastAsia="en-US"/>
        </w:rPr>
      </w:pPr>
      <w:r w:rsidRPr="00D43603">
        <w:rPr>
          <w:bCs/>
          <w:color w:val="000000" w:themeColor="text1"/>
          <w:lang w:val="en-US" w:eastAsia="en-US"/>
        </w:rPr>
        <w:t>SWOT</w:t>
      </w:r>
      <w:r w:rsidRPr="00D43603">
        <w:rPr>
          <w:bCs/>
          <w:color w:val="000000" w:themeColor="text1"/>
          <w:lang w:val="en-US" w:eastAsia="en-US"/>
        </w:rPr>
        <w:tab/>
        <w:t>Strength, Weakness, Opportunity, Threats</w:t>
      </w:r>
    </w:p>
    <w:p w14:paraId="3A7C8795" w14:textId="77777777" w:rsidR="00321536" w:rsidRPr="00D43603" w:rsidRDefault="00321536" w:rsidP="00321536">
      <w:pPr>
        <w:spacing w:line="276" w:lineRule="auto"/>
        <w:jc w:val="both"/>
        <w:rPr>
          <w:bCs/>
        </w:rPr>
      </w:pPr>
      <w:proofErr w:type="spellStart"/>
      <w:r w:rsidRPr="00D43603">
        <w:rPr>
          <w:bCs/>
        </w:rPr>
        <w:t>ToR</w:t>
      </w:r>
      <w:proofErr w:type="spellEnd"/>
      <w:r w:rsidRPr="00D43603">
        <w:rPr>
          <w:bCs/>
        </w:rPr>
        <w:tab/>
      </w:r>
      <w:r w:rsidRPr="00D43603">
        <w:rPr>
          <w:bCs/>
        </w:rPr>
        <w:tab/>
        <w:t xml:space="preserve">Terms of Reference </w:t>
      </w:r>
    </w:p>
    <w:p w14:paraId="566A23D6" w14:textId="77777777" w:rsidR="00321536" w:rsidRPr="00D43603" w:rsidRDefault="00321536" w:rsidP="00321536">
      <w:pPr>
        <w:spacing w:line="276" w:lineRule="auto"/>
        <w:ind w:left="1440" w:hanging="1440"/>
        <w:rPr>
          <w:bCs/>
          <w:iCs/>
        </w:rPr>
      </w:pPr>
      <w:r w:rsidRPr="00D43603">
        <w:rPr>
          <w:bCs/>
          <w:iCs/>
        </w:rPr>
        <w:t>TOT</w:t>
      </w:r>
      <w:r w:rsidRPr="00D43603">
        <w:rPr>
          <w:bCs/>
          <w:iCs/>
        </w:rPr>
        <w:tab/>
        <w:t>Training of Trainers</w:t>
      </w:r>
    </w:p>
    <w:p w14:paraId="40EDB83C" w14:textId="77777777" w:rsidR="00321536" w:rsidRPr="00D43603" w:rsidRDefault="00321536" w:rsidP="00321536">
      <w:pPr>
        <w:spacing w:line="276" w:lineRule="auto"/>
        <w:ind w:left="1440" w:hanging="1440"/>
        <w:rPr>
          <w:bCs/>
        </w:rPr>
      </w:pPr>
      <w:r w:rsidRPr="00D43603">
        <w:rPr>
          <w:bCs/>
        </w:rPr>
        <w:t>TSP</w:t>
      </w:r>
      <w:r w:rsidRPr="00D43603">
        <w:rPr>
          <w:bCs/>
        </w:rPr>
        <w:tab/>
        <w:t>Tripoli Security Plan (</w:t>
      </w:r>
    </w:p>
    <w:p w14:paraId="7AC1BA6C" w14:textId="77777777" w:rsidR="00321536" w:rsidRPr="00D43603" w:rsidRDefault="00321536" w:rsidP="00321536">
      <w:pPr>
        <w:spacing w:line="276" w:lineRule="auto"/>
        <w:rPr>
          <w:bCs/>
        </w:rPr>
      </w:pPr>
      <w:r w:rsidRPr="00D43603">
        <w:rPr>
          <w:bCs/>
        </w:rPr>
        <w:t>TWG</w:t>
      </w:r>
      <w:r w:rsidRPr="00D43603">
        <w:rPr>
          <w:bCs/>
        </w:rPr>
        <w:tab/>
      </w:r>
      <w:r w:rsidRPr="00D43603">
        <w:rPr>
          <w:bCs/>
        </w:rPr>
        <w:tab/>
        <w:t>technical working group</w:t>
      </w:r>
    </w:p>
    <w:p w14:paraId="7519BF43" w14:textId="77777777" w:rsidR="00321536" w:rsidRPr="00D43603" w:rsidRDefault="00321536" w:rsidP="00321536">
      <w:pPr>
        <w:spacing w:line="276" w:lineRule="auto"/>
        <w:jc w:val="both"/>
        <w:rPr>
          <w:bCs/>
        </w:rPr>
      </w:pPr>
      <w:r w:rsidRPr="00D43603">
        <w:rPr>
          <w:bCs/>
        </w:rPr>
        <w:t>UN</w:t>
      </w:r>
      <w:r w:rsidRPr="00D43603">
        <w:rPr>
          <w:bCs/>
        </w:rPr>
        <w:tab/>
      </w:r>
      <w:r w:rsidRPr="00D43603">
        <w:rPr>
          <w:bCs/>
        </w:rPr>
        <w:tab/>
        <w:t>United Nations</w:t>
      </w:r>
    </w:p>
    <w:p w14:paraId="77CB5B42" w14:textId="77777777" w:rsidR="00321536" w:rsidRPr="00D43603" w:rsidRDefault="00321536" w:rsidP="00321536">
      <w:pPr>
        <w:spacing w:line="276" w:lineRule="auto"/>
        <w:jc w:val="both"/>
        <w:rPr>
          <w:bCs/>
        </w:rPr>
      </w:pPr>
      <w:r w:rsidRPr="00D43603">
        <w:rPr>
          <w:bCs/>
        </w:rPr>
        <w:t>UNCT</w:t>
      </w:r>
      <w:r w:rsidRPr="00D43603">
        <w:rPr>
          <w:bCs/>
        </w:rPr>
        <w:tab/>
      </w:r>
      <w:r w:rsidRPr="00D43603">
        <w:rPr>
          <w:bCs/>
        </w:rPr>
        <w:tab/>
        <w:t xml:space="preserve">United Nations Country Team </w:t>
      </w:r>
    </w:p>
    <w:p w14:paraId="4F78DECC" w14:textId="77777777" w:rsidR="00321536" w:rsidRPr="00D43603" w:rsidRDefault="00321536" w:rsidP="00321536">
      <w:pPr>
        <w:spacing w:line="276" w:lineRule="auto"/>
        <w:rPr>
          <w:bCs/>
          <w:color w:val="000000" w:themeColor="text1"/>
          <w:lang w:val="en-US" w:eastAsia="en-US"/>
        </w:rPr>
      </w:pPr>
      <w:r w:rsidRPr="00D43603">
        <w:rPr>
          <w:bCs/>
          <w:color w:val="000000" w:themeColor="text1"/>
          <w:lang w:val="en-US" w:eastAsia="en-US"/>
        </w:rPr>
        <w:t>UNCT</w:t>
      </w:r>
      <w:r w:rsidRPr="00D43603">
        <w:rPr>
          <w:bCs/>
          <w:color w:val="000000" w:themeColor="text1"/>
          <w:lang w:val="en-US" w:eastAsia="en-US"/>
        </w:rPr>
        <w:tab/>
      </w:r>
      <w:r w:rsidRPr="00D43603">
        <w:rPr>
          <w:bCs/>
          <w:color w:val="000000" w:themeColor="text1"/>
          <w:lang w:val="en-US" w:eastAsia="en-US"/>
        </w:rPr>
        <w:tab/>
        <w:t>United Nations Country Team \</w:t>
      </w:r>
    </w:p>
    <w:p w14:paraId="6B0820A2" w14:textId="77777777" w:rsidR="00321536" w:rsidRPr="00D43603" w:rsidRDefault="00321536" w:rsidP="00321536">
      <w:pPr>
        <w:spacing w:line="276" w:lineRule="auto"/>
        <w:jc w:val="both"/>
        <w:rPr>
          <w:bCs/>
        </w:rPr>
      </w:pPr>
      <w:r w:rsidRPr="00D43603">
        <w:rPr>
          <w:bCs/>
        </w:rPr>
        <w:t>UNDP</w:t>
      </w:r>
      <w:r w:rsidRPr="00D43603">
        <w:rPr>
          <w:bCs/>
        </w:rPr>
        <w:tab/>
      </w:r>
      <w:r w:rsidRPr="00D43603">
        <w:rPr>
          <w:bCs/>
        </w:rPr>
        <w:tab/>
        <w:t>United Nations Development Programme</w:t>
      </w:r>
    </w:p>
    <w:p w14:paraId="31D8CF9A" w14:textId="77777777" w:rsidR="00321536" w:rsidRPr="00D43603" w:rsidRDefault="00321536" w:rsidP="00321536">
      <w:pPr>
        <w:spacing w:line="276" w:lineRule="auto"/>
        <w:rPr>
          <w:bCs/>
        </w:rPr>
      </w:pPr>
      <w:r w:rsidRPr="00D43603">
        <w:rPr>
          <w:bCs/>
        </w:rPr>
        <w:t>UNFPA</w:t>
      </w:r>
      <w:r w:rsidRPr="00D43603">
        <w:rPr>
          <w:bCs/>
        </w:rPr>
        <w:tab/>
        <w:t>United Nations Population Fund</w:t>
      </w:r>
    </w:p>
    <w:p w14:paraId="65A11E62" w14:textId="77777777" w:rsidR="00321536" w:rsidRPr="00D43603" w:rsidRDefault="00321536" w:rsidP="00321536">
      <w:pPr>
        <w:spacing w:line="276" w:lineRule="auto"/>
        <w:ind w:left="1440" w:hanging="1440"/>
        <w:jc w:val="both"/>
        <w:rPr>
          <w:bCs/>
        </w:rPr>
      </w:pPr>
      <w:r w:rsidRPr="00D43603">
        <w:rPr>
          <w:bCs/>
        </w:rPr>
        <w:t>UNHRDDP</w:t>
      </w:r>
      <w:r w:rsidRPr="00D43603">
        <w:rPr>
          <w:bCs/>
        </w:rPr>
        <w:tab/>
        <w:t xml:space="preserve">United Nations Human Rights Due Diligence Policy </w:t>
      </w:r>
    </w:p>
    <w:p w14:paraId="711794D4" w14:textId="77777777" w:rsidR="00321536" w:rsidRPr="00D43603" w:rsidRDefault="00321536" w:rsidP="00321536">
      <w:pPr>
        <w:spacing w:line="276" w:lineRule="auto"/>
        <w:rPr>
          <w:bCs/>
        </w:rPr>
      </w:pPr>
      <w:r w:rsidRPr="00D43603">
        <w:rPr>
          <w:bCs/>
        </w:rPr>
        <w:t>UNICEF</w:t>
      </w:r>
      <w:r w:rsidRPr="00D43603">
        <w:rPr>
          <w:bCs/>
        </w:rPr>
        <w:tab/>
        <w:t>United Nations Children’s Fund</w:t>
      </w:r>
    </w:p>
    <w:p w14:paraId="30B57331" w14:textId="77777777" w:rsidR="00321536" w:rsidRPr="00D43603" w:rsidRDefault="00321536" w:rsidP="00321536">
      <w:pPr>
        <w:spacing w:line="276" w:lineRule="auto"/>
        <w:rPr>
          <w:bCs/>
        </w:rPr>
      </w:pPr>
      <w:r w:rsidRPr="00D43603">
        <w:rPr>
          <w:bCs/>
        </w:rPr>
        <w:t>UNODC</w:t>
      </w:r>
      <w:r w:rsidRPr="00D43603">
        <w:rPr>
          <w:bCs/>
        </w:rPr>
        <w:tab/>
        <w:t>United Nations Office on Drugs and Crime</w:t>
      </w:r>
    </w:p>
    <w:p w14:paraId="3C10E11D" w14:textId="77777777" w:rsidR="00321536" w:rsidRPr="00D43603" w:rsidRDefault="00321536" w:rsidP="00321536">
      <w:pPr>
        <w:spacing w:line="276" w:lineRule="auto"/>
        <w:rPr>
          <w:bCs/>
          <w:lang w:val="en-US" w:eastAsia="en-US"/>
        </w:rPr>
      </w:pPr>
      <w:r w:rsidRPr="00D43603">
        <w:rPr>
          <w:bCs/>
          <w:lang w:val="en-US" w:eastAsia="en-US"/>
        </w:rPr>
        <w:t>UNSDG</w:t>
      </w:r>
      <w:r w:rsidRPr="00D43603">
        <w:rPr>
          <w:bCs/>
          <w:lang w:val="en-US" w:eastAsia="en-US"/>
        </w:rPr>
        <w:tab/>
        <w:t xml:space="preserve">United Nations Sustainable Development Group </w:t>
      </w:r>
    </w:p>
    <w:p w14:paraId="6E98E5DB" w14:textId="77777777" w:rsidR="00321536" w:rsidRPr="00D43603" w:rsidRDefault="00321536" w:rsidP="00321536">
      <w:pPr>
        <w:spacing w:line="276" w:lineRule="auto"/>
        <w:jc w:val="both"/>
        <w:rPr>
          <w:bCs/>
          <w:color w:val="000000" w:themeColor="text1"/>
          <w:lang w:eastAsia="en-US"/>
        </w:rPr>
      </w:pPr>
      <w:r w:rsidRPr="00D43603">
        <w:rPr>
          <w:bCs/>
          <w:color w:val="000000" w:themeColor="text1"/>
          <w:lang w:val="en-US" w:eastAsia="en-US"/>
        </w:rPr>
        <w:t>UNSF</w:t>
      </w:r>
      <w:r w:rsidRPr="00D43603">
        <w:rPr>
          <w:bCs/>
          <w:color w:val="000000" w:themeColor="text1"/>
          <w:lang w:val="en-US" w:eastAsia="en-US"/>
        </w:rPr>
        <w:tab/>
      </w:r>
      <w:r w:rsidRPr="00D43603">
        <w:rPr>
          <w:bCs/>
          <w:color w:val="000000" w:themeColor="text1"/>
          <w:lang w:val="en-US" w:eastAsia="en-US"/>
        </w:rPr>
        <w:tab/>
      </w:r>
      <w:r w:rsidRPr="00D43603">
        <w:rPr>
          <w:rFonts w:eastAsiaTheme="majorEastAsia"/>
          <w:bCs/>
          <w:color w:val="000000" w:themeColor="text1"/>
          <w:lang w:eastAsia="en-US"/>
        </w:rPr>
        <w:t>UN strategic Framework</w:t>
      </w:r>
      <w:r w:rsidRPr="00D43603">
        <w:rPr>
          <w:bCs/>
          <w:color w:val="000000" w:themeColor="text1"/>
          <w:lang w:eastAsia="en-US"/>
        </w:rPr>
        <w:t>.</w:t>
      </w:r>
    </w:p>
    <w:p w14:paraId="7AB6F7F8" w14:textId="77777777" w:rsidR="00321536" w:rsidRPr="00D43603" w:rsidRDefault="00321536" w:rsidP="00321536">
      <w:pPr>
        <w:spacing w:line="276" w:lineRule="auto"/>
        <w:jc w:val="both"/>
        <w:rPr>
          <w:bCs/>
        </w:rPr>
      </w:pPr>
      <w:r w:rsidRPr="00D43603">
        <w:rPr>
          <w:bCs/>
        </w:rPr>
        <w:t>UNSMIL</w:t>
      </w:r>
      <w:r w:rsidRPr="00D43603">
        <w:rPr>
          <w:bCs/>
        </w:rPr>
        <w:tab/>
        <w:t xml:space="preserve">United Nations Support Mission in Libya </w:t>
      </w:r>
    </w:p>
    <w:p w14:paraId="5853D735" w14:textId="77777777" w:rsidR="00321536" w:rsidRPr="00D43603" w:rsidRDefault="00321536" w:rsidP="00321536">
      <w:pPr>
        <w:spacing w:line="276" w:lineRule="auto"/>
        <w:rPr>
          <w:bCs/>
        </w:rPr>
      </w:pPr>
      <w:r w:rsidRPr="00D43603">
        <w:rPr>
          <w:bCs/>
        </w:rPr>
        <w:t>USIP</w:t>
      </w:r>
      <w:r w:rsidRPr="00D43603">
        <w:rPr>
          <w:bCs/>
        </w:rPr>
        <w:tab/>
      </w:r>
      <w:r w:rsidRPr="00D43603">
        <w:rPr>
          <w:bCs/>
        </w:rPr>
        <w:tab/>
        <w:t>United States Institute of Peace</w:t>
      </w:r>
    </w:p>
    <w:p w14:paraId="307F44B4" w14:textId="27148FE2" w:rsidR="002761F4" w:rsidRPr="00D43603" w:rsidRDefault="002761F4" w:rsidP="00321536">
      <w:pPr>
        <w:spacing w:line="276" w:lineRule="auto"/>
        <w:jc w:val="both"/>
        <w:rPr>
          <w:bCs/>
        </w:rPr>
      </w:pPr>
    </w:p>
    <w:p w14:paraId="5AE09403" w14:textId="6187FC55" w:rsidR="00447A09" w:rsidRPr="00D43603" w:rsidRDefault="00447A09">
      <w:pPr>
        <w:spacing w:after="160" w:line="259" w:lineRule="auto"/>
        <w:rPr>
          <w:bCs/>
        </w:rPr>
      </w:pPr>
      <w:r w:rsidRPr="00D43603">
        <w:rPr>
          <w:bCs/>
        </w:rPr>
        <w:br w:type="page"/>
      </w:r>
    </w:p>
    <w:p w14:paraId="38E8457C" w14:textId="028DCF18" w:rsidR="00447A09" w:rsidRPr="00D43603" w:rsidRDefault="00447A09" w:rsidP="00447A09">
      <w:pPr>
        <w:pStyle w:val="Heading1"/>
        <w:pBdr>
          <w:bottom w:val="single" w:sz="4" w:space="1" w:color="auto"/>
        </w:pBdr>
        <w:shd w:val="clear" w:color="auto" w:fill="DEEAF6" w:themeFill="accent1" w:themeFillTint="33"/>
        <w:tabs>
          <w:tab w:val="left" w:pos="1005"/>
        </w:tabs>
        <w:spacing w:before="0"/>
        <w:ind w:left="810" w:hanging="810"/>
        <w:jc w:val="center"/>
        <w:rPr>
          <w:rFonts w:ascii="Times New Roman" w:eastAsia="Calibri" w:hAnsi="Times New Roman"/>
          <w:color w:val="auto"/>
          <w:sz w:val="48"/>
          <w:szCs w:val="48"/>
          <w:shd w:val="clear" w:color="auto" w:fill="DEEAF6" w:themeFill="accent1" w:themeFillTint="33"/>
          <w:lang w:val="en-GB"/>
        </w:rPr>
      </w:pPr>
      <w:bookmarkStart w:id="9" w:name="_Toc109729674"/>
      <w:r w:rsidRPr="00D43603">
        <w:rPr>
          <w:rFonts w:ascii="Times New Roman" w:eastAsia="Calibri" w:hAnsi="Times New Roman"/>
          <w:color w:val="auto"/>
          <w:sz w:val="48"/>
          <w:szCs w:val="48"/>
          <w:shd w:val="clear" w:color="auto" w:fill="DEEAF6" w:themeFill="accent1" w:themeFillTint="33"/>
          <w:lang w:val="en-GB"/>
        </w:rPr>
        <w:lastRenderedPageBreak/>
        <w:t>Acknowledgement</w:t>
      </w:r>
      <w:bookmarkEnd w:id="9"/>
    </w:p>
    <w:p w14:paraId="44A1949C" w14:textId="05CF0748" w:rsidR="00447A09" w:rsidRPr="00D43603" w:rsidRDefault="00447A09" w:rsidP="00321536">
      <w:pPr>
        <w:spacing w:line="276" w:lineRule="auto"/>
        <w:jc w:val="both"/>
        <w:rPr>
          <w:bCs/>
        </w:rPr>
      </w:pPr>
    </w:p>
    <w:p w14:paraId="21CDB8DA" w14:textId="740AB25F" w:rsidR="005F4A5B" w:rsidRPr="00140D98" w:rsidRDefault="005F4A5B" w:rsidP="005F4A5B">
      <w:pPr>
        <w:pStyle w:val="Heading2"/>
        <w:shd w:val="clear" w:color="auto" w:fill="FFFFFF"/>
        <w:spacing w:before="0" w:line="240" w:lineRule="auto"/>
        <w:jc w:val="both"/>
        <w:textAlignment w:val="baseline"/>
        <w:rPr>
          <w:rFonts w:ascii="Times New Roman" w:hAnsi="Times New Roman" w:cs="Times New Roman"/>
          <w:color w:val="auto"/>
          <w:sz w:val="24"/>
          <w:szCs w:val="24"/>
        </w:rPr>
      </w:pPr>
      <w:r w:rsidRPr="00140D98">
        <w:rPr>
          <w:rFonts w:ascii="Times New Roman" w:hAnsi="Times New Roman" w:cs="Times New Roman"/>
          <w:color w:val="auto"/>
          <w:sz w:val="24"/>
          <w:szCs w:val="24"/>
          <w:lang w:eastAsia="en-CA"/>
        </w:rPr>
        <w:t>Many persons contributed to the preparation of this PSJP Evaluation Report; their names are listed in Annex with heartfelt thanks.</w:t>
      </w:r>
      <w:r w:rsidRPr="00140D98">
        <w:rPr>
          <w:rFonts w:ascii="Times New Roman" w:hAnsi="Times New Roman" w:cs="Times New Roman"/>
          <w:color w:val="auto"/>
          <w:sz w:val="24"/>
          <w:szCs w:val="24"/>
          <w:lang w:val="en-GB"/>
        </w:rPr>
        <w:t xml:space="preserve"> The Evaluation Consultant </w:t>
      </w:r>
      <w:r w:rsidRPr="00140D98">
        <w:rPr>
          <w:rFonts w:ascii="Times New Roman" w:hAnsi="Times New Roman" w:cs="Times New Roman"/>
          <w:color w:val="auto"/>
          <w:sz w:val="24"/>
          <w:szCs w:val="24"/>
        </w:rPr>
        <w:t xml:space="preserve">wishes to express his gratitude to </w:t>
      </w:r>
      <w:r w:rsidR="004565E3">
        <w:rPr>
          <w:rFonts w:ascii="Times New Roman" w:hAnsi="Times New Roman" w:cs="Times New Roman"/>
          <w:color w:val="auto"/>
          <w:sz w:val="24"/>
          <w:szCs w:val="24"/>
        </w:rPr>
        <w:t>Dr</w:t>
      </w:r>
      <w:r w:rsidRPr="00140D98">
        <w:rPr>
          <w:rFonts w:ascii="Times New Roman" w:hAnsi="Times New Roman" w:cs="Times New Roman"/>
          <w:color w:val="auto"/>
          <w:sz w:val="24"/>
          <w:szCs w:val="24"/>
        </w:rPr>
        <w:t>. Christopher Laker</w:t>
      </w:r>
      <w:r w:rsidRPr="00140D98">
        <w:rPr>
          <w:rFonts w:ascii="Times New Roman" w:hAnsi="Times New Roman" w:cs="Times New Roman"/>
          <w:color w:val="1D2228"/>
          <w:sz w:val="24"/>
          <w:szCs w:val="24"/>
          <w:shd w:val="clear" w:color="auto" w:fill="FFFFFF"/>
        </w:rPr>
        <w:t xml:space="preserve">, UNDP Deputy Resident Representative - Programs </w:t>
      </w:r>
      <w:proofErr w:type="spellStart"/>
      <w:r w:rsidRPr="00140D98">
        <w:rPr>
          <w:rFonts w:ascii="Times New Roman" w:hAnsi="Times New Roman" w:cs="Times New Roman"/>
          <w:color w:val="1D2228"/>
          <w:sz w:val="24"/>
          <w:szCs w:val="24"/>
          <w:shd w:val="clear" w:color="auto" w:fill="FFFFFF"/>
        </w:rPr>
        <w:t>a.i</w:t>
      </w:r>
      <w:proofErr w:type="spellEnd"/>
      <w:r w:rsidRPr="00140D98">
        <w:rPr>
          <w:rFonts w:ascii="Times New Roman" w:hAnsi="Times New Roman" w:cs="Times New Roman"/>
          <w:color w:val="1D2228"/>
          <w:sz w:val="24"/>
          <w:szCs w:val="24"/>
          <w:shd w:val="clear" w:color="auto" w:fill="FFFFFF"/>
        </w:rPr>
        <w:t xml:space="preserve"> for his invaluable guidance on the report. </w:t>
      </w:r>
      <w:r w:rsidRPr="00140D98">
        <w:rPr>
          <w:rFonts w:ascii="Times New Roman" w:hAnsi="Times New Roman" w:cs="Times New Roman"/>
          <w:color w:val="auto"/>
          <w:sz w:val="24"/>
          <w:szCs w:val="24"/>
        </w:rPr>
        <w:t xml:space="preserve">Ms. Mahezabeen Khan, M&amp;E Specialist UNDP Libya CO, Ms. Enas Aribi – PSJP Program Manager, Mr. Byashim Byashimov, Program Specialist and Mr. Salaheddin Gharman, Program Analyst, UNDP Country Office Libya for their support and rational comments on this evaluation. </w:t>
      </w:r>
    </w:p>
    <w:p w14:paraId="6C39407C" w14:textId="77777777" w:rsidR="005F4A5B" w:rsidRPr="00140D98" w:rsidRDefault="005F4A5B" w:rsidP="005F4A5B">
      <w:pPr>
        <w:jc w:val="both"/>
      </w:pPr>
    </w:p>
    <w:p w14:paraId="6B6BC536" w14:textId="77777777" w:rsidR="005F4A5B" w:rsidRPr="00140D98" w:rsidRDefault="005F4A5B" w:rsidP="005F4A5B">
      <w:pPr>
        <w:autoSpaceDE w:val="0"/>
        <w:autoSpaceDN w:val="0"/>
        <w:adjustRightInd w:val="0"/>
        <w:jc w:val="both"/>
      </w:pPr>
      <w:r w:rsidRPr="00140D98">
        <w:t xml:space="preserve">The Team is also indebted to Ministry of Interior and Ministry of Justice as well as the NGOs for providing the needed input and data to the mission. </w:t>
      </w:r>
      <w:r w:rsidRPr="00140D98">
        <w:rPr>
          <w:kern w:val="24"/>
        </w:rPr>
        <w:t xml:space="preserve">Special thanks of the Consultant </w:t>
      </w:r>
      <w:r w:rsidRPr="00140D98">
        <w:t xml:space="preserve">also go to the Development Partners, for interviews and providing useful information on the project progress and achievements.  </w:t>
      </w:r>
    </w:p>
    <w:p w14:paraId="2079A5AD" w14:textId="77777777" w:rsidR="005F4A5B" w:rsidRPr="00140D98" w:rsidRDefault="005F4A5B" w:rsidP="005F4A5B">
      <w:pPr>
        <w:autoSpaceDE w:val="0"/>
        <w:autoSpaceDN w:val="0"/>
        <w:adjustRightInd w:val="0"/>
        <w:jc w:val="both"/>
      </w:pPr>
    </w:p>
    <w:p w14:paraId="75D59777" w14:textId="77777777" w:rsidR="005F4A5B" w:rsidRPr="00140D98" w:rsidRDefault="005F4A5B" w:rsidP="005F4A5B">
      <w:pPr>
        <w:autoSpaceDE w:val="0"/>
        <w:autoSpaceDN w:val="0"/>
        <w:adjustRightInd w:val="0"/>
        <w:jc w:val="both"/>
      </w:pPr>
      <w:r w:rsidRPr="00140D98">
        <w:t xml:space="preserve">The completion of this evaluation became possible only because of the freely given time and consideration of the stakeholders and beneficiaries. </w:t>
      </w:r>
    </w:p>
    <w:p w14:paraId="1E20A439" w14:textId="77777777" w:rsidR="005F4A5B" w:rsidRPr="00140D98" w:rsidRDefault="005F4A5B" w:rsidP="005F4A5B">
      <w:pPr>
        <w:autoSpaceDE w:val="0"/>
        <w:autoSpaceDN w:val="0"/>
        <w:adjustRightInd w:val="0"/>
        <w:jc w:val="both"/>
      </w:pPr>
    </w:p>
    <w:p w14:paraId="6548D913" w14:textId="77777777" w:rsidR="005F4A5B" w:rsidRPr="00140D98" w:rsidRDefault="005F4A5B" w:rsidP="005F4A5B">
      <w:pPr>
        <w:jc w:val="both"/>
        <w:rPr>
          <w:iCs/>
        </w:rPr>
      </w:pPr>
      <w:r w:rsidRPr="00140D98">
        <w:t xml:space="preserve">In accordance with normal practice, </w:t>
      </w:r>
      <w:r w:rsidRPr="00140D98">
        <w:rPr>
          <w:iCs/>
        </w:rPr>
        <w:t>the contents of this report are the sole responsibility of the author and can in no way be taken to reflect the views of the United Nations Development Programme.</w:t>
      </w:r>
    </w:p>
    <w:p w14:paraId="36BC9AD9" w14:textId="77777777" w:rsidR="005F4A5B" w:rsidRPr="00D43603" w:rsidRDefault="005F4A5B" w:rsidP="005F4A5B">
      <w:pPr>
        <w:spacing w:line="276" w:lineRule="auto"/>
        <w:jc w:val="both"/>
        <w:rPr>
          <w:bCs/>
        </w:rPr>
      </w:pPr>
    </w:p>
    <w:p w14:paraId="72570A21" w14:textId="77777777" w:rsidR="00447A09" w:rsidRPr="00D43603" w:rsidRDefault="00447A09" w:rsidP="00321536">
      <w:pPr>
        <w:spacing w:line="276" w:lineRule="auto"/>
        <w:jc w:val="both"/>
        <w:rPr>
          <w:bCs/>
        </w:rPr>
      </w:pPr>
    </w:p>
    <w:p w14:paraId="1D7B710E" w14:textId="1BEB5D4E" w:rsidR="002761F4" w:rsidRPr="00D43603" w:rsidRDefault="002761F4" w:rsidP="00321536">
      <w:pPr>
        <w:spacing w:line="276" w:lineRule="auto"/>
        <w:jc w:val="both"/>
        <w:rPr>
          <w:bCs/>
          <w:szCs w:val="28"/>
        </w:rPr>
      </w:pPr>
    </w:p>
    <w:p w14:paraId="19024DF6" w14:textId="77777777" w:rsidR="003E15DF" w:rsidRPr="00D43603" w:rsidRDefault="003E15DF" w:rsidP="00321536">
      <w:pPr>
        <w:spacing w:line="276" w:lineRule="auto"/>
        <w:jc w:val="both"/>
        <w:rPr>
          <w:bCs/>
          <w:szCs w:val="28"/>
        </w:rPr>
        <w:sectPr w:rsidR="003E15DF" w:rsidRPr="00D43603" w:rsidSect="009E7EF0">
          <w:footerReference w:type="default" r:id="rId22"/>
          <w:pgSz w:w="11907" w:h="16839" w:code="9"/>
          <w:pgMar w:top="1440" w:right="1440" w:bottom="1440" w:left="1440" w:header="720" w:footer="720" w:gutter="0"/>
          <w:pgNumType w:fmt="lowerRoman"/>
          <w:cols w:space="720"/>
          <w:docGrid w:linePitch="360"/>
        </w:sectPr>
      </w:pPr>
    </w:p>
    <w:p w14:paraId="4B91D793" w14:textId="572563F3" w:rsidR="002761F4" w:rsidRPr="00D43603" w:rsidRDefault="002761F4" w:rsidP="008F16DE">
      <w:pPr>
        <w:pStyle w:val="Heading1"/>
        <w:pBdr>
          <w:bottom w:val="single" w:sz="4" w:space="1" w:color="auto"/>
        </w:pBdr>
        <w:shd w:val="clear" w:color="auto" w:fill="DEEAF6" w:themeFill="accent1" w:themeFillTint="33"/>
        <w:tabs>
          <w:tab w:val="left" w:pos="1005"/>
        </w:tabs>
        <w:spacing w:before="0"/>
        <w:ind w:left="810" w:hanging="810"/>
        <w:jc w:val="center"/>
        <w:rPr>
          <w:rFonts w:ascii="Times New Roman" w:eastAsia="Calibri" w:hAnsi="Times New Roman"/>
          <w:color w:val="auto"/>
          <w:sz w:val="48"/>
          <w:szCs w:val="48"/>
          <w:shd w:val="clear" w:color="auto" w:fill="DEEAF6" w:themeFill="accent1" w:themeFillTint="33"/>
          <w:lang w:val="en-GB"/>
        </w:rPr>
      </w:pPr>
      <w:bookmarkStart w:id="10" w:name="_Toc106760796"/>
      <w:bookmarkStart w:id="11" w:name="_Toc106765684"/>
      <w:bookmarkStart w:id="12" w:name="_Toc109729675"/>
      <w:bookmarkEnd w:id="7"/>
      <w:r w:rsidRPr="00D43603">
        <w:rPr>
          <w:rFonts w:ascii="Times New Roman" w:eastAsia="Calibri" w:hAnsi="Times New Roman"/>
          <w:color w:val="auto"/>
          <w:sz w:val="48"/>
          <w:szCs w:val="48"/>
          <w:shd w:val="clear" w:color="auto" w:fill="DEEAF6" w:themeFill="accent1" w:themeFillTint="33"/>
          <w:lang w:val="en-GB"/>
        </w:rPr>
        <w:lastRenderedPageBreak/>
        <w:t xml:space="preserve">Executive </w:t>
      </w:r>
      <w:r w:rsidR="001A3B24" w:rsidRPr="00D43603">
        <w:rPr>
          <w:rFonts w:ascii="Times New Roman" w:eastAsia="Calibri" w:hAnsi="Times New Roman"/>
          <w:color w:val="auto"/>
          <w:sz w:val="48"/>
          <w:szCs w:val="48"/>
          <w:shd w:val="clear" w:color="auto" w:fill="DEEAF6" w:themeFill="accent1" w:themeFillTint="33"/>
          <w:lang w:val="en-GB"/>
        </w:rPr>
        <w:t>S</w:t>
      </w:r>
      <w:r w:rsidRPr="00D43603">
        <w:rPr>
          <w:rFonts w:ascii="Times New Roman" w:eastAsia="Calibri" w:hAnsi="Times New Roman"/>
          <w:color w:val="auto"/>
          <w:sz w:val="48"/>
          <w:szCs w:val="48"/>
          <w:shd w:val="clear" w:color="auto" w:fill="DEEAF6" w:themeFill="accent1" w:themeFillTint="33"/>
          <w:lang w:val="en-GB"/>
        </w:rPr>
        <w:t>ummary</w:t>
      </w:r>
      <w:bookmarkEnd w:id="10"/>
      <w:bookmarkEnd w:id="11"/>
      <w:bookmarkEnd w:id="12"/>
    </w:p>
    <w:p w14:paraId="2F4DB7FD" w14:textId="77777777" w:rsidR="002761F4" w:rsidRPr="00D43603" w:rsidRDefault="002761F4" w:rsidP="002761F4">
      <w:pPr>
        <w:widowControl w:val="0"/>
        <w:pBdr>
          <w:top w:val="nil"/>
          <w:left w:val="nil"/>
          <w:bottom w:val="nil"/>
          <w:right w:val="nil"/>
          <w:between w:val="nil"/>
        </w:pBdr>
        <w:jc w:val="both"/>
        <w:rPr>
          <w:rFonts w:eastAsia="Calibri"/>
        </w:rPr>
      </w:pPr>
    </w:p>
    <w:p w14:paraId="3600725C" w14:textId="20F5C691" w:rsidR="00114211" w:rsidRPr="00D43603" w:rsidRDefault="00114211" w:rsidP="00114211">
      <w:pPr>
        <w:widowControl w:val="0"/>
        <w:pBdr>
          <w:top w:val="nil"/>
          <w:left w:val="nil"/>
          <w:bottom w:val="nil"/>
          <w:right w:val="nil"/>
          <w:between w:val="nil"/>
        </w:pBdr>
        <w:jc w:val="both"/>
        <w:rPr>
          <w:rFonts w:eastAsia="Calibri"/>
          <w:color w:val="000000" w:themeColor="text1"/>
        </w:rPr>
      </w:pPr>
      <w:r w:rsidRPr="00D43603">
        <w:rPr>
          <w:rFonts w:eastAsia="Calibri"/>
          <w:color w:val="000000" w:themeColor="text1"/>
        </w:rPr>
        <w:t>The overall objective of the evaluation study was to assess the extent to which</w:t>
      </w:r>
      <w:r w:rsidR="001E5A1E" w:rsidRPr="00D43603">
        <w:rPr>
          <w:rFonts w:eastAsia="Calibri"/>
          <w:color w:val="000000" w:themeColor="text1"/>
        </w:rPr>
        <w:t xml:space="preserve"> the</w:t>
      </w:r>
      <w:r w:rsidRPr="00D43603">
        <w:rPr>
          <w:rFonts w:eastAsia="Calibri"/>
          <w:color w:val="000000" w:themeColor="text1"/>
        </w:rPr>
        <w:t xml:space="preserve"> Policing and Security Joint Program (PSJP) has contributed to its intended outcome</w:t>
      </w:r>
      <w:r w:rsidR="001E5A1E" w:rsidRPr="00D43603">
        <w:rPr>
          <w:rFonts w:eastAsia="Calibri"/>
          <w:color w:val="000000" w:themeColor="text1"/>
        </w:rPr>
        <w:t>s</w:t>
      </w:r>
      <w:r w:rsidRPr="00D43603">
        <w:rPr>
          <w:rFonts w:eastAsia="Calibri"/>
          <w:color w:val="000000" w:themeColor="text1"/>
        </w:rPr>
        <w:t xml:space="preserve"> </w:t>
      </w:r>
      <w:r w:rsidR="00D22472" w:rsidRPr="00D43603">
        <w:rPr>
          <w:rFonts w:eastAsia="Calibri"/>
          <w:color w:val="000000" w:themeColor="text1"/>
        </w:rPr>
        <w:t xml:space="preserve">by </w:t>
      </w:r>
      <w:r w:rsidRPr="00D43603">
        <w:rPr>
          <w:rFonts w:eastAsia="Calibri"/>
          <w:color w:val="000000" w:themeColor="text1"/>
        </w:rPr>
        <w:t>strengthen criminal justice institutions to respond to the security needs of the people</w:t>
      </w:r>
      <w:r w:rsidR="00D22472" w:rsidRPr="00D43603">
        <w:rPr>
          <w:rFonts w:eastAsia="Calibri"/>
          <w:color w:val="000000" w:themeColor="text1"/>
        </w:rPr>
        <w:t>,</w:t>
      </w:r>
      <w:r w:rsidRPr="00D43603">
        <w:rPr>
          <w:rFonts w:eastAsia="Calibri"/>
          <w:color w:val="000000" w:themeColor="text1"/>
        </w:rPr>
        <w:t xml:space="preserve"> specifically the Libyans, migrants, and refugees. The evaluation focused on the Joint Programme Outcome that</w:t>
      </w:r>
      <w:r w:rsidR="00D8779B" w:rsidRPr="00D43603">
        <w:rPr>
          <w:rFonts w:eastAsia="Calibri"/>
          <w:color w:val="000000" w:themeColor="text1"/>
        </w:rPr>
        <w:t xml:space="preserve"> </w:t>
      </w:r>
      <w:r w:rsidR="00D22472" w:rsidRPr="00D43603">
        <w:rPr>
          <w:rFonts w:eastAsia="Calibri"/>
          <w:color w:val="000000" w:themeColor="text1"/>
        </w:rPr>
        <w:t xml:space="preserve">aims to </w:t>
      </w:r>
      <w:r w:rsidRPr="00D43603">
        <w:rPr>
          <w:rFonts w:eastAsia="Calibri"/>
          <w:color w:val="000000" w:themeColor="text1"/>
        </w:rPr>
        <w:t xml:space="preserve">ensure that the national capacities to advance safety and security in Tripoli are improved, including through more effective and public-oriented policing and rule of law services. On the other hand, the strategic outcome of the programme was that the Libyan </w:t>
      </w:r>
      <w:r w:rsidR="00D22472" w:rsidRPr="00D43603">
        <w:rPr>
          <w:rFonts w:eastAsia="Calibri"/>
          <w:color w:val="000000" w:themeColor="text1"/>
        </w:rPr>
        <w:t xml:space="preserve">government’s </w:t>
      </w:r>
      <w:r w:rsidRPr="00D43603">
        <w:rPr>
          <w:rFonts w:eastAsia="Calibri"/>
          <w:color w:val="000000" w:themeColor="text1"/>
        </w:rPr>
        <w:t xml:space="preserve">efforts, supported by the UN, to stabilize Tripoli are more likely to succeed; police operations and services can achieve a baseline level of activity, visibility, respect, and effectiveness; forces are reintegrated into host communities; </w:t>
      </w:r>
      <w:r w:rsidR="00D22472" w:rsidRPr="00D43603">
        <w:rPr>
          <w:rFonts w:eastAsia="Calibri"/>
          <w:color w:val="000000" w:themeColor="text1"/>
        </w:rPr>
        <w:t xml:space="preserve">and </w:t>
      </w:r>
      <w:r w:rsidRPr="00D43603">
        <w:rPr>
          <w:rFonts w:eastAsia="Calibri"/>
          <w:color w:val="000000" w:themeColor="text1"/>
        </w:rPr>
        <w:t xml:space="preserve">public confidence </w:t>
      </w:r>
      <w:r w:rsidR="00D22472" w:rsidRPr="00D43603">
        <w:rPr>
          <w:rFonts w:eastAsia="Calibri"/>
          <w:color w:val="000000" w:themeColor="text1"/>
        </w:rPr>
        <w:t xml:space="preserve">is </w:t>
      </w:r>
      <w:r w:rsidRPr="00D43603">
        <w:rPr>
          <w:rFonts w:eastAsia="Calibri"/>
          <w:color w:val="000000" w:themeColor="text1"/>
        </w:rPr>
        <w:t xml:space="preserve">improved in the ability of the  </w:t>
      </w:r>
      <w:r w:rsidR="00D22472" w:rsidRPr="00D43603">
        <w:rPr>
          <w:rFonts w:eastAsia="Calibri"/>
          <w:color w:val="000000" w:themeColor="text1"/>
        </w:rPr>
        <w:t xml:space="preserve">state </w:t>
      </w:r>
      <w:r w:rsidRPr="00D43603">
        <w:rPr>
          <w:rFonts w:eastAsia="Calibri"/>
          <w:color w:val="000000" w:themeColor="text1"/>
        </w:rPr>
        <w:t>to provide security and justice services and in the effectiveness of the police and criminal justice institutions.</w:t>
      </w:r>
    </w:p>
    <w:p w14:paraId="4A2FF56F" w14:textId="77777777" w:rsidR="00114211" w:rsidRPr="00D43603" w:rsidRDefault="00114211" w:rsidP="00114211">
      <w:pPr>
        <w:widowControl w:val="0"/>
        <w:pBdr>
          <w:top w:val="nil"/>
          <w:left w:val="nil"/>
          <w:bottom w:val="nil"/>
          <w:right w:val="nil"/>
          <w:between w:val="nil"/>
        </w:pBdr>
        <w:jc w:val="both"/>
        <w:rPr>
          <w:rFonts w:eastAsia="Calibri"/>
          <w:color w:val="000000" w:themeColor="text1"/>
        </w:rPr>
      </w:pPr>
    </w:p>
    <w:p w14:paraId="2CE77E24" w14:textId="0F08ADA0" w:rsidR="00114211" w:rsidRPr="00D43603" w:rsidRDefault="00114211" w:rsidP="00114211">
      <w:pPr>
        <w:jc w:val="both"/>
        <w:rPr>
          <w:rFonts w:eastAsia="Calibri"/>
          <w:color w:val="000000" w:themeColor="text1"/>
        </w:rPr>
      </w:pPr>
      <w:r w:rsidRPr="00D43603">
        <w:rPr>
          <w:rFonts w:eastAsia="Calibri"/>
          <w:color w:val="000000" w:themeColor="text1"/>
        </w:rPr>
        <w:t xml:space="preserve">The evaluation was thus conducted from </w:t>
      </w:r>
      <w:r w:rsidR="00A24BAA" w:rsidRPr="00D43603">
        <w:rPr>
          <w:rFonts w:eastAsia="Calibri"/>
          <w:color w:val="000000" w:themeColor="text1"/>
        </w:rPr>
        <w:t>April</w:t>
      </w:r>
      <w:r w:rsidRPr="00D43603">
        <w:rPr>
          <w:rFonts w:eastAsia="Calibri"/>
          <w:color w:val="000000" w:themeColor="text1"/>
        </w:rPr>
        <w:t xml:space="preserve"> – Ju</w:t>
      </w:r>
      <w:r w:rsidR="006206A4" w:rsidRPr="00D43603">
        <w:rPr>
          <w:rFonts w:eastAsia="Calibri"/>
          <w:color w:val="000000" w:themeColor="text1"/>
        </w:rPr>
        <w:t>ly</w:t>
      </w:r>
      <w:r w:rsidRPr="00D43603">
        <w:rPr>
          <w:rFonts w:eastAsia="Calibri"/>
          <w:color w:val="000000" w:themeColor="text1"/>
        </w:rPr>
        <w:t xml:space="preserve"> 2022 and covered the entire implementation period from 01 October 2017 to 31 December 2021 extending to April 2022. </w:t>
      </w:r>
      <w:r w:rsidR="00360F25" w:rsidRPr="00D43603">
        <w:rPr>
          <w:rFonts w:eastAsia="Calibri"/>
          <w:color w:val="000000" w:themeColor="text1"/>
        </w:rPr>
        <w:t xml:space="preserve">The main stakeholders that were considered for the evaluation included the UNDP Management, </w:t>
      </w:r>
      <w:proofErr w:type="gramStart"/>
      <w:r w:rsidR="00360F25" w:rsidRPr="00D43603">
        <w:rPr>
          <w:rFonts w:eastAsia="Calibri"/>
          <w:color w:val="000000" w:themeColor="text1"/>
        </w:rPr>
        <w:t>programme</w:t>
      </w:r>
      <w:proofErr w:type="gramEnd"/>
      <w:r w:rsidR="00360F25" w:rsidRPr="00D43603">
        <w:rPr>
          <w:rFonts w:eastAsia="Calibri"/>
          <w:color w:val="000000" w:themeColor="text1"/>
        </w:rPr>
        <w:t xml:space="preserve"> and project staff (UNDP</w:t>
      </w:r>
      <w:r w:rsidR="00360F25" w:rsidRPr="00D43603">
        <w:rPr>
          <w:rFonts w:eastAsia="Calibri"/>
          <w:strike/>
          <w:color w:val="000000" w:themeColor="text1"/>
        </w:rPr>
        <w:t xml:space="preserve">, </w:t>
      </w:r>
      <w:r w:rsidR="00360F25" w:rsidRPr="00D43603">
        <w:rPr>
          <w:rFonts w:eastAsia="Calibri"/>
          <w:color w:val="000000" w:themeColor="text1"/>
        </w:rPr>
        <w:t>and UN</w:t>
      </w:r>
      <w:r w:rsidR="00277BEA" w:rsidRPr="00D43603">
        <w:rPr>
          <w:rFonts w:eastAsia="Calibri"/>
          <w:color w:val="000000" w:themeColor="text1"/>
        </w:rPr>
        <w:t>S</w:t>
      </w:r>
      <w:r w:rsidR="00360F25" w:rsidRPr="00D43603">
        <w:rPr>
          <w:rFonts w:eastAsia="Calibri"/>
          <w:color w:val="000000" w:themeColor="text1"/>
        </w:rPr>
        <w:t xml:space="preserve">MIL), Libya’s rule of law personnel, particularly Ministry of Interior, Ministry of Justice, Police and judicial police, EUBAM, and communities in </w:t>
      </w:r>
      <w:r w:rsidR="00D22472" w:rsidRPr="00D43603">
        <w:rPr>
          <w:rFonts w:eastAsia="Calibri"/>
          <w:color w:val="000000" w:themeColor="text1"/>
        </w:rPr>
        <w:t xml:space="preserve">the </w:t>
      </w:r>
      <w:r w:rsidR="00360F25" w:rsidRPr="00D43603">
        <w:rPr>
          <w:rFonts w:eastAsia="Calibri"/>
          <w:color w:val="000000" w:themeColor="text1"/>
        </w:rPr>
        <w:t>greater Tripoli area.</w:t>
      </w:r>
    </w:p>
    <w:p w14:paraId="708229CB" w14:textId="77777777" w:rsidR="00114211" w:rsidRPr="00D43603" w:rsidRDefault="00114211" w:rsidP="00114211">
      <w:pPr>
        <w:jc w:val="both"/>
        <w:rPr>
          <w:rFonts w:eastAsia="Calibri"/>
          <w:color w:val="000000" w:themeColor="text1"/>
        </w:rPr>
      </w:pPr>
    </w:p>
    <w:p w14:paraId="47DEE440" w14:textId="0C8365B7" w:rsidR="00114211" w:rsidRPr="00D43603" w:rsidRDefault="00114211" w:rsidP="00114211">
      <w:pPr>
        <w:jc w:val="both"/>
        <w:rPr>
          <w:rFonts w:eastAsia="Calibri"/>
          <w:color w:val="000000" w:themeColor="text1"/>
        </w:rPr>
      </w:pPr>
      <w:r w:rsidRPr="00D43603">
        <w:rPr>
          <w:rFonts w:eastAsia="Calibri"/>
          <w:color w:val="000000" w:themeColor="text1"/>
        </w:rPr>
        <w:t xml:space="preserve">The evaluation study </w:t>
      </w:r>
      <w:r w:rsidRPr="00D43603">
        <w:rPr>
          <w:color w:val="000000" w:themeColor="text1"/>
        </w:rPr>
        <w:t xml:space="preserve">both </w:t>
      </w:r>
      <w:r w:rsidR="00E70275" w:rsidRPr="00D43603">
        <w:rPr>
          <w:color w:val="000000" w:themeColor="text1"/>
        </w:rPr>
        <w:t xml:space="preserve">utilized </w:t>
      </w:r>
      <w:r w:rsidRPr="00D43603">
        <w:rPr>
          <w:color w:val="000000" w:themeColor="text1"/>
        </w:rPr>
        <w:t>qualitative and quantitative approach</w:t>
      </w:r>
      <w:r w:rsidR="00E70275" w:rsidRPr="00D43603">
        <w:rPr>
          <w:color w:val="000000" w:themeColor="text1"/>
        </w:rPr>
        <w:t>es</w:t>
      </w:r>
      <w:r w:rsidRPr="00D43603">
        <w:rPr>
          <w:color w:val="000000" w:themeColor="text1"/>
        </w:rPr>
        <w:t xml:space="preserve"> to guide its methodology. The methods of data collection were document review, in-depth interviews with key informants and case studies</w:t>
      </w:r>
      <w:r w:rsidR="00D22472" w:rsidRPr="00D43603">
        <w:rPr>
          <w:color w:val="000000" w:themeColor="text1"/>
        </w:rPr>
        <w:t>,</w:t>
      </w:r>
      <w:r w:rsidRPr="00D43603">
        <w:rPr>
          <w:color w:val="000000" w:themeColor="text1"/>
        </w:rPr>
        <w:t xml:space="preserve"> while the </w:t>
      </w:r>
      <w:bookmarkStart w:id="13" w:name="_Hlk109723962"/>
      <w:r w:rsidRPr="00D43603">
        <w:rPr>
          <w:color w:val="000000" w:themeColor="text1"/>
        </w:rPr>
        <w:t>C</w:t>
      </w:r>
      <w:r w:rsidRPr="00D43603">
        <w:rPr>
          <w:rFonts w:eastAsia="Calibri"/>
          <w:color w:val="000000" w:themeColor="text1"/>
        </w:rPr>
        <w:t xml:space="preserve">onsultative Participatory Process and Iterative Approach </w:t>
      </w:r>
      <w:bookmarkEnd w:id="13"/>
      <w:r w:rsidRPr="00D43603">
        <w:rPr>
          <w:rFonts w:eastAsia="Calibri"/>
          <w:color w:val="000000" w:themeColor="text1"/>
        </w:rPr>
        <w:t>(CPPIA) was employed to specifically involve all key stakeholders given the complexity of the political and programming environment</w:t>
      </w:r>
      <w:r w:rsidR="00D22472" w:rsidRPr="00D43603">
        <w:rPr>
          <w:rFonts w:eastAsia="Calibri"/>
          <w:color w:val="000000" w:themeColor="text1"/>
        </w:rPr>
        <w:t>,</w:t>
      </w:r>
      <w:r w:rsidRPr="00D43603">
        <w:rPr>
          <w:rFonts w:eastAsia="Calibri"/>
          <w:color w:val="000000" w:themeColor="text1"/>
        </w:rPr>
        <w:t xml:space="preserve"> including the UNDP management, programme and project staff, and Libya’s rule of law personnel, particularly Ministry of Interior, Ministry of Justice, Police and judicial police and communities in</w:t>
      </w:r>
      <w:r w:rsidR="00D22472" w:rsidRPr="00D43603">
        <w:rPr>
          <w:rFonts w:eastAsia="Calibri"/>
          <w:color w:val="000000" w:themeColor="text1"/>
        </w:rPr>
        <w:t xml:space="preserve"> the</w:t>
      </w:r>
      <w:r w:rsidRPr="00D43603">
        <w:rPr>
          <w:rFonts w:eastAsia="Calibri"/>
          <w:color w:val="000000" w:themeColor="text1"/>
        </w:rPr>
        <w:t xml:space="preserve"> greater Tripoli area). The evaluation went further to ensure that reference was made to the UNDP guidelines for evaluations (UNDP Handbook on Monitoring and Evaluating for Results</w:t>
      </w:r>
      <w:r w:rsidR="00D22472" w:rsidRPr="00D43603">
        <w:rPr>
          <w:rFonts w:eastAsia="Calibri"/>
          <w:color w:val="000000" w:themeColor="text1"/>
        </w:rPr>
        <w:t>,</w:t>
      </w:r>
      <w:r w:rsidRPr="00D43603">
        <w:rPr>
          <w:rFonts w:eastAsia="Calibri"/>
          <w:color w:val="000000" w:themeColor="text1"/>
        </w:rPr>
        <w:t xml:space="preserve"> </w:t>
      </w:r>
      <w:r w:rsidRPr="00D43603">
        <w:rPr>
          <w:rFonts w:eastAsia="Calibri"/>
          <w:strike/>
          <w:color w:val="000000" w:themeColor="text1"/>
        </w:rPr>
        <w:t>and</w:t>
      </w:r>
      <w:r w:rsidRPr="00D43603">
        <w:rPr>
          <w:rFonts w:eastAsia="Calibri"/>
          <w:color w:val="000000" w:themeColor="text1"/>
        </w:rPr>
        <w:t xml:space="preserve"> the UNDP Guidelines for Outcome Evaluators</w:t>
      </w:r>
      <w:r w:rsidR="00D22472" w:rsidRPr="00D43603">
        <w:rPr>
          <w:rFonts w:eastAsia="Calibri"/>
          <w:color w:val="000000" w:themeColor="text1"/>
        </w:rPr>
        <w:t>,</w:t>
      </w:r>
      <w:r w:rsidRPr="00D43603">
        <w:rPr>
          <w:rFonts w:eastAsia="Calibri"/>
          <w:color w:val="000000" w:themeColor="text1"/>
        </w:rPr>
        <w:t xml:space="preserve"> and</w:t>
      </w:r>
      <w:r w:rsidR="00D22472" w:rsidRPr="00D43603">
        <w:rPr>
          <w:rFonts w:eastAsia="Calibri"/>
          <w:color w:val="000000" w:themeColor="text1"/>
        </w:rPr>
        <w:t xml:space="preserve"> the</w:t>
      </w:r>
      <w:r w:rsidRPr="00D43603">
        <w:rPr>
          <w:rFonts w:eastAsia="Calibri"/>
          <w:color w:val="000000" w:themeColor="text1"/>
        </w:rPr>
        <w:t xml:space="preserve"> UNDP Evaluation Guidelines to support a more inclusive and participatory evaluation.</w:t>
      </w:r>
    </w:p>
    <w:p w14:paraId="4C8A45B5" w14:textId="77777777" w:rsidR="00114211" w:rsidRPr="00D43603" w:rsidRDefault="00114211" w:rsidP="00114211">
      <w:pPr>
        <w:jc w:val="both"/>
        <w:rPr>
          <w:rFonts w:eastAsia="Calibri"/>
        </w:rPr>
      </w:pPr>
    </w:p>
    <w:p w14:paraId="4CE7356E" w14:textId="2AACB9CD" w:rsidR="00114211" w:rsidRPr="00D43603" w:rsidRDefault="00114211" w:rsidP="00114211">
      <w:pPr>
        <w:jc w:val="both"/>
        <w:rPr>
          <w:rFonts w:eastAsia="Calibri"/>
          <w:color w:val="000000" w:themeColor="text1"/>
        </w:rPr>
      </w:pPr>
      <w:r w:rsidRPr="00D43603">
        <w:rPr>
          <w:rFonts w:eastAsia="Calibri"/>
          <w:color w:val="000000" w:themeColor="text1"/>
        </w:rPr>
        <w:t xml:space="preserve">To support the data collection process, the evaluation was able to engage several key informants who included senior office bearers or department heads from the Ministry of Internal Affairs (6 </w:t>
      </w:r>
      <w:r w:rsidR="00D22472" w:rsidRPr="00D43603">
        <w:rPr>
          <w:rFonts w:eastAsia="Calibri"/>
          <w:color w:val="000000" w:themeColor="text1"/>
        </w:rPr>
        <w:t xml:space="preserve">respondents </w:t>
      </w:r>
      <w:r w:rsidRPr="00D43603">
        <w:rPr>
          <w:rFonts w:eastAsia="Calibri"/>
          <w:color w:val="000000" w:themeColor="text1"/>
        </w:rPr>
        <w:t>that is the International Cooperation Office, Quality and Performance Office, Minister’s Office, Training Department, Immigration Office</w:t>
      </w:r>
      <w:r w:rsidR="00D22472" w:rsidRPr="00D43603">
        <w:rPr>
          <w:rFonts w:eastAsia="Calibri"/>
          <w:color w:val="000000" w:themeColor="text1"/>
        </w:rPr>
        <w:t>,</w:t>
      </w:r>
      <w:r w:rsidRPr="00D43603">
        <w:rPr>
          <w:rFonts w:eastAsia="Calibri"/>
          <w:color w:val="000000" w:themeColor="text1"/>
        </w:rPr>
        <w:t xml:space="preserve"> and the Family and</w:t>
      </w:r>
      <w:r w:rsidRPr="00D43603">
        <w:rPr>
          <w:rFonts w:eastAsia="Calibri"/>
          <w:strike/>
          <w:color w:val="000000" w:themeColor="text1"/>
        </w:rPr>
        <w:t xml:space="preserve"> </w:t>
      </w:r>
      <w:r w:rsidR="00D22472" w:rsidRPr="00D43603">
        <w:rPr>
          <w:rFonts w:eastAsia="Calibri"/>
          <w:color w:val="000000" w:themeColor="text1"/>
        </w:rPr>
        <w:t>Children’s</w:t>
      </w:r>
      <w:r w:rsidRPr="00D43603">
        <w:rPr>
          <w:rFonts w:eastAsia="Calibri"/>
          <w:color w:val="000000" w:themeColor="text1"/>
        </w:rPr>
        <w:t xml:space="preserve"> Office). Others included </w:t>
      </w:r>
      <w:proofErr w:type="spellStart"/>
      <w:r w:rsidRPr="00D43603">
        <w:rPr>
          <w:rFonts w:eastAsia="Calibri"/>
          <w:color w:val="000000" w:themeColor="text1"/>
        </w:rPr>
        <w:t>Washem</w:t>
      </w:r>
      <w:proofErr w:type="spellEnd"/>
      <w:r w:rsidRPr="00D43603">
        <w:rPr>
          <w:rFonts w:eastAsia="Calibri"/>
          <w:color w:val="000000" w:themeColor="text1"/>
        </w:rPr>
        <w:t xml:space="preserve"> Project Manager on </w:t>
      </w:r>
      <w:r w:rsidR="00D22472" w:rsidRPr="00D43603">
        <w:rPr>
          <w:rFonts w:eastAsia="Calibri"/>
          <w:color w:val="000000" w:themeColor="text1"/>
        </w:rPr>
        <w:t xml:space="preserve">Women’s </w:t>
      </w:r>
      <w:r w:rsidRPr="00D43603">
        <w:rPr>
          <w:rFonts w:eastAsia="Calibri"/>
          <w:color w:val="000000" w:themeColor="text1"/>
        </w:rPr>
        <w:t xml:space="preserve">Affairs, the H2O Project Manager on Youth Affairs, the UNSMIL Senior Police Advisor, three (3) previous PSJP Project Managers, the PSJP </w:t>
      </w:r>
      <w:proofErr w:type="spellStart"/>
      <w:r w:rsidRPr="00D43603">
        <w:rPr>
          <w:rFonts w:eastAsia="Calibri"/>
          <w:color w:val="000000" w:themeColor="text1"/>
        </w:rPr>
        <w:t>RoL</w:t>
      </w:r>
      <w:proofErr w:type="spellEnd"/>
      <w:r w:rsidRPr="00D43603">
        <w:rPr>
          <w:rFonts w:eastAsia="Calibri"/>
          <w:color w:val="000000" w:themeColor="text1"/>
        </w:rPr>
        <w:t xml:space="preserve"> Advisor (who is currently the Gender Advisor), the </w:t>
      </w:r>
      <w:proofErr w:type="spellStart"/>
      <w:r w:rsidRPr="00D43603">
        <w:rPr>
          <w:rFonts w:eastAsia="Calibri"/>
          <w:color w:val="000000" w:themeColor="text1"/>
        </w:rPr>
        <w:t>MoI</w:t>
      </w:r>
      <w:proofErr w:type="spellEnd"/>
      <w:r w:rsidRPr="00D43603">
        <w:rPr>
          <w:rFonts w:eastAsia="Calibri"/>
          <w:color w:val="000000" w:themeColor="text1"/>
        </w:rPr>
        <w:t xml:space="preserve"> Technical Committee, a staff from the </w:t>
      </w:r>
      <w:proofErr w:type="spellStart"/>
      <w:r w:rsidR="00D22472" w:rsidRPr="00D43603">
        <w:rPr>
          <w:rFonts w:eastAsia="Calibri"/>
          <w:color w:val="000000" w:themeColor="text1"/>
        </w:rPr>
        <w:t>Mo</w:t>
      </w:r>
      <w:r w:rsidR="006206A4" w:rsidRPr="00D43603">
        <w:rPr>
          <w:rFonts w:eastAsia="Calibri"/>
          <w:color w:val="000000" w:themeColor="text1"/>
        </w:rPr>
        <w:t>J</w:t>
      </w:r>
      <w:proofErr w:type="spellEnd"/>
      <w:r w:rsidR="00D22472" w:rsidRPr="00D43603">
        <w:rPr>
          <w:rFonts w:eastAsia="Calibri"/>
          <w:color w:val="000000" w:themeColor="text1"/>
        </w:rPr>
        <w:t xml:space="preserve"> and </w:t>
      </w:r>
      <w:r w:rsidRPr="00D43603">
        <w:rPr>
          <w:rFonts w:eastAsia="Calibri"/>
          <w:color w:val="000000" w:themeColor="text1"/>
        </w:rPr>
        <w:t>respondents from the funders</w:t>
      </w:r>
      <w:r w:rsidR="00D22472" w:rsidRPr="00D43603">
        <w:rPr>
          <w:rFonts w:eastAsia="Calibri"/>
          <w:color w:val="000000" w:themeColor="text1"/>
        </w:rPr>
        <w:t>,</w:t>
      </w:r>
      <w:r w:rsidRPr="00D43603">
        <w:rPr>
          <w:rFonts w:eastAsia="Calibri"/>
          <w:color w:val="000000" w:themeColor="text1"/>
        </w:rPr>
        <w:t xml:space="preserve"> mainly </w:t>
      </w:r>
      <w:r w:rsidR="00D22472" w:rsidRPr="00D43603">
        <w:rPr>
          <w:rFonts w:eastAsia="Calibri"/>
          <w:color w:val="000000" w:themeColor="text1"/>
        </w:rPr>
        <w:t xml:space="preserve">the </w:t>
      </w:r>
      <w:r w:rsidRPr="00D43603">
        <w:rPr>
          <w:rFonts w:eastAsia="Calibri"/>
          <w:color w:val="000000" w:themeColor="text1"/>
        </w:rPr>
        <w:t>Government of Germany, Government of</w:t>
      </w:r>
      <w:r w:rsidR="00D22472" w:rsidRPr="00D43603">
        <w:rPr>
          <w:rFonts w:eastAsia="Calibri"/>
          <w:color w:val="000000" w:themeColor="text1"/>
        </w:rPr>
        <w:t xml:space="preserve"> the</w:t>
      </w:r>
      <w:r w:rsidRPr="00D43603">
        <w:rPr>
          <w:rFonts w:eastAsia="Calibri"/>
          <w:color w:val="000000" w:themeColor="text1"/>
        </w:rPr>
        <w:t xml:space="preserve"> Netherlands, </w:t>
      </w:r>
      <w:r w:rsidR="00D22472" w:rsidRPr="00D43603">
        <w:rPr>
          <w:rFonts w:eastAsia="Calibri"/>
          <w:color w:val="000000" w:themeColor="text1"/>
        </w:rPr>
        <w:t xml:space="preserve">the </w:t>
      </w:r>
      <w:r w:rsidRPr="00D43603">
        <w:rPr>
          <w:rFonts w:eastAsia="Calibri"/>
          <w:color w:val="000000" w:themeColor="text1"/>
        </w:rPr>
        <w:t>Government of Italy</w:t>
      </w:r>
      <w:r w:rsidR="005B5618" w:rsidRPr="00D43603">
        <w:rPr>
          <w:rFonts w:eastAsia="Calibri"/>
          <w:color w:val="000000" w:themeColor="text1"/>
        </w:rPr>
        <w:t>,</w:t>
      </w:r>
      <w:r w:rsidRPr="00D43603">
        <w:rPr>
          <w:rFonts w:eastAsia="Calibri"/>
          <w:color w:val="000000" w:themeColor="text1"/>
        </w:rPr>
        <w:t xml:space="preserve"> and </w:t>
      </w:r>
      <w:r w:rsidR="00823FD4" w:rsidRPr="00D43603">
        <w:rPr>
          <w:rFonts w:eastAsia="Calibri"/>
          <w:color w:val="000000" w:themeColor="text1"/>
        </w:rPr>
        <w:t xml:space="preserve">the </w:t>
      </w:r>
      <w:r w:rsidRPr="00D43603">
        <w:rPr>
          <w:rFonts w:eastAsia="Calibri"/>
          <w:color w:val="000000" w:themeColor="text1"/>
        </w:rPr>
        <w:t>US /INL (13 Respondents). While the evaluators had intended to meet at least 16 key informants, 19 respondents were reached</w:t>
      </w:r>
      <w:r w:rsidR="00823FD4" w:rsidRPr="00D43603">
        <w:rPr>
          <w:rFonts w:eastAsia="Calibri"/>
          <w:color w:val="000000" w:themeColor="text1"/>
        </w:rPr>
        <w:t>,</w:t>
      </w:r>
      <w:r w:rsidRPr="00D43603">
        <w:rPr>
          <w:rFonts w:eastAsia="Calibri"/>
          <w:color w:val="000000" w:themeColor="text1"/>
        </w:rPr>
        <w:t xml:space="preserve"> hence expounding on the depth of the analysis for the evaluation. As opposed to the use of </w:t>
      </w:r>
      <w:r w:rsidR="00823FD4" w:rsidRPr="00D43603">
        <w:rPr>
          <w:rFonts w:eastAsia="Calibri"/>
          <w:color w:val="000000" w:themeColor="text1"/>
        </w:rPr>
        <w:t xml:space="preserve">face-to-face </w:t>
      </w:r>
      <w:r w:rsidRPr="00D43603">
        <w:rPr>
          <w:rFonts w:eastAsia="Calibri"/>
          <w:color w:val="000000" w:themeColor="text1"/>
        </w:rPr>
        <w:t>interactions, the evaluation had several limitations in directly accessing the respondents except through virtual means, emails</w:t>
      </w:r>
      <w:r w:rsidR="00823FD4" w:rsidRPr="00D43603">
        <w:rPr>
          <w:rFonts w:eastAsia="Calibri"/>
          <w:color w:val="000000" w:themeColor="text1"/>
        </w:rPr>
        <w:t>,</w:t>
      </w:r>
      <w:r w:rsidRPr="00D43603">
        <w:rPr>
          <w:rFonts w:eastAsia="Calibri"/>
          <w:color w:val="000000" w:themeColor="text1"/>
        </w:rPr>
        <w:t xml:space="preserve"> and phone calls. </w:t>
      </w:r>
    </w:p>
    <w:p w14:paraId="6FA11F6C" w14:textId="77777777" w:rsidR="00114211" w:rsidRPr="00D43603" w:rsidRDefault="00114211" w:rsidP="00114211">
      <w:pPr>
        <w:jc w:val="both"/>
        <w:rPr>
          <w:rFonts w:eastAsia="Calibri"/>
          <w:color w:val="000000" w:themeColor="text1"/>
        </w:rPr>
      </w:pPr>
    </w:p>
    <w:p w14:paraId="5CF9900E" w14:textId="440FA6E5" w:rsidR="00114211" w:rsidRPr="00D43603" w:rsidRDefault="00114211" w:rsidP="00114211">
      <w:pPr>
        <w:jc w:val="both"/>
        <w:rPr>
          <w:rFonts w:eastAsia="Calibri"/>
          <w:color w:val="000000" w:themeColor="text1"/>
        </w:rPr>
      </w:pPr>
      <w:r w:rsidRPr="00D43603">
        <w:rPr>
          <w:rFonts w:eastAsia="Calibri"/>
          <w:color w:val="000000" w:themeColor="text1"/>
        </w:rPr>
        <w:t xml:space="preserve">To ensure quality and data reliability, the evaluation team considered </w:t>
      </w:r>
      <w:proofErr w:type="gramStart"/>
      <w:r w:rsidRPr="00D43603">
        <w:rPr>
          <w:rFonts w:eastAsia="Calibri"/>
          <w:color w:val="000000" w:themeColor="text1"/>
        </w:rPr>
        <w:t>a number of</w:t>
      </w:r>
      <w:proofErr w:type="gramEnd"/>
      <w:r w:rsidRPr="00D43603">
        <w:rPr>
          <w:rFonts w:eastAsia="Calibri"/>
          <w:color w:val="000000" w:themeColor="text1"/>
        </w:rPr>
        <w:t xml:space="preserve"> measures that included the use of the participatory approach, triangulation of methods</w:t>
      </w:r>
      <w:r w:rsidR="00C67A98" w:rsidRPr="00D43603">
        <w:rPr>
          <w:rFonts w:eastAsia="Calibri"/>
          <w:color w:val="000000" w:themeColor="text1"/>
        </w:rPr>
        <w:t>,</w:t>
      </w:r>
      <w:r w:rsidRPr="00D43603">
        <w:rPr>
          <w:rFonts w:eastAsia="Calibri"/>
          <w:color w:val="000000" w:themeColor="text1"/>
        </w:rPr>
        <w:t xml:space="preserve"> and selection of knowledgeable informants. The data was thus collected using different tools and channels such as voice recording, telephone interviews, use of key informant guides, document reviews that required additional use of qualitative analysis tools as well as transcription</w:t>
      </w:r>
      <w:r w:rsidR="00C67A98" w:rsidRPr="00D43603">
        <w:rPr>
          <w:rFonts w:eastAsia="Calibri"/>
          <w:color w:val="000000" w:themeColor="text1"/>
        </w:rPr>
        <w:t>,</w:t>
      </w:r>
      <w:r w:rsidRPr="00D43603">
        <w:rPr>
          <w:rFonts w:eastAsia="Calibri"/>
          <w:color w:val="000000" w:themeColor="text1"/>
        </w:rPr>
        <w:t xml:space="preserve"> especially for the voice recordings.  </w:t>
      </w:r>
    </w:p>
    <w:p w14:paraId="133F56F1" w14:textId="77777777" w:rsidR="00114211" w:rsidRPr="00D43603" w:rsidRDefault="00114211" w:rsidP="00114211">
      <w:pPr>
        <w:jc w:val="both"/>
        <w:rPr>
          <w:rFonts w:eastAsia="Calibri"/>
          <w:color w:val="000000" w:themeColor="text1"/>
        </w:rPr>
      </w:pPr>
    </w:p>
    <w:p w14:paraId="7FF713D1" w14:textId="12EDC40B" w:rsidR="00114211" w:rsidRPr="00D43603" w:rsidRDefault="00114211" w:rsidP="00114211">
      <w:pPr>
        <w:jc w:val="both"/>
        <w:rPr>
          <w:rFonts w:eastAsia="Calibri"/>
          <w:color w:val="000000" w:themeColor="text1"/>
        </w:rPr>
      </w:pPr>
      <w:r w:rsidRPr="00D43603">
        <w:rPr>
          <w:rFonts w:eastAsia="Calibri"/>
          <w:color w:val="000000" w:themeColor="text1"/>
        </w:rPr>
        <w:t xml:space="preserve">The broad key findings of the evaluation were therefore based on 4 specific outputs and </w:t>
      </w:r>
      <w:r w:rsidR="001D6231" w:rsidRPr="00D43603">
        <w:rPr>
          <w:rFonts w:eastAsia="Calibri"/>
          <w:color w:val="000000" w:themeColor="text1"/>
        </w:rPr>
        <w:t xml:space="preserve">the </w:t>
      </w:r>
      <w:r w:rsidRPr="00D43603">
        <w:rPr>
          <w:rFonts w:eastAsia="Calibri"/>
          <w:color w:val="000000" w:themeColor="text1"/>
        </w:rPr>
        <w:t>adoption of the OECD/DAC Criterion of Relevance, Efficiency, Effectiveness</w:t>
      </w:r>
      <w:r w:rsidR="001D6231" w:rsidRPr="00D43603">
        <w:rPr>
          <w:rFonts w:eastAsia="Calibri"/>
          <w:color w:val="000000" w:themeColor="text1"/>
        </w:rPr>
        <w:t>,</w:t>
      </w:r>
      <w:r w:rsidRPr="00D43603">
        <w:rPr>
          <w:rFonts w:eastAsia="Calibri"/>
          <w:color w:val="000000" w:themeColor="text1"/>
        </w:rPr>
        <w:t xml:space="preserve"> and Sustainability. Other </w:t>
      </w:r>
      <w:r w:rsidR="001D6231" w:rsidRPr="00D43603">
        <w:rPr>
          <w:rFonts w:eastAsia="Calibri"/>
          <w:color w:val="000000" w:themeColor="text1"/>
        </w:rPr>
        <w:t xml:space="preserve">cross-cutting </w:t>
      </w:r>
      <w:r w:rsidRPr="00D43603">
        <w:rPr>
          <w:rFonts w:eastAsia="Calibri"/>
          <w:color w:val="000000" w:themeColor="text1"/>
        </w:rPr>
        <w:lastRenderedPageBreak/>
        <w:t xml:space="preserve">issues of interest </w:t>
      </w:r>
      <w:r w:rsidR="00350DCA" w:rsidRPr="00D43603">
        <w:rPr>
          <w:rFonts w:eastAsia="Calibri"/>
          <w:color w:val="000000" w:themeColor="text1"/>
        </w:rPr>
        <w:t xml:space="preserve">include </w:t>
      </w:r>
      <w:r w:rsidRPr="00D43603">
        <w:rPr>
          <w:rFonts w:eastAsia="Calibri"/>
          <w:color w:val="000000" w:themeColor="text1"/>
        </w:rPr>
        <w:t xml:space="preserve">Gender Mainstreaming, </w:t>
      </w:r>
      <w:bookmarkStart w:id="14" w:name="_Toc39826904"/>
      <w:r w:rsidRPr="00D43603">
        <w:rPr>
          <w:rFonts w:eastAsia="Calibri"/>
          <w:color w:val="000000" w:themeColor="text1"/>
        </w:rPr>
        <w:t>Application of Results Based Management (RBM)</w:t>
      </w:r>
      <w:bookmarkEnd w:id="14"/>
      <w:r w:rsidRPr="00D43603">
        <w:rPr>
          <w:rFonts w:eastAsia="Calibri"/>
          <w:color w:val="000000" w:themeColor="text1"/>
        </w:rPr>
        <w:t xml:space="preserve">, </w:t>
      </w:r>
      <w:bookmarkStart w:id="15" w:name="_Toc39826905"/>
      <w:r w:rsidRPr="00D43603">
        <w:rPr>
          <w:rFonts w:eastAsia="Calibri"/>
          <w:color w:val="000000" w:themeColor="text1"/>
        </w:rPr>
        <w:t>Human Rights Based Approach</w:t>
      </w:r>
      <w:bookmarkEnd w:id="15"/>
      <w:r w:rsidRPr="00D43603">
        <w:rPr>
          <w:rFonts w:eastAsia="Calibri"/>
          <w:color w:val="000000" w:themeColor="text1"/>
        </w:rPr>
        <w:t xml:space="preserve">, </w:t>
      </w:r>
      <w:bookmarkStart w:id="16" w:name="_Toc39826906"/>
      <w:r w:rsidRPr="00D43603">
        <w:rPr>
          <w:rFonts w:eastAsia="Calibri"/>
          <w:color w:val="000000" w:themeColor="text1"/>
        </w:rPr>
        <w:t>Capacity Development</w:t>
      </w:r>
      <w:bookmarkEnd w:id="16"/>
      <w:r w:rsidRPr="00D43603">
        <w:rPr>
          <w:rFonts w:eastAsia="Calibri"/>
          <w:color w:val="000000" w:themeColor="text1"/>
        </w:rPr>
        <w:t xml:space="preserve">, </w:t>
      </w:r>
      <w:bookmarkStart w:id="17" w:name="_Toc39826907"/>
      <w:r w:rsidRPr="00D43603">
        <w:rPr>
          <w:rFonts w:eastAsia="Calibri"/>
          <w:color w:val="000000" w:themeColor="text1"/>
        </w:rPr>
        <w:t>and UNDP’s Role in the PSJP Implementation</w:t>
      </w:r>
      <w:bookmarkEnd w:id="17"/>
      <w:r w:rsidRPr="00D43603">
        <w:rPr>
          <w:rFonts w:eastAsia="Calibri"/>
          <w:color w:val="000000" w:themeColor="text1"/>
        </w:rPr>
        <w:t xml:space="preserve">. The main areas of the evaluation </w:t>
      </w:r>
      <w:r w:rsidR="00350DCA" w:rsidRPr="00D43603">
        <w:rPr>
          <w:rFonts w:eastAsia="Calibri"/>
          <w:color w:val="000000" w:themeColor="text1"/>
        </w:rPr>
        <w:t xml:space="preserve">inquiry </w:t>
      </w:r>
      <w:r w:rsidRPr="00D43603">
        <w:rPr>
          <w:rFonts w:eastAsia="Calibri"/>
          <w:color w:val="000000" w:themeColor="text1"/>
        </w:rPr>
        <w:t xml:space="preserve">are summarized below: </w:t>
      </w:r>
    </w:p>
    <w:p w14:paraId="6D1853C8" w14:textId="44C048F0" w:rsidR="00114211" w:rsidRPr="00D43603" w:rsidRDefault="00114211" w:rsidP="00114211">
      <w:pPr>
        <w:jc w:val="both"/>
        <w:rPr>
          <w:rFonts w:eastAsia="Calibri"/>
          <w:color w:val="000000" w:themeColor="text1"/>
        </w:rPr>
      </w:pPr>
      <w:r w:rsidRPr="00D43603">
        <w:rPr>
          <w:rFonts w:eastAsia="Calibri"/>
          <w:color w:val="000000" w:themeColor="text1"/>
        </w:rPr>
        <w:t>-</w:t>
      </w:r>
    </w:p>
    <w:p w14:paraId="595312AC" w14:textId="361BA808" w:rsidR="00114211" w:rsidRPr="00D43603" w:rsidRDefault="00114211" w:rsidP="00114211">
      <w:pPr>
        <w:jc w:val="both"/>
        <w:rPr>
          <w:bCs/>
          <w:color w:val="000000" w:themeColor="text1"/>
        </w:rPr>
      </w:pPr>
      <w:r w:rsidRPr="00D43603">
        <w:rPr>
          <w:rFonts w:eastAsia="Calibri"/>
          <w:b/>
          <w:bCs/>
          <w:color w:val="000000" w:themeColor="text1"/>
        </w:rPr>
        <w:t>Relevance:</w:t>
      </w:r>
      <w:r w:rsidRPr="00D43603">
        <w:rPr>
          <w:rFonts w:eastAsia="Calibri"/>
          <w:color w:val="000000" w:themeColor="text1"/>
        </w:rPr>
        <w:t xml:space="preserve"> In assessing the extent to which the project objective was fulfilled and the extent to which the objective of the project will remain relevant to the political stability </w:t>
      </w:r>
      <w:r w:rsidR="00350DCA" w:rsidRPr="00D43603">
        <w:rPr>
          <w:rFonts w:eastAsia="Calibri"/>
          <w:color w:val="000000" w:themeColor="text1"/>
        </w:rPr>
        <w:t xml:space="preserve">of </w:t>
      </w:r>
      <w:r w:rsidRPr="00D43603">
        <w:rPr>
          <w:rFonts w:eastAsia="Calibri"/>
          <w:color w:val="000000" w:themeColor="text1"/>
        </w:rPr>
        <w:t>the country</w:t>
      </w:r>
      <w:r w:rsidR="00350DCA" w:rsidRPr="00D43603">
        <w:rPr>
          <w:rFonts w:eastAsia="Calibri"/>
          <w:color w:val="000000" w:themeColor="text1"/>
        </w:rPr>
        <w:t>,</w:t>
      </w:r>
      <w:r w:rsidRPr="00D43603">
        <w:rPr>
          <w:rFonts w:eastAsia="Calibri"/>
          <w:color w:val="000000" w:themeColor="text1"/>
        </w:rPr>
        <w:t xml:space="preserve"> the evaluation focused on evaluating the</w:t>
      </w:r>
      <w:bookmarkStart w:id="18" w:name="_Toc39826879"/>
      <w:r w:rsidRPr="00D43603">
        <w:rPr>
          <w:rFonts w:eastAsia="Calibri"/>
          <w:color w:val="000000" w:themeColor="text1"/>
        </w:rPr>
        <w:t xml:space="preserve"> Project Concept and Design</w:t>
      </w:r>
      <w:bookmarkEnd w:id="18"/>
      <w:r w:rsidRPr="00D43603">
        <w:rPr>
          <w:rFonts w:eastAsia="Calibri"/>
          <w:color w:val="000000" w:themeColor="text1"/>
        </w:rPr>
        <w:t xml:space="preserve">, Project Implementation and Management, Derivation of Project Relevance, </w:t>
      </w:r>
      <w:proofErr w:type="gramStart"/>
      <w:r w:rsidRPr="00D43603">
        <w:rPr>
          <w:rFonts w:eastAsia="Calibri"/>
          <w:color w:val="000000" w:themeColor="text1"/>
        </w:rPr>
        <w:t>Strengths</w:t>
      </w:r>
      <w:proofErr w:type="gramEnd"/>
      <w:r w:rsidRPr="00D43603">
        <w:rPr>
          <w:rFonts w:eastAsia="Calibri"/>
          <w:color w:val="000000" w:themeColor="text1"/>
        </w:rPr>
        <w:t xml:space="preserve"> and Weaknesses of Project Relevance Enhancement Strategies. The evaluation results </w:t>
      </w:r>
      <w:r w:rsidR="00350DCA" w:rsidRPr="00D43603">
        <w:rPr>
          <w:rFonts w:eastAsia="Calibri"/>
          <w:color w:val="000000" w:themeColor="text1"/>
        </w:rPr>
        <w:t>reveal that</w:t>
      </w:r>
      <w:r w:rsidRPr="00D43603">
        <w:rPr>
          <w:rFonts w:eastAsia="Calibri"/>
          <w:color w:val="000000" w:themeColor="text1"/>
        </w:rPr>
        <w:t xml:space="preserve"> the project considered alignment its implementation to the country </w:t>
      </w:r>
      <w:r w:rsidR="00350DCA" w:rsidRPr="00D43603">
        <w:rPr>
          <w:rFonts w:eastAsia="Calibri"/>
          <w:color w:val="000000" w:themeColor="text1"/>
        </w:rPr>
        <w:t xml:space="preserve">country’s </w:t>
      </w:r>
      <w:r w:rsidRPr="00D43603">
        <w:rPr>
          <w:rFonts w:eastAsia="Calibri"/>
          <w:color w:val="000000" w:themeColor="text1"/>
        </w:rPr>
        <w:t xml:space="preserve">programme, engaged relevant and key security stakeholders, was appropriate in terms of forming a long-term strategy to </w:t>
      </w:r>
      <w:r w:rsidR="00350DCA" w:rsidRPr="00D43603">
        <w:rPr>
          <w:rFonts w:eastAsia="Calibri"/>
          <w:color w:val="000000" w:themeColor="text1"/>
        </w:rPr>
        <w:t xml:space="preserve">address </w:t>
      </w:r>
      <w:r w:rsidRPr="00D43603">
        <w:rPr>
          <w:rFonts w:eastAsia="Calibri"/>
          <w:color w:val="000000" w:themeColor="text1"/>
        </w:rPr>
        <w:t>the security and safety concerns of the beneficiaries</w:t>
      </w:r>
      <w:r w:rsidR="00350DCA" w:rsidRPr="00D43603">
        <w:rPr>
          <w:rFonts w:eastAsia="Calibri"/>
          <w:color w:val="000000" w:themeColor="text1"/>
        </w:rPr>
        <w:t>,</w:t>
      </w:r>
      <w:r w:rsidRPr="00D43603">
        <w:rPr>
          <w:rFonts w:eastAsia="Calibri"/>
          <w:color w:val="000000" w:themeColor="text1"/>
        </w:rPr>
        <w:t xml:space="preserve"> and was largely participatory. However, the design equally had some gaps</w:t>
      </w:r>
      <w:r w:rsidR="00350DCA" w:rsidRPr="00D43603">
        <w:rPr>
          <w:rFonts w:eastAsia="Calibri"/>
          <w:color w:val="000000" w:themeColor="text1"/>
        </w:rPr>
        <w:t>,</w:t>
      </w:r>
      <w:r w:rsidRPr="00D43603">
        <w:rPr>
          <w:rFonts w:eastAsia="Calibri"/>
          <w:color w:val="000000" w:themeColor="text1"/>
        </w:rPr>
        <w:t xml:space="preserve"> including omitting the </w:t>
      </w:r>
      <w:bookmarkStart w:id="19" w:name="_Hlk109724033"/>
      <w:r w:rsidR="00350DCA" w:rsidRPr="00D43603">
        <w:rPr>
          <w:rFonts w:eastAsia="Calibri"/>
          <w:color w:val="000000" w:themeColor="text1"/>
        </w:rPr>
        <w:t>“</w:t>
      </w:r>
      <w:r w:rsidRPr="00D43603">
        <w:rPr>
          <w:b/>
          <w:i/>
          <w:iCs/>
          <w:color w:val="000000" w:themeColor="text1"/>
        </w:rPr>
        <w:t xml:space="preserve">‘Leave no one behind </w:t>
      </w:r>
      <w:bookmarkEnd w:id="19"/>
      <w:r w:rsidRPr="00D43603">
        <w:rPr>
          <w:b/>
          <w:i/>
          <w:iCs/>
          <w:color w:val="000000" w:themeColor="text1"/>
        </w:rPr>
        <w:t>(LNOB)</w:t>
      </w:r>
      <w:r w:rsidR="00350DCA" w:rsidRPr="00D43603">
        <w:rPr>
          <w:b/>
          <w:i/>
          <w:iCs/>
          <w:color w:val="000000" w:themeColor="text1"/>
        </w:rPr>
        <w:t>”</w:t>
      </w:r>
      <w:r w:rsidRPr="00D43603">
        <w:rPr>
          <w:b/>
          <w:i/>
          <w:iCs/>
          <w:color w:val="000000" w:themeColor="text1"/>
        </w:rPr>
        <w:t xml:space="preserve"> </w:t>
      </w:r>
      <w:r w:rsidR="00975E5B" w:rsidRPr="00D43603">
        <w:rPr>
          <w:b/>
          <w:i/>
          <w:iCs/>
          <w:color w:val="000000" w:themeColor="text1"/>
        </w:rPr>
        <w:t>principle</w:t>
      </w:r>
      <w:r w:rsidR="00975E5B" w:rsidRPr="00D43603">
        <w:rPr>
          <w:bCs/>
          <w:color w:val="000000" w:themeColor="text1"/>
        </w:rPr>
        <w:t xml:space="preserve"> where the project design was not inclusive and did not take any deliberate measures to ensure participation of persons with disability, and was </w:t>
      </w:r>
      <w:r w:rsidRPr="00D43603">
        <w:rPr>
          <w:bCs/>
          <w:color w:val="000000" w:themeColor="text1"/>
        </w:rPr>
        <w:t xml:space="preserve">gender blind. </w:t>
      </w:r>
    </w:p>
    <w:p w14:paraId="1FBAFD86" w14:textId="77777777" w:rsidR="00114211" w:rsidRPr="00D43603" w:rsidRDefault="00114211" w:rsidP="00114211">
      <w:pPr>
        <w:jc w:val="both"/>
        <w:rPr>
          <w:rFonts w:eastAsia="Calibri"/>
          <w:color w:val="000000" w:themeColor="text1"/>
        </w:rPr>
      </w:pPr>
    </w:p>
    <w:p w14:paraId="37A09823" w14:textId="7B69E0A8" w:rsidR="005134B4" w:rsidRPr="00D43603" w:rsidRDefault="00114211" w:rsidP="00114211">
      <w:pPr>
        <w:jc w:val="both"/>
        <w:rPr>
          <w:rFonts w:eastAsia="Calibri"/>
          <w:color w:val="000000" w:themeColor="text1"/>
        </w:rPr>
      </w:pPr>
      <w:r w:rsidRPr="00D43603">
        <w:rPr>
          <w:rFonts w:eastAsia="Calibri"/>
          <w:b/>
          <w:bCs/>
          <w:color w:val="000000" w:themeColor="text1"/>
        </w:rPr>
        <w:t xml:space="preserve">Efficiency: </w:t>
      </w:r>
      <w:r w:rsidRPr="00D43603">
        <w:rPr>
          <w:rFonts w:eastAsia="Calibri"/>
          <w:color w:val="000000" w:themeColor="text1"/>
        </w:rPr>
        <w:t xml:space="preserve">The project had several commitments from </w:t>
      </w:r>
      <w:r w:rsidRPr="00D43603">
        <w:rPr>
          <w:color w:val="000000" w:themeColor="text1"/>
          <w:lang w:val="en-IN"/>
        </w:rPr>
        <w:t>Germany, Italy, Ne</w:t>
      </w:r>
      <w:r w:rsidR="00350DCA" w:rsidRPr="00D43603">
        <w:rPr>
          <w:color w:val="000000" w:themeColor="text1"/>
          <w:lang w:val="en-IN"/>
        </w:rPr>
        <w:t>therlands, US/INL and the UNDP–</w:t>
      </w:r>
      <w:r w:rsidRPr="00D43603">
        <w:rPr>
          <w:color w:val="000000" w:themeColor="text1"/>
          <w:lang w:val="en-IN"/>
        </w:rPr>
        <w:t xml:space="preserve">BPPS/CB </w:t>
      </w:r>
      <w:r w:rsidRPr="00D43603">
        <w:rPr>
          <w:rFonts w:eastAsia="Calibri"/>
          <w:color w:val="000000" w:themeColor="text1"/>
        </w:rPr>
        <w:t>amounting to $9,379,414.08 with only 6,296,513.80 (67.1%) consumed</w:t>
      </w:r>
      <w:r w:rsidR="00350DCA" w:rsidRPr="00D43603">
        <w:rPr>
          <w:rFonts w:eastAsia="Calibri"/>
          <w:color w:val="000000" w:themeColor="text1"/>
        </w:rPr>
        <w:t>,</w:t>
      </w:r>
      <w:r w:rsidRPr="00D43603">
        <w:rPr>
          <w:rFonts w:eastAsia="Calibri"/>
          <w:color w:val="000000" w:themeColor="text1"/>
        </w:rPr>
        <w:t xml:space="preserve"> hence a current balance of 3,082,900.28 (32.9%) as of April 2022. While these financial resources were committed and made available for implementation for</w:t>
      </w:r>
      <w:r w:rsidR="00350DCA" w:rsidRPr="00D43603">
        <w:rPr>
          <w:rFonts w:eastAsia="Calibri"/>
          <w:color w:val="000000" w:themeColor="text1"/>
        </w:rPr>
        <w:t xml:space="preserve"> the</w:t>
      </w:r>
      <w:r w:rsidRPr="00D43603">
        <w:rPr>
          <w:rFonts w:eastAsia="Calibri"/>
          <w:color w:val="000000" w:themeColor="text1"/>
        </w:rPr>
        <w:t xml:space="preserve"> initial proposed 24 months, several extensions were made that generally affected both quality and scope as well as the cost of the project. The project stretched to 57 months</w:t>
      </w:r>
      <w:r w:rsidR="00350DCA" w:rsidRPr="00D43603">
        <w:rPr>
          <w:rFonts w:eastAsia="Calibri"/>
          <w:color w:val="000000" w:themeColor="text1"/>
        </w:rPr>
        <w:t>,</w:t>
      </w:r>
      <w:r w:rsidRPr="00D43603">
        <w:rPr>
          <w:rFonts w:eastAsia="Calibri"/>
          <w:color w:val="000000" w:themeColor="text1"/>
        </w:rPr>
        <w:t xml:space="preserve"> yet only 67.1% was consumed. At the same time, not all </w:t>
      </w:r>
      <w:r w:rsidR="00CD6B4A" w:rsidRPr="00D43603">
        <w:rPr>
          <w:rFonts w:eastAsia="Calibri"/>
          <w:color w:val="000000" w:themeColor="text1"/>
        </w:rPr>
        <w:t>interventions</w:t>
      </w:r>
      <w:r w:rsidRPr="00D43603">
        <w:rPr>
          <w:rFonts w:eastAsia="Calibri"/>
          <w:color w:val="000000" w:themeColor="text1"/>
        </w:rPr>
        <w:t xml:space="preserve"> were implemented </w:t>
      </w:r>
      <w:r w:rsidR="00CD6B4A" w:rsidRPr="00D43603">
        <w:rPr>
          <w:rFonts w:eastAsia="Calibri"/>
          <w:color w:val="000000" w:themeColor="text1"/>
        </w:rPr>
        <w:t>due to</w:t>
      </w:r>
      <w:r w:rsidRPr="00D43603">
        <w:rPr>
          <w:rFonts w:eastAsia="Calibri"/>
          <w:color w:val="000000" w:themeColor="text1"/>
        </w:rPr>
        <w:t xml:space="preserve"> the unprecedented changes</w:t>
      </w:r>
      <w:r w:rsidRPr="00D43603">
        <w:rPr>
          <w:rFonts w:eastAsia="Calibri"/>
          <w:strike/>
          <w:color w:val="000000" w:themeColor="text1"/>
        </w:rPr>
        <w:t xml:space="preserve"> </w:t>
      </w:r>
      <w:r w:rsidR="00350DCA" w:rsidRPr="00D43603">
        <w:rPr>
          <w:rFonts w:eastAsia="Calibri"/>
          <w:color w:val="000000" w:themeColor="text1"/>
        </w:rPr>
        <w:t>in the pro</w:t>
      </w:r>
      <w:r w:rsidRPr="00D43603">
        <w:rPr>
          <w:rFonts w:eastAsia="Calibri"/>
          <w:color w:val="000000" w:themeColor="text1"/>
        </w:rPr>
        <w:t>ject leadership</w:t>
      </w:r>
      <w:r w:rsidR="00350DCA" w:rsidRPr="00D43603">
        <w:rPr>
          <w:rFonts w:eastAsia="Calibri"/>
          <w:color w:val="000000" w:themeColor="text1"/>
        </w:rPr>
        <w:t>,</w:t>
      </w:r>
      <w:r w:rsidRPr="00D43603">
        <w:rPr>
          <w:rFonts w:eastAsia="Calibri"/>
          <w:color w:val="000000" w:themeColor="text1"/>
        </w:rPr>
        <w:t xml:space="preserve"> which had </w:t>
      </w:r>
      <w:r w:rsidR="00277BEA" w:rsidRPr="00D43603">
        <w:rPr>
          <w:rFonts w:eastAsia="Calibri"/>
          <w:color w:val="000000" w:themeColor="text1"/>
        </w:rPr>
        <w:t>an impact</w:t>
      </w:r>
      <w:r w:rsidR="00350DCA" w:rsidRPr="00D43603">
        <w:rPr>
          <w:rFonts w:eastAsia="Calibri"/>
          <w:color w:val="000000" w:themeColor="text1"/>
        </w:rPr>
        <w:t xml:space="preserve"> </w:t>
      </w:r>
      <w:r w:rsidRPr="00D43603">
        <w:rPr>
          <w:rFonts w:eastAsia="Calibri"/>
          <w:color w:val="000000" w:themeColor="text1"/>
        </w:rPr>
        <w:t>on project efficiency</w:t>
      </w:r>
      <w:r w:rsidR="00CD6B4A" w:rsidRPr="00D43603">
        <w:rPr>
          <w:rFonts w:eastAsia="Calibri"/>
          <w:color w:val="000000" w:themeColor="text1"/>
        </w:rPr>
        <w:t xml:space="preserve"> and </w:t>
      </w:r>
      <w:r w:rsidR="00350DCA" w:rsidRPr="00D43603">
        <w:rPr>
          <w:rFonts w:eastAsia="Calibri"/>
          <w:color w:val="000000" w:themeColor="text1"/>
        </w:rPr>
        <w:t xml:space="preserve">the </w:t>
      </w:r>
      <w:r w:rsidR="00CD6B4A" w:rsidRPr="00D43603">
        <w:rPr>
          <w:rFonts w:eastAsia="Calibri"/>
          <w:color w:val="000000" w:themeColor="text1"/>
        </w:rPr>
        <w:t>achievement of desired outcomes</w:t>
      </w:r>
      <w:r w:rsidRPr="00D43603">
        <w:rPr>
          <w:rFonts w:eastAsia="Calibri"/>
          <w:color w:val="000000" w:themeColor="text1"/>
        </w:rPr>
        <w:t>. The evaluation did also identify concerns related to accountability and mechanisms that were put in place to support effective supervision of the project resources</w:t>
      </w:r>
      <w:r w:rsidR="00350DCA" w:rsidRPr="00D43603">
        <w:rPr>
          <w:rFonts w:eastAsia="Calibri"/>
          <w:color w:val="000000" w:themeColor="text1"/>
        </w:rPr>
        <w:t>,</w:t>
      </w:r>
      <w:r w:rsidRPr="00D43603">
        <w:rPr>
          <w:rFonts w:eastAsia="Calibri"/>
          <w:color w:val="000000" w:themeColor="text1"/>
        </w:rPr>
        <w:t xml:space="preserve"> as some activities were not carried out or even completed even with the approved extension.</w:t>
      </w:r>
      <w:r w:rsidR="005134B4" w:rsidRPr="00D43603">
        <w:rPr>
          <w:rFonts w:eastAsia="Calibri"/>
          <w:color w:val="000000" w:themeColor="text1"/>
        </w:rPr>
        <w:t xml:space="preserve"> </w:t>
      </w:r>
    </w:p>
    <w:p w14:paraId="41C5B519" w14:textId="77777777" w:rsidR="005134B4" w:rsidRPr="00D43603" w:rsidRDefault="005134B4" w:rsidP="00114211">
      <w:pPr>
        <w:jc w:val="both"/>
        <w:rPr>
          <w:rFonts w:eastAsia="Calibri"/>
          <w:color w:val="000000" w:themeColor="text1"/>
        </w:rPr>
      </w:pPr>
    </w:p>
    <w:p w14:paraId="6300236E" w14:textId="2AA4EEC9" w:rsidR="00114211" w:rsidRPr="00D43603" w:rsidRDefault="005134B4" w:rsidP="00114211">
      <w:pPr>
        <w:jc w:val="both"/>
        <w:rPr>
          <w:rFonts w:eastAsia="Calibri"/>
          <w:color w:val="000000" w:themeColor="text1"/>
        </w:rPr>
      </w:pPr>
      <w:r w:rsidRPr="00D43603">
        <w:rPr>
          <w:rFonts w:eastAsia="Calibri"/>
          <w:color w:val="000000" w:themeColor="text1"/>
        </w:rPr>
        <w:t>The project management and coordination had inherent weaknesses which should be seriously addressed should there be a successor program. This ranges from adequate experienced staffing to strict adherence to the core management principles of UNDP as well as ensuring that there is strengthened coordination and reporting systems.</w:t>
      </w:r>
    </w:p>
    <w:p w14:paraId="639CCB74" w14:textId="77777777" w:rsidR="00114211" w:rsidRPr="00D43603" w:rsidRDefault="00114211" w:rsidP="00114211">
      <w:pPr>
        <w:jc w:val="both"/>
        <w:rPr>
          <w:rFonts w:eastAsia="Times New Roman"/>
          <w:b/>
          <w:bCs/>
          <w:color w:val="000000" w:themeColor="text1"/>
        </w:rPr>
      </w:pPr>
    </w:p>
    <w:p w14:paraId="12920CA8" w14:textId="490B9B80" w:rsidR="00996D5B" w:rsidRPr="00D43603" w:rsidRDefault="00114211" w:rsidP="00996D5B">
      <w:pPr>
        <w:jc w:val="both"/>
        <w:rPr>
          <w:rFonts w:eastAsia="Calibri"/>
          <w:strike/>
          <w:color w:val="000000" w:themeColor="text1"/>
        </w:rPr>
      </w:pPr>
      <w:r w:rsidRPr="00D43603">
        <w:rPr>
          <w:rFonts w:eastAsia="Calibri"/>
          <w:b/>
          <w:bCs/>
          <w:color w:val="000000" w:themeColor="text1"/>
        </w:rPr>
        <w:t xml:space="preserve">Effectiveness: </w:t>
      </w:r>
      <w:r w:rsidRPr="00D43603">
        <w:rPr>
          <w:rFonts w:eastAsia="Calibri"/>
          <w:color w:val="000000" w:themeColor="text1"/>
        </w:rPr>
        <w:t xml:space="preserve">The evaluation </w:t>
      </w:r>
      <w:r w:rsidR="00350DCA" w:rsidRPr="00D43603">
        <w:rPr>
          <w:rFonts w:eastAsia="Calibri"/>
          <w:color w:val="000000" w:themeColor="text1"/>
        </w:rPr>
        <w:t>took into</w:t>
      </w:r>
      <w:r w:rsidRPr="00D43603">
        <w:rPr>
          <w:rFonts w:eastAsia="Calibri"/>
          <w:color w:val="000000" w:themeColor="text1"/>
        </w:rPr>
        <w:t xml:space="preserve"> consideration </w:t>
      </w:r>
      <w:r w:rsidRPr="00D43603">
        <w:rPr>
          <w:rFonts w:eastAsia="Calibri"/>
          <w:strike/>
          <w:color w:val="000000" w:themeColor="text1"/>
        </w:rPr>
        <w:t>of</w:t>
      </w:r>
      <w:r w:rsidRPr="00D43603">
        <w:rPr>
          <w:rFonts w:eastAsia="Calibri"/>
          <w:color w:val="000000" w:themeColor="text1"/>
        </w:rPr>
        <w:t xml:space="preserve"> how the project progressed or achieved against the set project goals and objectives. Efforts to appraise the </w:t>
      </w:r>
      <w:r w:rsidR="00350DCA" w:rsidRPr="00D43603">
        <w:rPr>
          <w:rFonts w:eastAsia="Calibri"/>
          <w:color w:val="000000" w:themeColor="text1"/>
        </w:rPr>
        <w:t xml:space="preserve">plan </w:t>
      </w:r>
      <w:r w:rsidRPr="00D43603">
        <w:rPr>
          <w:rFonts w:eastAsia="Calibri"/>
          <w:color w:val="000000" w:themeColor="text1"/>
        </w:rPr>
        <w:t>against the achieved required a comprehensive diagnosis of the social-cultural settings, the security and environment within which the project was operating</w:t>
      </w:r>
      <w:r w:rsidR="00350DCA" w:rsidRPr="00D43603">
        <w:rPr>
          <w:rFonts w:eastAsia="Calibri"/>
          <w:color w:val="000000" w:themeColor="text1"/>
        </w:rPr>
        <w:t>,</w:t>
      </w:r>
      <w:r w:rsidRPr="00D43603">
        <w:rPr>
          <w:rFonts w:eastAsia="Calibri"/>
          <w:color w:val="000000" w:themeColor="text1"/>
        </w:rPr>
        <w:t xml:space="preserve"> as well as the commitments to the successful implementation of the project activities. </w:t>
      </w:r>
      <w:r w:rsidR="00996D5B" w:rsidRPr="00D43603">
        <w:rPr>
          <w:rFonts w:eastAsia="Times New Roman"/>
          <w:color w:val="000000" w:themeColor="text1"/>
        </w:rPr>
        <w:t xml:space="preserve">The project did make progress, including increased coordination and articulation of security concerns among Tripoli communities, strengthening synergies among security and justice actors, the establishment of a functional </w:t>
      </w:r>
      <w:bookmarkStart w:id="20" w:name="_Hlk109724072"/>
      <w:r w:rsidR="00996D5B" w:rsidRPr="00D43603">
        <w:rPr>
          <w:rFonts w:eastAsia="Times New Roman"/>
          <w:color w:val="000000" w:themeColor="text1"/>
        </w:rPr>
        <w:t xml:space="preserve">Joint Programme Technical Committee </w:t>
      </w:r>
      <w:bookmarkEnd w:id="20"/>
      <w:r w:rsidR="00996D5B" w:rsidRPr="00D43603">
        <w:rPr>
          <w:rFonts w:eastAsia="Times New Roman"/>
          <w:color w:val="000000" w:themeColor="text1"/>
        </w:rPr>
        <w:t>(</w:t>
      </w:r>
      <w:bookmarkStart w:id="21" w:name="_Hlk109724062"/>
      <w:r w:rsidR="00996D5B" w:rsidRPr="00D43603">
        <w:rPr>
          <w:rFonts w:eastAsia="Times New Roman"/>
          <w:color w:val="000000" w:themeColor="text1"/>
        </w:rPr>
        <w:t>JPTC</w:t>
      </w:r>
      <w:bookmarkEnd w:id="21"/>
      <w:r w:rsidR="00996D5B" w:rsidRPr="00D43603">
        <w:rPr>
          <w:rFonts w:eastAsia="Times New Roman"/>
          <w:color w:val="000000" w:themeColor="text1"/>
        </w:rPr>
        <w:t>), law enforcement capacity strengthening, and the project's ability to initiate the reform and restructuring process</w:t>
      </w:r>
    </w:p>
    <w:p w14:paraId="175C0FBA" w14:textId="0C08C1E1" w:rsidR="00114211" w:rsidRPr="00D43603" w:rsidRDefault="00996D5B" w:rsidP="00996D5B">
      <w:pPr>
        <w:jc w:val="both"/>
        <w:rPr>
          <w:rFonts w:eastAsia="Calibri"/>
          <w:color w:val="000000" w:themeColor="text1"/>
        </w:rPr>
      </w:pPr>
      <w:r w:rsidRPr="00D43603">
        <w:rPr>
          <w:rFonts w:eastAsia="Calibri"/>
          <w:color w:val="000000" w:themeColor="text1"/>
        </w:rPr>
        <w:t xml:space="preserve"> </w:t>
      </w:r>
      <w:r w:rsidR="00114211" w:rsidRPr="00D43603">
        <w:rPr>
          <w:rFonts w:eastAsia="Calibri"/>
          <w:color w:val="000000" w:themeColor="text1"/>
        </w:rPr>
        <w:t>However, some gaps were indeed identified by the evaluation team</w:t>
      </w:r>
      <w:r w:rsidRPr="00D43603">
        <w:rPr>
          <w:rFonts w:eastAsia="Calibri"/>
          <w:color w:val="000000" w:themeColor="text1"/>
        </w:rPr>
        <w:t>,</w:t>
      </w:r>
      <w:r w:rsidR="00114211" w:rsidRPr="00D43603">
        <w:rPr>
          <w:rFonts w:eastAsia="Calibri"/>
          <w:color w:val="000000" w:themeColor="text1"/>
        </w:rPr>
        <w:t xml:space="preserve"> including lack of political will, poor and ineffective administrative systems, there was </w:t>
      </w:r>
      <w:r w:rsidR="00527A7D" w:rsidRPr="00D43603">
        <w:rPr>
          <w:rFonts w:eastAsia="Calibri"/>
          <w:color w:val="000000" w:themeColor="text1"/>
        </w:rPr>
        <w:t xml:space="preserve">poor </w:t>
      </w:r>
      <w:r w:rsidR="00114211" w:rsidRPr="00D43603">
        <w:rPr>
          <w:rFonts w:eastAsia="Calibri"/>
          <w:color w:val="000000" w:themeColor="text1"/>
        </w:rPr>
        <w:t>coordination between MOI and MOJ to help address security needs in Tripoli, case management system had not yet been developed, there was no clarity regarding the media and communication capacity building programme.</w:t>
      </w:r>
    </w:p>
    <w:p w14:paraId="7AA1584D" w14:textId="77777777" w:rsidR="00114211" w:rsidRPr="00D43603" w:rsidRDefault="00114211" w:rsidP="00114211">
      <w:pPr>
        <w:jc w:val="both"/>
        <w:rPr>
          <w:rFonts w:eastAsia="Calibri"/>
          <w:color w:val="000000" w:themeColor="text1"/>
        </w:rPr>
      </w:pPr>
    </w:p>
    <w:p w14:paraId="41D4011A" w14:textId="44768F3B" w:rsidR="00114211" w:rsidRPr="00D43603" w:rsidRDefault="00114211" w:rsidP="00114211">
      <w:pPr>
        <w:jc w:val="both"/>
        <w:rPr>
          <w:rFonts w:eastAsia="Calibri"/>
          <w:color w:val="000000" w:themeColor="text1"/>
        </w:rPr>
      </w:pPr>
      <w:r w:rsidRPr="00D43603">
        <w:rPr>
          <w:rFonts w:eastAsia="Calibri"/>
          <w:b/>
          <w:bCs/>
          <w:color w:val="000000" w:themeColor="text1"/>
        </w:rPr>
        <w:t xml:space="preserve">Sustainability: </w:t>
      </w:r>
      <w:r w:rsidRPr="00D43603">
        <w:rPr>
          <w:rFonts w:eastAsia="Calibri"/>
          <w:color w:val="000000" w:themeColor="text1"/>
        </w:rPr>
        <w:t xml:space="preserve">In assessing conformity to the sustainability criteria, the evaluators considered mainly three (3) </w:t>
      </w:r>
      <w:r w:rsidR="00483B0C" w:rsidRPr="00D43603">
        <w:rPr>
          <w:rFonts w:eastAsia="Calibri"/>
          <w:color w:val="000000" w:themeColor="text1"/>
        </w:rPr>
        <w:t xml:space="preserve">areas; </w:t>
      </w:r>
      <w:r w:rsidRPr="00D43603">
        <w:rPr>
          <w:rFonts w:eastAsia="Calibri"/>
          <w:color w:val="000000" w:themeColor="text1"/>
        </w:rPr>
        <w:t xml:space="preserve">the availability and structure of the sustainability </w:t>
      </w:r>
      <w:proofErr w:type="gramStart"/>
      <w:r w:rsidRPr="00D43603">
        <w:rPr>
          <w:rFonts w:eastAsia="Calibri"/>
          <w:color w:val="000000" w:themeColor="text1"/>
        </w:rPr>
        <w:t>plan</w:t>
      </w:r>
      <w:r w:rsidR="00277BEA" w:rsidRPr="00D43603">
        <w:rPr>
          <w:rFonts w:eastAsia="Calibri"/>
          <w:color w:val="000000" w:themeColor="text1"/>
        </w:rPr>
        <w:t>,;</w:t>
      </w:r>
      <w:proofErr w:type="gramEnd"/>
      <w:r w:rsidR="00483B0C" w:rsidRPr="00D43603">
        <w:rPr>
          <w:rFonts w:eastAsia="Calibri"/>
          <w:color w:val="000000" w:themeColor="text1"/>
        </w:rPr>
        <w:t xml:space="preserve"> </w:t>
      </w:r>
      <w:r w:rsidRPr="00D43603">
        <w:rPr>
          <w:rFonts w:eastAsia="Calibri"/>
          <w:color w:val="000000" w:themeColor="text1"/>
        </w:rPr>
        <w:t>the strengths and weaknesses of the programme sustainability plan</w:t>
      </w:r>
      <w:r w:rsidR="00483B0C" w:rsidRPr="00D43603">
        <w:rPr>
          <w:rFonts w:eastAsia="Calibri"/>
          <w:color w:val="000000" w:themeColor="text1"/>
        </w:rPr>
        <w:t>;</w:t>
      </w:r>
      <w:r w:rsidRPr="00D43603">
        <w:rPr>
          <w:rFonts w:eastAsia="Calibri"/>
          <w:color w:val="000000" w:themeColor="text1"/>
        </w:rPr>
        <w:t xml:space="preserve"> </w:t>
      </w:r>
      <w:r w:rsidR="00277BEA" w:rsidRPr="00D43603">
        <w:rPr>
          <w:rFonts w:eastAsia="Calibri"/>
          <w:color w:val="000000" w:themeColor="text1"/>
        </w:rPr>
        <w:t>and the</w:t>
      </w:r>
      <w:r w:rsidRPr="00D43603">
        <w:rPr>
          <w:rFonts w:eastAsia="Calibri"/>
          <w:color w:val="000000" w:themeColor="text1"/>
        </w:rPr>
        <w:t xml:space="preserve"> opportunities and challenges to programme sustainability. The project put in place several pillars to support its sustainability plan</w:t>
      </w:r>
      <w:r w:rsidR="00483B0C" w:rsidRPr="00D43603">
        <w:rPr>
          <w:rFonts w:eastAsia="Calibri"/>
          <w:color w:val="000000" w:themeColor="text1"/>
        </w:rPr>
        <w:t>,</w:t>
      </w:r>
      <w:r w:rsidRPr="00D43603">
        <w:rPr>
          <w:rFonts w:eastAsia="Calibri"/>
          <w:color w:val="000000" w:themeColor="text1"/>
        </w:rPr>
        <w:t xml:space="preserve"> including developing the capacities of individuals, </w:t>
      </w:r>
      <w:proofErr w:type="gramStart"/>
      <w:r w:rsidRPr="00D43603">
        <w:rPr>
          <w:rFonts w:eastAsia="Calibri"/>
          <w:color w:val="000000" w:themeColor="text1"/>
        </w:rPr>
        <w:t>systems</w:t>
      </w:r>
      <w:proofErr w:type="gramEnd"/>
      <w:r w:rsidRPr="00D43603">
        <w:rPr>
          <w:rFonts w:eastAsia="Calibri"/>
          <w:color w:val="000000" w:themeColor="text1"/>
        </w:rPr>
        <w:t xml:space="preserve"> and institutions (justice, security</w:t>
      </w:r>
      <w:r w:rsidR="00483B0C" w:rsidRPr="00D43603">
        <w:rPr>
          <w:rFonts w:eastAsia="Calibri"/>
          <w:color w:val="000000" w:themeColor="text1"/>
        </w:rPr>
        <w:t>,</w:t>
      </w:r>
      <w:r w:rsidRPr="00D43603">
        <w:rPr>
          <w:rFonts w:eastAsia="Calibri"/>
          <w:color w:val="000000" w:themeColor="text1"/>
        </w:rPr>
        <w:t xml:space="preserve"> and political), </w:t>
      </w:r>
      <w:r w:rsidR="00827288" w:rsidRPr="00D43603">
        <w:rPr>
          <w:rFonts w:eastAsia="Calibri"/>
          <w:color w:val="000000" w:themeColor="text1"/>
        </w:rPr>
        <w:t>channelling</w:t>
      </w:r>
      <w:r w:rsidRPr="00D43603">
        <w:rPr>
          <w:rFonts w:eastAsia="Calibri"/>
          <w:color w:val="000000" w:themeColor="text1"/>
        </w:rPr>
        <w:t xml:space="preserve"> of project resources to deliver necessary police reforms, human resource management (including vetting) and executive capacity assistance to support justice and police services. However, given the fragility of the project environment, </w:t>
      </w:r>
      <w:r w:rsidR="00483B0C" w:rsidRPr="00D43603">
        <w:rPr>
          <w:rFonts w:eastAsia="Calibri"/>
          <w:color w:val="000000" w:themeColor="text1"/>
        </w:rPr>
        <w:t>political</w:t>
      </w:r>
      <w:r w:rsidRPr="00D43603">
        <w:rPr>
          <w:rFonts w:eastAsia="Calibri"/>
          <w:color w:val="000000" w:themeColor="text1"/>
        </w:rPr>
        <w:t xml:space="preserve"> instability, ongoing conflict, and the limited reach of state institutions in Libya </w:t>
      </w:r>
      <w:r w:rsidR="00483B0C" w:rsidRPr="00D43603">
        <w:rPr>
          <w:rFonts w:eastAsia="Calibri"/>
          <w:color w:val="000000" w:themeColor="text1"/>
        </w:rPr>
        <w:t xml:space="preserve">were </w:t>
      </w:r>
      <w:r w:rsidRPr="00D43603">
        <w:rPr>
          <w:rFonts w:eastAsia="Calibri"/>
          <w:color w:val="000000" w:themeColor="text1"/>
        </w:rPr>
        <w:t>by</w:t>
      </w:r>
      <w:r w:rsidR="00A24BAA" w:rsidRPr="00D43603">
        <w:rPr>
          <w:rFonts w:eastAsia="Calibri"/>
          <w:color w:val="000000" w:themeColor="text1"/>
        </w:rPr>
        <w:t xml:space="preserve"> </w:t>
      </w:r>
      <w:r w:rsidRPr="00D43603">
        <w:rPr>
          <w:rFonts w:eastAsia="Calibri"/>
          <w:color w:val="000000" w:themeColor="text1"/>
        </w:rPr>
        <w:t xml:space="preserve">far the </w:t>
      </w:r>
      <w:r w:rsidRPr="00D43603">
        <w:rPr>
          <w:rFonts w:eastAsia="Calibri"/>
          <w:color w:val="000000" w:themeColor="text1"/>
        </w:rPr>
        <w:lastRenderedPageBreak/>
        <w:t xml:space="preserve">most threatening factors to sustaining the </w:t>
      </w:r>
      <w:r w:rsidR="00483B0C" w:rsidRPr="00D43603">
        <w:rPr>
          <w:rFonts w:eastAsia="Calibri"/>
          <w:color w:val="000000" w:themeColor="text1"/>
        </w:rPr>
        <w:t>project’s success</w:t>
      </w:r>
      <w:r w:rsidRPr="00D43603">
        <w:rPr>
          <w:rFonts w:eastAsia="Calibri"/>
          <w:color w:val="000000" w:themeColor="text1"/>
        </w:rPr>
        <w:t>. Additional gaps include the absence of a National Development Plan and limited financial resources.</w:t>
      </w:r>
    </w:p>
    <w:p w14:paraId="11360FD0" w14:textId="77777777" w:rsidR="00114211" w:rsidRPr="00D43603" w:rsidRDefault="00114211" w:rsidP="00114211">
      <w:pPr>
        <w:jc w:val="both"/>
        <w:rPr>
          <w:rFonts w:eastAsia="Calibri"/>
          <w:color w:val="000000" w:themeColor="text1"/>
        </w:rPr>
      </w:pPr>
    </w:p>
    <w:p w14:paraId="7D3B1490" w14:textId="20F3E51E" w:rsidR="00114211" w:rsidRPr="00D43603" w:rsidRDefault="00114211" w:rsidP="00114211">
      <w:pPr>
        <w:jc w:val="both"/>
        <w:rPr>
          <w:rFonts w:eastAsia="Calibri"/>
          <w:color w:val="000000" w:themeColor="text1"/>
        </w:rPr>
      </w:pPr>
      <w:r w:rsidRPr="00D43603">
        <w:rPr>
          <w:rFonts w:eastAsia="Calibri"/>
          <w:b/>
          <w:bCs/>
          <w:color w:val="000000" w:themeColor="text1"/>
        </w:rPr>
        <w:t xml:space="preserve">Gender Mainstreaming: </w:t>
      </w:r>
      <w:r w:rsidRPr="00D43603">
        <w:rPr>
          <w:rFonts w:eastAsia="Calibri"/>
          <w:color w:val="000000" w:themeColor="text1"/>
        </w:rPr>
        <w:t>This being a key programming area, the evaluation was keen on assessing the extent to which the project integrated strategies that would create equality between men and women. Some of these included how the project ensure</w:t>
      </w:r>
      <w:r w:rsidR="00036930" w:rsidRPr="00D43603">
        <w:rPr>
          <w:rFonts w:eastAsia="Calibri"/>
          <w:color w:val="000000" w:themeColor="text1"/>
        </w:rPr>
        <w:t>d</w:t>
      </w:r>
      <w:r w:rsidRPr="00D43603">
        <w:rPr>
          <w:rFonts w:eastAsia="Calibri"/>
          <w:color w:val="000000" w:themeColor="text1"/>
        </w:rPr>
        <w:t xml:space="preserve"> that women were invo</w:t>
      </w:r>
      <w:r w:rsidR="00483B0C" w:rsidRPr="00D43603">
        <w:rPr>
          <w:rFonts w:eastAsia="Calibri"/>
          <w:color w:val="000000" w:themeColor="text1"/>
        </w:rPr>
        <w:t xml:space="preserve">lved in project decision </w:t>
      </w:r>
      <w:r w:rsidR="00277BEA" w:rsidRPr="00D43603">
        <w:rPr>
          <w:rFonts w:eastAsia="Calibri"/>
          <w:color w:val="000000" w:themeColor="text1"/>
        </w:rPr>
        <w:t>making,</w:t>
      </w:r>
      <w:r w:rsidRPr="00D43603">
        <w:rPr>
          <w:rFonts w:eastAsia="Calibri"/>
          <w:color w:val="000000" w:themeColor="text1"/>
        </w:rPr>
        <w:t xml:space="preserve"> how the rights of women/girls were </w:t>
      </w:r>
      <w:r w:rsidR="00C717FB" w:rsidRPr="00D43603">
        <w:rPr>
          <w:rFonts w:eastAsia="Calibri"/>
          <w:color w:val="000000" w:themeColor="text1"/>
        </w:rPr>
        <w:t>respected;</w:t>
      </w:r>
      <w:r w:rsidRPr="00D43603">
        <w:rPr>
          <w:rFonts w:eastAsia="Calibri"/>
          <w:color w:val="000000" w:themeColor="text1"/>
        </w:rPr>
        <w:t xml:space="preserve"> establishing systems that would protect the fundamental interests of women/girls</w:t>
      </w:r>
      <w:r w:rsidR="00483B0C" w:rsidRPr="00D43603">
        <w:rPr>
          <w:rFonts w:eastAsia="Calibri"/>
          <w:color w:val="000000" w:themeColor="text1"/>
        </w:rPr>
        <w:t>;</w:t>
      </w:r>
      <w:r w:rsidRPr="00D43603">
        <w:rPr>
          <w:rFonts w:eastAsia="Calibri"/>
          <w:color w:val="000000" w:themeColor="text1"/>
        </w:rPr>
        <w:t xml:space="preserve"> and how the project was deliberate in identifying risks that would address the plight of women. While efforts were made towards promoting gender programming</w:t>
      </w:r>
      <w:r w:rsidR="00483B0C" w:rsidRPr="00D43603">
        <w:rPr>
          <w:rFonts w:eastAsia="Calibri"/>
          <w:color w:val="000000" w:themeColor="text1"/>
        </w:rPr>
        <w:t>,</w:t>
      </w:r>
      <w:r w:rsidRPr="00D43603">
        <w:rPr>
          <w:rFonts w:eastAsia="Calibri"/>
          <w:color w:val="000000" w:themeColor="text1"/>
        </w:rPr>
        <w:t xml:space="preserve"> the project was generally gender blind. Gender statistics were missing</w:t>
      </w:r>
      <w:r w:rsidR="00483B0C" w:rsidRPr="00D43603">
        <w:rPr>
          <w:rFonts w:eastAsia="Calibri"/>
          <w:color w:val="000000" w:themeColor="text1"/>
        </w:rPr>
        <w:t>,</w:t>
      </w:r>
      <w:r w:rsidRPr="00D43603">
        <w:rPr>
          <w:rFonts w:eastAsia="Calibri"/>
          <w:color w:val="000000" w:themeColor="text1"/>
        </w:rPr>
        <w:t xml:space="preserve"> and so were efforts to ensure that a plan was designed to ensure that there was </w:t>
      </w:r>
      <w:r w:rsidR="00483B0C" w:rsidRPr="00D43603">
        <w:rPr>
          <w:rFonts w:eastAsia="Calibri"/>
          <w:color w:val="000000" w:themeColor="text1"/>
        </w:rPr>
        <w:t>gender-specific</w:t>
      </w:r>
      <w:r w:rsidRPr="00D43603">
        <w:rPr>
          <w:rFonts w:eastAsia="Calibri"/>
          <w:color w:val="000000" w:themeColor="text1"/>
        </w:rPr>
        <w:t xml:space="preserve"> data collection and analysis by the project.</w:t>
      </w:r>
    </w:p>
    <w:p w14:paraId="62095CE7" w14:textId="77777777" w:rsidR="00114211" w:rsidRPr="00D43603" w:rsidRDefault="00114211" w:rsidP="00114211">
      <w:pPr>
        <w:jc w:val="both"/>
        <w:rPr>
          <w:rFonts w:eastAsia="Calibri"/>
          <w:b/>
          <w:bCs/>
          <w:color w:val="000000" w:themeColor="text1"/>
        </w:rPr>
      </w:pPr>
    </w:p>
    <w:p w14:paraId="5E90DB83" w14:textId="3E9620DB" w:rsidR="00114211" w:rsidRPr="00D43603" w:rsidRDefault="00114211" w:rsidP="00114211">
      <w:pPr>
        <w:jc w:val="both"/>
        <w:rPr>
          <w:rFonts w:eastAsia="Calibri"/>
          <w:color w:val="000000" w:themeColor="text1"/>
        </w:rPr>
      </w:pPr>
      <w:r w:rsidRPr="00D43603">
        <w:rPr>
          <w:rFonts w:eastAsia="Calibri"/>
          <w:b/>
          <w:bCs/>
          <w:color w:val="000000" w:themeColor="text1"/>
        </w:rPr>
        <w:t xml:space="preserve">Application of Results Based Management (RBM): </w:t>
      </w:r>
      <w:r w:rsidRPr="00D43603">
        <w:rPr>
          <w:rFonts w:eastAsia="Calibri"/>
          <w:color w:val="000000" w:themeColor="text1"/>
        </w:rPr>
        <w:t>Specific attention was to be placed on achieving results as a project. The principle was to have the necessary mechanisms and systems in place to guide M&amp;E management for the project. Evidence shows that adoption of an Integrated Case Management and Tracking System</w:t>
      </w:r>
      <w:r w:rsidRPr="00D43603">
        <w:rPr>
          <w:rFonts w:eastAsia="Calibri"/>
          <w:strike/>
          <w:color w:val="000000" w:themeColor="text1"/>
        </w:rPr>
        <w:t>,</w:t>
      </w:r>
      <w:r w:rsidRPr="00D43603">
        <w:rPr>
          <w:rFonts w:eastAsia="Calibri"/>
          <w:color w:val="000000" w:themeColor="text1"/>
        </w:rPr>
        <w:t xml:space="preserve"> </w:t>
      </w:r>
      <w:r w:rsidR="00295F1D" w:rsidRPr="00D43603">
        <w:rPr>
          <w:rFonts w:eastAsia="Calibri"/>
          <w:color w:val="000000" w:themeColor="text1"/>
        </w:rPr>
        <w:t xml:space="preserve">and the </w:t>
      </w:r>
      <w:r w:rsidRPr="00D43603">
        <w:rPr>
          <w:rFonts w:eastAsia="Calibri"/>
          <w:color w:val="000000" w:themeColor="text1"/>
        </w:rPr>
        <w:t>establishment of a</w:t>
      </w:r>
      <w:r w:rsidR="00A24BAA" w:rsidRPr="00D43603">
        <w:rPr>
          <w:rFonts w:eastAsia="Calibri"/>
          <w:color w:val="000000" w:themeColor="text1"/>
        </w:rPr>
        <w:t xml:space="preserve"> revised </w:t>
      </w:r>
      <w:bookmarkStart w:id="22" w:name="_Hlk109724251"/>
      <w:r w:rsidR="00036930" w:rsidRPr="00D43603">
        <w:rPr>
          <w:rFonts w:eastAsia="Calibri"/>
          <w:color w:val="000000" w:themeColor="text1"/>
        </w:rPr>
        <w:t>SMART M</w:t>
      </w:r>
      <w:r w:rsidRPr="00D43603">
        <w:rPr>
          <w:rFonts w:eastAsia="Calibri"/>
          <w:color w:val="000000" w:themeColor="text1"/>
        </w:rPr>
        <w:t xml:space="preserve">&amp;E </w:t>
      </w:r>
      <w:bookmarkEnd w:id="22"/>
      <w:r w:rsidRPr="00D43603">
        <w:rPr>
          <w:rFonts w:eastAsia="Calibri"/>
          <w:color w:val="000000" w:themeColor="text1"/>
        </w:rPr>
        <w:t xml:space="preserve">Framework </w:t>
      </w:r>
      <w:r w:rsidR="00472520" w:rsidRPr="00D43603">
        <w:rPr>
          <w:rFonts w:eastAsia="Calibri"/>
          <w:color w:val="000000" w:themeColor="text1"/>
        </w:rPr>
        <w:t>were</w:t>
      </w:r>
      <w:r w:rsidRPr="00D43603">
        <w:rPr>
          <w:rFonts w:eastAsia="Calibri"/>
          <w:color w:val="000000" w:themeColor="text1"/>
        </w:rPr>
        <w:t xml:space="preserve"> </w:t>
      </w:r>
      <w:r w:rsidR="00A24BAA" w:rsidRPr="00D43603">
        <w:rPr>
          <w:rFonts w:eastAsia="Calibri"/>
          <w:color w:val="000000" w:themeColor="text1"/>
        </w:rPr>
        <w:t xml:space="preserve">supposed to be </w:t>
      </w:r>
      <w:r w:rsidRPr="00D43603">
        <w:rPr>
          <w:rFonts w:eastAsia="Calibri"/>
          <w:color w:val="000000" w:themeColor="text1"/>
        </w:rPr>
        <w:t xml:space="preserve">supported by regular monitoring visits, evaluations, </w:t>
      </w:r>
      <w:r w:rsidR="00527A7D" w:rsidRPr="00D43603">
        <w:rPr>
          <w:rFonts w:eastAsia="Calibri"/>
          <w:color w:val="000000" w:themeColor="text1"/>
        </w:rPr>
        <w:t>and review</w:t>
      </w:r>
      <w:r w:rsidRPr="00D43603">
        <w:rPr>
          <w:rFonts w:eastAsia="Calibri"/>
          <w:color w:val="000000" w:themeColor="text1"/>
        </w:rPr>
        <w:t xml:space="preserve"> exercises. However, the reporting was generally affected by the absence of </w:t>
      </w:r>
      <w:r w:rsidR="00472520" w:rsidRPr="00D43603">
        <w:rPr>
          <w:rFonts w:eastAsia="Calibri"/>
          <w:color w:val="000000" w:themeColor="text1"/>
        </w:rPr>
        <w:t xml:space="preserve">a full-time </w:t>
      </w:r>
      <w:r w:rsidRPr="00D43603">
        <w:rPr>
          <w:rFonts w:eastAsia="Calibri"/>
          <w:color w:val="000000" w:themeColor="text1"/>
        </w:rPr>
        <w:t>M&amp;E officer as well as a consistently functional project manager.</w:t>
      </w:r>
    </w:p>
    <w:p w14:paraId="1C3DE88E" w14:textId="77777777" w:rsidR="00114211" w:rsidRPr="00D43603" w:rsidRDefault="00114211" w:rsidP="00114211">
      <w:pPr>
        <w:jc w:val="both"/>
        <w:rPr>
          <w:rFonts w:eastAsia="Calibri"/>
          <w:b/>
          <w:bCs/>
          <w:color w:val="000000" w:themeColor="text1"/>
        </w:rPr>
      </w:pPr>
    </w:p>
    <w:p w14:paraId="42D1BD7C" w14:textId="1A4F8858" w:rsidR="00191505" w:rsidRPr="00D43603" w:rsidRDefault="00114211" w:rsidP="00191505">
      <w:pPr>
        <w:jc w:val="both"/>
        <w:rPr>
          <w:rFonts w:eastAsia="Times New Roman"/>
          <w:color w:val="000000" w:themeColor="text1"/>
        </w:rPr>
      </w:pPr>
      <w:r w:rsidRPr="00D43603">
        <w:rPr>
          <w:rFonts w:eastAsia="Calibri"/>
          <w:b/>
          <w:bCs/>
          <w:color w:val="000000" w:themeColor="text1"/>
        </w:rPr>
        <w:t xml:space="preserve">Human Rights Based Approach: </w:t>
      </w:r>
      <w:r w:rsidRPr="00D43603">
        <w:rPr>
          <w:rFonts w:eastAsia="Calibri"/>
          <w:color w:val="000000" w:themeColor="text1"/>
        </w:rPr>
        <w:t xml:space="preserve">This was key to the success of the project as aspects of inclusivity, protection of human dignity, rule of law, </w:t>
      </w:r>
      <w:proofErr w:type="gramStart"/>
      <w:r w:rsidRPr="00D43603">
        <w:rPr>
          <w:rFonts w:eastAsia="Calibri"/>
          <w:color w:val="000000" w:themeColor="text1"/>
        </w:rPr>
        <w:t>accountability</w:t>
      </w:r>
      <w:proofErr w:type="gramEnd"/>
      <w:r w:rsidRPr="00D43603">
        <w:rPr>
          <w:rFonts w:eastAsia="Calibri"/>
          <w:color w:val="000000" w:themeColor="text1"/>
        </w:rPr>
        <w:t xml:space="preserve"> and empowerment of individuals</w:t>
      </w:r>
      <w:r w:rsidR="00084B1A" w:rsidRPr="00D43603">
        <w:rPr>
          <w:rFonts w:eastAsia="Calibri"/>
          <w:color w:val="000000" w:themeColor="text1"/>
        </w:rPr>
        <w:t>,</w:t>
      </w:r>
      <w:r w:rsidRPr="00D43603">
        <w:rPr>
          <w:rFonts w:eastAsia="Calibri"/>
          <w:color w:val="000000" w:themeColor="text1"/>
        </w:rPr>
        <w:t xml:space="preserve"> mostly the marginalized</w:t>
      </w:r>
      <w:r w:rsidR="00084B1A" w:rsidRPr="00D43603">
        <w:rPr>
          <w:rFonts w:eastAsia="Calibri"/>
          <w:color w:val="000000" w:themeColor="text1"/>
        </w:rPr>
        <w:t>,</w:t>
      </w:r>
      <w:r w:rsidRPr="00D43603">
        <w:rPr>
          <w:rFonts w:eastAsia="Calibri"/>
          <w:color w:val="000000" w:themeColor="text1"/>
        </w:rPr>
        <w:t xml:space="preserve"> </w:t>
      </w:r>
      <w:r w:rsidR="00084B1A" w:rsidRPr="00D43603">
        <w:rPr>
          <w:rFonts w:eastAsia="Calibri"/>
          <w:color w:val="000000" w:themeColor="text1"/>
        </w:rPr>
        <w:t>were</w:t>
      </w:r>
      <w:r w:rsidRPr="00D43603">
        <w:rPr>
          <w:rFonts w:eastAsia="Calibri"/>
          <w:color w:val="000000" w:themeColor="text1"/>
        </w:rPr>
        <w:t xml:space="preserve"> important in instituting a human rights-based approach for the project. </w:t>
      </w:r>
      <w:r w:rsidR="00191505" w:rsidRPr="00D43603">
        <w:rPr>
          <w:rFonts w:eastAsia="Times New Roman"/>
          <w:color w:val="000000" w:themeColor="text1"/>
        </w:rPr>
        <w:t>The untamed fragility of the political environment was a critical aspect of the success of the project. The resulting failure of for instance, it was noted that observance of the human rights obligations by the security state actors was generally challenging, whether in the police or the prison forces.</w:t>
      </w:r>
    </w:p>
    <w:p w14:paraId="76420C86" w14:textId="20A68789" w:rsidR="00114211" w:rsidRPr="00D43603" w:rsidRDefault="00114211" w:rsidP="00114211">
      <w:pPr>
        <w:jc w:val="both"/>
        <w:rPr>
          <w:rFonts w:eastAsia="Calibri"/>
          <w:color w:val="000000" w:themeColor="text1"/>
        </w:rPr>
      </w:pPr>
    </w:p>
    <w:p w14:paraId="5EE76C03" w14:textId="63CFD659" w:rsidR="00114211" w:rsidRPr="00D43603" w:rsidRDefault="00114211" w:rsidP="00114211">
      <w:pPr>
        <w:jc w:val="both"/>
        <w:rPr>
          <w:rFonts w:eastAsia="Calibri"/>
          <w:b/>
          <w:bCs/>
          <w:color w:val="000000" w:themeColor="text1"/>
        </w:rPr>
      </w:pPr>
      <w:r w:rsidRPr="00D43603">
        <w:rPr>
          <w:rFonts w:eastAsia="Calibri"/>
          <w:b/>
          <w:bCs/>
          <w:color w:val="000000" w:themeColor="text1"/>
        </w:rPr>
        <w:t xml:space="preserve">Capacity Development: </w:t>
      </w:r>
      <w:r w:rsidRPr="00D43603">
        <w:rPr>
          <w:rFonts w:eastAsia="Calibri"/>
          <w:color w:val="000000" w:themeColor="text1"/>
        </w:rPr>
        <w:t xml:space="preserve">Several successes were registered in this area as </w:t>
      </w:r>
      <w:proofErr w:type="gramStart"/>
      <w:r w:rsidRPr="00D43603">
        <w:rPr>
          <w:rFonts w:eastAsia="Calibri"/>
          <w:color w:val="000000" w:themeColor="text1"/>
        </w:rPr>
        <w:t>a number of</w:t>
      </w:r>
      <w:proofErr w:type="gramEnd"/>
      <w:r w:rsidRPr="00D43603">
        <w:rPr>
          <w:rFonts w:eastAsia="Calibri"/>
          <w:color w:val="000000" w:themeColor="text1"/>
        </w:rPr>
        <w:t xml:space="preserve"> capacity building activities were carried out. These included institutional capacity for the judicial police, line ministries, state actors,</w:t>
      </w:r>
      <w:r w:rsidR="00191505" w:rsidRPr="00D43603">
        <w:rPr>
          <w:rFonts w:eastAsia="Calibri"/>
          <w:color w:val="000000" w:themeColor="text1"/>
        </w:rPr>
        <w:t xml:space="preserve"> and</w:t>
      </w:r>
      <w:r w:rsidRPr="00D43603">
        <w:rPr>
          <w:rFonts w:eastAsia="Calibri"/>
          <w:color w:val="000000" w:themeColor="text1"/>
        </w:rPr>
        <w:t xml:space="preserve"> the criminal justice institutions</w:t>
      </w:r>
      <w:r w:rsidR="00191505" w:rsidRPr="00D43603">
        <w:rPr>
          <w:rFonts w:eastAsia="Calibri"/>
          <w:color w:val="000000" w:themeColor="text1"/>
        </w:rPr>
        <w:t>,</w:t>
      </w:r>
      <w:r w:rsidRPr="00D43603">
        <w:rPr>
          <w:rFonts w:eastAsia="Calibri"/>
          <w:color w:val="000000" w:themeColor="text1"/>
        </w:rPr>
        <w:t xml:space="preserve"> amongst others. Also, there were structural improvements to support on-going training</w:t>
      </w:r>
      <w:r w:rsidRPr="00D43603">
        <w:rPr>
          <w:rFonts w:eastAsia="Calibri"/>
          <w:strike/>
          <w:color w:val="000000" w:themeColor="text1"/>
        </w:rPr>
        <w:t>s</w:t>
      </w:r>
      <w:r w:rsidRPr="00D43603">
        <w:rPr>
          <w:rFonts w:eastAsia="Calibri"/>
          <w:color w:val="000000" w:themeColor="text1"/>
        </w:rPr>
        <w:t xml:space="preserve"> as well as recruitment of experts to support </w:t>
      </w:r>
      <w:r w:rsidR="00445538" w:rsidRPr="00D43603">
        <w:rPr>
          <w:rFonts w:eastAsia="Calibri"/>
          <w:color w:val="000000" w:themeColor="text1"/>
        </w:rPr>
        <w:t xml:space="preserve">the </w:t>
      </w:r>
      <w:r w:rsidRPr="00D43603">
        <w:rPr>
          <w:rFonts w:eastAsia="Calibri"/>
          <w:color w:val="000000" w:themeColor="text1"/>
        </w:rPr>
        <w:t xml:space="preserve">development of </w:t>
      </w:r>
      <w:r w:rsidR="00445538" w:rsidRPr="00D43603">
        <w:rPr>
          <w:rFonts w:eastAsia="Calibri"/>
          <w:color w:val="000000" w:themeColor="text1"/>
        </w:rPr>
        <w:t>curricula</w:t>
      </w:r>
      <w:r w:rsidRPr="00D43603">
        <w:rPr>
          <w:rFonts w:eastAsia="Calibri"/>
          <w:color w:val="000000" w:themeColor="text1"/>
        </w:rPr>
        <w:t>.</w:t>
      </w:r>
      <w:r w:rsidRPr="00D43603">
        <w:rPr>
          <w:rFonts w:eastAsia="Calibri"/>
          <w:b/>
          <w:bCs/>
          <w:color w:val="000000" w:themeColor="text1"/>
        </w:rPr>
        <w:t xml:space="preserve"> </w:t>
      </w:r>
    </w:p>
    <w:p w14:paraId="7CEB1331" w14:textId="77777777" w:rsidR="00114211" w:rsidRPr="00D43603" w:rsidRDefault="00114211" w:rsidP="00114211">
      <w:pPr>
        <w:jc w:val="both"/>
        <w:rPr>
          <w:rFonts w:eastAsia="Calibri"/>
          <w:b/>
          <w:bCs/>
          <w:color w:val="000000" w:themeColor="text1"/>
        </w:rPr>
      </w:pPr>
    </w:p>
    <w:p w14:paraId="30361C40" w14:textId="375F01E1" w:rsidR="009E7EF0" w:rsidRPr="00D43603" w:rsidRDefault="00114211" w:rsidP="00114211">
      <w:pPr>
        <w:jc w:val="both"/>
        <w:rPr>
          <w:rFonts w:eastAsia="Calibri"/>
          <w:color w:val="000000" w:themeColor="text1"/>
        </w:rPr>
      </w:pPr>
      <w:r w:rsidRPr="00D43603">
        <w:rPr>
          <w:rFonts w:eastAsia="Calibri"/>
          <w:b/>
          <w:bCs/>
          <w:color w:val="000000" w:themeColor="text1"/>
        </w:rPr>
        <w:t xml:space="preserve">UNDP’s Role in the PSJP Implementation: </w:t>
      </w:r>
      <w:r w:rsidRPr="00D43603">
        <w:rPr>
          <w:rFonts w:eastAsia="Calibri"/>
          <w:color w:val="000000" w:themeColor="text1"/>
        </w:rPr>
        <w:t>Principally, the UNDP played a key role in</w:t>
      </w:r>
      <w:r w:rsidR="00BC01C9" w:rsidRPr="00D43603">
        <w:rPr>
          <w:rFonts w:eastAsia="Calibri"/>
          <w:color w:val="000000" w:themeColor="text1"/>
        </w:rPr>
        <w:t xml:space="preserve"> the</w:t>
      </w:r>
      <w:r w:rsidRPr="00D43603">
        <w:rPr>
          <w:rFonts w:eastAsia="Calibri"/>
          <w:color w:val="000000" w:themeColor="text1"/>
        </w:rPr>
        <w:t xml:space="preserve"> establishment of the project. These were not only limited to resource mobilization and disbursement but also </w:t>
      </w:r>
      <w:r w:rsidR="00BC01C9" w:rsidRPr="00D43603">
        <w:rPr>
          <w:rFonts w:eastAsia="Calibri"/>
          <w:color w:val="000000" w:themeColor="text1"/>
        </w:rPr>
        <w:t xml:space="preserve">played </w:t>
      </w:r>
      <w:r w:rsidRPr="00D43603">
        <w:rPr>
          <w:rFonts w:eastAsia="Calibri"/>
          <w:color w:val="000000" w:themeColor="text1"/>
        </w:rPr>
        <w:t xml:space="preserve">a functional role in establishing effective coordination and project support mechanisms. </w:t>
      </w:r>
    </w:p>
    <w:p w14:paraId="7F3127FA" w14:textId="77777777" w:rsidR="00527A7D" w:rsidRPr="00D43603" w:rsidRDefault="00527A7D" w:rsidP="00114211">
      <w:pPr>
        <w:jc w:val="both"/>
        <w:rPr>
          <w:rFonts w:eastAsia="Calibri"/>
          <w:color w:val="000000" w:themeColor="text1"/>
        </w:rPr>
      </w:pPr>
    </w:p>
    <w:p w14:paraId="22A1F593" w14:textId="52D7DDA5" w:rsidR="00527A7D" w:rsidRPr="00D43603" w:rsidRDefault="00527A7D" w:rsidP="00527A7D">
      <w:pPr>
        <w:jc w:val="both"/>
        <w:rPr>
          <w:color w:val="000000" w:themeColor="text1"/>
        </w:rPr>
      </w:pPr>
      <w:r w:rsidRPr="00D43603">
        <w:rPr>
          <w:color w:val="000000" w:themeColor="text1"/>
        </w:rPr>
        <w:t xml:space="preserve">Conclusively, </w:t>
      </w:r>
      <w:r w:rsidR="00265640" w:rsidRPr="00D43603">
        <w:rPr>
          <w:color w:val="000000" w:themeColor="text1"/>
        </w:rPr>
        <w:t xml:space="preserve">despite </w:t>
      </w:r>
      <w:r w:rsidRPr="00D43603">
        <w:rPr>
          <w:color w:val="000000" w:themeColor="text1"/>
        </w:rPr>
        <w:t xml:space="preserve">the challenges faced, the PSJP programme was </w:t>
      </w:r>
      <w:proofErr w:type="gramStart"/>
      <w:r w:rsidRPr="00D43603">
        <w:rPr>
          <w:color w:val="000000" w:themeColor="text1"/>
        </w:rPr>
        <w:t>fairly well</w:t>
      </w:r>
      <w:proofErr w:type="gramEnd"/>
      <w:r w:rsidRPr="00D43603">
        <w:rPr>
          <w:color w:val="000000" w:themeColor="text1"/>
        </w:rPr>
        <w:t xml:space="preserve"> thought out to address the justice and security challenges in </w:t>
      </w:r>
      <w:r w:rsidR="00036930" w:rsidRPr="00D43603">
        <w:rPr>
          <w:color w:val="000000" w:themeColor="text1"/>
        </w:rPr>
        <w:t>Tripoli</w:t>
      </w:r>
      <w:r w:rsidRPr="00D43603">
        <w:rPr>
          <w:strike/>
          <w:color w:val="000000" w:themeColor="text1"/>
        </w:rPr>
        <w:t>;</w:t>
      </w:r>
      <w:r w:rsidRPr="00D43603">
        <w:rPr>
          <w:color w:val="000000" w:themeColor="text1"/>
        </w:rPr>
        <w:t xml:space="preserve"> </w:t>
      </w:r>
      <w:r w:rsidR="00265640" w:rsidRPr="00D43603">
        <w:rPr>
          <w:color w:val="000000" w:themeColor="text1"/>
        </w:rPr>
        <w:t xml:space="preserve">and </w:t>
      </w:r>
      <w:r w:rsidRPr="00D43603">
        <w:rPr>
          <w:color w:val="000000" w:themeColor="text1"/>
        </w:rPr>
        <w:t xml:space="preserve">was able to achieve many of its targets. The design put the development </w:t>
      </w:r>
      <w:r w:rsidR="00CB5B63" w:rsidRPr="00D43603">
        <w:rPr>
          <w:color w:val="000000" w:themeColor="text1"/>
        </w:rPr>
        <w:t xml:space="preserve">of </w:t>
      </w:r>
      <w:r w:rsidRPr="00D43603">
        <w:rPr>
          <w:color w:val="000000" w:themeColor="text1"/>
        </w:rPr>
        <w:t>individual capacities, systems</w:t>
      </w:r>
      <w:r w:rsidR="00265640" w:rsidRPr="00D43603">
        <w:rPr>
          <w:color w:val="000000" w:themeColor="text1"/>
        </w:rPr>
        <w:t>,</w:t>
      </w:r>
      <w:r w:rsidRPr="00D43603">
        <w:rPr>
          <w:color w:val="000000" w:themeColor="text1"/>
        </w:rPr>
        <w:t xml:space="preserve"> and institutions at the forefront of the programme</w:t>
      </w:r>
      <w:r w:rsidRPr="00D43603">
        <w:rPr>
          <w:strike/>
          <w:color w:val="000000" w:themeColor="text1"/>
        </w:rPr>
        <w:t>s</w:t>
      </w:r>
      <w:r w:rsidRPr="00D43603">
        <w:rPr>
          <w:color w:val="000000" w:themeColor="text1"/>
        </w:rPr>
        <w:t xml:space="preserve"> interventions</w:t>
      </w:r>
      <w:r w:rsidR="00265640" w:rsidRPr="00D43603">
        <w:rPr>
          <w:color w:val="000000" w:themeColor="text1"/>
        </w:rPr>
        <w:t>,</w:t>
      </w:r>
      <w:r w:rsidRPr="00D43603">
        <w:rPr>
          <w:color w:val="000000" w:themeColor="text1"/>
        </w:rPr>
        <w:t xml:space="preserve"> which ensured the involvement and participation of key state institutions and fostered national ownership. The programme was relevant and addressed the justice and security related </w:t>
      </w:r>
      <w:r w:rsidR="00265640" w:rsidRPr="00D43603">
        <w:rPr>
          <w:color w:val="000000" w:themeColor="text1"/>
        </w:rPr>
        <w:t xml:space="preserve">security-related </w:t>
      </w:r>
      <w:r w:rsidRPr="00D43603">
        <w:rPr>
          <w:color w:val="000000" w:themeColor="text1"/>
        </w:rPr>
        <w:t>needs of Libya as a country</w:t>
      </w:r>
      <w:r w:rsidRPr="00D43603">
        <w:rPr>
          <w:strike/>
          <w:color w:val="000000" w:themeColor="text1"/>
        </w:rPr>
        <w:t>,</w:t>
      </w:r>
      <w:r w:rsidRPr="00D43603">
        <w:rPr>
          <w:color w:val="000000" w:themeColor="text1"/>
        </w:rPr>
        <w:t xml:space="preserve"> through reforms. </w:t>
      </w:r>
    </w:p>
    <w:p w14:paraId="3A56DA4D" w14:textId="77777777" w:rsidR="00527A7D" w:rsidRPr="00D43603" w:rsidRDefault="00527A7D" w:rsidP="00527A7D">
      <w:pPr>
        <w:jc w:val="both"/>
        <w:rPr>
          <w:color w:val="000000" w:themeColor="text1"/>
        </w:rPr>
      </w:pPr>
    </w:p>
    <w:p w14:paraId="510F28AC" w14:textId="7CD95399" w:rsidR="00527A7D" w:rsidRPr="00D43603" w:rsidRDefault="00527A7D" w:rsidP="00527A7D">
      <w:pPr>
        <w:jc w:val="both"/>
        <w:rPr>
          <w:b/>
          <w:color w:val="000000" w:themeColor="text1"/>
        </w:rPr>
      </w:pPr>
      <w:r w:rsidRPr="00D43603">
        <w:rPr>
          <w:b/>
          <w:color w:val="000000" w:themeColor="text1"/>
        </w:rPr>
        <w:t xml:space="preserve">Key lessons learned included </w:t>
      </w:r>
      <w:r w:rsidR="004B6306" w:rsidRPr="00D43603">
        <w:rPr>
          <w:b/>
          <w:color w:val="000000" w:themeColor="text1"/>
        </w:rPr>
        <w:t xml:space="preserve">include </w:t>
      </w:r>
      <w:r w:rsidRPr="00D43603">
        <w:rPr>
          <w:b/>
          <w:color w:val="000000" w:themeColor="text1"/>
        </w:rPr>
        <w:t xml:space="preserve">among other </w:t>
      </w:r>
    </w:p>
    <w:p w14:paraId="5FE30165" w14:textId="43ADBED8" w:rsidR="00527A7D" w:rsidRPr="00D43603" w:rsidRDefault="00D41113" w:rsidP="003C6ACF">
      <w:pPr>
        <w:pStyle w:val="ListParagraph"/>
        <w:numPr>
          <w:ilvl w:val="0"/>
          <w:numId w:val="27"/>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t xml:space="preserve">The importance of </w:t>
      </w:r>
      <w:r w:rsidR="00527A7D" w:rsidRPr="00D43603">
        <w:rPr>
          <w:rFonts w:ascii="Times New Roman" w:hAnsi="Times New Roman" w:cs="Times New Roman"/>
          <w:color w:val="000000" w:themeColor="text1"/>
          <w:sz w:val="24"/>
          <w:szCs w:val="24"/>
          <w:lang w:val="en-GB"/>
        </w:rPr>
        <w:t>designing programme intervention</w:t>
      </w:r>
      <w:r w:rsidR="004B6306" w:rsidRPr="00D43603">
        <w:rPr>
          <w:rFonts w:ascii="Times New Roman" w:hAnsi="Times New Roman" w:cs="Times New Roman"/>
          <w:color w:val="000000" w:themeColor="text1"/>
          <w:sz w:val="24"/>
          <w:szCs w:val="24"/>
          <w:lang w:val="en-GB"/>
        </w:rPr>
        <w:t>s</w:t>
      </w:r>
      <w:r w:rsidR="00527A7D" w:rsidRPr="00D43603">
        <w:rPr>
          <w:rFonts w:ascii="Times New Roman" w:hAnsi="Times New Roman" w:cs="Times New Roman"/>
          <w:color w:val="000000" w:themeColor="text1"/>
          <w:sz w:val="24"/>
          <w:szCs w:val="24"/>
          <w:lang w:val="en-GB"/>
        </w:rPr>
        <w:t xml:space="preserve"> that are informed by research, </w:t>
      </w:r>
    </w:p>
    <w:p w14:paraId="0D53CC46" w14:textId="3E5ED2AA" w:rsidR="00527A7D" w:rsidRPr="00D43603" w:rsidRDefault="00D41113" w:rsidP="003C6ACF">
      <w:pPr>
        <w:pStyle w:val="ListParagraph"/>
        <w:numPr>
          <w:ilvl w:val="0"/>
          <w:numId w:val="27"/>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t>Th</w:t>
      </w:r>
      <w:r w:rsidR="00527A7D" w:rsidRPr="00D43603">
        <w:rPr>
          <w:rFonts w:ascii="Times New Roman" w:hAnsi="Times New Roman" w:cs="Times New Roman"/>
          <w:color w:val="000000" w:themeColor="text1"/>
          <w:sz w:val="24"/>
          <w:szCs w:val="24"/>
          <w:lang w:val="en-GB"/>
        </w:rPr>
        <w:t xml:space="preserve">e importance of continued engagement with national counterparts cannot be </w:t>
      </w:r>
      <w:r w:rsidR="004B6306" w:rsidRPr="00D43603">
        <w:rPr>
          <w:rFonts w:ascii="Times New Roman" w:hAnsi="Times New Roman" w:cs="Times New Roman"/>
          <w:color w:val="000000" w:themeColor="text1"/>
          <w:sz w:val="24"/>
          <w:szCs w:val="24"/>
          <w:lang w:val="en-GB"/>
        </w:rPr>
        <w:t>downplayed</w:t>
      </w:r>
      <w:r w:rsidR="00527A7D" w:rsidRPr="00D43603">
        <w:rPr>
          <w:rFonts w:ascii="Times New Roman" w:hAnsi="Times New Roman" w:cs="Times New Roman"/>
          <w:color w:val="000000" w:themeColor="text1"/>
          <w:sz w:val="24"/>
          <w:szCs w:val="24"/>
          <w:lang w:val="en-GB"/>
        </w:rPr>
        <w:t xml:space="preserve">, </w:t>
      </w:r>
    </w:p>
    <w:p w14:paraId="12303226" w14:textId="5B92AE93" w:rsidR="00527A7D" w:rsidRPr="00D43603" w:rsidRDefault="00527A7D" w:rsidP="003C6ACF">
      <w:pPr>
        <w:pStyle w:val="ListParagraph"/>
        <w:numPr>
          <w:ilvl w:val="0"/>
          <w:numId w:val="27"/>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t>It was also found that the availab</w:t>
      </w:r>
      <w:r w:rsidR="004B6306" w:rsidRPr="00D43603">
        <w:rPr>
          <w:rFonts w:ascii="Times New Roman" w:hAnsi="Times New Roman" w:cs="Times New Roman"/>
          <w:color w:val="000000" w:themeColor="text1"/>
          <w:sz w:val="24"/>
          <w:szCs w:val="24"/>
          <w:lang w:val="en-GB"/>
        </w:rPr>
        <w:t>ility of government/</w:t>
      </w:r>
      <w:r w:rsidRPr="00D43603">
        <w:rPr>
          <w:rFonts w:ascii="Times New Roman" w:hAnsi="Times New Roman" w:cs="Times New Roman"/>
          <w:color w:val="000000" w:themeColor="text1"/>
          <w:sz w:val="24"/>
          <w:szCs w:val="24"/>
          <w:lang w:val="en-GB"/>
        </w:rPr>
        <w:t xml:space="preserve">local policy and regulatory frameworks increases sustainability, </w:t>
      </w:r>
    </w:p>
    <w:p w14:paraId="6DF7D4E5" w14:textId="56C4A7C9" w:rsidR="00527A7D" w:rsidRPr="00D43603" w:rsidRDefault="00527A7D" w:rsidP="003C6ACF">
      <w:pPr>
        <w:pStyle w:val="ListParagraph"/>
        <w:numPr>
          <w:ilvl w:val="0"/>
          <w:numId w:val="27"/>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t>Involvement and participation of</w:t>
      </w:r>
      <w:r w:rsidR="004B6306" w:rsidRPr="00D43603">
        <w:rPr>
          <w:rFonts w:ascii="Times New Roman" w:hAnsi="Times New Roman" w:cs="Times New Roman"/>
          <w:color w:val="000000" w:themeColor="text1"/>
          <w:sz w:val="24"/>
          <w:szCs w:val="24"/>
          <w:lang w:val="en-GB"/>
        </w:rPr>
        <w:t xml:space="preserve"> the</w:t>
      </w:r>
      <w:r w:rsidRPr="00D43603">
        <w:rPr>
          <w:rFonts w:ascii="Times New Roman" w:hAnsi="Times New Roman" w:cs="Times New Roman"/>
          <w:color w:val="000000" w:themeColor="text1"/>
          <w:sz w:val="24"/>
          <w:szCs w:val="24"/>
          <w:lang w:val="en-GB"/>
        </w:rPr>
        <w:t xml:space="preserve"> citizenry, local institutions and structures </w:t>
      </w:r>
      <w:r w:rsidR="004B6306" w:rsidRPr="00D43603">
        <w:rPr>
          <w:rFonts w:ascii="Times New Roman" w:hAnsi="Times New Roman" w:cs="Times New Roman"/>
          <w:color w:val="000000" w:themeColor="text1"/>
          <w:sz w:val="24"/>
          <w:szCs w:val="24"/>
          <w:lang w:val="en-GB"/>
        </w:rPr>
        <w:t xml:space="preserve">enhance </w:t>
      </w:r>
      <w:r w:rsidRPr="00D43603">
        <w:rPr>
          <w:rFonts w:ascii="Times New Roman" w:hAnsi="Times New Roman" w:cs="Times New Roman"/>
          <w:color w:val="000000" w:themeColor="text1"/>
          <w:sz w:val="24"/>
          <w:szCs w:val="24"/>
          <w:lang w:val="en-GB"/>
        </w:rPr>
        <w:t xml:space="preserve">national ownership: </w:t>
      </w:r>
    </w:p>
    <w:p w14:paraId="0830341B" w14:textId="562AD4DD" w:rsidR="00527A7D" w:rsidRPr="00D43603" w:rsidRDefault="00527A7D" w:rsidP="003C6ACF">
      <w:pPr>
        <w:pStyle w:val="ListParagraph"/>
        <w:numPr>
          <w:ilvl w:val="0"/>
          <w:numId w:val="27"/>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t>The involvement of nationals, citizens, local institutions, as well as key state actors enhances national ownership</w:t>
      </w:r>
      <w:r w:rsidR="004B6306" w:rsidRPr="00D43603">
        <w:rPr>
          <w:rFonts w:ascii="Times New Roman" w:hAnsi="Times New Roman" w:cs="Times New Roman"/>
          <w:color w:val="000000" w:themeColor="text1"/>
          <w:sz w:val="24"/>
          <w:szCs w:val="24"/>
          <w:lang w:val="en-GB"/>
        </w:rPr>
        <w:t>,</w:t>
      </w:r>
      <w:r w:rsidRPr="00D43603">
        <w:rPr>
          <w:rFonts w:ascii="Times New Roman" w:hAnsi="Times New Roman" w:cs="Times New Roman"/>
          <w:color w:val="000000" w:themeColor="text1"/>
          <w:sz w:val="24"/>
          <w:szCs w:val="24"/>
          <w:lang w:val="en-GB"/>
        </w:rPr>
        <w:t xml:space="preserve"> which supports the sustainability of the project results and interventions</w:t>
      </w:r>
      <w:r w:rsidR="004B6306" w:rsidRPr="00D43603">
        <w:rPr>
          <w:rFonts w:ascii="Times New Roman" w:hAnsi="Times New Roman" w:cs="Times New Roman"/>
          <w:color w:val="000000" w:themeColor="text1"/>
          <w:sz w:val="24"/>
          <w:szCs w:val="24"/>
          <w:lang w:val="en-GB"/>
        </w:rPr>
        <w:t>.</w:t>
      </w:r>
      <w:r w:rsidRPr="00D43603">
        <w:rPr>
          <w:rFonts w:ascii="Times New Roman" w:hAnsi="Times New Roman" w:cs="Times New Roman"/>
          <w:color w:val="000000" w:themeColor="text1"/>
          <w:sz w:val="24"/>
          <w:szCs w:val="24"/>
          <w:lang w:val="en-GB"/>
        </w:rPr>
        <w:t xml:space="preserve"> </w:t>
      </w:r>
    </w:p>
    <w:p w14:paraId="45A9EED4" w14:textId="72C4F3F2" w:rsidR="00527A7D" w:rsidRPr="00D43603" w:rsidRDefault="00527A7D" w:rsidP="003C6ACF">
      <w:pPr>
        <w:pStyle w:val="ListParagraph"/>
        <w:numPr>
          <w:ilvl w:val="0"/>
          <w:numId w:val="27"/>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lastRenderedPageBreak/>
        <w:t xml:space="preserve">The development of a donor coordination matrix increases </w:t>
      </w:r>
      <w:r w:rsidR="004B6306" w:rsidRPr="00D43603">
        <w:rPr>
          <w:rFonts w:ascii="Times New Roman" w:hAnsi="Times New Roman" w:cs="Times New Roman"/>
          <w:color w:val="000000" w:themeColor="text1"/>
          <w:sz w:val="24"/>
          <w:szCs w:val="24"/>
          <w:lang w:val="en-GB"/>
        </w:rPr>
        <w:t xml:space="preserve">the </w:t>
      </w:r>
      <w:r w:rsidRPr="00D43603">
        <w:rPr>
          <w:rFonts w:ascii="Times New Roman" w:hAnsi="Times New Roman" w:cs="Times New Roman"/>
          <w:color w:val="000000" w:themeColor="text1"/>
          <w:sz w:val="24"/>
          <w:szCs w:val="24"/>
          <w:lang w:val="en-GB"/>
        </w:rPr>
        <w:t xml:space="preserve">efficiency </w:t>
      </w:r>
      <w:r w:rsidR="004B6306" w:rsidRPr="00D43603">
        <w:rPr>
          <w:rFonts w:ascii="Times New Roman" w:hAnsi="Times New Roman" w:cs="Times New Roman"/>
          <w:color w:val="000000" w:themeColor="text1"/>
          <w:sz w:val="24"/>
          <w:szCs w:val="24"/>
          <w:lang w:val="en-GB"/>
        </w:rPr>
        <w:t>and effectiveness of the program.</w:t>
      </w:r>
    </w:p>
    <w:p w14:paraId="17C5C009" w14:textId="2856758F" w:rsidR="00527A7D" w:rsidRPr="00D43603" w:rsidRDefault="004B6306" w:rsidP="003C6ACF">
      <w:pPr>
        <w:pStyle w:val="ListParagraph"/>
        <w:numPr>
          <w:ilvl w:val="0"/>
          <w:numId w:val="27"/>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t>Inclusion of Gender-</w:t>
      </w:r>
      <w:r w:rsidR="00527A7D" w:rsidRPr="00D43603">
        <w:rPr>
          <w:rFonts w:ascii="Times New Roman" w:hAnsi="Times New Roman" w:cs="Times New Roman"/>
          <w:color w:val="000000" w:themeColor="text1"/>
          <w:sz w:val="24"/>
          <w:szCs w:val="24"/>
          <w:lang w:val="en-GB"/>
        </w:rPr>
        <w:t>GBV and Human Rights aspects</w:t>
      </w:r>
    </w:p>
    <w:p w14:paraId="6E90E73D" w14:textId="0832A1E7" w:rsidR="00527A7D" w:rsidRPr="00D43603" w:rsidRDefault="00527A7D" w:rsidP="003C6ACF">
      <w:pPr>
        <w:pStyle w:val="ListParagraph"/>
        <w:numPr>
          <w:ilvl w:val="0"/>
          <w:numId w:val="27"/>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t>Additionally, as gender issues</w:t>
      </w:r>
      <w:r w:rsidRPr="00D43603">
        <w:rPr>
          <w:rFonts w:ascii="Times New Roman" w:hAnsi="Times New Roman" w:cs="Times New Roman"/>
          <w:strike/>
          <w:color w:val="000000" w:themeColor="text1"/>
          <w:sz w:val="24"/>
          <w:szCs w:val="24"/>
          <w:lang w:val="en-GB"/>
        </w:rPr>
        <w:t>,</w:t>
      </w:r>
      <w:r w:rsidRPr="00D43603">
        <w:rPr>
          <w:rFonts w:ascii="Times New Roman" w:hAnsi="Times New Roman" w:cs="Times New Roman"/>
          <w:color w:val="000000" w:themeColor="text1"/>
          <w:sz w:val="24"/>
          <w:szCs w:val="24"/>
          <w:lang w:val="en-GB"/>
        </w:rPr>
        <w:t xml:space="preserve"> and human rights are critical in Libya, and are central in development and humanitarian programmes, </w:t>
      </w:r>
    </w:p>
    <w:p w14:paraId="026F5F9E" w14:textId="0CEDAE0C" w:rsidR="00527A7D" w:rsidRPr="00D43603" w:rsidRDefault="00527A7D" w:rsidP="003C6ACF">
      <w:pPr>
        <w:pStyle w:val="ListParagraph"/>
        <w:numPr>
          <w:ilvl w:val="0"/>
          <w:numId w:val="27"/>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t xml:space="preserve">The development of a donor coordination matrix for partnership enhancement </w:t>
      </w:r>
      <w:r w:rsidR="00D41113" w:rsidRPr="00D43603">
        <w:rPr>
          <w:rFonts w:ascii="Times New Roman" w:hAnsi="Times New Roman" w:cs="Times New Roman"/>
          <w:color w:val="000000" w:themeColor="text1"/>
          <w:sz w:val="24"/>
          <w:szCs w:val="24"/>
          <w:lang w:val="en-GB"/>
        </w:rPr>
        <w:t xml:space="preserve">to minimise </w:t>
      </w:r>
      <w:r w:rsidRPr="00D43603">
        <w:rPr>
          <w:rFonts w:ascii="Times New Roman" w:hAnsi="Times New Roman" w:cs="Times New Roman"/>
          <w:color w:val="000000" w:themeColor="text1"/>
          <w:sz w:val="24"/>
          <w:szCs w:val="24"/>
          <w:lang w:val="en-GB"/>
        </w:rPr>
        <w:t xml:space="preserve">the duplication of donor activities </w:t>
      </w:r>
    </w:p>
    <w:p w14:paraId="59F18C9B" w14:textId="74C97329" w:rsidR="00527A7D" w:rsidRPr="00D43603" w:rsidRDefault="00527A7D" w:rsidP="003C6ACF">
      <w:pPr>
        <w:pStyle w:val="ListParagraph"/>
        <w:numPr>
          <w:ilvl w:val="0"/>
          <w:numId w:val="27"/>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t xml:space="preserve">Amplifying and paying special focus on gender and human rights aspects at the design stage enriches the program and leads to greater project impact on </w:t>
      </w:r>
      <w:r w:rsidR="004B6306" w:rsidRPr="00D43603">
        <w:rPr>
          <w:rFonts w:ascii="Times New Roman" w:hAnsi="Times New Roman" w:cs="Times New Roman"/>
          <w:color w:val="000000" w:themeColor="text1"/>
          <w:sz w:val="24"/>
          <w:szCs w:val="24"/>
          <w:lang w:val="en-GB"/>
        </w:rPr>
        <w:t>women’s</w:t>
      </w:r>
      <w:r w:rsidRPr="00D43603">
        <w:rPr>
          <w:rFonts w:ascii="Times New Roman" w:hAnsi="Times New Roman" w:cs="Times New Roman"/>
          <w:color w:val="000000" w:themeColor="text1"/>
          <w:sz w:val="24"/>
          <w:szCs w:val="24"/>
          <w:lang w:val="en-GB"/>
        </w:rPr>
        <w:t xml:space="preserve"> rights violations.</w:t>
      </w:r>
    </w:p>
    <w:p w14:paraId="22ABEAFB" w14:textId="461D8022" w:rsidR="00527A7D" w:rsidRPr="00D43603" w:rsidRDefault="00527A7D" w:rsidP="003C6ACF">
      <w:pPr>
        <w:pStyle w:val="ListParagraph"/>
        <w:numPr>
          <w:ilvl w:val="0"/>
          <w:numId w:val="27"/>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t xml:space="preserve">It also increases </w:t>
      </w:r>
      <w:r w:rsidR="004B6306" w:rsidRPr="00D43603">
        <w:rPr>
          <w:rFonts w:ascii="Times New Roman" w:hAnsi="Times New Roman" w:cs="Times New Roman"/>
          <w:color w:val="000000" w:themeColor="text1"/>
          <w:sz w:val="24"/>
          <w:szCs w:val="24"/>
          <w:lang w:val="en-GB"/>
        </w:rPr>
        <w:t xml:space="preserve">program </w:t>
      </w:r>
      <w:r w:rsidRPr="00D43603">
        <w:rPr>
          <w:rFonts w:ascii="Times New Roman" w:hAnsi="Times New Roman" w:cs="Times New Roman"/>
          <w:color w:val="000000" w:themeColor="text1"/>
          <w:sz w:val="24"/>
          <w:szCs w:val="24"/>
          <w:lang w:val="en-GB"/>
        </w:rPr>
        <w:t xml:space="preserve">relevance as it’s aligned to global humanitarian and development agendas such as </w:t>
      </w:r>
      <w:r w:rsidR="004B6306" w:rsidRPr="00D43603">
        <w:rPr>
          <w:rFonts w:ascii="Times New Roman" w:hAnsi="Times New Roman" w:cs="Times New Roman"/>
          <w:color w:val="000000" w:themeColor="text1"/>
          <w:sz w:val="24"/>
          <w:szCs w:val="24"/>
          <w:lang w:val="en-GB"/>
        </w:rPr>
        <w:t xml:space="preserve">Agenda </w:t>
      </w:r>
      <w:r w:rsidRPr="00D43603">
        <w:rPr>
          <w:rFonts w:ascii="Times New Roman" w:hAnsi="Times New Roman" w:cs="Times New Roman"/>
          <w:color w:val="000000" w:themeColor="text1"/>
          <w:sz w:val="24"/>
          <w:szCs w:val="24"/>
          <w:lang w:val="en-GB"/>
        </w:rPr>
        <w:t>2030</w:t>
      </w:r>
      <w:r w:rsidR="004B6306" w:rsidRPr="00D43603">
        <w:rPr>
          <w:rFonts w:ascii="Times New Roman" w:hAnsi="Times New Roman" w:cs="Times New Roman"/>
          <w:color w:val="000000" w:themeColor="text1"/>
          <w:sz w:val="24"/>
          <w:szCs w:val="24"/>
          <w:lang w:val="en-GB"/>
        </w:rPr>
        <w:t>,</w:t>
      </w:r>
      <w:r w:rsidRPr="00D43603">
        <w:rPr>
          <w:rFonts w:ascii="Times New Roman" w:hAnsi="Times New Roman" w:cs="Times New Roman"/>
          <w:color w:val="000000" w:themeColor="text1"/>
          <w:sz w:val="24"/>
          <w:szCs w:val="24"/>
          <w:lang w:val="en-GB"/>
        </w:rPr>
        <w:t xml:space="preserve"> </w:t>
      </w:r>
      <w:r w:rsidR="00CB5B63" w:rsidRPr="00D43603">
        <w:rPr>
          <w:rFonts w:ascii="Times New Roman" w:hAnsi="Times New Roman" w:cs="Times New Roman"/>
          <w:color w:val="000000" w:themeColor="text1"/>
          <w:sz w:val="24"/>
          <w:szCs w:val="24"/>
          <w:lang w:val="en-GB"/>
        </w:rPr>
        <w:t>i.e.,</w:t>
      </w:r>
      <w:r w:rsidRPr="00D43603">
        <w:rPr>
          <w:rFonts w:ascii="Times New Roman" w:hAnsi="Times New Roman" w:cs="Times New Roman"/>
          <w:color w:val="000000" w:themeColor="text1"/>
          <w:sz w:val="24"/>
          <w:szCs w:val="24"/>
          <w:lang w:val="en-GB"/>
        </w:rPr>
        <w:t xml:space="preserve"> inclusion, leaving no one behind (LNOB), gender, and equality among others. </w:t>
      </w:r>
    </w:p>
    <w:p w14:paraId="38625C67" w14:textId="62828C57" w:rsidR="00527A7D" w:rsidRPr="00D43603" w:rsidRDefault="00CE1524" w:rsidP="003C6ACF">
      <w:pPr>
        <w:pStyle w:val="ListParagraph"/>
        <w:numPr>
          <w:ilvl w:val="0"/>
          <w:numId w:val="27"/>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t>Interventions focused on building the capacity of national counterpart staff are crucial as they ensure that there is effective</w:t>
      </w:r>
    </w:p>
    <w:p w14:paraId="549781EF" w14:textId="4A05CB81" w:rsidR="00CE1524" w:rsidRPr="00D43603" w:rsidRDefault="00CE1524" w:rsidP="003C6ACF">
      <w:pPr>
        <w:pStyle w:val="ListParagraph"/>
        <w:numPr>
          <w:ilvl w:val="0"/>
          <w:numId w:val="27"/>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t>Developing and systematically implementing an integrated criminal justice system in a volatile situation</w:t>
      </w:r>
      <w:r w:rsidR="004B6306" w:rsidRPr="00D43603">
        <w:rPr>
          <w:rFonts w:ascii="Times New Roman" w:hAnsi="Times New Roman" w:cs="Times New Roman"/>
          <w:color w:val="000000" w:themeColor="text1"/>
          <w:sz w:val="24"/>
          <w:szCs w:val="24"/>
          <w:lang w:val="en-GB"/>
        </w:rPr>
        <w:t xml:space="preserve"> is a challenge</w:t>
      </w:r>
    </w:p>
    <w:p w14:paraId="1D098163" w14:textId="29D35343" w:rsidR="00CE1524" w:rsidRPr="00D43603" w:rsidRDefault="00CE1524" w:rsidP="003C6ACF">
      <w:pPr>
        <w:pStyle w:val="ListParagraph"/>
        <w:numPr>
          <w:ilvl w:val="0"/>
          <w:numId w:val="27"/>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t xml:space="preserve">Clearly communicating, clarifying UNDP expectations, systems, </w:t>
      </w:r>
      <w:r w:rsidR="004B4426" w:rsidRPr="00D43603">
        <w:rPr>
          <w:rFonts w:ascii="Times New Roman" w:hAnsi="Times New Roman" w:cs="Times New Roman"/>
          <w:color w:val="000000" w:themeColor="text1"/>
          <w:sz w:val="24"/>
          <w:szCs w:val="24"/>
          <w:lang w:val="en-GB"/>
        </w:rPr>
        <w:t xml:space="preserve">and </w:t>
      </w:r>
      <w:r w:rsidRPr="00D43603">
        <w:rPr>
          <w:rFonts w:ascii="Times New Roman" w:hAnsi="Times New Roman" w:cs="Times New Roman"/>
          <w:color w:val="000000" w:themeColor="text1"/>
          <w:sz w:val="24"/>
          <w:szCs w:val="24"/>
          <w:lang w:val="en-GB"/>
        </w:rPr>
        <w:t xml:space="preserve">processes </w:t>
      </w:r>
    </w:p>
    <w:p w14:paraId="382D959A" w14:textId="31070FE3" w:rsidR="004B4426" w:rsidRPr="00D43603" w:rsidRDefault="004B4426" w:rsidP="003C6ACF">
      <w:pPr>
        <w:pStyle w:val="ListParagraph"/>
        <w:numPr>
          <w:ilvl w:val="0"/>
          <w:numId w:val="27"/>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eastAsia="Times New Roman" w:hAnsi="Times New Roman" w:cs="Times New Roman"/>
          <w:color w:val="000000" w:themeColor="text1"/>
          <w:sz w:val="24"/>
          <w:szCs w:val="24"/>
          <w:lang w:val="en-GB" w:eastAsia="en-GB"/>
        </w:rPr>
        <w:t xml:space="preserve">UNDP emphasizes and adopts </w:t>
      </w:r>
      <w:bookmarkStart w:id="23" w:name="_Hlk109724303"/>
      <w:r w:rsidRPr="00D43603">
        <w:rPr>
          <w:rFonts w:ascii="Times New Roman" w:eastAsia="Times New Roman" w:hAnsi="Times New Roman" w:cs="Times New Roman"/>
          <w:color w:val="000000" w:themeColor="text1"/>
          <w:sz w:val="24"/>
          <w:szCs w:val="24"/>
          <w:lang w:val="en-GB" w:eastAsia="en-GB"/>
        </w:rPr>
        <w:t>Results-Based Management (RBM)</w:t>
      </w:r>
      <w:bookmarkEnd w:id="23"/>
      <w:r w:rsidRPr="00D43603">
        <w:rPr>
          <w:rFonts w:ascii="Times New Roman" w:eastAsia="Times New Roman" w:hAnsi="Times New Roman" w:cs="Times New Roman"/>
          <w:color w:val="000000" w:themeColor="text1"/>
          <w:sz w:val="24"/>
          <w:szCs w:val="24"/>
          <w:lang w:val="en-GB" w:eastAsia="en-GB"/>
        </w:rPr>
        <w:t xml:space="preserve">, </w:t>
      </w:r>
      <w:bookmarkStart w:id="24" w:name="_Hlk109724329"/>
      <w:r w:rsidRPr="00D43603">
        <w:rPr>
          <w:rFonts w:ascii="Times New Roman" w:eastAsia="Times New Roman" w:hAnsi="Times New Roman" w:cs="Times New Roman"/>
          <w:color w:val="000000" w:themeColor="text1"/>
          <w:sz w:val="24"/>
          <w:szCs w:val="24"/>
          <w:lang w:val="en-GB" w:eastAsia="en-GB"/>
        </w:rPr>
        <w:t>Harmonized Cash Transfer (HACT)</w:t>
      </w:r>
      <w:bookmarkEnd w:id="24"/>
      <w:r w:rsidRPr="00D43603">
        <w:rPr>
          <w:rFonts w:ascii="Times New Roman" w:eastAsia="Times New Roman" w:hAnsi="Times New Roman" w:cs="Times New Roman"/>
          <w:color w:val="000000" w:themeColor="text1"/>
          <w:sz w:val="24"/>
          <w:szCs w:val="24"/>
          <w:lang w:val="en-GB" w:eastAsia="en-GB"/>
        </w:rPr>
        <w:t xml:space="preserve">, and the </w:t>
      </w:r>
      <w:bookmarkStart w:id="25" w:name="_Hlk109724351"/>
      <w:r w:rsidRPr="00D43603">
        <w:rPr>
          <w:rFonts w:ascii="Times New Roman" w:eastAsia="Times New Roman" w:hAnsi="Times New Roman" w:cs="Times New Roman"/>
          <w:color w:val="000000" w:themeColor="text1"/>
          <w:sz w:val="24"/>
          <w:szCs w:val="24"/>
          <w:lang w:val="en-GB" w:eastAsia="en-GB"/>
        </w:rPr>
        <w:t>Rights-Based Approach to Programming (RBAP).</w:t>
      </w:r>
    </w:p>
    <w:bookmarkEnd w:id="25"/>
    <w:p w14:paraId="3094A9C4" w14:textId="1AF9A549" w:rsidR="00527A7D" w:rsidRPr="00D43603" w:rsidRDefault="00527A7D" w:rsidP="003C6ACF">
      <w:pPr>
        <w:pStyle w:val="ListParagraph"/>
        <w:numPr>
          <w:ilvl w:val="0"/>
          <w:numId w:val="27"/>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t xml:space="preserve">Effective communication and feedback mechanism. </w:t>
      </w:r>
    </w:p>
    <w:p w14:paraId="6B7AE970" w14:textId="77777777" w:rsidR="00CE1524" w:rsidRPr="00D43603" w:rsidRDefault="00CE1524" w:rsidP="00CE1524">
      <w:pPr>
        <w:jc w:val="both"/>
        <w:rPr>
          <w:color w:val="000000" w:themeColor="text1"/>
        </w:rPr>
      </w:pPr>
    </w:p>
    <w:p w14:paraId="08BACC82" w14:textId="76F9477C" w:rsidR="005F7797" w:rsidRPr="00D43603" w:rsidRDefault="005F7797" w:rsidP="001F680E">
      <w:pPr>
        <w:jc w:val="both"/>
        <w:rPr>
          <w:rFonts w:eastAsia="Times New Roman"/>
          <w:color w:val="000000" w:themeColor="text1"/>
        </w:rPr>
      </w:pPr>
      <w:r w:rsidRPr="00D43603">
        <w:rPr>
          <w:rFonts w:eastAsia="Times New Roman"/>
          <w:color w:val="000000" w:themeColor="text1"/>
        </w:rPr>
        <w:t xml:space="preserve">The </w:t>
      </w:r>
      <w:proofErr w:type="spellStart"/>
      <w:r w:rsidRPr="00D43603">
        <w:rPr>
          <w:rFonts w:eastAsia="Times New Roman"/>
          <w:color w:val="000000" w:themeColor="text1"/>
        </w:rPr>
        <w:t>RoL</w:t>
      </w:r>
      <w:proofErr w:type="spellEnd"/>
      <w:r w:rsidRPr="00D43603">
        <w:rPr>
          <w:rFonts w:eastAsia="Times New Roman"/>
          <w:color w:val="000000" w:themeColor="text1"/>
        </w:rPr>
        <w:t xml:space="preserve"> Capacity needs assessment; the establishment of coordination mechanisms; the proper sequencing of program activities; a participatory approach to project management; gender inclusion; and the formation of necessary and review of existing constitutional reforms are all examples of PSJP best practices.</w:t>
      </w:r>
    </w:p>
    <w:p w14:paraId="05B04A67" w14:textId="3DA18987" w:rsidR="00527A7D" w:rsidRPr="00D43603" w:rsidRDefault="00527A7D" w:rsidP="00527A7D">
      <w:pPr>
        <w:jc w:val="both"/>
      </w:pPr>
    </w:p>
    <w:p w14:paraId="033B5ADC" w14:textId="28D506C9" w:rsidR="00527A7D" w:rsidRPr="00D43603" w:rsidRDefault="00527A7D" w:rsidP="00527A7D">
      <w:pPr>
        <w:jc w:val="both"/>
        <w:rPr>
          <w:color w:val="000000" w:themeColor="text1"/>
        </w:rPr>
      </w:pPr>
      <w:r w:rsidRPr="00D43603">
        <w:rPr>
          <w:color w:val="000000" w:themeColor="text1"/>
        </w:rPr>
        <w:t xml:space="preserve">On the </w:t>
      </w:r>
      <w:r w:rsidRPr="00D43603">
        <w:rPr>
          <w:b/>
          <w:bCs/>
          <w:color w:val="000000" w:themeColor="text1"/>
        </w:rPr>
        <w:t xml:space="preserve">overall </w:t>
      </w:r>
      <w:r w:rsidR="000855E2" w:rsidRPr="00D43603">
        <w:rPr>
          <w:b/>
          <w:bCs/>
          <w:color w:val="000000" w:themeColor="text1"/>
        </w:rPr>
        <w:t>the recommendation</w:t>
      </w:r>
      <w:r w:rsidR="000855E2" w:rsidRPr="00D43603">
        <w:rPr>
          <w:color w:val="000000" w:themeColor="text1"/>
        </w:rPr>
        <w:t xml:space="preserve"> is the </w:t>
      </w:r>
      <w:r w:rsidRPr="00D43603">
        <w:rPr>
          <w:color w:val="000000" w:themeColor="text1"/>
        </w:rPr>
        <w:t xml:space="preserve">need for a successor programme to consolidate and build on the gains as well as address other security and justice chain delivery systems and mechanisms especially the </w:t>
      </w:r>
      <w:bookmarkStart w:id="26" w:name="_Hlk109724395"/>
      <w:r w:rsidRPr="00D43603">
        <w:rPr>
          <w:color w:val="000000" w:themeColor="text1"/>
        </w:rPr>
        <w:t>ICMS</w:t>
      </w:r>
      <w:bookmarkEnd w:id="26"/>
      <w:r w:rsidRPr="00D43603">
        <w:rPr>
          <w:color w:val="000000" w:themeColor="text1"/>
        </w:rPr>
        <w:t xml:space="preserve"> and </w:t>
      </w:r>
      <w:bookmarkStart w:id="27" w:name="_Hlk109724409"/>
      <w:r w:rsidRPr="00D43603">
        <w:rPr>
          <w:color w:val="000000" w:themeColor="text1"/>
        </w:rPr>
        <w:t>GRP</w:t>
      </w:r>
      <w:bookmarkEnd w:id="27"/>
      <w:r w:rsidRPr="00D43603">
        <w:rPr>
          <w:color w:val="000000" w:themeColor="text1"/>
        </w:rPr>
        <w:t>.</w:t>
      </w:r>
    </w:p>
    <w:p w14:paraId="17195A1B" w14:textId="77777777" w:rsidR="00527A7D" w:rsidRPr="00D43603" w:rsidRDefault="00527A7D" w:rsidP="00527A7D">
      <w:pPr>
        <w:jc w:val="both"/>
      </w:pPr>
    </w:p>
    <w:p w14:paraId="601D5645" w14:textId="0FF2F87F" w:rsidR="00527A7D" w:rsidRPr="00D43603" w:rsidRDefault="00CE1524" w:rsidP="00527A7D">
      <w:pPr>
        <w:jc w:val="both"/>
        <w:rPr>
          <w:rFonts w:eastAsia="Calibri"/>
          <w:color w:val="000000" w:themeColor="text1"/>
        </w:rPr>
      </w:pPr>
      <w:r w:rsidRPr="00D43603">
        <w:t>There is need to st</w:t>
      </w:r>
      <w:r w:rsidR="00527A7D" w:rsidRPr="00D43603">
        <w:rPr>
          <w:color w:val="000000" w:themeColor="text1"/>
        </w:rPr>
        <w:t>rengthen and enhance project managem</w:t>
      </w:r>
      <w:r w:rsidRPr="00D43603">
        <w:rPr>
          <w:color w:val="000000" w:themeColor="text1"/>
        </w:rPr>
        <w:t>ent</w:t>
      </w:r>
      <w:r w:rsidR="00065CA8" w:rsidRPr="00D43603">
        <w:rPr>
          <w:color w:val="000000" w:themeColor="text1"/>
        </w:rPr>
        <w:t xml:space="preserve"> and </w:t>
      </w:r>
      <w:r w:rsidR="00CB5B63" w:rsidRPr="00D43603">
        <w:rPr>
          <w:color w:val="000000" w:themeColor="text1"/>
        </w:rPr>
        <w:t>c</w:t>
      </w:r>
      <w:r w:rsidR="00527A7D" w:rsidRPr="00D43603">
        <w:rPr>
          <w:color w:val="000000" w:themeColor="text1"/>
        </w:rPr>
        <w:t>oordinatio</w:t>
      </w:r>
      <w:r w:rsidRPr="00D43603">
        <w:rPr>
          <w:color w:val="000000" w:themeColor="text1"/>
        </w:rPr>
        <w:t xml:space="preserve">n </w:t>
      </w:r>
      <w:r w:rsidR="00065CA8" w:rsidRPr="00D43603">
        <w:rPr>
          <w:color w:val="000000" w:themeColor="text1"/>
        </w:rPr>
        <w:t xml:space="preserve">mechanisms </w:t>
      </w:r>
      <w:r w:rsidRPr="00D43603">
        <w:rPr>
          <w:color w:val="000000" w:themeColor="text1"/>
        </w:rPr>
        <w:t>a</w:t>
      </w:r>
      <w:r w:rsidR="00065CA8" w:rsidRPr="00D43603">
        <w:rPr>
          <w:color w:val="000000" w:themeColor="text1"/>
        </w:rPr>
        <w:t xml:space="preserve">s well as </w:t>
      </w:r>
      <w:r w:rsidRPr="00D43603">
        <w:rPr>
          <w:color w:val="000000" w:themeColor="text1"/>
        </w:rPr>
        <w:t xml:space="preserve"> stakeholder’s engagement, s</w:t>
      </w:r>
      <w:r w:rsidR="00527A7D" w:rsidRPr="00D43603">
        <w:rPr>
          <w:color w:val="000000" w:themeColor="text1"/>
        </w:rPr>
        <w:t>trengthening M&amp;E function and reporting mechanisms through Results Based Management (RBM)</w:t>
      </w:r>
      <w:r w:rsidRPr="00D43603">
        <w:rPr>
          <w:color w:val="000000" w:themeColor="text1"/>
        </w:rPr>
        <w:t xml:space="preserve">, </w:t>
      </w:r>
      <w:r w:rsidR="00CB5B63" w:rsidRPr="00D43603">
        <w:rPr>
          <w:color w:val="000000" w:themeColor="text1"/>
        </w:rPr>
        <w:t xml:space="preserve">development of an </w:t>
      </w:r>
      <w:r w:rsidR="00527A7D" w:rsidRPr="00D43603">
        <w:rPr>
          <w:color w:val="000000" w:themeColor="text1"/>
          <w:sz w:val="28"/>
        </w:rPr>
        <w:t>Exit strategy</w:t>
      </w:r>
      <w:r w:rsidRPr="00D43603">
        <w:rPr>
          <w:color w:val="000000" w:themeColor="text1"/>
          <w:sz w:val="28"/>
        </w:rPr>
        <w:t xml:space="preserve">, </w:t>
      </w:r>
      <w:bookmarkStart w:id="28" w:name="_Hlk109724422"/>
      <w:r w:rsidR="00527A7D" w:rsidRPr="00D43603">
        <w:rPr>
          <w:color w:val="000000" w:themeColor="text1"/>
        </w:rPr>
        <w:t xml:space="preserve">Integrated Case Management System </w:t>
      </w:r>
      <w:bookmarkEnd w:id="28"/>
      <w:r w:rsidR="00527A7D" w:rsidRPr="00D43603">
        <w:rPr>
          <w:color w:val="000000" w:themeColor="text1"/>
        </w:rPr>
        <w:t>(</w:t>
      </w:r>
      <w:r w:rsidR="00277BEA" w:rsidRPr="00D43603">
        <w:rPr>
          <w:color w:val="000000" w:themeColor="text1"/>
        </w:rPr>
        <w:t>I</w:t>
      </w:r>
      <w:r w:rsidR="00527A7D" w:rsidRPr="00D43603">
        <w:rPr>
          <w:color w:val="000000" w:themeColor="text1"/>
        </w:rPr>
        <w:t>CMS) should be a stand-alone project</w:t>
      </w:r>
      <w:r w:rsidRPr="00D43603">
        <w:rPr>
          <w:color w:val="000000" w:themeColor="text1"/>
        </w:rPr>
        <w:t xml:space="preserve">, </w:t>
      </w:r>
      <w:r w:rsidR="00527A7D" w:rsidRPr="00D43603">
        <w:rPr>
          <w:color w:val="000000" w:themeColor="text1"/>
        </w:rPr>
        <w:t>Strategies at project design stage</w:t>
      </w:r>
      <w:r w:rsidRPr="00D43603">
        <w:rPr>
          <w:color w:val="000000" w:themeColor="text1"/>
        </w:rPr>
        <w:t>, n</w:t>
      </w:r>
      <w:r w:rsidR="00527A7D" w:rsidRPr="00D43603">
        <w:rPr>
          <w:color w:val="000000" w:themeColor="text1"/>
        </w:rPr>
        <w:t>eed fo</w:t>
      </w:r>
      <w:r w:rsidRPr="00D43603">
        <w:rPr>
          <w:color w:val="000000" w:themeColor="text1"/>
        </w:rPr>
        <w:t xml:space="preserve">r further resource mobilization, </w:t>
      </w:r>
      <w:r w:rsidR="00527A7D" w:rsidRPr="00D43603">
        <w:rPr>
          <w:color w:val="000000" w:themeColor="text1"/>
        </w:rPr>
        <w:t>Participation of national sta</w:t>
      </w:r>
      <w:r w:rsidRPr="00D43603">
        <w:rPr>
          <w:color w:val="000000" w:themeColor="text1"/>
        </w:rPr>
        <w:t xml:space="preserve">keholders in the design process, </w:t>
      </w:r>
      <w:r w:rsidR="00527A7D" w:rsidRPr="00D43603">
        <w:rPr>
          <w:color w:val="000000" w:themeColor="text1"/>
        </w:rPr>
        <w:t xml:space="preserve">Mobilisation of the Citizenry behind the </w:t>
      </w:r>
      <w:r w:rsidRPr="00D43603">
        <w:rPr>
          <w:color w:val="000000" w:themeColor="text1"/>
        </w:rPr>
        <w:t>justice and security process, and</w:t>
      </w:r>
      <w:r w:rsidR="00CB5B63" w:rsidRPr="00D43603">
        <w:rPr>
          <w:color w:val="000000" w:themeColor="text1"/>
        </w:rPr>
        <w:t xml:space="preserve"> b</w:t>
      </w:r>
      <w:r w:rsidR="00527A7D" w:rsidRPr="00D43603">
        <w:rPr>
          <w:color w:val="000000" w:themeColor="text1"/>
        </w:rPr>
        <w:t>ro</w:t>
      </w:r>
      <w:r w:rsidRPr="00D43603">
        <w:rPr>
          <w:color w:val="000000" w:themeColor="text1"/>
        </w:rPr>
        <w:t>adening and expanding the scope.</w:t>
      </w:r>
      <w:r w:rsidR="0077106B" w:rsidRPr="00D43603">
        <w:rPr>
          <w:color w:val="000000" w:themeColor="text1"/>
        </w:rPr>
        <w:t xml:space="preserve"> As well as bringing on board other key stakeholders such as </w:t>
      </w:r>
      <w:bookmarkStart w:id="29" w:name="_Hlk109724461"/>
      <w:r w:rsidR="0077106B" w:rsidRPr="00D43603">
        <w:rPr>
          <w:color w:val="000000" w:themeColor="text1"/>
        </w:rPr>
        <w:t>NSAs</w:t>
      </w:r>
      <w:bookmarkEnd w:id="29"/>
      <w:r w:rsidR="0077106B" w:rsidRPr="00D43603">
        <w:rPr>
          <w:color w:val="000000" w:themeColor="text1"/>
        </w:rPr>
        <w:t>, Bar Associations, Academia</w:t>
      </w:r>
      <w:r w:rsidR="00A17AE7" w:rsidRPr="00D43603">
        <w:rPr>
          <w:color w:val="000000" w:themeColor="text1"/>
        </w:rPr>
        <w:t xml:space="preserve">, </w:t>
      </w:r>
      <w:proofErr w:type="gramStart"/>
      <w:r w:rsidR="00A17AE7" w:rsidRPr="00D43603">
        <w:rPr>
          <w:color w:val="000000" w:themeColor="text1"/>
        </w:rPr>
        <w:t>In</w:t>
      </w:r>
      <w:proofErr w:type="gramEnd"/>
      <w:r w:rsidR="00A17AE7" w:rsidRPr="00D43603">
        <w:rPr>
          <w:color w:val="000000" w:themeColor="text1"/>
        </w:rPr>
        <w:t xml:space="preserve"> future the programme should also integrate the L</w:t>
      </w:r>
      <w:r w:rsidR="006206A4" w:rsidRPr="00D43603">
        <w:rPr>
          <w:color w:val="000000" w:themeColor="text1"/>
        </w:rPr>
        <w:t xml:space="preserve">eave </w:t>
      </w:r>
      <w:r w:rsidR="00A17AE7" w:rsidRPr="00D43603">
        <w:rPr>
          <w:color w:val="000000" w:themeColor="text1"/>
        </w:rPr>
        <w:t xml:space="preserve">No </w:t>
      </w:r>
      <w:r w:rsidR="006206A4" w:rsidRPr="00D43603">
        <w:rPr>
          <w:color w:val="000000" w:themeColor="text1"/>
        </w:rPr>
        <w:t>O</w:t>
      </w:r>
      <w:r w:rsidR="00A17AE7" w:rsidRPr="00D43603">
        <w:rPr>
          <w:color w:val="000000" w:themeColor="text1"/>
        </w:rPr>
        <w:t xml:space="preserve">ne </w:t>
      </w:r>
      <w:r w:rsidR="006206A4" w:rsidRPr="00D43603">
        <w:rPr>
          <w:color w:val="000000" w:themeColor="text1"/>
        </w:rPr>
        <w:t>B</w:t>
      </w:r>
      <w:r w:rsidR="00A17AE7" w:rsidRPr="00D43603">
        <w:rPr>
          <w:color w:val="000000" w:themeColor="text1"/>
        </w:rPr>
        <w:t xml:space="preserve">ehind principles as well as its various marginalized categories like </w:t>
      </w:r>
      <w:bookmarkStart w:id="30" w:name="_Hlk109724449"/>
      <w:r w:rsidR="00A17AE7" w:rsidRPr="00D43603">
        <w:rPr>
          <w:color w:val="000000" w:themeColor="text1"/>
        </w:rPr>
        <w:t>PWDs</w:t>
      </w:r>
      <w:bookmarkEnd w:id="30"/>
      <w:r w:rsidR="00A17AE7" w:rsidRPr="00D43603">
        <w:rPr>
          <w:color w:val="000000" w:themeColor="text1"/>
        </w:rPr>
        <w:t xml:space="preserve"> etc</w:t>
      </w:r>
      <w:r w:rsidR="0077106B" w:rsidRPr="00D43603">
        <w:rPr>
          <w:color w:val="000000" w:themeColor="text1"/>
        </w:rPr>
        <w:t xml:space="preserve"> </w:t>
      </w:r>
      <w:proofErr w:type="spellStart"/>
      <w:r w:rsidR="0077106B" w:rsidRPr="00D43603">
        <w:rPr>
          <w:color w:val="000000" w:themeColor="text1"/>
        </w:rPr>
        <w:t>etc</w:t>
      </w:r>
      <w:proofErr w:type="spellEnd"/>
      <w:r w:rsidRPr="00D43603">
        <w:rPr>
          <w:color w:val="000000" w:themeColor="text1"/>
        </w:rPr>
        <w:t xml:space="preserve"> </w:t>
      </w:r>
      <w:r w:rsidR="00527A7D" w:rsidRPr="00D43603">
        <w:rPr>
          <w:rFonts w:eastAsia="Calibri"/>
          <w:color w:val="000000" w:themeColor="text1"/>
        </w:rPr>
        <w:t xml:space="preserve"> </w:t>
      </w:r>
    </w:p>
    <w:p w14:paraId="55C56196" w14:textId="77777777" w:rsidR="00114211" w:rsidRPr="00D43603" w:rsidRDefault="00114211" w:rsidP="00114211">
      <w:pPr>
        <w:jc w:val="both"/>
        <w:rPr>
          <w:rFonts w:eastAsia="Calibri"/>
        </w:rPr>
      </w:pPr>
    </w:p>
    <w:p w14:paraId="11792BFD" w14:textId="77777777" w:rsidR="009E7EF0" w:rsidRPr="00D43603" w:rsidRDefault="009E7EF0" w:rsidP="00114211">
      <w:pPr>
        <w:rPr>
          <w:rFonts w:eastAsia="Calibri"/>
        </w:rPr>
        <w:sectPr w:rsidR="009E7EF0" w:rsidRPr="00D43603" w:rsidSect="009E7EF0">
          <w:headerReference w:type="default" r:id="rId23"/>
          <w:footerReference w:type="default" r:id="rId24"/>
          <w:pgSz w:w="11906" w:h="16838"/>
          <w:pgMar w:top="1260" w:right="849" w:bottom="1080" w:left="993" w:header="720" w:footer="720" w:gutter="0"/>
          <w:pgNumType w:fmt="lowerRoman"/>
          <w:cols w:space="708"/>
          <w:docGrid w:linePitch="360"/>
        </w:sectPr>
      </w:pPr>
    </w:p>
    <w:p w14:paraId="46F31FE2" w14:textId="77777777" w:rsidR="009E7EF0" w:rsidRPr="00D43603" w:rsidRDefault="009E7EF0" w:rsidP="009E7EF0">
      <w:pPr>
        <w:widowControl w:val="0"/>
        <w:pBdr>
          <w:top w:val="nil"/>
          <w:left w:val="nil"/>
          <w:bottom w:val="nil"/>
          <w:right w:val="nil"/>
          <w:between w:val="nil"/>
        </w:pBdr>
        <w:jc w:val="both"/>
        <w:rPr>
          <w:rFonts w:eastAsia="Calibri"/>
        </w:rPr>
      </w:pPr>
      <w:bookmarkStart w:id="31" w:name="_Toc106760797"/>
      <w:bookmarkStart w:id="32" w:name="_Toc106765685"/>
    </w:p>
    <w:p w14:paraId="380348F4" w14:textId="72B3A57C" w:rsidR="004C58F4" w:rsidRPr="00D43603" w:rsidRDefault="008F16DE" w:rsidP="00615F77">
      <w:pPr>
        <w:pStyle w:val="Heading1"/>
        <w:pBdr>
          <w:bottom w:val="single" w:sz="4" w:space="1" w:color="auto"/>
        </w:pBdr>
        <w:shd w:val="clear" w:color="auto" w:fill="DEEAF6" w:themeFill="accent1" w:themeFillTint="33"/>
        <w:tabs>
          <w:tab w:val="left" w:pos="1005"/>
        </w:tabs>
        <w:spacing w:before="0"/>
        <w:ind w:left="810" w:hanging="810"/>
        <w:jc w:val="both"/>
        <w:rPr>
          <w:rFonts w:ascii="Times New Roman" w:eastAsia="Calibri" w:hAnsi="Times New Roman"/>
          <w:color w:val="auto"/>
          <w:sz w:val="48"/>
          <w:szCs w:val="48"/>
          <w:shd w:val="clear" w:color="auto" w:fill="DEEAF6" w:themeFill="accent1" w:themeFillTint="33"/>
          <w:lang w:val="en-GB"/>
        </w:rPr>
      </w:pPr>
      <w:bookmarkStart w:id="33" w:name="_Toc109729676"/>
      <w:r w:rsidRPr="00D43603">
        <w:rPr>
          <w:rFonts w:ascii="Times New Roman" w:eastAsia="Calibri" w:hAnsi="Times New Roman"/>
          <w:color w:val="auto"/>
          <w:sz w:val="48"/>
          <w:szCs w:val="48"/>
          <w:shd w:val="clear" w:color="auto" w:fill="DEEAF6" w:themeFill="accent1" w:themeFillTint="33"/>
          <w:lang w:val="en-GB"/>
        </w:rPr>
        <w:t xml:space="preserve">CHAPTER 1: </w:t>
      </w:r>
      <w:r w:rsidR="004C58F4" w:rsidRPr="00D43603">
        <w:rPr>
          <w:rFonts w:ascii="Times New Roman" w:eastAsia="Calibri" w:hAnsi="Times New Roman"/>
          <w:color w:val="auto"/>
          <w:sz w:val="48"/>
          <w:szCs w:val="48"/>
          <w:shd w:val="clear" w:color="auto" w:fill="DEEAF6" w:themeFill="accent1" w:themeFillTint="33"/>
          <w:lang w:val="en-GB"/>
        </w:rPr>
        <w:t>Introduction</w:t>
      </w:r>
      <w:bookmarkEnd w:id="31"/>
      <w:bookmarkEnd w:id="32"/>
      <w:r w:rsidR="001177FA" w:rsidRPr="00D43603">
        <w:rPr>
          <w:rFonts w:ascii="Times New Roman" w:eastAsia="Calibri" w:hAnsi="Times New Roman"/>
          <w:color w:val="auto"/>
          <w:sz w:val="48"/>
          <w:szCs w:val="48"/>
          <w:shd w:val="clear" w:color="auto" w:fill="DEEAF6" w:themeFill="accent1" w:themeFillTint="33"/>
          <w:lang w:val="en-GB"/>
        </w:rPr>
        <w:t xml:space="preserve"> &amp; Description </w:t>
      </w:r>
      <w:r w:rsidR="00FF58E6" w:rsidRPr="00D43603">
        <w:rPr>
          <w:rFonts w:ascii="Times New Roman" w:eastAsia="Calibri" w:hAnsi="Times New Roman"/>
          <w:color w:val="auto"/>
          <w:sz w:val="48"/>
          <w:szCs w:val="48"/>
          <w:shd w:val="clear" w:color="auto" w:fill="DEEAF6" w:themeFill="accent1" w:themeFillTint="33"/>
          <w:lang w:val="en-GB"/>
        </w:rPr>
        <w:t xml:space="preserve">of </w:t>
      </w:r>
      <w:r w:rsidR="001177FA" w:rsidRPr="00D43603">
        <w:rPr>
          <w:rFonts w:ascii="Times New Roman" w:eastAsia="Calibri" w:hAnsi="Times New Roman"/>
          <w:color w:val="auto"/>
          <w:sz w:val="48"/>
          <w:szCs w:val="48"/>
          <w:shd w:val="clear" w:color="auto" w:fill="DEEAF6" w:themeFill="accent1" w:themeFillTint="33"/>
          <w:lang w:val="en-GB"/>
        </w:rPr>
        <w:t xml:space="preserve">the </w:t>
      </w:r>
      <w:r w:rsidR="001A3B24" w:rsidRPr="00D43603">
        <w:rPr>
          <w:rFonts w:ascii="Times New Roman" w:eastAsia="Calibri" w:hAnsi="Times New Roman"/>
          <w:color w:val="auto"/>
          <w:sz w:val="48"/>
          <w:szCs w:val="48"/>
          <w:shd w:val="clear" w:color="auto" w:fill="DEEAF6" w:themeFill="accent1" w:themeFillTint="33"/>
          <w:lang w:val="en-GB"/>
        </w:rPr>
        <w:t>P</w:t>
      </w:r>
      <w:r w:rsidR="001177FA" w:rsidRPr="00D43603">
        <w:rPr>
          <w:rFonts w:ascii="Times New Roman" w:eastAsia="Calibri" w:hAnsi="Times New Roman"/>
          <w:color w:val="auto"/>
          <w:sz w:val="48"/>
          <w:szCs w:val="48"/>
          <w:shd w:val="clear" w:color="auto" w:fill="DEEAF6" w:themeFill="accent1" w:themeFillTint="33"/>
          <w:lang w:val="en-GB"/>
        </w:rPr>
        <w:t>rogramme</w:t>
      </w:r>
      <w:bookmarkEnd w:id="33"/>
    </w:p>
    <w:p w14:paraId="769FAC83" w14:textId="77777777" w:rsidR="00B03B2F" w:rsidRPr="00D43603" w:rsidRDefault="00B03B2F" w:rsidP="001177FA">
      <w:pPr>
        <w:widowControl w:val="0"/>
        <w:pBdr>
          <w:top w:val="nil"/>
          <w:left w:val="nil"/>
          <w:bottom w:val="nil"/>
          <w:right w:val="nil"/>
          <w:between w:val="nil"/>
        </w:pBdr>
        <w:jc w:val="both"/>
        <w:rPr>
          <w:rFonts w:eastAsia="Calibri"/>
        </w:rPr>
      </w:pPr>
    </w:p>
    <w:p w14:paraId="71128FEE" w14:textId="4537BF0B" w:rsidR="004C58F4" w:rsidRPr="00D43603" w:rsidRDefault="00F829BB" w:rsidP="001177FA">
      <w:pPr>
        <w:widowControl w:val="0"/>
        <w:pBdr>
          <w:top w:val="nil"/>
          <w:left w:val="nil"/>
          <w:bottom w:val="nil"/>
          <w:right w:val="nil"/>
          <w:between w:val="nil"/>
        </w:pBdr>
        <w:jc w:val="both"/>
        <w:rPr>
          <w:rFonts w:eastAsia="Calibri"/>
        </w:rPr>
      </w:pPr>
      <w:r w:rsidRPr="00D43603">
        <w:rPr>
          <w:rFonts w:eastAsia="Calibri"/>
        </w:rPr>
        <w:t xml:space="preserve">This independent evaluation was conducted by </w:t>
      </w:r>
      <w:r w:rsidR="00A510EC" w:rsidRPr="00D43603">
        <w:rPr>
          <w:rFonts w:eastAsia="Calibri"/>
          <w:b/>
          <w:bCs/>
          <w:i/>
          <w:iCs/>
        </w:rPr>
        <w:t>Cliff Bernard Nuwakora</w:t>
      </w:r>
      <w:r w:rsidR="00A510EC" w:rsidRPr="00D43603">
        <w:rPr>
          <w:rFonts w:eastAsia="Calibri"/>
        </w:rPr>
        <w:t xml:space="preserve"> </w:t>
      </w:r>
      <w:r w:rsidR="004C58F4" w:rsidRPr="00D43603">
        <w:rPr>
          <w:rFonts w:eastAsia="Calibri"/>
        </w:rPr>
        <w:t xml:space="preserve">under the auspices of </w:t>
      </w:r>
      <w:r w:rsidR="00CB5B63" w:rsidRPr="00D43603">
        <w:rPr>
          <w:rFonts w:eastAsia="Calibri"/>
        </w:rPr>
        <w:t xml:space="preserve">the </w:t>
      </w:r>
      <w:r w:rsidR="004C58F4" w:rsidRPr="00D43603">
        <w:rPr>
          <w:rFonts w:eastAsia="Calibri"/>
        </w:rPr>
        <w:t xml:space="preserve">UNDP </w:t>
      </w:r>
      <w:r w:rsidR="007977D6" w:rsidRPr="00D43603">
        <w:rPr>
          <w:rFonts w:eastAsia="Calibri"/>
        </w:rPr>
        <w:t>Libya</w:t>
      </w:r>
      <w:r w:rsidR="004C58F4" w:rsidRPr="00D43603">
        <w:rPr>
          <w:rFonts w:eastAsia="Calibri"/>
        </w:rPr>
        <w:t xml:space="preserve"> Country Office. </w:t>
      </w:r>
    </w:p>
    <w:p w14:paraId="52900208" w14:textId="77777777" w:rsidR="007977D6" w:rsidRPr="00D43603" w:rsidRDefault="007977D6" w:rsidP="001177FA">
      <w:pPr>
        <w:widowControl w:val="0"/>
        <w:pBdr>
          <w:top w:val="nil"/>
          <w:left w:val="nil"/>
          <w:bottom w:val="nil"/>
          <w:right w:val="nil"/>
          <w:between w:val="nil"/>
        </w:pBdr>
        <w:jc w:val="both"/>
        <w:rPr>
          <w:rFonts w:eastAsia="Calibri"/>
        </w:rPr>
      </w:pPr>
    </w:p>
    <w:p w14:paraId="72C02C7F" w14:textId="160D5321" w:rsidR="00CD4488" w:rsidRPr="00D43603" w:rsidRDefault="00CD4488" w:rsidP="00CD4488">
      <w:pPr>
        <w:pStyle w:val="Heading2"/>
        <w:spacing w:before="0" w:line="240" w:lineRule="auto"/>
        <w:rPr>
          <w:rFonts w:ascii="Times New Roman" w:eastAsia="Calibri" w:hAnsi="Times New Roman" w:cs="Times New Roman"/>
          <w:b/>
          <w:color w:val="000000" w:themeColor="text1"/>
          <w:sz w:val="24"/>
          <w:szCs w:val="24"/>
          <w:lang w:val="en-GB"/>
        </w:rPr>
      </w:pPr>
      <w:bookmarkStart w:id="34" w:name="_Toc109729677"/>
      <w:r w:rsidRPr="00D43603">
        <w:rPr>
          <w:rFonts w:ascii="Times New Roman" w:eastAsia="Calibri" w:hAnsi="Times New Roman" w:cs="Times New Roman"/>
          <w:b/>
          <w:color w:val="auto"/>
          <w:sz w:val="24"/>
          <w:szCs w:val="24"/>
          <w:lang w:val="en-GB"/>
        </w:rPr>
        <w:t>1.1</w:t>
      </w:r>
      <w:r w:rsidRPr="00D43603">
        <w:rPr>
          <w:rFonts w:ascii="Times New Roman" w:eastAsia="Calibri" w:hAnsi="Times New Roman" w:cs="Times New Roman"/>
          <w:b/>
          <w:color w:val="auto"/>
          <w:sz w:val="24"/>
          <w:szCs w:val="24"/>
          <w:lang w:val="en-GB"/>
        </w:rPr>
        <w:tab/>
        <w:t>Rationale for the Evaluation at the time:</w:t>
      </w:r>
      <w:bookmarkEnd w:id="34"/>
    </w:p>
    <w:p w14:paraId="461230DA" w14:textId="243E5785" w:rsidR="00CD4488" w:rsidRPr="00D43603" w:rsidRDefault="00CB5B63" w:rsidP="00CD4488">
      <w:pPr>
        <w:widowControl w:val="0"/>
        <w:pBdr>
          <w:top w:val="nil"/>
          <w:left w:val="nil"/>
          <w:bottom w:val="nil"/>
          <w:right w:val="nil"/>
          <w:between w:val="nil"/>
        </w:pBdr>
        <w:jc w:val="both"/>
        <w:rPr>
          <w:rFonts w:eastAsia="Calibri"/>
          <w:color w:val="000000" w:themeColor="text1"/>
        </w:rPr>
      </w:pPr>
      <w:r w:rsidRPr="00D43603">
        <w:rPr>
          <w:rFonts w:eastAsia="Calibri"/>
          <w:color w:val="000000" w:themeColor="text1"/>
        </w:rPr>
        <w:t xml:space="preserve">The </w:t>
      </w:r>
      <w:r w:rsidR="007977D6" w:rsidRPr="00D43603">
        <w:rPr>
          <w:rFonts w:eastAsia="Calibri"/>
          <w:color w:val="000000" w:themeColor="text1"/>
        </w:rPr>
        <w:t>PSJP</w:t>
      </w:r>
      <w:r w:rsidR="00532862" w:rsidRPr="00D43603">
        <w:rPr>
          <w:rFonts w:eastAsia="Calibri"/>
          <w:color w:val="000000" w:themeColor="text1"/>
        </w:rPr>
        <w:t>,</w:t>
      </w:r>
      <w:r w:rsidR="007977D6" w:rsidRPr="00D43603">
        <w:rPr>
          <w:rFonts w:eastAsia="Calibri"/>
          <w:color w:val="000000" w:themeColor="text1"/>
        </w:rPr>
        <w:t xml:space="preserve"> in collaboration with the strategic partner UNSMIL</w:t>
      </w:r>
      <w:r w:rsidR="00532862" w:rsidRPr="00D43603">
        <w:rPr>
          <w:rFonts w:eastAsia="Calibri"/>
          <w:color w:val="000000" w:themeColor="text1"/>
        </w:rPr>
        <w:t>,</w:t>
      </w:r>
      <w:r w:rsidR="007977D6" w:rsidRPr="00D43603">
        <w:rPr>
          <w:rFonts w:eastAsia="Calibri"/>
          <w:color w:val="000000" w:themeColor="text1"/>
        </w:rPr>
        <w:t xml:space="preserve"> commenced its implementation in October 2017 and the period was extended up to June </w:t>
      </w:r>
      <w:r w:rsidR="00CD4488" w:rsidRPr="00D43603">
        <w:rPr>
          <w:rFonts w:eastAsia="Calibri"/>
          <w:color w:val="000000" w:themeColor="text1"/>
        </w:rPr>
        <w:t xml:space="preserve">2022. Having drawn to the close of the programme life, it was deemed necessary to conduct a final evaluation of the PSJP. </w:t>
      </w:r>
    </w:p>
    <w:p w14:paraId="7D861204" w14:textId="77777777" w:rsidR="00CD4488" w:rsidRPr="00D43603" w:rsidRDefault="00CD4488" w:rsidP="00CD4488">
      <w:pPr>
        <w:widowControl w:val="0"/>
        <w:pBdr>
          <w:top w:val="nil"/>
          <w:left w:val="nil"/>
          <w:bottom w:val="nil"/>
          <w:right w:val="nil"/>
          <w:between w:val="nil"/>
        </w:pBdr>
        <w:jc w:val="both"/>
        <w:rPr>
          <w:rFonts w:eastAsia="Calibri"/>
          <w:color w:val="000000" w:themeColor="text1"/>
        </w:rPr>
      </w:pPr>
    </w:p>
    <w:p w14:paraId="0B7791E9" w14:textId="6BD0976E" w:rsidR="00CD4488" w:rsidRPr="00D43603" w:rsidRDefault="00CD4488" w:rsidP="00D27021">
      <w:pPr>
        <w:rPr>
          <w:rFonts w:eastAsia="Times New Roman"/>
          <w:color w:val="000000" w:themeColor="text1"/>
        </w:rPr>
      </w:pPr>
      <w:r w:rsidRPr="00D43603">
        <w:rPr>
          <w:rFonts w:eastAsia="Calibri"/>
          <w:color w:val="000000" w:themeColor="text1"/>
        </w:rPr>
        <w:t>Overall, as a process and result oriented evaluation, the</w:t>
      </w:r>
      <w:r w:rsidR="009A10C2" w:rsidRPr="00D43603">
        <w:rPr>
          <w:rFonts w:eastAsia="Calibri"/>
          <w:color w:val="000000" w:themeColor="text1"/>
        </w:rPr>
        <w:t xml:space="preserve"> </w:t>
      </w:r>
      <w:r w:rsidRPr="00D43603">
        <w:rPr>
          <w:rFonts w:eastAsia="Calibri"/>
          <w:color w:val="000000" w:themeColor="text1"/>
        </w:rPr>
        <w:t xml:space="preserve">final </w:t>
      </w:r>
      <w:r w:rsidR="009A10C2" w:rsidRPr="00D43603">
        <w:rPr>
          <w:rFonts w:eastAsia="Calibri"/>
          <w:color w:val="000000" w:themeColor="text1"/>
        </w:rPr>
        <w:t>evaluation</w:t>
      </w:r>
      <w:r w:rsidRPr="00D43603">
        <w:rPr>
          <w:rFonts w:eastAsia="Calibri"/>
          <w:color w:val="000000" w:themeColor="text1"/>
        </w:rPr>
        <w:t xml:space="preserve"> </w:t>
      </w:r>
      <w:r w:rsidR="009A10C2" w:rsidRPr="00D43603">
        <w:rPr>
          <w:rFonts w:eastAsia="Calibri"/>
          <w:color w:val="000000" w:themeColor="text1"/>
        </w:rPr>
        <w:t xml:space="preserve">was an impartial assessment that sought to </w:t>
      </w:r>
      <w:r w:rsidRPr="00D43603">
        <w:rPr>
          <w:rFonts w:eastAsia="Calibri"/>
          <w:color w:val="000000" w:themeColor="text1"/>
        </w:rPr>
        <w:t xml:space="preserve">assess the extent to which </w:t>
      </w:r>
      <w:r w:rsidR="00CB5B63" w:rsidRPr="00D43603">
        <w:rPr>
          <w:rFonts w:eastAsia="Calibri"/>
          <w:color w:val="000000" w:themeColor="text1"/>
        </w:rPr>
        <w:t xml:space="preserve">the </w:t>
      </w:r>
      <w:r w:rsidRPr="00D43603">
        <w:rPr>
          <w:rFonts w:eastAsia="Calibri"/>
          <w:color w:val="000000" w:themeColor="text1"/>
        </w:rPr>
        <w:t>PSJP has contributed to its intended outcome</w:t>
      </w:r>
      <w:r w:rsidR="00CB5B63" w:rsidRPr="00D43603">
        <w:rPr>
          <w:rFonts w:eastAsia="Calibri"/>
          <w:color w:val="000000" w:themeColor="text1"/>
        </w:rPr>
        <w:t>s</w:t>
      </w:r>
      <w:r w:rsidRPr="00D43603">
        <w:rPr>
          <w:rFonts w:eastAsia="Calibri"/>
          <w:color w:val="000000" w:themeColor="text1"/>
        </w:rPr>
        <w:t xml:space="preserve"> </w:t>
      </w:r>
      <w:r w:rsidR="00532862" w:rsidRPr="00D43603">
        <w:rPr>
          <w:rFonts w:eastAsia="Calibri"/>
          <w:color w:val="000000" w:themeColor="text1"/>
        </w:rPr>
        <w:t xml:space="preserve">by </w:t>
      </w:r>
      <w:r w:rsidR="003A6A98" w:rsidRPr="00D43603">
        <w:rPr>
          <w:rFonts w:eastAsia="Calibri"/>
          <w:color w:val="000000" w:themeColor="text1"/>
        </w:rPr>
        <w:t>strength</w:t>
      </w:r>
      <w:r w:rsidR="00CB5B63" w:rsidRPr="00D43603">
        <w:rPr>
          <w:rFonts w:eastAsia="Calibri"/>
          <w:color w:val="000000" w:themeColor="text1"/>
        </w:rPr>
        <w:t>en the</w:t>
      </w:r>
      <w:r w:rsidRPr="00D43603">
        <w:rPr>
          <w:rFonts w:eastAsia="Calibri"/>
          <w:color w:val="000000" w:themeColor="text1"/>
        </w:rPr>
        <w:t xml:space="preserve"> criminal justice institutions to respond to the security needs of the people (Libyans, migrants, and refugees). </w:t>
      </w:r>
      <w:r w:rsidR="00D27021" w:rsidRPr="00D43603">
        <w:rPr>
          <w:rFonts w:eastAsia="Times New Roman"/>
          <w:color w:val="000000" w:themeColor="text1"/>
        </w:rPr>
        <w:t xml:space="preserve">The evaluation, guided </w:t>
      </w:r>
      <w:r w:rsidRPr="00D43603">
        <w:rPr>
          <w:rFonts w:eastAsia="Calibri"/>
          <w:color w:val="000000" w:themeColor="text1"/>
        </w:rPr>
        <w:t xml:space="preserve">by the OECD/DAC evaluation criteria that focuses </w:t>
      </w:r>
      <w:r w:rsidR="003A6A98" w:rsidRPr="00D43603">
        <w:rPr>
          <w:rFonts w:eastAsia="Calibri"/>
          <w:color w:val="000000" w:themeColor="text1"/>
        </w:rPr>
        <w:t>on eva</w:t>
      </w:r>
      <w:r w:rsidRPr="00D43603">
        <w:rPr>
          <w:rFonts w:eastAsia="Calibri"/>
          <w:color w:val="000000" w:themeColor="text1"/>
        </w:rPr>
        <w:t>luating the programmes’ relevance, effectiveness, efficiency, sustainability</w:t>
      </w:r>
      <w:r w:rsidR="00D27021" w:rsidRPr="00D43603">
        <w:rPr>
          <w:rFonts w:eastAsia="Calibri"/>
          <w:color w:val="000000" w:themeColor="text1"/>
        </w:rPr>
        <w:t>,</w:t>
      </w:r>
      <w:r w:rsidRPr="00D43603">
        <w:rPr>
          <w:rFonts w:eastAsia="Calibri"/>
          <w:color w:val="000000" w:themeColor="text1"/>
        </w:rPr>
        <w:t xml:space="preserve"> and impact; also assessed and highlighted the intended and unintended consequences (both positive and negative) of implementation to date and generated recommendations to inform programme implementation during the next phase. More specifically, the evaluation was designed to achieve the following objectives.</w:t>
      </w:r>
    </w:p>
    <w:p w14:paraId="21105AC9" w14:textId="77777777" w:rsidR="00CD4488" w:rsidRPr="00D43603" w:rsidRDefault="00CD4488" w:rsidP="00526BE3">
      <w:pPr>
        <w:autoSpaceDE w:val="0"/>
        <w:autoSpaceDN w:val="0"/>
        <w:adjustRightInd w:val="0"/>
        <w:rPr>
          <w:color w:val="000000" w:themeColor="text1"/>
        </w:rPr>
      </w:pPr>
    </w:p>
    <w:p w14:paraId="664EAAD8" w14:textId="530CF74E" w:rsidR="00CD4488" w:rsidRPr="00D43603" w:rsidRDefault="00CD4488" w:rsidP="00CD4488">
      <w:pPr>
        <w:pStyle w:val="Heading2"/>
        <w:spacing w:before="0" w:line="240" w:lineRule="auto"/>
        <w:rPr>
          <w:rFonts w:ascii="Times New Roman" w:eastAsia="Calibri" w:hAnsi="Times New Roman" w:cs="Times New Roman"/>
          <w:b/>
          <w:color w:val="000000" w:themeColor="text1"/>
          <w:sz w:val="24"/>
          <w:szCs w:val="24"/>
          <w:lang w:val="en-GB"/>
        </w:rPr>
      </w:pPr>
      <w:bookmarkStart w:id="35" w:name="_Toc93487065"/>
      <w:bookmarkStart w:id="36" w:name="_Toc102540526"/>
      <w:bookmarkStart w:id="37" w:name="_Toc106760798"/>
      <w:bookmarkStart w:id="38" w:name="_Toc106765686"/>
      <w:bookmarkStart w:id="39" w:name="_Toc109729678"/>
      <w:r w:rsidRPr="00D43603">
        <w:rPr>
          <w:rFonts w:ascii="Times New Roman" w:eastAsia="Calibri" w:hAnsi="Times New Roman" w:cs="Times New Roman"/>
          <w:b/>
          <w:color w:val="000000" w:themeColor="text1"/>
          <w:sz w:val="24"/>
          <w:szCs w:val="24"/>
          <w:lang w:val="en-GB"/>
        </w:rPr>
        <w:t>1.2</w:t>
      </w:r>
      <w:r w:rsidRPr="00D43603">
        <w:rPr>
          <w:rFonts w:ascii="Times New Roman" w:eastAsia="Calibri" w:hAnsi="Times New Roman" w:cs="Times New Roman"/>
          <w:b/>
          <w:color w:val="000000" w:themeColor="text1"/>
          <w:sz w:val="24"/>
          <w:szCs w:val="24"/>
          <w:lang w:val="en-GB"/>
        </w:rPr>
        <w:tab/>
        <w:t>Primary audience of the Evaluation</w:t>
      </w:r>
      <w:bookmarkEnd w:id="35"/>
      <w:bookmarkEnd w:id="36"/>
      <w:bookmarkEnd w:id="37"/>
      <w:bookmarkEnd w:id="38"/>
      <w:bookmarkEnd w:id="39"/>
    </w:p>
    <w:p w14:paraId="72FD02C6" w14:textId="4CC6BBDE" w:rsidR="00CD4488" w:rsidRPr="00D43603" w:rsidRDefault="00CD4488" w:rsidP="00CD4488">
      <w:pPr>
        <w:widowControl w:val="0"/>
        <w:pBdr>
          <w:top w:val="nil"/>
          <w:left w:val="nil"/>
          <w:bottom w:val="nil"/>
          <w:right w:val="nil"/>
          <w:between w:val="nil"/>
        </w:pBdr>
        <w:jc w:val="both"/>
        <w:rPr>
          <w:rFonts w:eastAsia="Calibri"/>
          <w:color w:val="000000" w:themeColor="text1"/>
        </w:rPr>
      </w:pPr>
      <w:r w:rsidRPr="00D43603">
        <w:rPr>
          <w:rFonts w:eastAsia="Calibri"/>
          <w:color w:val="000000" w:themeColor="text1"/>
        </w:rPr>
        <w:t xml:space="preserve">The evaluation results </w:t>
      </w:r>
      <w:r w:rsidR="00D27021" w:rsidRPr="00D43603">
        <w:rPr>
          <w:rFonts w:eastAsia="Calibri"/>
          <w:color w:val="000000" w:themeColor="text1"/>
        </w:rPr>
        <w:t>will</w:t>
      </w:r>
      <w:r w:rsidRPr="00D43603">
        <w:rPr>
          <w:rFonts w:eastAsia="Calibri"/>
          <w:color w:val="000000" w:themeColor="text1"/>
        </w:rPr>
        <w:t xml:space="preserve"> be used by UNDP management, programme and project staff, and Libyan stakeholders. The evaluation team </w:t>
      </w:r>
      <w:r w:rsidR="00D27021" w:rsidRPr="00D43603">
        <w:rPr>
          <w:rFonts w:eastAsia="Calibri"/>
          <w:color w:val="000000" w:themeColor="text1"/>
        </w:rPr>
        <w:t>will</w:t>
      </w:r>
      <w:r w:rsidRPr="00D43603">
        <w:rPr>
          <w:rFonts w:eastAsia="Calibri"/>
          <w:color w:val="000000" w:themeColor="text1"/>
        </w:rPr>
        <w:t xml:space="preserve"> undertake consultations and one-on-one interviews with all these stakeholders. The evaluation team will use gender-responsive methodologies and tools </w:t>
      </w:r>
      <w:r w:rsidR="00D27021" w:rsidRPr="00D43603">
        <w:rPr>
          <w:rFonts w:eastAsia="Calibri"/>
          <w:color w:val="000000" w:themeColor="text1"/>
        </w:rPr>
        <w:t xml:space="preserve">to </w:t>
      </w:r>
      <w:r w:rsidRPr="00D43603">
        <w:rPr>
          <w:rFonts w:eastAsia="Calibri"/>
          <w:color w:val="000000" w:themeColor="text1"/>
        </w:rPr>
        <w:t xml:space="preserve">ensure that gender specific issues are captured. Several key elements of this evaluation, that follow global practice, are that it will be independent and impartial, conducted by an external evaluator, and guided by an Evaluation Reference Group. </w:t>
      </w:r>
    </w:p>
    <w:p w14:paraId="01C261E8" w14:textId="77777777" w:rsidR="00F24308" w:rsidRPr="00D43603" w:rsidRDefault="00F24308" w:rsidP="00526BE3">
      <w:pPr>
        <w:autoSpaceDE w:val="0"/>
        <w:autoSpaceDN w:val="0"/>
        <w:adjustRightInd w:val="0"/>
        <w:rPr>
          <w:color w:val="000000" w:themeColor="text1"/>
        </w:rPr>
      </w:pPr>
    </w:p>
    <w:p w14:paraId="76C70B95" w14:textId="706D5F27" w:rsidR="00CD4488" w:rsidRPr="00D43603" w:rsidRDefault="00CD4488" w:rsidP="00CD4488">
      <w:pPr>
        <w:pStyle w:val="Heading2"/>
        <w:spacing w:before="0" w:line="240" w:lineRule="auto"/>
        <w:rPr>
          <w:rFonts w:ascii="Times New Roman" w:eastAsia="Calibri" w:hAnsi="Times New Roman" w:cs="Times New Roman"/>
          <w:b/>
          <w:color w:val="000000" w:themeColor="text1"/>
          <w:sz w:val="24"/>
          <w:szCs w:val="24"/>
          <w:lang w:val="en-GB"/>
        </w:rPr>
      </w:pPr>
      <w:bookmarkStart w:id="40" w:name="_Toc109729679"/>
      <w:r w:rsidRPr="00D43603">
        <w:rPr>
          <w:rFonts w:ascii="Times New Roman" w:eastAsia="Calibri" w:hAnsi="Times New Roman" w:cs="Times New Roman"/>
          <w:b/>
          <w:color w:val="000000" w:themeColor="text1"/>
          <w:sz w:val="24"/>
          <w:szCs w:val="24"/>
          <w:lang w:val="en-GB"/>
        </w:rPr>
        <w:t>1.3</w:t>
      </w:r>
      <w:r w:rsidRPr="00D43603">
        <w:rPr>
          <w:rFonts w:ascii="Times New Roman" w:eastAsia="Calibri" w:hAnsi="Times New Roman" w:cs="Times New Roman"/>
          <w:b/>
          <w:color w:val="000000" w:themeColor="text1"/>
          <w:sz w:val="24"/>
          <w:szCs w:val="24"/>
          <w:lang w:val="en-GB"/>
        </w:rPr>
        <w:tab/>
        <w:t>Structure of the Evaluation Report</w:t>
      </w:r>
      <w:bookmarkEnd w:id="40"/>
    </w:p>
    <w:p w14:paraId="6512E975" w14:textId="7F221AAC" w:rsidR="00CD4488" w:rsidRPr="00D43603" w:rsidRDefault="00CD4488" w:rsidP="00CD4488">
      <w:pPr>
        <w:autoSpaceDE w:val="0"/>
        <w:autoSpaceDN w:val="0"/>
        <w:adjustRightInd w:val="0"/>
        <w:jc w:val="both"/>
        <w:rPr>
          <w:rFonts w:eastAsia="Calibri"/>
          <w:color w:val="000000" w:themeColor="text1"/>
        </w:rPr>
      </w:pPr>
      <w:r w:rsidRPr="00D43603">
        <w:rPr>
          <w:color w:val="000000" w:themeColor="text1"/>
        </w:rPr>
        <w:t xml:space="preserve">As such, this </w:t>
      </w:r>
      <w:r w:rsidRPr="00D43603">
        <w:rPr>
          <w:rFonts w:eastAsia="Calibri"/>
          <w:color w:val="000000" w:themeColor="text1"/>
        </w:rPr>
        <w:t>report presents the findings of the Final Evaluation of the Policing and Security Joint Programme. The report has been structured in</w:t>
      </w:r>
      <w:r w:rsidR="00083665" w:rsidRPr="00D43603">
        <w:rPr>
          <w:rFonts w:eastAsia="Calibri"/>
          <w:color w:val="000000" w:themeColor="text1"/>
        </w:rPr>
        <w:t xml:space="preserve"> line with the </w:t>
      </w:r>
      <w:r w:rsidRPr="00D43603">
        <w:rPr>
          <w:rFonts w:eastAsia="Calibri"/>
          <w:color w:val="000000" w:themeColor="text1"/>
        </w:rPr>
        <w:t>UN</w:t>
      </w:r>
      <w:r w:rsidR="00083665" w:rsidRPr="00D43603">
        <w:rPr>
          <w:rFonts w:eastAsia="Calibri"/>
          <w:color w:val="000000" w:themeColor="text1"/>
        </w:rPr>
        <w:t xml:space="preserve">DP_Evaluation Guidelines on reporting. It has a total of </w:t>
      </w:r>
      <w:r w:rsidR="00D27021" w:rsidRPr="00D43603">
        <w:rPr>
          <w:rFonts w:eastAsia="Calibri"/>
          <w:color w:val="000000" w:themeColor="text1"/>
        </w:rPr>
        <w:t xml:space="preserve">eight </w:t>
      </w:r>
      <w:r w:rsidR="00083665" w:rsidRPr="00D43603">
        <w:rPr>
          <w:rFonts w:eastAsia="Calibri"/>
          <w:color w:val="000000" w:themeColor="text1"/>
        </w:rPr>
        <w:t xml:space="preserve">(8) chapters and preliminary pages that broadly discuss the general background of the project with particular focus on the project context, project intervention logic/Theory of Change which lays a foundation for the terminal evaluation. The evaluation scope, as well as the approach and methodology it adopted, the evaluation findings </w:t>
      </w:r>
      <w:r w:rsidR="00D27021" w:rsidRPr="00D43603">
        <w:rPr>
          <w:rFonts w:eastAsia="Calibri"/>
          <w:color w:val="000000" w:themeColor="text1"/>
        </w:rPr>
        <w:t xml:space="preserve">are </w:t>
      </w:r>
      <w:r w:rsidR="00083665" w:rsidRPr="00D43603">
        <w:rPr>
          <w:rFonts w:eastAsia="Calibri"/>
          <w:color w:val="000000" w:themeColor="text1"/>
        </w:rPr>
        <w:t>based on the OECD/DAC evaluation criteria (Relevance, Effectiveness, Efficiency, Impact and Sustainability) which form the basis of the discussion of</w:t>
      </w:r>
      <w:r w:rsidR="00D27021" w:rsidRPr="00D43603">
        <w:rPr>
          <w:rFonts w:eastAsia="Calibri"/>
          <w:color w:val="000000" w:themeColor="text1"/>
        </w:rPr>
        <w:t xml:space="preserve"> the</w:t>
      </w:r>
      <w:r w:rsidR="00083665" w:rsidRPr="00D43603">
        <w:rPr>
          <w:rFonts w:eastAsia="Calibri"/>
          <w:color w:val="000000" w:themeColor="text1"/>
        </w:rPr>
        <w:t xml:space="preserve"> degree to which UNDP’s programming principles (Gender mainstreaming, Human </w:t>
      </w:r>
      <w:r w:rsidR="00CB5B63" w:rsidRPr="00D43603">
        <w:rPr>
          <w:rFonts w:eastAsia="Calibri"/>
          <w:color w:val="000000" w:themeColor="text1"/>
        </w:rPr>
        <w:t>rights-based</w:t>
      </w:r>
      <w:r w:rsidR="00083665" w:rsidRPr="00D43603">
        <w:rPr>
          <w:rFonts w:eastAsia="Calibri"/>
          <w:color w:val="000000" w:themeColor="text1"/>
        </w:rPr>
        <w:t xml:space="preserve"> approach</w:t>
      </w:r>
      <w:r w:rsidR="00D27021" w:rsidRPr="00D43603">
        <w:rPr>
          <w:rFonts w:eastAsia="Calibri"/>
          <w:color w:val="000000" w:themeColor="text1"/>
        </w:rPr>
        <w:t>,</w:t>
      </w:r>
      <w:r w:rsidR="00083665" w:rsidRPr="00D43603">
        <w:rPr>
          <w:rFonts w:eastAsia="Calibri"/>
          <w:color w:val="000000" w:themeColor="text1"/>
        </w:rPr>
        <w:t xml:space="preserve"> and Results Based Management) as well as the general conclusions, lessons learnt, best practices</w:t>
      </w:r>
      <w:r w:rsidR="00D27021" w:rsidRPr="00D43603">
        <w:rPr>
          <w:rFonts w:eastAsia="Calibri"/>
          <w:color w:val="000000" w:themeColor="text1"/>
        </w:rPr>
        <w:t>,</w:t>
      </w:r>
      <w:r w:rsidR="00083665" w:rsidRPr="00D43603">
        <w:rPr>
          <w:rFonts w:eastAsia="Calibri"/>
          <w:color w:val="000000" w:themeColor="text1"/>
        </w:rPr>
        <w:t xml:space="preserve"> and recommendations.</w:t>
      </w:r>
    </w:p>
    <w:p w14:paraId="24C63E74" w14:textId="77777777" w:rsidR="00526BE3" w:rsidRPr="00D43603" w:rsidRDefault="00526BE3" w:rsidP="000A09FA">
      <w:pPr>
        <w:widowControl w:val="0"/>
        <w:pBdr>
          <w:top w:val="nil"/>
          <w:left w:val="nil"/>
          <w:bottom w:val="nil"/>
          <w:right w:val="nil"/>
          <w:between w:val="nil"/>
        </w:pBdr>
        <w:jc w:val="both"/>
        <w:rPr>
          <w:rFonts w:eastAsia="Calibri"/>
          <w:color w:val="000000" w:themeColor="text1"/>
        </w:rPr>
      </w:pPr>
    </w:p>
    <w:p w14:paraId="2C54403F" w14:textId="1748634A" w:rsidR="00F24308" w:rsidRPr="00D43603" w:rsidRDefault="00F24308">
      <w:pPr>
        <w:rPr>
          <w:rFonts w:eastAsia="Calibri"/>
        </w:rPr>
      </w:pPr>
      <w:r w:rsidRPr="00D43603">
        <w:rPr>
          <w:rFonts w:eastAsia="Calibri"/>
        </w:rPr>
        <w:br w:type="page"/>
      </w:r>
    </w:p>
    <w:p w14:paraId="30418310" w14:textId="77777777" w:rsidR="009E7EF0" w:rsidRPr="00D43603" w:rsidRDefault="009E7EF0" w:rsidP="009E7EF0">
      <w:pPr>
        <w:jc w:val="both"/>
        <w:rPr>
          <w:bCs/>
        </w:rPr>
      </w:pPr>
      <w:bookmarkStart w:id="41" w:name="_Toc106760799"/>
      <w:bookmarkStart w:id="42" w:name="_Toc106765687"/>
    </w:p>
    <w:p w14:paraId="30B59805" w14:textId="7109914E" w:rsidR="002761F4" w:rsidRPr="00D43603" w:rsidRDefault="008F16DE" w:rsidP="008F16DE">
      <w:pPr>
        <w:pStyle w:val="Heading1"/>
        <w:pBdr>
          <w:bottom w:val="single" w:sz="4" w:space="1" w:color="auto"/>
        </w:pBdr>
        <w:shd w:val="clear" w:color="auto" w:fill="DEEAF6" w:themeFill="accent1" w:themeFillTint="33"/>
        <w:tabs>
          <w:tab w:val="left" w:pos="1005"/>
        </w:tabs>
        <w:spacing w:before="0"/>
        <w:ind w:left="810" w:hanging="810"/>
        <w:rPr>
          <w:rFonts w:ascii="Times New Roman" w:eastAsia="Calibri" w:hAnsi="Times New Roman"/>
          <w:color w:val="auto"/>
          <w:sz w:val="48"/>
          <w:szCs w:val="48"/>
          <w:shd w:val="clear" w:color="auto" w:fill="DEEAF6" w:themeFill="accent1" w:themeFillTint="33"/>
          <w:lang w:val="en-GB"/>
        </w:rPr>
      </w:pPr>
      <w:bookmarkStart w:id="43" w:name="_Toc109729680"/>
      <w:r w:rsidRPr="00D43603">
        <w:rPr>
          <w:rFonts w:ascii="Times New Roman" w:eastAsia="Calibri" w:hAnsi="Times New Roman"/>
          <w:color w:val="auto"/>
          <w:sz w:val="48"/>
          <w:szCs w:val="48"/>
          <w:shd w:val="clear" w:color="auto" w:fill="DEEAF6" w:themeFill="accent1" w:themeFillTint="33"/>
          <w:lang w:val="en-GB"/>
        </w:rPr>
        <w:t>CHAPTER 2:</w:t>
      </w:r>
      <w:r w:rsidR="002761F4" w:rsidRPr="00D43603">
        <w:rPr>
          <w:rFonts w:ascii="Times New Roman" w:eastAsia="Calibri" w:hAnsi="Times New Roman"/>
          <w:color w:val="auto"/>
          <w:sz w:val="48"/>
          <w:szCs w:val="48"/>
          <w:shd w:val="clear" w:color="auto" w:fill="DEEAF6" w:themeFill="accent1" w:themeFillTint="33"/>
          <w:lang w:val="en-GB"/>
        </w:rPr>
        <w:t xml:space="preserve"> Description of the </w:t>
      </w:r>
      <w:r w:rsidR="001A3B24" w:rsidRPr="00D43603">
        <w:rPr>
          <w:rFonts w:ascii="Times New Roman" w:eastAsia="Calibri" w:hAnsi="Times New Roman"/>
          <w:color w:val="auto"/>
          <w:sz w:val="48"/>
          <w:szCs w:val="48"/>
          <w:shd w:val="clear" w:color="auto" w:fill="DEEAF6" w:themeFill="accent1" w:themeFillTint="33"/>
          <w:lang w:val="en-GB"/>
        </w:rPr>
        <w:t>I</w:t>
      </w:r>
      <w:r w:rsidR="002761F4" w:rsidRPr="00D43603">
        <w:rPr>
          <w:rFonts w:ascii="Times New Roman" w:eastAsia="Calibri" w:hAnsi="Times New Roman"/>
          <w:color w:val="auto"/>
          <w:sz w:val="48"/>
          <w:szCs w:val="48"/>
          <w:shd w:val="clear" w:color="auto" w:fill="DEEAF6" w:themeFill="accent1" w:themeFillTint="33"/>
          <w:lang w:val="en-GB"/>
        </w:rPr>
        <w:t>ntervention</w:t>
      </w:r>
      <w:bookmarkEnd w:id="41"/>
      <w:bookmarkEnd w:id="42"/>
      <w:bookmarkEnd w:id="43"/>
      <w:r w:rsidR="002761F4" w:rsidRPr="00D43603">
        <w:rPr>
          <w:rFonts w:ascii="Times New Roman" w:eastAsia="Calibri" w:hAnsi="Times New Roman"/>
          <w:color w:val="auto"/>
          <w:sz w:val="48"/>
          <w:szCs w:val="48"/>
          <w:shd w:val="clear" w:color="auto" w:fill="DEEAF6" w:themeFill="accent1" w:themeFillTint="33"/>
          <w:lang w:val="en-GB"/>
        </w:rPr>
        <w:t xml:space="preserve"> </w:t>
      </w:r>
    </w:p>
    <w:p w14:paraId="0B0E12D9" w14:textId="77777777" w:rsidR="002761F4" w:rsidRPr="00D43603" w:rsidRDefault="002761F4" w:rsidP="002761F4">
      <w:pPr>
        <w:jc w:val="both"/>
        <w:rPr>
          <w:bCs/>
        </w:rPr>
      </w:pPr>
    </w:p>
    <w:p w14:paraId="152A3DAE" w14:textId="03A07F0B" w:rsidR="004579CD" w:rsidRPr="00D43603" w:rsidRDefault="004579CD" w:rsidP="004579CD">
      <w:pPr>
        <w:pStyle w:val="Heading2"/>
        <w:spacing w:before="0" w:line="240" w:lineRule="auto"/>
        <w:rPr>
          <w:rFonts w:ascii="Times New Roman" w:eastAsia="Calibri" w:hAnsi="Times New Roman" w:cs="Times New Roman"/>
          <w:b/>
          <w:color w:val="000000" w:themeColor="text1"/>
          <w:sz w:val="24"/>
          <w:szCs w:val="24"/>
          <w:lang w:val="en-GB"/>
        </w:rPr>
      </w:pPr>
      <w:bookmarkStart w:id="44" w:name="_Toc106760800"/>
      <w:bookmarkStart w:id="45" w:name="_Toc106765688"/>
      <w:bookmarkStart w:id="46" w:name="_Toc109729681"/>
      <w:r w:rsidRPr="00D43603">
        <w:rPr>
          <w:rFonts w:ascii="Times New Roman" w:eastAsia="Calibri" w:hAnsi="Times New Roman" w:cs="Times New Roman"/>
          <w:b/>
          <w:color w:val="auto"/>
          <w:sz w:val="24"/>
          <w:szCs w:val="24"/>
          <w:lang w:val="en-GB"/>
        </w:rPr>
        <w:t>2.1 Programme background and context</w:t>
      </w:r>
      <w:bookmarkEnd w:id="44"/>
      <w:bookmarkEnd w:id="45"/>
      <w:bookmarkEnd w:id="46"/>
    </w:p>
    <w:p w14:paraId="0B2A1539" w14:textId="7F1D7D1E" w:rsidR="004579CD" w:rsidRPr="00D43603" w:rsidRDefault="004579CD" w:rsidP="004579CD">
      <w:pPr>
        <w:widowControl w:val="0"/>
        <w:pBdr>
          <w:top w:val="nil"/>
          <w:left w:val="nil"/>
          <w:bottom w:val="nil"/>
          <w:right w:val="nil"/>
          <w:between w:val="nil"/>
        </w:pBdr>
        <w:jc w:val="both"/>
        <w:rPr>
          <w:rFonts w:eastAsia="Calibri"/>
          <w:color w:val="000000" w:themeColor="text1"/>
        </w:rPr>
      </w:pPr>
      <w:r w:rsidRPr="00D43603">
        <w:rPr>
          <w:rFonts w:eastAsia="Calibri"/>
          <w:color w:val="000000" w:themeColor="text1"/>
        </w:rPr>
        <w:t>Libya continues to face varied challenges in its transition to democratic rule in the aftermath of the 2011</w:t>
      </w:r>
      <w:r w:rsidR="003F751A" w:rsidRPr="00D43603">
        <w:rPr>
          <w:rFonts w:eastAsia="Calibri"/>
          <w:color w:val="000000" w:themeColor="text1"/>
        </w:rPr>
        <w:t xml:space="preserve"> </w:t>
      </w:r>
      <w:r w:rsidR="001E2BAD" w:rsidRPr="00D43603">
        <w:rPr>
          <w:rFonts w:eastAsia="Calibri"/>
          <w:color w:val="000000" w:themeColor="text1"/>
        </w:rPr>
        <w:t>Uprising.</w:t>
      </w:r>
      <w:r w:rsidRPr="00D43603">
        <w:rPr>
          <w:rFonts w:eastAsia="Calibri"/>
          <w:color w:val="000000" w:themeColor="text1"/>
        </w:rPr>
        <w:t xml:space="preserve"> However, the country has been unable to establish functional governance and sustainable peace. Various levels of violence have slowed development. Despite ongoing security challenges, prospects for a comprehensive political agreement to end the conflict in Libya have improved with the establishment of the Government of National Unity (GNU).</w:t>
      </w:r>
      <w:r w:rsidR="00CB5B63" w:rsidRPr="00D43603">
        <w:rPr>
          <w:rFonts w:eastAsia="Calibri"/>
          <w:color w:val="000000" w:themeColor="text1"/>
        </w:rPr>
        <w:t xml:space="preserve"> </w:t>
      </w:r>
      <w:r w:rsidRPr="00D43603">
        <w:rPr>
          <w:rFonts w:eastAsia="Calibri"/>
          <w:color w:val="000000" w:themeColor="text1"/>
        </w:rPr>
        <w:t>Despite the severe challenges, political uncertainty</w:t>
      </w:r>
      <w:r w:rsidR="003F751A" w:rsidRPr="00D43603">
        <w:rPr>
          <w:rFonts w:eastAsia="Calibri"/>
          <w:color w:val="000000" w:themeColor="text1"/>
        </w:rPr>
        <w:t>,</w:t>
      </w:r>
      <w:r w:rsidRPr="00D43603">
        <w:rPr>
          <w:rFonts w:eastAsia="Calibri"/>
          <w:color w:val="000000" w:themeColor="text1"/>
        </w:rPr>
        <w:t xml:space="preserve"> and limited enabling environment, it remains essential to provide support to rule </w:t>
      </w:r>
      <w:r w:rsidR="00CB5B63" w:rsidRPr="00D43603">
        <w:rPr>
          <w:rFonts w:eastAsia="Calibri"/>
          <w:color w:val="000000" w:themeColor="text1"/>
        </w:rPr>
        <w:t xml:space="preserve">of </w:t>
      </w:r>
      <w:r w:rsidRPr="00D43603">
        <w:rPr>
          <w:rFonts w:eastAsia="Calibri"/>
          <w:color w:val="000000" w:themeColor="text1"/>
        </w:rPr>
        <w:t xml:space="preserve">law institutions, many of which have been severely weakened. Recent protests in Libya against impunity after the discovery of mass grave sites </w:t>
      </w:r>
      <w:r w:rsidRPr="00D43603">
        <w:rPr>
          <w:rFonts w:eastAsia="Calibri"/>
          <w:strike/>
          <w:color w:val="000000" w:themeColor="text1"/>
        </w:rPr>
        <w:t>has</w:t>
      </w:r>
      <w:r w:rsidRPr="00D43603">
        <w:rPr>
          <w:rFonts w:eastAsia="Calibri"/>
          <w:color w:val="000000" w:themeColor="text1"/>
        </w:rPr>
        <w:t xml:space="preserve"> </w:t>
      </w:r>
      <w:r w:rsidR="006D5568" w:rsidRPr="00D43603">
        <w:rPr>
          <w:rFonts w:eastAsia="Calibri"/>
          <w:color w:val="000000" w:themeColor="text1"/>
        </w:rPr>
        <w:t xml:space="preserve">have </w:t>
      </w:r>
      <w:r w:rsidRPr="00D43603">
        <w:rPr>
          <w:rFonts w:eastAsia="Calibri"/>
          <w:color w:val="000000" w:themeColor="text1"/>
        </w:rPr>
        <w:t>reaffirmed the peoples’ demand for justice as a precursor to any political settlement. United Nations Development Programme (UNDP)/ United Nations Support Mission in Libya (UNSMIL) “Policing and Security Joint Programme” (PSJP)</w:t>
      </w:r>
      <w:r w:rsidR="00CB5B63" w:rsidRPr="00D43603">
        <w:rPr>
          <w:rFonts w:eastAsia="Calibri"/>
          <w:color w:val="000000" w:themeColor="text1"/>
        </w:rPr>
        <w:t xml:space="preserve"> provides</w:t>
      </w:r>
      <w:r w:rsidRPr="00D43603">
        <w:rPr>
          <w:rFonts w:eastAsia="Calibri"/>
          <w:color w:val="000000" w:themeColor="text1"/>
        </w:rPr>
        <w:t xml:space="preserve"> support to the Rule of Law sector and was aligned with the Country Programme Document (CPD) Outcome 3 “Libya successfully manages a transition to a state founded on the rule of law.” </w:t>
      </w:r>
    </w:p>
    <w:p w14:paraId="687CE70C" w14:textId="77777777" w:rsidR="004579CD" w:rsidRPr="00D43603" w:rsidRDefault="004579CD" w:rsidP="004579CD">
      <w:pPr>
        <w:widowControl w:val="0"/>
        <w:pBdr>
          <w:top w:val="nil"/>
          <w:left w:val="nil"/>
          <w:bottom w:val="nil"/>
          <w:right w:val="nil"/>
          <w:between w:val="nil"/>
        </w:pBdr>
        <w:jc w:val="both"/>
        <w:rPr>
          <w:rFonts w:eastAsia="Calibri"/>
          <w:color w:val="000000" w:themeColor="text1"/>
        </w:rPr>
      </w:pPr>
    </w:p>
    <w:p w14:paraId="1AB8B22B" w14:textId="344B909C" w:rsidR="004579CD" w:rsidRPr="00D43603" w:rsidRDefault="004579CD" w:rsidP="004579CD">
      <w:pPr>
        <w:widowControl w:val="0"/>
        <w:pBdr>
          <w:top w:val="nil"/>
          <w:left w:val="nil"/>
          <w:bottom w:val="nil"/>
          <w:right w:val="nil"/>
          <w:between w:val="nil"/>
        </w:pBdr>
        <w:jc w:val="both"/>
        <w:rPr>
          <w:rFonts w:eastAsia="Calibri"/>
          <w:color w:val="000000" w:themeColor="text1"/>
        </w:rPr>
      </w:pPr>
      <w:r w:rsidRPr="00D43603">
        <w:rPr>
          <w:rFonts w:eastAsia="Calibri"/>
          <w:color w:val="000000" w:themeColor="text1"/>
        </w:rPr>
        <w:t xml:space="preserve">The current phase of the project was developed in 2017 and awarded multi-year funding from the Governments of Germany, Italy, Netherlands, </w:t>
      </w:r>
      <w:r w:rsidR="00EC01C9" w:rsidRPr="00D43603">
        <w:rPr>
          <w:rFonts w:eastAsia="Calibri"/>
          <w:color w:val="000000" w:themeColor="text1"/>
        </w:rPr>
        <w:t xml:space="preserve">the </w:t>
      </w:r>
      <w:r w:rsidRPr="00D43603">
        <w:rPr>
          <w:rFonts w:eastAsia="Calibri"/>
          <w:color w:val="000000" w:themeColor="text1"/>
        </w:rPr>
        <w:t xml:space="preserve">United States Department of State’s Bureau of International Narcotics and Law Enforcement Affairs (INL/US), and </w:t>
      </w:r>
      <w:r w:rsidR="00EC01C9" w:rsidRPr="00D43603">
        <w:rPr>
          <w:rFonts w:eastAsia="Calibri"/>
          <w:color w:val="000000" w:themeColor="text1"/>
        </w:rPr>
        <w:t xml:space="preserve">the </w:t>
      </w:r>
      <w:r w:rsidRPr="00D43603">
        <w:rPr>
          <w:rFonts w:eastAsia="Calibri"/>
          <w:color w:val="000000" w:themeColor="text1"/>
        </w:rPr>
        <w:t xml:space="preserve">UNDP Bureau of Policy and Programme Support (BPPS). </w:t>
      </w:r>
      <w:r w:rsidR="00EC01C9" w:rsidRPr="00D43603">
        <w:rPr>
          <w:rFonts w:eastAsia="Calibri"/>
          <w:color w:val="000000" w:themeColor="text1"/>
        </w:rPr>
        <w:t xml:space="preserve">The </w:t>
      </w:r>
      <w:r w:rsidRPr="00D43603">
        <w:rPr>
          <w:rFonts w:eastAsia="Calibri"/>
          <w:color w:val="000000" w:themeColor="text1"/>
        </w:rPr>
        <w:t xml:space="preserve">Policing and Security Joint Programme supports rule of law institutions </w:t>
      </w:r>
      <w:r w:rsidR="00EC01C9" w:rsidRPr="00D43603">
        <w:rPr>
          <w:rFonts w:eastAsia="Calibri"/>
          <w:color w:val="000000" w:themeColor="text1"/>
        </w:rPr>
        <w:t xml:space="preserve">at the </w:t>
      </w:r>
      <w:r w:rsidRPr="00D43603">
        <w:rPr>
          <w:rFonts w:eastAsia="Calibri"/>
          <w:color w:val="000000" w:themeColor="text1"/>
        </w:rPr>
        <w:t>Ministry of Interior (</w:t>
      </w:r>
      <w:proofErr w:type="spellStart"/>
      <w:r w:rsidRPr="00D43603">
        <w:rPr>
          <w:rFonts w:eastAsia="Calibri"/>
          <w:color w:val="000000" w:themeColor="text1"/>
        </w:rPr>
        <w:t>MoI</w:t>
      </w:r>
      <w:proofErr w:type="spellEnd"/>
      <w:r w:rsidRPr="00D43603">
        <w:rPr>
          <w:rFonts w:eastAsia="Calibri"/>
          <w:color w:val="000000" w:themeColor="text1"/>
        </w:rPr>
        <w:t>) and Ministry of Justice (</w:t>
      </w:r>
      <w:proofErr w:type="spellStart"/>
      <w:r w:rsidRPr="00D43603">
        <w:rPr>
          <w:rFonts w:eastAsia="Calibri"/>
          <w:color w:val="000000" w:themeColor="text1"/>
        </w:rPr>
        <w:t>MoJ</w:t>
      </w:r>
      <w:proofErr w:type="spellEnd"/>
      <w:r w:rsidRPr="00D43603">
        <w:rPr>
          <w:rFonts w:eastAsia="Calibri"/>
          <w:color w:val="000000" w:themeColor="text1"/>
        </w:rPr>
        <w:t xml:space="preserve">). </w:t>
      </w:r>
      <w:r w:rsidR="00EC01C9" w:rsidRPr="00D43603">
        <w:rPr>
          <w:rFonts w:eastAsia="Calibri"/>
          <w:color w:val="000000" w:themeColor="text1"/>
        </w:rPr>
        <w:t xml:space="preserve">The </w:t>
      </w:r>
      <w:r w:rsidRPr="00D43603">
        <w:rPr>
          <w:rFonts w:eastAsia="Calibri"/>
          <w:color w:val="000000" w:themeColor="text1"/>
        </w:rPr>
        <w:t xml:space="preserve">Police Service personnel working under </w:t>
      </w:r>
      <w:proofErr w:type="spellStart"/>
      <w:r w:rsidRPr="00D43603">
        <w:rPr>
          <w:rFonts w:eastAsia="Calibri"/>
          <w:color w:val="000000" w:themeColor="text1"/>
        </w:rPr>
        <w:t>MoI</w:t>
      </w:r>
      <w:proofErr w:type="spellEnd"/>
      <w:r w:rsidRPr="00D43603">
        <w:rPr>
          <w:rFonts w:eastAsia="Calibri"/>
          <w:color w:val="000000" w:themeColor="text1"/>
        </w:rPr>
        <w:t xml:space="preserve"> and Judicial Police personnel working under </w:t>
      </w:r>
      <w:proofErr w:type="spellStart"/>
      <w:r w:rsidRPr="00D43603">
        <w:rPr>
          <w:rFonts w:eastAsia="Calibri"/>
          <w:color w:val="000000" w:themeColor="text1"/>
        </w:rPr>
        <w:t>MoJ</w:t>
      </w:r>
      <w:proofErr w:type="spellEnd"/>
      <w:r w:rsidRPr="00D43603">
        <w:rPr>
          <w:rFonts w:eastAsia="Calibri"/>
          <w:color w:val="000000" w:themeColor="text1"/>
        </w:rPr>
        <w:t xml:space="preserve"> are the direct beneficiar</w:t>
      </w:r>
      <w:r w:rsidR="004660A5" w:rsidRPr="00D43603">
        <w:rPr>
          <w:rFonts w:eastAsia="Calibri"/>
          <w:color w:val="000000" w:themeColor="text1"/>
        </w:rPr>
        <w:t>ies</w:t>
      </w:r>
      <w:r w:rsidRPr="00D43603">
        <w:rPr>
          <w:rFonts w:eastAsia="Calibri"/>
          <w:color w:val="000000" w:themeColor="text1"/>
        </w:rPr>
        <w:t>, indirect beneficiaries</w:t>
      </w:r>
      <w:r w:rsidR="00EC01C9" w:rsidRPr="00D43603">
        <w:rPr>
          <w:rFonts w:eastAsia="Calibri"/>
          <w:color w:val="000000" w:themeColor="text1"/>
        </w:rPr>
        <w:t>,</w:t>
      </w:r>
      <w:r w:rsidRPr="00D43603">
        <w:rPr>
          <w:rFonts w:eastAsia="Calibri"/>
          <w:color w:val="000000" w:themeColor="text1"/>
        </w:rPr>
        <w:t xml:space="preserve"> are communities to whom rule of law institutions are providing services</w:t>
      </w:r>
      <w:r w:rsidR="00EC01C9" w:rsidRPr="00D43603">
        <w:rPr>
          <w:rFonts w:eastAsia="Calibri"/>
          <w:color w:val="000000" w:themeColor="text1"/>
        </w:rPr>
        <w:t>,</w:t>
      </w:r>
      <w:r w:rsidRPr="00D43603">
        <w:rPr>
          <w:rFonts w:eastAsia="Calibri"/>
          <w:color w:val="000000" w:themeColor="text1"/>
        </w:rPr>
        <w:t xml:space="preserve"> including vulnerable population</w:t>
      </w:r>
      <w:r w:rsidR="00EC01C9" w:rsidRPr="00D43603">
        <w:rPr>
          <w:rFonts w:eastAsia="Calibri"/>
          <w:color w:val="000000" w:themeColor="text1"/>
        </w:rPr>
        <w:t>s</w:t>
      </w:r>
      <w:r w:rsidRPr="00D43603">
        <w:rPr>
          <w:rFonts w:eastAsia="Calibri"/>
          <w:color w:val="000000" w:themeColor="text1"/>
        </w:rPr>
        <w:t xml:space="preserve"> in</w:t>
      </w:r>
      <w:r w:rsidR="00EC01C9" w:rsidRPr="00D43603">
        <w:rPr>
          <w:rFonts w:eastAsia="Calibri"/>
          <w:color w:val="000000" w:themeColor="text1"/>
        </w:rPr>
        <w:t xml:space="preserve"> the</w:t>
      </w:r>
      <w:r w:rsidRPr="00D43603">
        <w:rPr>
          <w:rFonts w:eastAsia="Calibri"/>
          <w:color w:val="000000" w:themeColor="text1"/>
        </w:rPr>
        <w:t xml:space="preserve"> greater Tripoli area. </w:t>
      </w:r>
    </w:p>
    <w:p w14:paraId="3A97EA4C" w14:textId="77777777" w:rsidR="004579CD" w:rsidRPr="00D43603" w:rsidRDefault="004579CD" w:rsidP="004579CD">
      <w:pPr>
        <w:widowControl w:val="0"/>
        <w:pBdr>
          <w:top w:val="nil"/>
          <w:left w:val="nil"/>
          <w:bottom w:val="nil"/>
          <w:right w:val="nil"/>
          <w:between w:val="nil"/>
        </w:pBdr>
        <w:jc w:val="both"/>
        <w:rPr>
          <w:rFonts w:eastAsia="Calibri"/>
          <w:color w:val="000000" w:themeColor="text1"/>
        </w:rPr>
      </w:pPr>
    </w:p>
    <w:p w14:paraId="710434CE" w14:textId="1D3239ED" w:rsidR="004579CD" w:rsidRPr="00D43603" w:rsidRDefault="004579CD" w:rsidP="004579CD">
      <w:pPr>
        <w:widowControl w:val="0"/>
        <w:pBdr>
          <w:top w:val="nil"/>
          <w:left w:val="nil"/>
          <w:bottom w:val="nil"/>
          <w:right w:val="nil"/>
          <w:between w:val="nil"/>
        </w:pBdr>
        <w:jc w:val="both"/>
        <w:rPr>
          <w:rFonts w:eastAsia="Calibri"/>
          <w:color w:val="000000" w:themeColor="text1"/>
        </w:rPr>
      </w:pPr>
      <w:r w:rsidRPr="00D43603">
        <w:rPr>
          <w:rFonts w:eastAsia="Calibri"/>
          <w:color w:val="000000" w:themeColor="text1"/>
        </w:rPr>
        <w:t>The entry points for assistance targeted by the PJSP are derived from extensive analysis and experience of the Libyan security and justice sectors, both substantively and operationally. In recognition of the political and security developments in Libya and related opportunities to enhance stability in Tripoli and avert the further erosion of institutional capacities</w:t>
      </w:r>
      <w:r w:rsidR="00EC01C9" w:rsidRPr="00D43603">
        <w:rPr>
          <w:rFonts w:eastAsia="Calibri"/>
          <w:color w:val="000000" w:themeColor="text1"/>
        </w:rPr>
        <w:t>,</w:t>
      </w:r>
      <w:r w:rsidRPr="00D43603">
        <w:rPr>
          <w:rFonts w:eastAsia="Calibri"/>
          <w:color w:val="000000" w:themeColor="text1"/>
        </w:rPr>
        <w:t xml:space="preserve"> the PSJP was designed to support criminal justice institutions to advance security and the rule of law in Libya’s capital. Initially, the joint programme </w:t>
      </w:r>
      <w:r w:rsidR="00EC01C9" w:rsidRPr="00D43603">
        <w:rPr>
          <w:rFonts w:eastAsia="Calibri"/>
          <w:color w:val="000000" w:themeColor="text1"/>
        </w:rPr>
        <w:t xml:space="preserve">was </w:t>
      </w:r>
      <w:r w:rsidRPr="00D43603">
        <w:rPr>
          <w:rFonts w:eastAsia="Calibri"/>
          <w:color w:val="000000" w:themeColor="text1"/>
        </w:rPr>
        <w:t>intended to provide a coherent framework of assistance to the then Government of National Accord’s (GNA) efforts to strengthen security and</w:t>
      </w:r>
      <w:r w:rsidR="00EC01C9" w:rsidRPr="00D43603">
        <w:rPr>
          <w:rFonts w:eastAsia="Calibri"/>
          <w:color w:val="000000" w:themeColor="text1"/>
        </w:rPr>
        <w:t xml:space="preserve"> the</w:t>
      </w:r>
      <w:r w:rsidRPr="00D43603">
        <w:rPr>
          <w:rFonts w:eastAsia="Calibri"/>
          <w:color w:val="000000" w:themeColor="text1"/>
        </w:rPr>
        <w:t xml:space="preserve"> rule of law in Tripoli, </w:t>
      </w:r>
      <w:r w:rsidR="00EC01C9" w:rsidRPr="00D43603">
        <w:rPr>
          <w:rFonts w:eastAsia="Calibri"/>
          <w:color w:val="000000" w:themeColor="text1"/>
        </w:rPr>
        <w:t>which could</w:t>
      </w:r>
      <w:r w:rsidRPr="00D43603">
        <w:rPr>
          <w:rFonts w:eastAsia="Calibri"/>
          <w:color w:val="000000" w:themeColor="text1"/>
        </w:rPr>
        <w:t xml:space="preserve"> be emulated elsewhere in Libya later. However, after 18 months of active conflict in 2019, notwithstanding the positive momentum created by the ceasefire agreement and the peaceful transfer of power to the Government of National Unity (GNU), Libya continues to face daunting challenges, most pressingly in the security arena. Disagreements over the composition and control the security forces and </w:t>
      </w:r>
      <w:r w:rsidR="00EC01C9" w:rsidRPr="00D43603">
        <w:rPr>
          <w:rFonts w:eastAsia="Calibri"/>
          <w:color w:val="000000" w:themeColor="text1"/>
        </w:rPr>
        <w:t xml:space="preserve">the </w:t>
      </w:r>
      <w:r w:rsidRPr="00D43603">
        <w:rPr>
          <w:rFonts w:eastAsia="Calibri"/>
          <w:color w:val="000000" w:themeColor="text1"/>
        </w:rPr>
        <w:t>lack of integration of influential armed groups under a unified command and control structure, mean that some of the major drivers of conflict remain unresolved.</w:t>
      </w:r>
    </w:p>
    <w:p w14:paraId="496AC2D0" w14:textId="77777777" w:rsidR="004579CD" w:rsidRPr="00D43603" w:rsidRDefault="004579CD" w:rsidP="004579CD">
      <w:pPr>
        <w:widowControl w:val="0"/>
        <w:pBdr>
          <w:top w:val="nil"/>
          <w:left w:val="nil"/>
          <w:bottom w:val="nil"/>
          <w:right w:val="nil"/>
          <w:between w:val="nil"/>
        </w:pBdr>
        <w:jc w:val="both"/>
        <w:rPr>
          <w:rFonts w:eastAsia="Calibri"/>
          <w:color w:val="000000" w:themeColor="text1"/>
        </w:rPr>
      </w:pPr>
    </w:p>
    <w:p w14:paraId="1FC088B2" w14:textId="35D0BB76" w:rsidR="004579CD" w:rsidRPr="00D43603" w:rsidRDefault="004579CD" w:rsidP="004579CD">
      <w:pPr>
        <w:widowControl w:val="0"/>
        <w:pBdr>
          <w:top w:val="nil"/>
          <w:left w:val="nil"/>
          <w:bottom w:val="nil"/>
          <w:right w:val="nil"/>
          <w:between w:val="nil"/>
        </w:pBdr>
        <w:jc w:val="both"/>
        <w:rPr>
          <w:rFonts w:eastAsia="Calibri"/>
          <w:color w:val="000000" w:themeColor="text1"/>
        </w:rPr>
      </w:pPr>
      <w:r w:rsidRPr="00D43603">
        <w:rPr>
          <w:rFonts w:eastAsia="Calibri"/>
          <w:color w:val="000000" w:themeColor="text1"/>
        </w:rPr>
        <w:t>Although the MOI seem</w:t>
      </w:r>
      <w:r w:rsidR="00EC01C9" w:rsidRPr="00D43603">
        <w:rPr>
          <w:rFonts w:eastAsia="Calibri"/>
          <w:color w:val="000000" w:themeColor="text1"/>
        </w:rPr>
        <w:t>s</w:t>
      </w:r>
      <w:r w:rsidRPr="00D43603">
        <w:rPr>
          <w:rFonts w:eastAsia="Calibri"/>
          <w:color w:val="000000" w:themeColor="text1"/>
        </w:rPr>
        <w:t xml:space="preserve"> to continue working under a unified institutional structure even during the political division of the government between east and west, policing institutions at the local level have been loyal to the political power according to the geographic location and the local political and economic context. The divergence is such that local branches of the same institutions can have opposing cultures and strategic priorities and respond to different political incentives. One of the biggest challenges for the reform of the security sector in Libya is to find a coherent and harmonized framework that encompasses security actors who have very different and sometimes conflicting political, ideological, and economic interests. A preliminary analysis of the local context, including the main formal and informal actors and the social and economic specificities</w:t>
      </w:r>
      <w:r w:rsidR="00EC01C9" w:rsidRPr="00D43603">
        <w:rPr>
          <w:rFonts w:eastAsia="Calibri"/>
          <w:color w:val="000000" w:themeColor="text1"/>
        </w:rPr>
        <w:t>,</w:t>
      </w:r>
      <w:r w:rsidRPr="00D43603">
        <w:rPr>
          <w:rFonts w:eastAsia="Calibri"/>
          <w:color w:val="000000" w:themeColor="text1"/>
        </w:rPr>
        <w:t xml:space="preserve"> should take place before identifying the approach and the intervention strategy.</w:t>
      </w:r>
    </w:p>
    <w:p w14:paraId="3848D40E" w14:textId="36C119BC" w:rsidR="0033397C" w:rsidRPr="00D43603" w:rsidRDefault="0033397C">
      <w:pPr>
        <w:rPr>
          <w:rFonts w:eastAsia="Calibri"/>
          <w:color w:val="000000" w:themeColor="text1"/>
          <w:sz w:val="28"/>
        </w:rPr>
      </w:pPr>
      <w:r w:rsidRPr="00D43603">
        <w:rPr>
          <w:rFonts w:eastAsia="Calibri"/>
          <w:color w:val="000000" w:themeColor="text1"/>
          <w:sz w:val="28"/>
        </w:rPr>
        <w:br w:type="page"/>
      </w:r>
    </w:p>
    <w:p w14:paraId="290508DB" w14:textId="77777777" w:rsidR="004579CD" w:rsidRPr="00D43603" w:rsidRDefault="004579CD" w:rsidP="004579CD">
      <w:pPr>
        <w:widowControl w:val="0"/>
        <w:pBdr>
          <w:top w:val="nil"/>
          <w:left w:val="nil"/>
          <w:bottom w:val="nil"/>
          <w:right w:val="nil"/>
          <w:between w:val="nil"/>
        </w:pBdr>
        <w:jc w:val="both"/>
        <w:rPr>
          <w:rFonts w:eastAsia="Calibri"/>
          <w:sz w:val="28"/>
        </w:rPr>
      </w:pPr>
    </w:p>
    <w:p w14:paraId="5CFBEA30" w14:textId="2AE50A79" w:rsidR="004579CD" w:rsidRPr="00D43603" w:rsidRDefault="004579CD" w:rsidP="004579CD">
      <w:pPr>
        <w:widowControl w:val="0"/>
        <w:pBdr>
          <w:top w:val="nil"/>
          <w:left w:val="nil"/>
          <w:bottom w:val="nil"/>
          <w:right w:val="nil"/>
          <w:between w:val="nil"/>
        </w:pBdr>
        <w:jc w:val="both"/>
        <w:rPr>
          <w:rFonts w:eastAsia="Calibri"/>
          <w:color w:val="000000" w:themeColor="text1"/>
        </w:rPr>
      </w:pPr>
      <w:r w:rsidRPr="00D43603">
        <w:rPr>
          <w:rFonts w:eastAsia="Calibri"/>
          <w:color w:val="000000" w:themeColor="text1"/>
        </w:rPr>
        <w:t xml:space="preserve">Though </w:t>
      </w:r>
      <w:r w:rsidR="00EC01C9" w:rsidRPr="00D43603">
        <w:rPr>
          <w:rFonts w:eastAsia="Calibri"/>
          <w:color w:val="000000" w:themeColor="text1"/>
        </w:rPr>
        <w:t xml:space="preserve">changes in </w:t>
      </w:r>
      <w:r w:rsidRPr="00D43603">
        <w:rPr>
          <w:rFonts w:eastAsia="Calibri"/>
          <w:color w:val="000000" w:themeColor="text1"/>
        </w:rPr>
        <w:t xml:space="preserve">leadership in </w:t>
      </w:r>
      <w:r w:rsidR="00EC01C9" w:rsidRPr="00D43603">
        <w:rPr>
          <w:rFonts w:eastAsia="Calibri"/>
          <w:color w:val="000000" w:themeColor="text1"/>
        </w:rPr>
        <w:t xml:space="preserve">the </w:t>
      </w:r>
      <w:r w:rsidRPr="00D43603">
        <w:rPr>
          <w:rFonts w:eastAsia="Calibri"/>
          <w:color w:val="000000" w:themeColor="text1"/>
        </w:rPr>
        <w:t xml:space="preserve">Ministries of Interior and Justice resulted in slowing down implementation, the joint programme continued to support </w:t>
      </w:r>
      <w:proofErr w:type="spellStart"/>
      <w:r w:rsidRPr="00D43603">
        <w:rPr>
          <w:rFonts w:eastAsia="Calibri"/>
          <w:color w:val="000000" w:themeColor="text1"/>
        </w:rPr>
        <w:t>MoI</w:t>
      </w:r>
      <w:proofErr w:type="spellEnd"/>
      <w:r w:rsidRPr="00D43603">
        <w:rPr>
          <w:rFonts w:eastAsia="Calibri"/>
          <w:color w:val="000000" w:themeColor="text1"/>
        </w:rPr>
        <w:t xml:space="preserve"> and </w:t>
      </w:r>
      <w:proofErr w:type="spellStart"/>
      <w:r w:rsidRPr="00D43603">
        <w:rPr>
          <w:rFonts w:eastAsia="Calibri"/>
          <w:color w:val="000000" w:themeColor="text1"/>
        </w:rPr>
        <w:t>MoJ</w:t>
      </w:r>
      <w:proofErr w:type="spellEnd"/>
      <w:r w:rsidRPr="00D43603">
        <w:rPr>
          <w:rFonts w:eastAsia="Calibri"/>
          <w:color w:val="000000" w:themeColor="text1"/>
        </w:rPr>
        <w:t xml:space="preserve"> working under the GNU. The joint programme during implementation, to effectively respond to the conflict-situation, programmatic support to rule of law institutions has been guided by the United Nations Country Team (UNCT) Programme Criticality Analysis and conformity to the United Nations Human Rights Due Diligence Policy (UNHRDDP).  In addition, the joint programme is aligned with</w:t>
      </w:r>
      <w:r w:rsidR="0009761E" w:rsidRPr="00D43603">
        <w:rPr>
          <w:rFonts w:eastAsia="Calibri"/>
          <w:color w:val="000000" w:themeColor="text1"/>
        </w:rPr>
        <w:t xml:space="preserve"> the</w:t>
      </w:r>
      <w:r w:rsidRPr="00D43603">
        <w:rPr>
          <w:rFonts w:eastAsia="Calibri"/>
          <w:color w:val="000000" w:themeColor="text1"/>
        </w:rPr>
        <w:t xml:space="preserve"> UN Strategic Framework, Area 3: Public Administration and Governance); Area 4 (Human Rights, Transitional </w:t>
      </w:r>
      <w:proofErr w:type="gramStart"/>
      <w:r w:rsidRPr="00D43603">
        <w:rPr>
          <w:rFonts w:eastAsia="Calibri"/>
          <w:color w:val="000000" w:themeColor="text1"/>
        </w:rPr>
        <w:t>Justice</w:t>
      </w:r>
      <w:proofErr w:type="gramEnd"/>
      <w:r w:rsidRPr="00D43603">
        <w:rPr>
          <w:rFonts w:eastAsia="Calibri"/>
          <w:color w:val="000000" w:themeColor="text1"/>
        </w:rPr>
        <w:t xml:space="preserve"> and Rule of Law; UNDP CPD Outcome 3: Libya successfully manages a transition to a state founded on the rule of law; and Sustainable Development Goal 16: Peace, justice, and strong institutions.</w:t>
      </w:r>
    </w:p>
    <w:p w14:paraId="475409C1" w14:textId="77777777" w:rsidR="004579CD" w:rsidRPr="00D43603" w:rsidRDefault="004579CD" w:rsidP="004579CD">
      <w:pPr>
        <w:widowControl w:val="0"/>
        <w:pBdr>
          <w:top w:val="nil"/>
          <w:left w:val="nil"/>
          <w:bottom w:val="nil"/>
          <w:right w:val="nil"/>
          <w:between w:val="nil"/>
        </w:pBdr>
        <w:jc w:val="both"/>
        <w:rPr>
          <w:rFonts w:eastAsia="Calibri"/>
          <w:color w:val="000000" w:themeColor="text1"/>
        </w:rPr>
      </w:pPr>
    </w:p>
    <w:p w14:paraId="7E07148A" w14:textId="26AB72A4" w:rsidR="004579CD" w:rsidRPr="00D43603" w:rsidRDefault="004579CD" w:rsidP="004579CD">
      <w:pPr>
        <w:pStyle w:val="Heading2"/>
        <w:spacing w:before="0" w:line="240" w:lineRule="auto"/>
        <w:rPr>
          <w:rFonts w:ascii="Times New Roman" w:eastAsia="Calibri" w:hAnsi="Times New Roman" w:cs="Times New Roman"/>
          <w:b/>
          <w:color w:val="000000" w:themeColor="text1"/>
          <w:sz w:val="24"/>
          <w:szCs w:val="24"/>
          <w:lang w:val="en-GB"/>
        </w:rPr>
      </w:pPr>
      <w:bookmarkStart w:id="47" w:name="_Toc106760801"/>
      <w:bookmarkStart w:id="48" w:name="_Toc106765689"/>
      <w:bookmarkStart w:id="49" w:name="_Toc109729682"/>
      <w:r w:rsidRPr="00D43603">
        <w:rPr>
          <w:rFonts w:ascii="Times New Roman" w:eastAsia="Calibri" w:hAnsi="Times New Roman" w:cs="Times New Roman"/>
          <w:b/>
          <w:color w:val="000000" w:themeColor="text1"/>
          <w:sz w:val="24"/>
          <w:szCs w:val="24"/>
          <w:lang w:val="en-GB"/>
        </w:rPr>
        <w:t>2.2 Programme design and implementation</w:t>
      </w:r>
      <w:bookmarkEnd w:id="47"/>
      <w:bookmarkEnd w:id="48"/>
      <w:bookmarkEnd w:id="49"/>
    </w:p>
    <w:p w14:paraId="70ABF3C2" w14:textId="46A6DDAB" w:rsidR="004579CD" w:rsidRPr="00D43603" w:rsidRDefault="004579CD" w:rsidP="004579CD">
      <w:pPr>
        <w:widowControl w:val="0"/>
        <w:pBdr>
          <w:top w:val="nil"/>
          <w:left w:val="nil"/>
          <w:bottom w:val="nil"/>
          <w:right w:val="nil"/>
          <w:between w:val="nil"/>
        </w:pBdr>
        <w:jc w:val="both"/>
        <w:rPr>
          <w:rFonts w:eastAsia="Calibri"/>
          <w:color w:val="000000" w:themeColor="text1"/>
        </w:rPr>
      </w:pPr>
      <w:r w:rsidRPr="00D43603">
        <w:rPr>
          <w:rFonts w:eastAsia="Calibri"/>
          <w:color w:val="000000" w:themeColor="text1"/>
        </w:rPr>
        <w:t xml:space="preserve">In the light of the country and security sector context described above, the joint programme </w:t>
      </w:r>
      <w:r w:rsidR="0009761E" w:rsidRPr="00D43603">
        <w:rPr>
          <w:rFonts w:eastAsia="Calibri"/>
          <w:color w:val="000000" w:themeColor="text1"/>
        </w:rPr>
        <w:t xml:space="preserve">supports </w:t>
      </w:r>
      <w:r w:rsidRPr="00D43603">
        <w:rPr>
          <w:rFonts w:eastAsia="Calibri"/>
          <w:color w:val="000000" w:themeColor="text1"/>
        </w:rPr>
        <w:t xml:space="preserve">the rule of law institutions for institutional capacity building in terms </w:t>
      </w:r>
      <w:r w:rsidRPr="00D43603">
        <w:rPr>
          <w:rFonts w:eastAsia="Calibri"/>
          <w:strike/>
          <w:color w:val="000000" w:themeColor="text1"/>
        </w:rPr>
        <w:t>or</w:t>
      </w:r>
      <w:r w:rsidRPr="00D43603">
        <w:rPr>
          <w:rFonts w:eastAsia="Calibri"/>
          <w:color w:val="000000" w:themeColor="text1"/>
        </w:rPr>
        <w:t xml:space="preserve"> </w:t>
      </w:r>
      <w:r w:rsidR="0009761E" w:rsidRPr="00D43603">
        <w:rPr>
          <w:rFonts w:eastAsia="Calibri"/>
          <w:color w:val="000000" w:themeColor="text1"/>
        </w:rPr>
        <w:t xml:space="preserve">of </w:t>
      </w:r>
      <w:r w:rsidRPr="00D43603">
        <w:rPr>
          <w:rFonts w:eastAsia="Calibri"/>
          <w:color w:val="000000" w:themeColor="text1"/>
        </w:rPr>
        <w:t>developing policies documents.  Implementation of this policy document</w:t>
      </w:r>
      <w:r w:rsidRPr="00D43603">
        <w:rPr>
          <w:rFonts w:eastAsia="Calibri"/>
          <w:strike/>
          <w:color w:val="000000" w:themeColor="text1"/>
        </w:rPr>
        <w:t>s</w:t>
      </w:r>
      <w:r w:rsidRPr="00D43603">
        <w:rPr>
          <w:rFonts w:eastAsia="Calibri"/>
          <w:color w:val="000000" w:themeColor="text1"/>
        </w:rPr>
        <w:t xml:space="preserve"> would empower rule of law personnel with</w:t>
      </w:r>
      <w:r w:rsidR="0009761E" w:rsidRPr="00D43603">
        <w:rPr>
          <w:rFonts w:eastAsia="Calibri"/>
          <w:color w:val="000000" w:themeColor="text1"/>
        </w:rPr>
        <w:t xml:space="preserve"> a</w:t>
      </w:r>
      <w:r w:rsidRPr="00D43603">
        <w:rPr>
          <w:rFonts w:eastAsia="Calibri"/>
          <w:color w:val="000000" w:themeColor="text1"/>
        </w:rPr>
        <w:t xml:space="preserve"> human rights-based approach, </w:t>
      </w:r>
      <w:proofErr w:type="gramStart"/>
      <w:r w:rsidRPr="00D43603">
        <w:rPr>
          <w:rFonts w:eastAsia="Calibri"/>
          <w:color w:val="000000" w:themeColor="text1"/>
        </w:rPr>
        <w:t>gender</w:t>
      </w:r>
      <w:proofErr w:type="gramEnd"/>
      <w:r w:rsidRPr="00D43603">
        <w:rPr>
          <w:rFonts w:eastAsia="Calibri"/>
          <w:color w:val="000000" w:themeColor="text1"/>
        </w:rPr>
        <w:t xml:space="preserve"> and conflict </w:t>
      </w:r>
      <w:r w:rsidR="0009761E" w:rsidRPr="00D43603">
        <w:rPr>
          <w:rFonts w:eastAsia="Calibri"/>
          <w:color w:val="000000" w:themeColor="text1"/>
        </w:rPr>
        <w:t>responsiveness</w:t>
      </w:r>
      <w:r w:rsidRPr="00D43603">
        <w:rPr>
          <w:rFonts w:eastAsia="Calibri"/>
          <w:color w:val="000000" w:themeColor="text1"/>
        </w:rPr>
        <w:t>, while providing services. Based on detailed context assessments, capabilities, and in consultation with Libyan stakeholders, the following priority areas have been identified for programmatic engagement as follows:</w:t>
      </w:r>
    </w:p>
    <w:p w14:paraId="0FB33C9C" w14:textId="77777777" w:rsidR="004579CD" w:rsidRPr="00D43603" w:rsidRDefault="004579CD" w:rsidP="004579CD">
      <w:pPr>
        <w:widowControl w:val="0"/>
        <w:pBdr>
          <w:top w:val="nil"/>
          <w:left w:val="nil"/>
          <w:bottom w:val="nil"/>
          <w:right w:val="nil"/>
          <w:between w:val="nil"/>
        </w:pBdr>
        <w:jc w:val="both"/>
        <w:rPr>
          <w:rFonts w:eastAsia="Calibri"/>
          <w:color w:val="000000" w:themeColor="text1"/>
        </w:rPr>
      </w:pPr>
    </w:p>
    <w:p w14:paraId="6A28EC22" w14:textId="77777777" w:rsidR="004579CD" w:rsidRPr="00D43603" w:rsidRDefault="004579CD" w:rsidP="004579CD">
      <w:pPr>
        <w:widowControl w:val="0"/>
        <w:pBdr>
          <w:top w:val="nil"/>
          <w:left w:val="nil"/>
          <w:bottom w:val="nil"/>
          <w:right w:val="nil"/>
          <w:between w:val="nil"/>
        </w:pBdr>
        <w:jc w:val="both"/>
        <w:rPr>
          <w:rFonts w:eastAsia="Calibri"/>
          <w:color w:val="000000" w:themeColor="text1"/>
        </w:rPr>
      </w:pPr>
      <w:r w:rsidRPr="00D43603">
        <w:rPr>
          <w:rFonts w:eastAsia="Calibri"/>
          <w:b/>
          <w:color w:val="000000" w:themeColor="text1"/>
        </w:rPr>
        <w:t>Joint Programme Outcome</w:t>
      </w:r>
      <w:r w:rsidRPr="00D43603">
        <w:rPr>
          <w:rFonts w:eastAsia="Calibri"/>
          <w:color w:val="000000" w:themeColor="text1"/>
        </w:rPr>
        <w:t>: National capacities to advance safety and security in Tripoli are improved, including through more effective and public-oriented policing and rule of law services.</w:t>
      </w:r>
    </w:p>
    <w:p w14:paraId="3EF7CEC9" w14:textId="77777777" w:rsidR="004579CD" w:rsidRPr="00D43603" w:rsidRDefault="004579CD" w:rsidP="004579CD">
      <w:pPr>
        <w:widowControl w:val="0"/>
        <w:pBdr>
          <w:top w:val="nil"/>
          <w:left w:val="nil"/>
          <w:bottom w:val="nil"/>
          <w:right w:val="nil"/>
          <w:between w:val="nil"/>
        </w:pBdr>
        <w:jc w:val="both"/>
        <w:rPr>
          <w:rFonts w:eastAsia="Calibri"/>
          <w:color w:val="000000" w:themeColor="text1"/>
        </w:rPr>
      </w:pPr>
    </w:p>
    <w:p w14:paraId="43C4C737" w14:textId="77777777" w:rsidR="004579CD" w:rsidRPr="00D43603" w:rsidRDefault="004579CD" w:rsidP="009A4B39">
      <w:pPr>
        <w:pStyle w:val="ListParagraph"/>
        <w:widowControl w:val="0"/>
        <w:numPr>
          <w:ilvl w:val="0"/>
          <w:numId w:val="2"/>
        </w:numPr>
        <w:pBdr>
          <w:top w:val="nil"/>
          <w:left w:val="nil"/>
          <w:bottom w:val="nil"/>
          <w:right w:val="nil"/>
          <w:between w:val="nil"/>
        </w:pBdr>
        <w:spacing w:after="0" w:line="240" w:lineRule="auto"/>
        <w:ind w:left="360"/>
        <w:jc w:val="both"/>
        <w:rPr>
          <w:rFonts w:ascii="Times New Roman" w:eastAsia="Calibri" w:hAnsi="Times New Roman" w:cs="Times New Roman"/>
          <w:i/>
          <w:color w:val="000000" w:themeColor="text1"/>
          <w:sz w:val="24"/>
          <w:szCs w:val="24"/>
        </w:rPr>
      </w:pPr>
      <w:r w:rsidRPr="00D43603">
        <w:rPr>
          <w:rFonts w:ascii="Times New Roman" w:eastAsia="Calibri" w:hAnsi="Times New Roman" w:cs="Times New Roman"/>
          <w:i/>
          <w:color w:val="000000" w:themeColor="text1"/>
          <w:sz w:val="24"/>
          <w:szCs w:val="24"/>
        </w:rPr>
        <w:t>Output 1: Structure, roles and resourcing of local police and criminal justice institutions clarified and prioritized according to identified needs in Tripoli.</w:t>
      </w:r>
    </w:p>
    <w:p w14:paraId="6F1B6CC8" w14:textId="77777777" w:rsidR="004579CD" w:rsidRPr="00D43603" w:rsidRDefault="004579CD" w:rsidP="009A4B39">
      <w:pPr>
        <w:pStyle w:val="ListParagraph"/>
        <w:widowControl w:val="0"/>
        <w:numPr>
          <w:ilvl w:val="0"/>
          <w:numId w:val="2"/>
        </w:numPr>
        <w:pBdr>
          <w:top w:val="nil"/>
          <w:left w:val="nil"/>
          <w:bottom w:val="nil"/>
          <w:right w:val="nil"/>
          <w:between w:val="nil"/>
        </w:pBdr>
        <w:spacing w:after="0" w:line="240" w:lineRule="auto"/>
        <w:ind w:left="360"/>
        <w:jc w:val="both"/>
        <w:rPr>
          <w:rFonts w:ascii="Times New Roman" w:eastAsia="Calibri" w:hAnsi="Times New Roman" w:cs="Times New Roman"/>
          <w:i/>
          <w:color w:val="000000" w:themeColor="text1"/>
          <w:sz w:val="24"/>
          <w:szCs w:val="24"/>
        </w:rPr>
      </w:pPr>
      <w:r w:rsidRPr="00D43603">
        <w:rPr>
          <w:rFonts w:ascii="Times New Roman" w:eastAsia="Calibri" w:hAnsi="Times New Roman" w:cs="Times New Roman"/>
          <w:i/>
          <w:color w:val="000000" w:themeColor="text1"/>
          <w:sz w:val="24"/>
          <w:szCs w:val="24"/>
        </w:rPr>
        <w:t>Output 2: Effectiveness of law enforcement and prison service delivery in Tripoli improved through provision of training and technical and material assistance.</w:t>
      </w:r>
    </w:p>
    <w:p w14:paraId="0A2932C4" w14:textId="77777777" w:rsidR="004579CD" w:rsidRPr="00D43603" w:rsidRDefault="004579CD" w:rsidP="009A4B39">
      <w:pPr>
        <w:pStyle w:val="ListParagraph"/>
        <w:widowControl w:val="0"/>
        <w:numPr>
          <w:ilvl w:val="0"/>
          <w:numId w:val="2"/>
        </w:numPr>
        <w:pBdr>
          <w:top w:val="nil"/>
          <w:left w:val="nil"/>
          <w:bottom w:val="nil"/>
          <w:right w:val="nil"/>
          <w:between w:val="nil"/>
        </w:pBdr>
        <w:spacing w:after="0" w:line="240" w:lineRule="auto"/>
        <w:ind w:left="360"/>
        <w:jc w:val="both"/>
        <w:rPr>
          <w:rFonts w:ascii="Times New Roman" w:eastAsia="Calibri" w:hAnsi="Times New Roman" w:cs="Times New Roman"/>
          <w:i/>
          <w:color w:val="000000" w:themeColor="text1"/>
          <w:sz w:val="24"/>
          <w:szCs w:val="24"/>
        </w:rPr>
      </w:pPr>
      <w:r w:rsidRPr="00D43603">
        <w:rPr>
          <w:rFonts w:ascii="Times New Roman" w:eastAsia="Calibri" w:hAnsi="Times New Roman" w:cs="Times New Roman"/>
          <w:i/>
          <w:color w:val="000000" w:themeColor="text1"/>
          <w:sz w:val="24"/>
          <w:szCs w:val="24"/>
        </w:rPr>
        <w:t>Output 3: Ministry of Interior enabled to better assess and provide feasible reintegration and demobilization options for members of armed formations.</w:t>
      </w:r>
    </w:p>
    <w:p w14:paraId="698D314A" w14:textId="77777777" w:rsidR="004579CD" w:rsidRPr="00D43603" w:rsidRDefault="004579CD" w:rsidP="009A4B39">
      <w:pPr>
        <w:pStyle w:val="ListParagraph"/>
        <w:widowControl w:val="0"/>
        <w:numPr>
          <w:ilvl w:val="0"/>
          <w:numId w:val="2"/>
        </w:numPr>
        <w:pBdr>
          <w:top w:val="nil"/>
          <w:left w:val="nil"/>
          <w:bottom w:val="nil"/>
          <w:right w:val="nil"/>
          <w:between w:val="nil"/>
        </w:pBdr>
        <w:spacing w:after="0" w:line="240" w:lineRule="auto"/>
        <w:ind w:left="360"/>
        <w:jc w:val="both"/>
        <w:rPr>
          <w:rFonts w:ascii="Times New Roman" w:eastAsia="Calibri" w:hAnsi="Times New Roman" w:cs="Times New Roman"/>
          <w:i/>
          <w:color w:val="000000" w:themeColor="text1"/>
          <w:sz w:val="24"/>
          <w:szCs w:val="24"/>
        </w:rPr>
      </w:pPr>
      <w:r w:rsidRPr="00D43603">
        <w:rPr>
          <w:rFonts w:ascii="Times New Roman" w:eastAsia="Calibri" w:hAnsi="Times New Roman" w:cs="Times New Roman"/>
          <w:i/>
          <w:color w:val="000000" w:themeColor="text1"/>
          <w:sz w:val="24"/>
          <w:szCs w:val="24"/>
        </w:rPr>
        <w:t>Output 4: Ministry of Interior provided with capacity development and organizational assistance</w:t>
      </w:r>
    </w:p>
    <w:p w14:paraId="68A9D80E" w14:textId="77777777" w:rsidR="00F24308" w:rsidRPr="00D43603" w:rsidRDefault="00F24308" w:rsidP="00F24308">
      <w:pPr>
        <w:widowControl w:val="0"/>
        <w:pBdr>
          <w:top w:val="nil"/>
          <w:left w:val="nil"/>
          <w:bottom w:val="nil"/>
          <w:right w:val="nil"/>
          <w:between w:val="nil"/>
        </w:pBdr>
        <w:jc w:val="both"/>
        <w:rPr>
          <w:rFonts w:eastAsia="Calibri"/>
          <w:b/>
          <w:color w:val="000000" w:themeColor="text1"/>
        </w:rPr>
      </w:pPr>
    </w:p>
    <w:p w14:paraId="0DA66726" w14:textId="77777777" w:rsidR="00F24308" w:rsidRPr="00D43603" w:rsidRDefault="00F24308" w:rsidP="00F24308">
      <w:pPr>
        <w:widowControl w:val="0"/>
        <w:pBdr>
          <w:top w:val="nil"/>
          <w:left w:val="nil"/>
          <w:bottom w:val="nil"/>
          <w:right w:val="nil"/>
          <w:between w:val="nil"/>
        </w:pBdr>
        <w:jc w:val="both"/>
        <w:rPr>
          <w:rFonts w:eastAsia="Calibri"/>
          <w:color w:val="000000" w:themeColor="text1"/>
        </w:rPr>
      </w:pPr>
      <w:r w:rsidRPr="00D43603">
        <w:rPr>
          <w:rFonts w:eastAsia="Calibri"/>
          <w:b/>
          <w:color w:val="000000" w:themeColor="text1"/>
        </w:rPr>
        <w:t>Strategic Outcome</w:t>
      </w:r>
      <w:r w:rsidRPr="00D43603">
        <w:rPr>
          <w:rFonts w:eastAsia="Calibri"/>
          <w:color w:val="000000" w:themeColor="text1"/>
        </w:rPr>
        <w:t>: Libyan government efforts, supported by the UN, to stabilize Tripoli are more likely to succeed; police operations and services can achieve a baseline level of activity, visibility, respect, and effectiveness; forces are reintegrated into host communities; public confidence improved in the ability of the State to provide security and justice services and in the effectiveness of the police and criminal justice institutions.</w:t>
      </w:r>
    </w:p>
    <w:p w14:paraId="68A8C48A" w14:textId="77777777" w:rsidR="004579CD" w:rsidRPr="00D43603" w:rsidRDefault="004579CD" w:rsidP="004579CD">
      <w:pPr>
        <w:widowControl w:val="0"/>
        <w:pBdr>
          <w:top w:val="nil"/>
          <w:left w:val="nil"/>
          <w:bottom w:val="nil"/>
          <w:right w:val="nil"/>
          <w:between w:val="nil"/>
        </w:pBdr>
        <w:jc w:val="both"/>
        <w:rPr>
          <w:rFonts w:eastAsia="Calibri"/>
          <w:color w:val="000000" w:themeColor="text1"/>
        </w:rPr>
      </w:pPr>
    </w:p>
    <w:p w14:paraId="2D88C81D" w14:textId="77777777" w:rsidR="004579CD" w:rsidRPr="00D43603" w:rsidRDefault="004579CD" w:rsidP="004579CD">
      <w:pPr>
        <w:widowControl w:val="0"/>
        <w:pBdr>
          <w:top w:val="nil"/>
          <w:left w:val="nil"/>
          <w:bottom w:val="nil"/>
          <w:right w:val="nil"/>
          <w:between w:val="nil"/>
        </w:pBdr>
        <w:jc w:val="both"/>
        <w:rPr>
          <w:rFonts w:eastAsia="Calibri"/>
          <w:color w:val="000000" w:themeColor="text1"/>
        </w:rPr>
      </w:pPr>
      <w:r w:rsidRPr="00D43603">
        <w:rPr>
          <w:rFonts w:eastAsia="Calibri"/>
          <w:b/>
          <w:color w:val="000000" w:themeColor="text1"/>
        </w:rPr>
        <w:t xml:space="preserve">Programme a theory of change: </w:t>
      </w:r>
      <w:r w:rsidRPr="00D43603">
        <w:rPr>
          <w:rFonts w:eastAsia="Calibri"/>
          <w:color w:val="000000" w:themeColor="text1"/>
        </w:rPr>
        <w:t xml:space="preserve">A theory of change underpinning the programme is elaborated around the preconditions and change pathways </w:t>
      </w:r>
      <w:proofErr w:type="gramStart"/>
      <w:r w:rsidRPr="00D43603">
        <w:rPr>
          <w:rFonts w:eastAsia="Calibri"/>
          <w:color w:val="000000" w:themeColor="text1"/>
        </w:rPr>
        <w:t>of;</w:t>
      </w:r>
      <w:proofErr w:type="gramEnd"/>
      <w:r w:rsidRPr="00D43603">
        <w:rPr>
          <w:rFonts w:eastAsia="Calibri"/>
          <w:color w:val="000000" w:themeColor="text1"/>
        </w:rPr>
        <w:t xml:space="preserve"> </w:t>
      </w:r>
    </w:p>
    <w:p w14:paraId="7371BC2D" w14:textId="77777777" w:rsidR="004579CD" w:rsidRPr="00D43603" w:rsidRDefault="004579CD" w:rsidP="004579CD">
      <w:pPr>
        <w:widowControl w:val="0"/>
        <w:pBdr>
          <w:top w:val="nil"/>
          <w:left w:val="nil"/>
          <w:bottom w:val="nil"/>
          <w:right w:val="nil"/>
          <w:between w:val="nil"/>
        </w:pBdr>
        <w:jc w:val="both"/>
        <w:rPr>
          <w:rFonts w:eastAsia="Calibri"/>
          <w:color w:val="000000" w:themeColor="text1"/>
        </w:rPr>
      </w:pPr>
    </w:p>
    <w:p w14:paraId="6D4CFAAA" w14:textId="77777777" w:rsidR="004579CD" w:rsidRPr="00D43603" w:rsidRDefault="004579CD" w:rsidP="009A4B39">
      <w:pPr>
        <w:pStyle w:val="ListParagraph"/>
        <w:widowControl w:val="0"/>
        <w:numPr>
          <w:ilvl w:val="0"/>
          <w:numId w:val="3"/>
        </w:numPr>
        <w:pBdr>
          <w:top w:val="nil"/>
          <w:left w:val="nil"/>
          <w:bottom w:val="nil"/>
          <w:right w:val="nil"/>
          <w:between w:val="nil"/>
        </w:pBdr>
        <w:spacing w:after="0" w:line="240" w:lineRule="auto"/>
        <w:ind w:left="360"/>
        <w:jc w:val="both"/>
        <w:rPr>
          <w:rFonts w:ascii="Times New Roman" w:eastAsia="Calibri" w:hAnsi="Times New Roman" w:cs="Times New Roman"/>
          <w:i/>
          <w:color w:val="000000" w:themeColor="text1"/>
          <w:sz w:val="24"/>
          <w:szCs w:val="24"/>
        </w:rPr>
      </w:pPr>
      <w:r w:rsidRPr="00D43603">
        <w:rPr>
          <w:rFonts w:ascii="Times New Roman" w:eastAsia="Calibri" w:hAnsi="Times New Roman" w:cs="Times New Roman"/>
          <w:i/>
          <w:color w:val="000000" w:themeColor="text1"/>
          <w:sz w:val="24"/>
          <w:szCs w:val="24"/>
        </w:rPr>
        <w:t xml:space="preserve">If the MOI can assess, clarify, and update the structure, roles and resourcing of police directorates and services, take on board better community-led policing practices and if similar work can be done to improve coordination with the MOJ, prison management services, and related institutions, </w:t>
      </w:r>
      <w:proofErr w:type="gramStart"/>
      <w:r w:rsidRPr="00D43603">
        <w:rPr>
          <w:rFonts w:ascii="Times New Roman" w:eastAsia="Calibri" w:hAnsi="Times New Roman" w:cs="Times New Roman"/>
          <w:i/>
          <w:color w:val="000000" w:themeColor="text1"/>
          <w:sz w:val="24"/>
          <w:szCs w:val="24"/>
        </w:rPr>
        <w:t>and;</w:t>
      </w:r>
      <w:proofErr w:type="gramEnd"/>
    </w:p>
    <w:p w14:paraId="3D393063" w14:textId="77777777" w:rsidR="004579CD" w:rsidRPr="00D43603" w:rsidRDefault="004579CD" w:rsidP="009A4B39">
      <w:pPr>
        <w:pStyle w:val="ListParagraph"/>
        <w:widowControl w:val="0"/>
        <w:numPr>
          <w:ilvl w:val="0"/>
          <w:numId w:val="3"/>
        </w:numPr>
        <w:pBdr>
          <w:top w:val="nil"/>
          <w:left w:val="nil"/>
          <w:bottom w:val="nil"/>
          <w:right w:val="nil"/>
          <w:between w:val="nil"/>
        </w:pBdr>
        <w:spacing w:after="0" w:line="240" w:lineRule="auto"/>
        <w:ind w:left="360"/>
        <w:jc w:val="both"/>
        <w:rPr>
          <w:rFonts w:ascii="Times New Roman" w:eastAsia="Calibri" w:hAnsi="Times New Roman" w:cs="Times New Roman"/>
          <w:i/>
          <w:color w:val="000000" w:themeColor="text1"/>
          <w:sz w:val="24"/>
          <w:szCs w:val="24"/>
        </w:rPr>
      </w:pPr>
      <w:r w:rsidRPr="00D43603">
        <w:rPr>
          <w:rFonts w:ascii="Times New Roman" w:eastAsia="Calibri" w:hAnsi="Times New Roman" w:cs="Times New Roman"/>
          <w:i/>
          <w:color w:val="000000" w:themeColor="text1"/>
          <w:sz w:val="24"/>
          <w:szCs w:val="24"/>
        </w:rPr>
        <w:t xml:space="preserve">If the MOI and MOJ can be provided sufficient capacity development and organizational assistance to do so – in the form of better strategic planning, project management and delivery, human resources and vetting, and better administrative </w:t>
      </w:r>
      <w:proofErr w:type="gramStart"/>
      <w:r w:rsidRPr="00D43603">
        <w:rPr>
          <w:rFonts w:ascii="Times New Roman" w:eastAsia="Calibri" w:hAnsi="Times New Roman" w:cs="Times New Roman"/>
          <w:i/>
          <w:color w:val="000000" w:themeColor="text1"/>
          <w:sz w:val="24"/>
          <w:szCs w:val="24"/>
        </w:rPr>
        <w:t>processes;</w:t>
      </w:r>
      <w:proofErr w:type="gramEnd"/>
    </w:p>
    <w:p w14:paraId="56021DB4" w14:textId="77777777" w:rsidR="004579CD" w:rsidRPr="00D43603" w:rsidRDefault="004579CD" w:rsidP="009A4B39">
      <w:pPr>
        <w:pStyle w:val="ListParagraph"/>
        <w:widowControl w:val="0"/>
        <w:numPr>
          <w:ilvl w:val="0"/>
          <w:numId w:val="3"/>
        </w:numPr>
        <w:pBdr>
          <w:top w:val="nil"/>
          <w:left w:val="nil"/>
          <w:bottom w:val="nil"/>
          <w:right w:val="nil"/>
          <w:between w:val="nil"/>
        </w:pBdr>
        <w:spacing w:after="0" w:line="240" w:lineRule="auto"/>
        <w:ind w:left="360"/>
        <w:jc w:val="both"/>
        <w:rPr>
          <w:rFonts w:ascii="Times New Roman" w:eastAsia="Calibri" w:hAnsi="Times New Roman" w:cs="Times New Roman"/>
          <w:i/>
          <w:color w:val="000000" w:themeColor="text1"/>
          <w:sz w:val="24"/>
          <w:szCs w:val="24"/>
        </w:rPr>
      </w:pPr>
      <w:r w:rsidRPr="00D43603">
        <w:rPr>
          <w:rFonts w:ascii="Times New Roman" w:eastAsia="Calibri" w:hAnsi="Times New Roman" w:cs="Times New Roman"/>
          <w:i/>
          <w:color w:val="000000" w:themeColor="text1"/>
          <w:sz w:val="24"/>
          <w:szCs w:val="24"/>
        </w:rPr>
        <w:t xml:space="preserve">Then UN joint programme partners can better support the MOI and MOJ in improving the effectiveness of police and prison service delivery in Tripoli, and militate better against risks involved in training and technical and material assistance, </w:t>
      </w:r>
      <w:proofErr w:type="gramStart"/>
      <w:r w:rsidRPr="00D43603">
        <w:rPr>
          <w:rFonts w:ascii="Times New Roman" w:eastAsia="Calibri" w:hAnsi="Times New Roman" w:cs="Times New Roman"/>
          <w:i/>
          <w:color w:val="000000" w:themeColor="text1"/>
          <w:sz w:val="24"/>
          <w:szCs w:val="24"/>
        </w:rPr>
        <w:t>and;</w:t>
      </w:r>
      <w:proofErr w:type="gramEnd"/>
    </w:p>
    <w:p w14:paraId="1D25DB10" w14:textId="0012A6F9" w:rsidR="00F24308" w:rsidRPr="00D43603" w:rsidRDefault="004579CD" w:rsidP="009A4B39">
      <w:pPr>
        <w:pStyle w:val="ListParagraph"/>
        <w:widowControl w:val="0"/>
        <w:numPr>
          <w:ilvl w:val="0"/>
          <w:numId w:val="3"/>
        </w:numPr>
        <w:pBdr>
          <w:top w:val="nil"/>
          <w:left w:val="nil"/>
          <w:bottom w:val="nil"/>
          <w:right w:val="nil"/>
          <w:between w:val="nil"/>
        </w:pBdr>
        <w:spacing w:after="0" w:line="240" w:lineRule="auto"/>
        <w:ind w:left="360"/>
        <w:jc w:val="both"/>
        <w:rPr>
          <w:rFonts w:ascii="Times New Roman" w:eastAsia="Calibri" w:hAnsi="Times New Roman" w:cs="Times New Roman"/>
          <w:color w:val="000000" w:themeColor="text1"/>
          <w:sz w:val="24"/>
          <w:szCs w:val="24"/>
        </w:rPr>
      </w:pPr>
      <w:r w:rsidRPr="00D43603">
        <w:rPr>
          <w:rFonts w:ascii="Times New Roman" w:eastAsia="Calibri" w:hAnsi="Times New Roman" w:cs="Times New Roman"/>
          <w:i/>
          <w:color w:val="000000" w:themeColor="text1"/>
          <w:sz w:val="24"/>
          <w:szCs w:val="24"/>
        </w:rPr>
        <w:t xml:space="preserve">Then improved state security services, executive and administrative capacity, and the ability to provide stronger law enforcement and justice services reduce the incentives for ongoing mobilization of armed groups within the communities. This increases opportunities for credible, long-term options for </w:t>
      </w:r>
      <w:r w:rsidRPr="00D43603">
        <w:rPr>
          <w:rFonts w:ascii="Times New Roman" w:eastAsia="Calibri" w:hAnsi="Times New Roman" w:cs="Times New Roman"/>
          <w:color w:val="000000" w:themeColor="text1"/>
          <w:sz w:val="24"/>
          <w:szCs w:val="24"/>
        </w:rPr>
        <w:t>reintegrating and demobilizing its armed formations into society.</w:t>
      </w:r>
    </w:p>
    <w:p w14:paraId="5051BDDE" w14:textId="77777777" w:rsidR="00F24308" w:rsidRPr="00D43603" w:rsidRDefault="00F24308" w:rsidP="00F24308">
      <w:pPr>
        <w:widowControl w:val="0"/>
        <w:pBdr>
          <w:top w:val="nil"/>
          <w:left w:val="nil"/>
          <w:bottom w:val="nil"/>
          <w:right w:val="nil"/>
          <w:between w:val="nil"/>
        </w:pBdr>
        <w:jc w:val="both"/>
        <w:rPr>
          <w:rFonts w:eastAsia="Calibri"/>
        </w:rPr>
        <w:sectPr w:rsidR="00F24308" w:rsidRPr="00D43603" w:rsidSect="0020432E">
          <w:pgSz w:w="11906" w:h="16838"/>
          <w:pgMar w:top="1260" w:right="849" w:bottom="1080" w:left="993" w:header="720" w:footer="720" w:gutter="0"/>
          <w:pgNumType w:start="1"/>
          <w:cols w:space="708"/>
          <w:docGrid w:linePitch="360"/>
        </w:sectPr>
      </w:pPr>
    </w:p>
    <w:p w14:paraId="6AEDCB4E" w14:textId="582EBF4F" w:rsidR="00F24308" w:rsidRPr="00D43603" w:rsidRDefault="00F24308" w:rsidP="00F24308">
      <w:pPr>
        <w:ind w:left="-1350"/>
        <w:rPr>
          <w:b/>
          <w:color w:val="00B050"/>
          <w:szCs w:val="18"/>
        </w:rPr>
      </w:pPr>
      <w:r w:rsidRPr="00D43603">
        <w:rPr>
          <w:noProof/>
          <w:color w:val="00B050"/>
          <w:lang w:val="en-US" w:eastAsia="en-US"/>
        </w:rPr>
        <w:lastRenderedPageBreak/>
        <mc:AlternateContent>
          <mc:Choice Requires="wps">
            <w:drawing>
              <wp:anchor distT="0" distB="0" distL="114300" distR="114300" simplePos="0" relativeHeight="251747328" behindDoc="0" locked="0" layoutInCell="1" allowOverlap="1" wp14:anchorId="7226EC83" wp14:editId="5A4C594C">
                <wp:simplePos x="0" y="0"/>
                <wp:positionH relativeFrom="column">
                  <wp:posOffset>2162744</wp:posOffset>
                </wp:positionH>
                <wp:positionV relativeFrom="paragraph">
                  <wp:posOffset>-139284</wp:posOffset>
                </wp:positionV>
                <wp:extent cx="3956685" cy="173421"/>
                <wp:effectExtent l="0" t="0" r="5715" b="0"/>
                <wp:wrapNone/>
                <wp:docPr id="8" name="Text Box 8"/>
                <wp:cNvGraphicFramePr/>
                <a:graphic xmlns:a="http://schemas.openxmlformats.org/drawingml/2006/main">
                  <a:graphicData uri="http://schemas.microsoft.com/office/word/2010/wordprocessingShape">
                    <wps:wsp>
                      <wps:cNvSpPr txBox="1"/>
                      <wps:spPr>
                        <a:xfrm>
                          <a:off x="0" y="0"/>
                          <a:ext cx="3956685" cy="173421"/>
                        </a:xfrm>
                        <a:prstGeom prst="rect">
                          <a:avLst/>
                        </a:prstGeom>
                        <a:solidFill>
                          <a:prstClr val="white"/>
                        </a:solidFill>
                        <a:ln>
                          <a:noFill/>
                        </a:ln>
                        <a:effectLst/>
                      </wps:spPr>
                      <wps:txbx>
                        <w:txbxContent>
                          <w:p w14:paraId="4529CA0A" w14:textId="2EB69496" w:rsidR="00197F99" w:rsidRPr="001A3B24" w:rsidRDefault="00197F99" w:rsidP="00F24308">
                            <w:pPr>
                              <w:pStyle w:val="Caption"/>
                              <w:jc w:val="center"/>
                              <w:rPr>
                                <w:rFonts w:ascii="Times New Roman" w:eastAsia="Calibri" w:hAnsi="Times New Roman" w:cs="Times New Roman"/>
                                <w:b/>
                                <w:bCs/>
                                <w:noProof/>
                                <w:color w:val="auto"/>
                                <w:sz w:val="22"/>
                                <w:u w:val="single"/>
                              </w:rPr>
                            </w:pPr>
                            <w:r w:rsidRPr="001A3B24">
                              <w:rPr>
                                <w:rFonts w:ascii="Times New Roman" w:hAnsi="Times New Roman" w:cs="Times New Roman"/>
                                <w:b/>
                                <w:bCs/>
                                <w:color w:val="auto"/>
                                <w:sz w:val="22"/>
                                <w:u w:val="single"/>
                              </w:rPr>
                              <w:t xml:space="preserve">Figure </w:t>
                            </w:r>
                            <w:r w:rsidRPr="001A3B24">
                              <w:rPr>
                                <w:rFonts w:ascii="Times New Roman" w:hAnsi="Times New Roman" w:cs="Times New Roman"/>
                                <w:b/>
                                <w:bCs/>
                                <w:color w:val="auto"/>
                                <w:sz w:val="22"/>
                                <w:u w:val="single"/>
                              </w:rPr>
                              <w:fldChar w:fldCharType="begin"/>
                            </w:r>
                            <w:r w:rsidRPr="001A3B24">
                              <w:rPr>
                                <w:rFonts w:ascii="Times New Roman" w:hAnsi="Times New Roman" w:cs="Times New Roman"/>
                                <w:b/>
                                <w:bCs/>
                                <w:color w:val="auto"/>
                                <w:sz w:val="22"/>
                                <w:u w:val="single"/>
                              </w:rPr>
                              <w:instrText xml:space="preserve"> SEQ Figure \* ARABIC </w:instrText>
                            </w:r>
                            <w:r w:rsidRPr="001A3B24">
                              <w:rPr>
                                <w:rFonts w:ascii="Times New Roman" w:hAnsi="Times New Roman" w:cs="Times New Roman"/>
                                <w:b/>
                                <w:bCs/>
                                <w:color w:val="auto"/>
                                <w:sz w:val="22"/>
                                <w:u w:val="single"/>
                              </w:rPr>
                              <w:fldChar w:fldCharType="separate"/>
                            </w:r>
                            <w:r w:rsidRPr="001A3B24">
                              <w:rPr>
                                <w:rFonts w:ascii="Times New Roman" w:hAnsi="Times New Roman" w:cs="Times New Roman"/>
                                <w:b/>
                                <w:bCs/>
                                <w:noProof/>
                                <w:color w:val="auto"/>
                                <w:sz w:val="22"/>
                                <w:u w:val="single"/>
                              </w:rPr>
                              <w:t>1</w:t>
                            </w:r>
                            <w:r w:rsidRPr="001A3B24">
                              <w:rPr>
                                <w:rFonts w:ascii="Times New Roman" w:hAnsi="Times New Roman" w:cs="Times New Roman"/>
                                <w:b/>
                                <w:bCs/>
                                <w:color w:val="auto"/>
                                <w:sz w:val="22"/>
                                <w:u w:val="single"/>
                              </w:rPr>
                              <w:fldChar w:fldCharType="end"/>
                            </w:r>
                            <w:r w:rsidRPr="001A3B24">
                              <w:rPr>
                                <w:rFonts w:ascii="Times New Roman" w:hAnsi="Times New Roman" w:cs="Times New Roman"/>
                                <w:b/>
                                <w:bCs/>
                                <w:color w:val="auto"/>
                                <w:sz w:val="22"/>
                                <w:u w:val="single"/>
                              </w:rPr>
                              <w:t>: PJSP Theory of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26EC83" id="_x0000_t202" coordsize="21600,21600" o:spt="202" path="m,l,21600r21600,l21600,xe">
                <v:stroke joinstyle="miter"/>
                <v:path gradientshapeok="t" o:connecttype="rect"/>
              </v:shapetype>
              <v:shape id="Text Box 8" o:spid="_x0000_s1029" type="#_x0000_t202" style="position:absolute;left:0;text-align:left;margin-left:170.3pt;margin-top:-10.95pt;width:311.55pt;height:13.6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" stroked="f">
                <v:textbox inset="0,0,0,0">
                  <w:txbxContent>
                    <w:p w14:paraId="4529CA0A" w14:textId="2EB69496" w:rsidR="00197F99" w:rsidRPr="001A3B24" w:rsidRDefault="00197F99" w:rsidP="00F24308">
                      <w:pPr>
                        <w:pStyle w:val="Caption"/>
                        <w:jc w:val="center"/>
                        <w:rPr>
                          <w:rFonts w:ascii="Times New Roman" w:eastAsia="Calibri" w:hAnsi="Times New Roman" w:cs="Times New Roman"/>
                          <w:b/>
                          <w:bCs/>
                          <w:noProof/>
                          <w:color w:val="auto"/>
                          <w:sz w:val="22"/>
                          <w:u w:val="single"/>
                        </w:rPr>
                      </w:pPr>
                      <w:r w:rsidRPr="001A3B24">
                        <w:rPr>
                          <w:rFonts w:ascii="Times New Roman" w:hAnsi="Times New Roman" w:cs="Times New Roman"/>
                          <w:b/>
                          <w:bCs/>
                          <w:color w:val="auto"/>
                          <w:sz w:val="22"/>
                          <w:u w:val="single"/>
                        </w:rPr>
                        <w:t xml:space="preserve">Figure </w:t>
                      </w:r>
                      <w:r w:rsidRPr="001A3B24">
                        <w:rPr>
                          <w:rFonts w:ascii="Times New Roman" w:hAnsi="Times New Roman" w:cs="Times New Roman"/>
                          <w:b/>
                          <w:bCs/>
                          <w:color w:val="auto"/>
                          <w:sz w:val="22"/>
                          <w:u w:val="single"/>
                        </w:rPr>
                        <w:fldChar w:fldCharType="begin"/>
                      </w:r>
                      <w:r w:rsidRPr="001A3B24">
                        <w:rPr>
                          <w:rFonts w:ascii="Times New Roman" w:hAnsi="Times New Roman" w:cs="Times New Roman"/>
                          <w:b/>
                          <w:bCs/>
                          <w:color w:val="auto"/>
                          <w:sz w:val="22"/>
                          <w:u w:val="single"/>
                        </w:rPr>
                        <w:instrText xml:space="preserve"> SEQ Figure \* ARABIC </w:instrText>
                      </w:r>
                      <w:r w:rsidRPr="001A3B24">
                        <w:rPr>
                          <w:rFonts w:ascii="Times New Roman" w:hAnsi="Times New Roman" w:cs="Times New Roman"/>
                          <w:b/>
                          <w:bCs/>
                          <w:color w:val="auto"/>
                          <w:sz w:val="22"/>
                          <w:u w:val="single"/>
                        </w:rPr>
                        <w:fldChar w:fldCharType="separate"/>
                      </w:r>
                      <w:r w:rsidRPr="001A3B24">
                        <w:rPr>
                          <w:rFonts w:ascii="Times New Roman" w:hAnsi="Times New Roman" w:cs="Times New Roman"/>
                          <w:b/>
                          <w:bCs/>
                          <w:noProof/>
                          <w:color w:val="auto"/>
                          <w:sz w:val="22"/>
                          <w:u w:val="single"/>
                        </w:rPr>
                        <w:t>1</w:t>
                      </w:r>
                      <w:r w:rsidRPr="001A3B24">
                        <w:rPr>
                          <w:rFonts w:ascii="Times New Roman" w:hAnsi="Times New Roman" w:cs="Times New Roman"/>
                          <w:b/>
                          <w:bCs/>
                          <w:color w:val="auto"/>
                          <w:sz w:val="22"/>
                          <w:u w:val="single"/>
                        </w:rPr>
                        <w:fldChar w:fldCharType="end"/>
                      </w:r>
                      <w:r w:rsidRPr="001A3B24">
                        <w:rPr>
                          <w:rFonts w:ascii="Times New Roman" w:hAnsi="Times New Roman" w:cs="Times New Roman"/>
                          <w:b/>
                          <w:bCs/>
                          <w:color w:val="auto"/>
                          <w:sz w:val="22"/>
                          <w:u w:val="single"/>
                        </w:rPr>
                        <w:t>: PJSP Theory of Change</w:t>
                      </w:r>
                    </w:p>
                  </w:txbxContent>
                </v:textbox>
              </v:shape>
            </w:pict>
          </mc:Fallback>
        </mc:AlternateContent>
      </w:r>
      <w:r w:rsidRPr="00D43603">
        <w:rPr>
          <w:b/>
          <w:color w:val="00B050"/>
          <w:szCs w:val="18"/>
        </w:rPr>
        <w:t xml:space="preserve">  Programme</w:t>
      </w:r>
      <w:r w:rsidRPr="00D43603">
        <w:rPr>
          <w:b/>
          <w:color w:val="00B050"/>
          <w:szCs w:val="18"/>
        </w:rPr>
        <w:tab/>
      </w:r>
      <w:r w:rsidRPr="00D43603">
        <w:rPr>
          <w:b/>
          <w:color w:val="00B050"/>
          <w:szCs w:val="18"/>
        </w:rPr>
        <w:tab/>
      </w:r>
      <w:r w:rsidRPr="00D43603">
        <w:rPr>
          <w:b/>
          <w:color w:val="00B050"/>
          <w:szCs w:val="18"/>
        </w:rPr>
        <w:tab/>
      </w:r>
      <w:r w:rsidRPr="00D43603">
        <w:rPr>
          <w:b/>
          <w:color w:val="00B050"/>
          <w:szCs w:val="18"/>
        </w:rPr>
        <w:tab/>
        <w:t>Programme activity</w:t>
      </w:r>
      <w:r w:rsidRPr="00D43603">
        <w:rPr>
          <w:b/>
          <w:color w:val="00B050"/>
          <w:szCs w:val="18"/>
        </w:rPr>
        <w:tab/>
      </w:r>
      <w:r w:rsidRPr="00D43603">
        <w:rPr>
          <w:b/>
          <w:color w:val="00B050"/>
          <w:szCs w:val="18"/>
        </w:rPr>
        <w:tab/>
      </w:r>
      <w:r w:rsidRPr="00D43603">
        <w:rPr>
          <w:b/>
          <w:color w:val="00B050"/>
          <w:szCs w:val="18"/>
        </w:rPr>
        <w:tab/>
      </w:r>
      <w:r w:rsidRPr="00D43603">
        <w:rPr>
          <w:b/>
          <w:color w:val="00B050"/>
          <w:szCs w:val="18"/>
        </w:rPr>
        <w:tab/>
      </w:r>
      <w:r w:rsidRPr="00D43603">
        <w:rPr>
          <w:b/>
          <w:color w:val="00B050"/>
          <w:szCs w:val="18"/>
        </w:rPr>
        <w:tab/>
      </w:r>
      <w:r w:rsidRPr="00D43603">
        <w:rPr>
          <w:b/>
          <w:color w:val="00B050"/>
          <w:szCs w:val="18"/>
        </w:rPr>
        <w:tab/>
        <w:t>Programme Output</w:t>
      </w:r>
      <w:r w:rsidRPr="00D43603">
        <w:rPr>
          <w:b/>
          <w:color w:val="00B050"/>
          <w:szCs w:val="18"/>
        </w:rPr>
        <w:tab/>
        <w:t xml:space="preserve">   Programme </w:t>
      </w:r>
      <w:r w:rsidR="00C717FB" w:rsidRPr="00D43603">
        <w:rPr>
          <w:b/>
          <w:color w:val="00B050"/>
          <w:szCs w:val="18"/>
        </w:rPr>
        <w:t>Outcome</w:t>
      </w:r>
      <w:r w:rsidRPr="00D43603">
        <w:rPr>
          <w:b/>
          <w:color w:val="00B050"/>
          <w:szCs w:val="18"/>
        </w:rPr>
        <w:tab/>
        <w:t xml:space="preserve">         Impact </w:t>
      </w:r>
    </w:p>
    <w:p w14:paraId="3F9D717D" w14:textId="4B66D390" w:rsidR="00F24308" w:rsidRPr="00D43603" w:rsidRDefault="00F24308" w:rsidP="00F24308">
      <w:pPr>
        <w:rPr>
          <w:color w:val="00B050"/>
          <w:sz w:val="18"/>
          <w:szCs w:val="18"/>
        </w:rPr>
      </w:pPr>
      <w:r w:rsidRPr="00D43603">
        <w:rPr>
          <w:noProof/>
          <w:color w:val="00B050"/>
          <w:sz w:val="18"/>
          <w:szCs w:val="18"/>
          <w:lang w:val="en-US" w:eastAsia="en-US"/>
        </w:rPr>
        <mc:AlternateContent>
          <mc:Choice Requires="wps">
            <w:drawing>
              <wp:anchor distT="0" distB="0" distL="114300" distR="114300" simplePos="0" relativeHeight="251715584" behindDoc="0" locked="0" layoutInCell="1" allowOverlap="1" wp14:anchorId="3DA6464A" wp14:editId="12EDFC8C">
                <wp:simplePos x="0" y="0"/>
                <wp:positionH relativeFrom="column">
                  <wp:posOffset>2683823</wp:posOffset>
                </wp:positionH>
                <wp:positionV relativeFrom="paragraph">
                  <wp:posOffset>45811</wp:posOffset>
                </wp:positionV>
                <wp:extent cx="2283526" cy="571500"/>
                <wp:effectExtent l="0" t="0" r="21590" b="19050"/>
                <wp:wrapNone/>
                <wp:docPr id="1" name="Rectangle 1"/>
                <wp:cNvGraphicFramePr/>
                <a:graphic xmlns:a="http://schemas.openxmlformats.org/drawingml/2006/main">
                  <a:graphicData uri="http://schemas.microsoft.com/office/word/2010/wordprocessingShape">
                    <wps:wsp>
                      <wps:cNvSpPr/>
                      <wps:spPr>
                        <a:xfrm>
                          <a:off x="0" y="0"/>
                          <a:ext cx="2283526" cy="571500"/>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88D9E" w14:textId="77777777" w:rsidR="00197F99" w:rsidRPr="00A20243" w:rsidRDefault="00197F99" w:rsidP="00F24308">
                            <w:pPr>
                              <w:shd w:val="clear" w:color="auto" w:fill="FFFFFF" w:themeFill="background1"/>
                              <w:autoSpaceDE w:val="0"/>
                              <w:autoSpaceDN w:val="0"/>
                              <w:adjustRightInd w:val="0"/>
                              <w:jc w:val="both"/>
                              <w:rPr>
                                <w:rFonts w:ascii="Garamond" w:eastAsia="Calibri" w:hAnsi="Garamond"/>
                                <w:i/>
                                <w:sz w:val="16"/>
                                <w:szCs w:val="16"/>
                              </w:rPr>
                            </w:pPr>
                            <w:r w:rsidRPr="00A20243">
                              <w:rPr>
                                <w:rFonts w:ascii="Garamond" w:hAnsi="Garamond" w:cs="Verdana-Italic"/>
                                <w:i/>
                                <w:iCs/>
                                <w:sz w:val="16"/>
                                <w:szCs w:val="16"/>
                              </w:rPr>
                              <w:t xml:space="preserve">Clarify and codify the </w:t>
                            </w:r>
                            <w:r w:rsidRPr="00A20243">
                              <w:rPr>
                                <w:rFonts w:ascii="Garamond" w:hAnsi="Garamond" w:cs="Verdana-BoldItalic"/>
                                <w:bCs/>
                                <w:i/>
                                <w:iCs/>
                                <w:sz w:val="16"/>
                                <w:szCs w:val="16"/>
                              </w:rPr>
                              <w:t xml:space="preserve">organizational structure, Staffing numbers and duties, and governance/accountability mechanisms </w:t>
                            </w:r>
                            <w:r w:rsidRPr="00A20243">
                              <w:rPr>
                                <w:rFonts w:ascii="Garamond" w:hAnsi="Garamond" w:cs="Verdana-Italic"/>
                                <w:i/>
                                <w:iCs/>
                                <w:sz w:val="16"/>
                                <w:szCs w:val="16"/>
                              </w:rPr>
                              <w:t xml:space="preserve">among Police HQ, branches, </w:t>
                            </w:r>
                            <w:proofErr w:type="gramStart"/>
                            <w:r w:rsidRPr="00A20243">
                              <w:rPr>
                                <w:rFonts w:ascii="Garamond" w:hAnsi="Garamond" w:cs="Verdana-Italic"/>
                                <w:i/>
                                <w:iCs/>
                                <w:sz w:val="16"/>
                                <w:szCs w:val="16"/>
                              </w:rPr>
                              <w:t>stations</w:t>
                            </w:r>
                            <w:proofErr w:type="gramEnd"/>
                            <w:r w:rsidRPr="00A20243">
                              <w:rPr>
                                <w:rFonts w:ascii="Garamond" w:hAnsi="Garamond" w:cs="Verdana-Italic"/>
                                <w:i/>
                                <w:iCs/>
                                <w:sz w:val="16"/>
                                <w:szCs w:val="16"/>
                              </w:rPr>
                              <w:t xml:space="preserve"> and specialized services, and between police and prison facilities.</w:t>
                            </w:r>
                          </w:p>
                          <w:p w14:paraId="2AADEB3F" w14:textId="77777777" w:rsidR="00197F99" w:rsidRPr="00A20243" w:rsidRDefault="00197F99" w:rsidP="00F24308">
                            <w:pPr>
                              <w:jc w:val="center"/>
                              <w:rPr>
                                <w:rFonts w:ascii="Garamond" w:hAnsi="Garamond"/>
                                <w: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6464A" id="Rectangle 1" o:spid="_x0000_s1030" style="position:absolute;margin-left:211.3pt;margin-top:3.6pt;width:179.8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" fillcolor="white [3212]" strokecolor="#00b050" strokeweight="1pt">
                <v:textbox>
                  <w:txbxContent>
                    <w:p w14:paraId="6D888D9E" w14:textId="77777777" w:rsidR="00197F99" w:rsidRPr="00A20243" w:rsidRDefault="00197F99" w:rsidP="00F24308">
                      <w:pPr>
                        <w:shd w:val="clear" w:color="auto" w:fill="FFFFFF" w:themeFill="background1"/>
                        <w:autoSpaceDE w:val="0"/>
                        <w:autoSpaceDN w:val="0"/>
                        <w:adjustRightInd w:val="0"/>
                        <w:jc w:val="both"/>
                        <w:rPr>
                          <w:rFonts w:ascii="Garamond" w:eastAsia="Calibri" w:hAnsi="Garamond"/>
                          <w:i/>
                          <w:sz w:val="16"/>
                          <w:szCs w:val="16"/>
                        </w:rPr>
                      </w:pPr>
                      <w:r w:rsidRPr="00A20243">
                        <w:rPr>
                          <w:rFonts w:ascii="Garamond" w:hAnsi="Garamond" w:cs="Verdana-Italic"/>
                          <w:i/>
                          <w:iCs/>
                          <w:sz w:val="16"/>
                          <w:szCs w:val="16"/>
                        </w:rPr>
                        <w:t xml:space="preserve">Clarify and codify the </w:t>
                      </w:r>
                      <w:r w:rsidRPr="00A20243">
                        <w:rPr>
                          <w:rFonts w:ascii="Garamond" w:hAnsi="Garamond" w:cs="Verdana-BoldItalic"/>
                          <w:bCs/>
                          <w:i/>
                          <w:iCs/>
                          <w:sz w:val="16"/>
                          <w:szCs w:val="16"/>
                        </w:rPr>
                        <w:t xml:space="preserve">organizational structure, Staffing numbers and duties, and governance/accountability mechanisms </w:t>
                      </w:r>
                      <w:r w:rsidRPr="00A20243">
                        <w:rPr>
                          <w:rFonts w:ascii="Garamond" w:hAnsi="Garamond" w:cs="Verdana-Italic"/>
                          <w:i/>
                          <w:iCs/>
                          <w:sz w:val="16"/>
                          <w:szCs w:val="16"/>
                        </w:rPr>
                        <w:t>among Police HQ, branches, stations and specialized services, and between police and prison facilities.</w:t>
                      </w:r>
                    </w:p>
                    <w:p w14:paraId="2AADEB3F" w14:textId="77777777" w:rsidR="00197F99" w:rsidRPr="00A20243" w:rsidRDefault="00197F99" w:rsidP="00F24308">
                      <w:pPr>
                        <w:jc w:val="center"/>
                        <w:rPr>
                          <w:rFonts w:ascii="Garamond" w:hAnsi="Garamond"/>
                          <w:i/>
                          <w:sz w:val="16"/>
                          <w:szCs w:val="16"/>
                        </w:rPr>
                      </w:pPr>
                    </w:p>
                  </w:txbxContent>
                </v:textbox>
              </v:rect>
            </w:pict>
          </mc:Fallback>
        </mc:AlternateContent>
      </w:r>
      <w:r w:rsidRPr="00D43603">
        <w:rPr>
          <w:noProof/>
          <w:color w:val="00B050"/>
          <w:sz w:val="18"/>
          <w:szCs w:val="18"/>
          <w:lang w:val="en-US" w:eastAsia="en-US"/>
        </w:rPr>
        <mc:AlternateContent>
          <mc:Choice Requires="wps">
            <w:drawing>
              <wp:anchor distT="0" distB="0" distL="114300" distR="114300" simplePos="0" relativeHeight="251720704" behindDoc="0" locked="0" layoutInCell="1" allowOverlap="1" wp14:anchorId="3E0A8E41" wp14:editId="42CF0F15">
                <wp:simplePos x="0" y="0"/>
                <wp:positionH relativeFrom="column">
                  <wp:posOffset>5195</wp:posOffset>
                </wp:positionH>
                <wp:positionV relativeFrom="paragraph">
                  <wp:posOffset>18675</wp:posOffset>
                </wp:positionV>
                <wp:extent cx="2533337" cy="434715"/>
                <wp:effectExtent l="0" t="0" r="19685" b="22860"/>
                <wp:wrapNone/>
                <wp:docPr id="70" name="Rectangle 70"/>
                <wp:cNvGraphicFramePr/>
                <a:graphic xmlns:a="http://schemas.openxmlformats.org/drawingml/2006/main">
                  <a:graphicData uri="http://schemas.microsoft.com/office/word/2010/wordprocessingShape">
                    <wps:wsp>
                      <wps:cNvSpPr/>
                      <wps:spPr>
                        <a:xfrm>
                          <a:off x="0" y="0"/>
                          <a:ext cx="2533337" cy="434715"/>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8B51A" w14:textId="77777777" w:rsidR="00197F99" w:rsidRPr="00A20243" w:rsidRDefault="00197F99" w:rsidP="00F24308">
                            <w:pPr>
                              <w:shd w:val="clear" w:color="auto" w:fill="FFFFFF" w:themeFill="background1"/>
                              <w:autoSpaceDE w:val="0"/>
                              <w:autoSpaceDN w:val="0"/>
                              <w:adjustRightInd w:val="0"/>
                              <w:jc w:val="both"/>
                              <w:rPr>
                                <w:rFonts w:ascii="Garamond" w:hAnsi="Garamond" w:cs="Verdana-Italic"/>
                                <w:i/>
                                <w:iCs/>
                                <w:sz w:val="16"/>
                                <w:szCs w:val="16"/>
                              </w:rPr>
                            </w:pPr>
                            <w:r w:rsidRPr="00A20243">
                              <w:rPr>
                                <w:rFonts w:ascii="Garamond" w:hAnsi="Garamond" w:cs="Verdana-Italic"/>
                                <w:i/>
                                <w:iCs/>
                                <w:sz w:val="16"/>
                                <w:szCs w:val="16"/>
                              </w:rPr>
                              <w:t xml:space="preserve">Develop appropriate training curricula for police and judicial </w:t>
                            </w:r>
                            <w:proofErr w:type="gramStart"/>
                            <w:r w:rsidRPr="00A20243">
                              <w:rPr>
                                <w:rFonts w:ascii="Garamond" w:hAnsi="Garamond" w:cs="Verdana-Italic"/>
                                <w:i/>
                                <w:iCs/>
                                <w:sz w:val="16"/>
                                <w:szCs w:val="16"/>
                              </w:rPr>
                              <w:t>police, and</w:t>
                            </w:r>
                            <w:proofErr w:type="gramEnd"/>
                            <w:r w:rsidRPr="00A20243">
                              <w:rPr>
                                <w:rFonts w:ascii="Garamond" w:hAnsi="Garamond" w:cs="Verdana-Italic"/>
                                <w:i/>
                                <w:iCs/>
                                <w:sz w:val="16"/>
                                <w:szCs w:val="16"/>
                              </w:rPr>
                              <w:t xml:space="preserve"> ensure that training curricula support long-term harmonization of capacities between pre- and post-2011 intakes.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A8E41" id="Rectangle 70" o:spid="_x0000_s1031" style="position:absolute;margin-left:.4pt;margin-top:1.45pt;width:199.5pt;height:3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" fillcolor="white [3212]" strokecolor="#00b050" strokeweight="1pt">
                <v:textbox>
                  <w:txbxContent>
                    <w:p w14:paraId="6F38B51A" w14:textId="77777777" w:rsidR="00197F99" w:rsidRPr="00A20243" w:rsidRDefault="00197F99" w:rsidP="00F24308">
                      <w:pPr>
                        <w:shd w:val="clear" w:color="auto" w:fill="FFFFFF" w:themeFill="background1"/>
                        <w:autoSpaceDE w:val="0"/>
                        <w:autoSpaceDN w:val="0"/>
                        <w:adjustRightInd w:val="0"/>
                        <w:jc w:val="both"/>
                        <w:rPr>
                          <w:rFonts w:ascii="Garamond" w:hAnsi="Garamond" w:cs="Verdana-Italic"/>
                          <w:i/>
                          <w:iCs/>
                          <w:sz w:val="16"/>
                          <w:szCs w:val="16"/>
                        </w:rPr>
                      </w:pPr>
                      <w:r w:rsidRPr="00A20243">
                        <w:rPr>
                          <w:rFonts w:ascii="Garamond" w:hAnsi="Garamond" w:cs="Verdana-Italic"/>
                          <w:i/>
                          <w:iCs/>
                          <w:sz w:val="16"/>
                          <w:szCs w:val="16"/>
                        </w:rPr>
                        <w:t>Develop appropriate training curricula for police and judicial police, and ensure that training curricula support long-term harmonization of capacities between pre- and post-2011 intakes.</w:t>
                      </w:r>
                    </w:p>
                  </w:txbxContent>
                </v:textbox>
              </v:rect>
            </w:pict>
          </mc:Fallback>
        </mc:AlternateContent>
      </w:r>
      <w:r w:rsidRPr="00D43603">
        <w:rPr>
          <w:noProof/>
          <w:color w:val="00B050"/>
          <w:sz w:val="18"/>
          <w:szCs w:val="18"/>
          <w:lang w:val="en-US" w:eastAsia="en-US"/>
        </w:rPr>
        <mc:AlternateContent>
          <mc:Choice Requires="wps">
            <w:drawing>
              <wp:anchor distT="0" distB="0" distL="114300" distR="114300" simplePos="0" relativeHeight="251741184" behindDoc="0" locked="0" layoutInCell="1" allowOverlap="1" wp14:anchorId="649306EB" wp14:editId="777D5AB5">
                <wp:simplePos x="0" y="0"/>
                <wp:positionH relativeFrom="column">
                  <wp:posOffset>4966314</wp:posOffset>
                </wp:positionH>
                <wp:positionV relativeFrom="paragraph">
                  <wp:posOffset>243205</wp:posOffset>
                </wp:positionV>
                <wp:extent cx="329544" cy="1634247"/>
                <wp:effectExtent l="0" t="0" r="33020" b="23495"/>
                <wp:wrapNone/>
                <wp:docPr id="13" name="Right Brace 13"/>
                <wp:cNvGraphicFramePr/>
                <a:graphic xmlns:a="http://schemas.openxmlformats.org/drawingml/2006/main">
                  <a:graphicData uri="http://schemas.microsoft.com/office/word/2010/wordprocessingShape">
                    <wps:wsp>
                      <wps:cNvSpPr/>
                      <wps:spPr>
                        <a:xfrm>
                          <a:off x="0" y="0"/>
                          <a:ext cx="329544" cy="1634247"/>
                        </a:xfrm>
                        <a:prstGeom prst="rightBrac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type w14:anchorId="1A52A6E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6" type="#_x0000_t88" style="position:absolute;margin-left:391.05pt;margin-top:19.15pt;width:25.95pt;height:128.7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" adj="363" strokecolor="#00b050" strokeweight=".5pt">
                <v:stroke joinstyle="miter"/>
              </v:shape>
            </w:pict>
          </mc:Fallback>
        </mc:AlternateContent>
      </w:r>
    </w:p>
    <w:p w14:paraId="16178F85" w14:textId="3C3694C6" w:rsidR="00F24308" w:rsidRPr="00D43603" w:rsidRDefault="00F24308" w:rsidP="00F24308">
      <w:pPr>
        <w:rPr>
          <w:color w:val="00B050"/>
          <w:sz w:val="18"/>
          <w:szCs w:val="18"/>
        </w:rPr>
      </w:pPr>
      <w:r w:rsidRPr="00D43603">
        <w:rPr>
          <w:noProof/>
          <w:color w:val="00B050"/>
          <w:sz w:val="18"/>
          <w:szCs w:val="18"/>
          <w:lang w:val="en-US" w:eastAsia="en-US"/>
        </w:rPr>
        <mc:AlternateContent>
          <mc:Choice Requires="wps">
            <w:drawing>
              <wp:anchor distT="0" distB="0" distL="114300" distR="114300" simplePos="0" relativeHeight="251735040" behindDoc="0" locked="0" layoutInCell="1" allowOverlap="1" wp14:anchorId="60ED81F0" wp14:editId="46B56508">
                <wp:simplePos x="0" y="0"/>
                <wp:positionH relativeFrom="column">
                  <wp:posOffset>53788</wp:posOffset>
                </wp:positionH>
                <wp:positionV relativeFrom="paragraph">
                  <wp:posOffset>1790140</wp:posOffset>
                </wp:positionV>
                <wp:extent cx="0" cy="0"/>
                <wp:effectExtent l="0" t="0" r="0" b="0"/>
                <wp:wrapNone/>
                <wp:docPr id="75" name="Straight Connector 75"/>
                <wp:cNvGraphicFramePr/>
                <a:graphic xmlns:a="http://schemas.openxmlformats.org/drawingml/2006/main">
                  <a:graphicData uri="http://schemas.microsoft.com/office/word/2010/wordprocessingShape">
                    <wps:wsp>
                      <wps:cNvCnPr/>
                      <wps:spPr>
                        <a:xfrm>
                          <a:off x="0" y="0"/>
                          <a:ext cx="0"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40D5FE41" id="Straight Connector 75"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4.25pt,140.95pt" to="4.25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" strokecolor="#7030a0" strokeweight=".5pt">
                <v:stroke joinstyle="miter"/>
              </v:line>
            </w:pict>
          </mc:Fallback>
        </mc:AlternateContent>
      </w:r>
    </w:p>
    <w:p w14:paraId="20E9A341" w14:textId="77777777"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25824" behindDoc="0" locked="0" layoutInCell="1" allowOverlap="1" wp14:anchorId="71555CDC" wp14:editId="72D86492">
                <wp:simplePos x="0" y="0"/>
                <wp:positionH relativeFrom="column">
                  <wp:posOffset>5080</wp:posOffset>
                </wp:positionH>
                <wp:positionV relativeFrom="paragraph">
                  <wp:posOffset>26035</wp:posOffset>
                </wp:positionV>
                <wp:extent cx="2533015" cy="573405"/>
                <wp:effectExtent l="0" t="0" r="19685" b="17145"/>
                <wp:wrapNone/>
                <wp:docPr id="63" name="Rectangle 63"/>
                <wp:cNvGraphicFramePr/>
                <a:graphic xmlns:a="http://schemas.openxmlformats.org/drawingml/2006/main">
                  <a:graphicData uri="http://schemas.microsoft.com/office/word/2010/wordprocessingShape">
                    <wps:wsp>
                      <wps:cNvSpPr/>
                      <wps:spPr>
                        <a:xfrm>
                          <a:off x="0" y="0"/>
                          <a:ext cx="2533015" cy="573405"/>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60195" w14:textId="77777777" w:rsidR="00197F99" w:rsidRPr="00A20243" w:rsidRDefault="00197F99" w:rsidP="00F24308">
                            <w:pPr>
                              <w:shd w:val="clear" w:color="auto" w:fill="FFFFFF" w:themeFill="background1"/>
                              <w:jc w:val="both"/>
                              <w:rPr>
                                <w:rFonts w:ascii="Garamond" w:hAnsi="Garamond"/>
                                <w:i/>
                                <w:sz w:val="16"/>
                                <w:szCs w:val="16"/>
                              </w:rPr>
                            </w:pPr>
                            <w:r w:rsidRPr="00A20243">
                              <w:rPr>
                                <w:rFonts w:ascii="Garamond" w:hAnsi="Garamond" w:cs="Verdana-Italic"/>
                                <w:i/>
                                <w:iCs/>
                                <w:sz w:val="16"/>
                                <w:szCs w:val="16"/>
                              </w:rPr>
                              <w:t xml:space="preserve">Conduct crime and victimization trends survey for Tripoli with technical advice to police and prisons management on survey design, </w:t>
                            </w:r>
                            <w:proofErr w:type="gramStart"/>
                            <w:r w:rsidRPr="00A20243">
                              <w:rPr>
                                <w:rFonts w:ascii="Garamond" w:hAnsi="Garamond" w:cs="Verdana-Italic"/>
                                <w:i/>
                                <w:iCs/>
                                <w:sz w:val="16"/>
                                <w:szCs w:val="16"/>
                              </w:rPr>
                              <w:t>analysis</w:t>
                            </w:r>
                            <w:proofErr w:type="gramEnd"/>
                            <w:r w:rsidRPr="00A20243">
                              <w:rPr>
                                <w:rFonts w:ascii="Garamond" w:hAnsi="Garamond" w:cs="Verdana-Italic"/>
                                <w:i/>
                                <w:iCs/>
                                <w:sz w:val="16"/>
                                <w:szCs w:val="16"/>
                              </w:rPr>
                              <w:t xml:space="preserve"> and planning, to help inform policing and criminal justice priorities and responses in Tripoli.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55CDC" id="Rectangle 63" o:spid="_x0000_s1032" style="position:absolute;left:0;text-align:left;margin-left:.4pt;margin-top:2.05pt;width:199.45pt;height:45.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" fillcolor="white [3212]" strokecolor="#00b050" strokeweight="1pt">
                <v:textbox>
                  <w:txbxContent>
                    <w:p w14:paraId="1E960195" w14:textId="77777777" w:rsidR="00197F99" w:rsidRPr="00A20243" w:rsidRDefault="00197F99" w:rsidP="00F24308">
                      <w:pPr>
                        <w:shd w:val="clear" w:color="auto" w:fill="FFFFFF" w:themeFill="background1"/>
                        <w:jc w:val="both"/>
                        <w:rPr>
                          <w:rFonts w:ascii="Garamond" w:hAnsi="Garamond"/>
                          <w:i/>
                          <w:sz w:val="16"/>
                          <w:szCs w:val="16"/>
                        </w:rPr>
                      </w:pPr>
                      <w:r w:rsidRPr="00A20243">
                        <w:rPr>
                          <w:rFonts w:ascii="Garamond" w:hAnsi="Garamond" w:cs="Verdana-Italic"/>
                          <w:i/>
                          <w:iCs/>
                          <w:sz w:val="16"/>
                          <w:szCs w:val="16"/>
                        </w:rPr>
                        <w:t>Conduct crime and victimization trends survey for Tripoli with technical advice to police and prisons management on survey design, analysis and planning, to help inform policing and criminal justice priorities and responses in Tripoli.</w:t>
                      </w:r>
                    </w:p>
                  </w:txbxContent>
                </v:textbox>
              </v:rect>
            </w:pict>
          </mc:Fallback>
        </mc:AlternateContent>
      </w:r>
      <w:r w:rsidRPr="00D43603">
        <w:rPr>
          <w:noProof/>
          <w:color w:val="00B050"/>
          <w:sz w:val="18"/>
          <w:szCs w:val="18"/>
          <w:lang w:val="en-US" w:eastAsia="en-US"/>
        </w:rPr>
        <mc:AlternateContent>
          <mc:Choice Requires="wps">
            <w:drawing>
              <wp:anchor distT="0" distB="0" distL="114300" distR="114300" simplePos="0" relativeHeight="251711488" behindDoc="0" locked="0" layoutInCell="1" allowOverlap="1" wp14:anchorId="72973098" wp14:editId="2D30254A">
                <wp:simplePos x="0" y="0"/>
                <wp:positionH relativeFrom="column">
                  <wp:posOffset>5367644</wp:posOffset>
                </wp:positionH>
                <wp:positionV relativeFrom="paragraph">
                  <wp:posOffset>60325</wp:posOffset>
                </wp:positionV>
                <wp:extent cx="1196502" cy="894945"/>
                <wp:effectExtent l="0" t="0" r="22860" b="19685"/>
                <wp:wrapNone/>
                <wp:docPr id="56" name="Rectangle 56"/>
                <wp:cNvGraphicFramePr/>
                <a:graphic xmlns:a="http://schemas.openxmlformats.org/drawingml/2006/main">
                  <a:graphicData uri="http://schemas.microsoft.com/office/word/2010/wordprocessingShape">
                    <wps:wsp>
                      <wps:cNvSpPr/>
                      <wps:spPr>
                        <a:xfrm>
                          <a:off x="0" y="0"/>
                          <a:ext cx="1196502" cy="894945"/>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7BC77503" w14:textId="77777777" w:rsidR="00197F99" w:rsidRPr="00C75480" w:rsidRDefault="00197F99" w:rsidP="00F24308">
                            <w:pPr>
                              <w:widowControl w:val="0"/>
                              <w:pBdr>
                                <w:top w:val="nil"/>
                                <w:left w:val="nil"/>
                                <w:bottom w:val="nil"/>
                                <w:right w:val="nil"/>
                                <w:between w:val="nil"/>
                              </w:pBdr>
                              <w:jc w:val="both"/>
                              <w:rPr>
                                <w:rFonts w:ascii="Garamond" w:eastAsia="Calibri" w:hAnsi="Garamond"/>
                                <w:sz w:val="16"/>
                                <w:szCs w:val="16"/>
                              </w:rPr>
                            </w:pPr>
                            <w:r w:rsidRPr="00C75480">
                              <w:rPr>
                                <w:rFonts w:ascii="Garamond" w:eastAsia="Calibri" w:hAnsi="Garamond"/>
                                <w:b/>
                                <w:sz w:val="16"/>
                                <w:szCs w:val="16"/>
                              </w:rPr>
                              <w:t>Output 1:</w:t>
                            </w:r>
                            <w:r w:rsidRPr="00C75480">
                              <w:rPr>
                                <w:rFonts w:ascii="Garamond" w:eastAsia="Calibri" w:hAnsi="Garamond"/>
                                <w:sz w:val="16"/>
                                <w:szCs w:val="16"/>
                              </w:rPr>
                              <w:t xml:space="preserve"> Structure, roles and resourcing of local police and criminal justice institutions clarified and prioritized according to identified needs in Tripoli.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73098" id="Rectangle 56" o:spid="_x0000_s1033" style="position:absolute;left:0;text-align:left;margin-left:422.65pt;margin-top:4.75pt;width:94.2pt;height:70.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" fillcolor="white [3201]" strokecolor="#00b050" strokeweight="1pt">
                <v:textbox>
                  <w:txbxContent>
                    <w:p w14:paraId="7BC77503" w14:textId="77777777" w:rsidR="00197F99" w:rsidRPr="00C75480" w:rsidRDefault="00197F99" w:rsidP="00F24308">
                      <w:pPr>
                        <w:widowControl w:val="0"/>
                        <w:pBdr>
                          <w:top w:val="nil"/>
                          <w:left w:val="nil"/>
                          <w:bottom w:val="nil"/>
                          <w:right w:val="nil"/>
                          <w:between w:val="nil"/>
                        </w:pBdr>
                        <w:jc w:val="both"/>
                        <w:rPr>
                          <w:rFonts w:ascii="Garamond" w:eastAsia="Calibri" w:hAnsi="Garamond"/>
                          <w:sz w:val="16"/>
                          <w:szCs w:val="16"/>
                        </w:rPr>
                      </w:pPr>
                      <w:r w:rsidRPr="00C75480">
                        <w:rPr>
                          <w:rFonts w:ascii="Garamond" w:eastAsia="Calibri" w:hAnsi="Garamond"/>
                          <w:b/>
                          <w:sz w:val="16"/>
                          <w:szCs w:val="16"/>
                        </w:rPr>
                        <w:t>Output 1:</w:t>
                      </w:r>
                      <w:r w:rsidRPr="00C75480">
                        <w:rPr>
                          <w:rFonts w:ascii="Garamond" w:eastAsia="Calibri" w:hAnsi="Garamond"/>
                          <w:sz w:val="16"/>
                          <w:szCs w:val="16"/>
                        </w:rPr>
                        <w:t xml:space="preserve"> Structure, roles and resourcing of local police and criminal justice institutions clarified and prioritized according to identified needs in Tripoli.</w:t>
                      </w:r>
                    </w:p>
                  </w:txbxContent>
                </v:textbox>
              </v:rect>
            </w:pict>
          </mc:Fallback>
        </mc:AlternateContent>
      </w:r>
    </w:p>
    <w:p w14:paraId="3E28C875" w14:textId="06C6A74E" w:rsidR="00F24308" w:rsidRPr="00D43603" w:rsidRDefault="00F24308" w:rsidP="00F24308">
      <w:pPr>
        <w:widowControl w:val="0"/>
        <w:pBdr>
          <w:top w:val="nil"/>
          <w:left w:val="nil"/>
          <w:bottom w:val="nil"/>
          <w:right w:val="nil"/>
          <w:between w:val="nil"/>
        </w:pBdr>
        <w:jc w:val="both"/>
        <w:rPr>
          <w:rFonts w:eastAsia="Calibri"/>
          <w:color w:val="00B050"/>
        </w:rPr>
      </w:pPr>
    </w:p>
    <w:p w14:paraId="3D9F1429" w14:textId="0E0D06A6"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21728" behindDoc="0" locked="0" layoutInCell="1" allowOverlap="1" wp14:anchorId="2B135B48" wp14:editId="2B39A81B">
                <wp:simplePos x="0" y="0"/>
                <wp:positionH relativeFrom="column">
                  <wp:posOffset>2711450</wp:posOffset>
                </wp:positionH>
                <wp:positionV relativeFrom="paragraph">
                  <wp:posOffset>37465</wp:posOffset>
                </wp:positionV>
                <wp:extent cx="2247900" cy="447675"/>
                <wp:effectExtent l="0" t="0" r="19050" b="28575"/>
                <wp:wrapNone/>
                <wp:docPr id="76" name="Rectangle 76"/>
                <wp:cNvGraphicFramePr/>
                <a:graphic xmlns:a="http://schemas.openxmlformats.org/drawingml/2006/main">
                  <a:graphicData uri="http://schemas.microsoft.com/office/word/2010/wordprocessingShape">
                    <wps:wsp>
                      <wps:cNvSpPr/>
                      <wps:spPr>
                        <a:xfrm>
                          <a:off x="0" y="0"/>
                          <a:ext cx="2247900" cy="447675"/>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0E3A9" w14:textId="77777777" w:rsidR="00197F99" w:rsidRPr="00A20243" w:rsidRDefault="00197F99" w:rsidP="00F24308">
                            <w:pPr>
                              <w:shd w:val="clear" w:color="auto" w:fill="FFFFFF" w:themeFill="background1"/>
                              <w:autoSpaceDE w:val="0"/>
                              <w:autoSpaceDN w:val="0"/>
                              <w:adjustRightInd w:val="0"/>
                              <w:jc w:val="both"/>
                              <w:rPr>
                                <w:rFonts w:ascii="Garamond" w:hAnsi="Garamond"/>
                                <w:i/>
                                <w:sz w:val="16"/>
                                <w:szCs w:val="16"/>
                              </w:rPr>
                            </w:pPr>
                            <w:r w:rsidRPr="00A20243">
                              <w:rPr>
                                <w:rFonts w:ascii="Garamond" w:hAnsi="Garamond" w:cs="Verdana-Italic"/>
                                <w:i/>
                                <w:iCs/>
                                <w:sz w:val="16"/>
                                <w:szCs w:val="16"/>
                              </w:rPr>
                              <w:t>For police and judicial police, assess (a) training needs</w:t>
                            </w:r>
                            <w:r>
                              <w:rPr>
                                <w:rFonts w:ascii="Garamond" w:hAnsi="Garamond" w:cs="Verdana-Italic"/>
                                <w:i/>
                                <w:iCs/>
                                <w:sz w:val="16"/>
                                <w:szCs w:val="16"/>
                              </w:rPr>
                              <w:t xml:space="preserve"> </w:t>
                            </w:r>
                            <w:r w:rsidRPr="00A20243">
                              <w:rPr>
                                <w:rFonts w:ascii="Garamond" w:hAnsi="Garamond" w:cs="Verdana-Italic"/>
                                <w:i/>
                                <w:iCs/>
                                <w:sz w:val="16"/>
                                <w:szCs w:val="16"/>
                              </w:rPr>
                              <w:t>(Drawing where necessary on previous needs assessments); and (b) equipment and system’s needs</w:t>
                            </w:r>
                            <w:r w:rsidRPr="00A20243">
                              <w:rPr>
                                <w:rFonts w:ascii="Verdana-Italic" w:hAnsi="Verdana-Italic" w:cs="Verdana-Italic"/>
                                <w:i/>
                                <w:iCs/>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35B48" id="Rectangle 76" o:spid="_x0000_s1034" style="position:absolute;left:0;text-align:left;margin-left:213.5pt;margin-top:2.95pt;width:177pt;height:3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" fillcolor="white [3212]" strokecolor="#00b050" strokeweight="1pt">
                <v:textbox>
                  <w:txbxContent>
                    <w:p w14:paraId="2DE0E3A9" w14:textId="77777777" w:rsidR="00197F99" w:rsidRPr="00A20243" w:rsidRDefault="00197F99" w:rsidP="00F24308">
                      <w:pPr>
                        <w:shd w:val="clear" w:color="auto" w:fill="FFFFFF" w:themeFill="background1"/>
                        <w:autoSpaceDE w:val="0"/>
                        <w:autoSpaceDN w:val="0"/>
                        <w:adjustRightInd w:val="0"/>
                        <w:jc w:val="both"/>
                        <w:rPr>
                          <w:rFonts w:ascii="Garamond" w:hAnsi="Garamond"/>
                          <w:i/>
                          <w:sz w:val="16"/>
                          <w:szCs w:val="16"/>
                        </w:rPr>
                      </w:pPr>
                      <w:r w:rsidRPr="00A20243">
                        <w:rPr>
                          <w:rFonts w:ascii="Garamond" w:hAnsi="Garamond" w:cs="Verdana-Italic"/>
                          <w:i/>
                          <w:iCs/>
                          <w:sz w:val="16"/>
                          <w:szCs w:val="16"/>
                        </w:rPr>
                        <w:t>For police and judicial police, assess (a) training needs</w:t>
                      </w:r>
                      <w:r>
                        <w:rPr>
                          <w:rFonts w:ascii="Garamond" w:hAnsi="Garamond" w:cs="Verdana-Italic"/>
                          <w:i/>
                          <w:iCs/>
                          <w:sz w:val="16"/>
                          <w:szCs w:val="16"/>
                        </w:rPr>
                        <w:t xml:space="preserve"> </w:t>
                      </w:r>
                      <w:r w:rsidRPr="00A20243">
                        <w:rPr>
                          <w:rFonts w:ascii="Garamond" w:hAnsi="Garamond" w:cs="Verdana-Italic"/>
                          <w:i/>
                          <w:iCs/>
                          <w:sz w:val="16"/>
                          <w:szCs w:val="16"/>
                        </w:rPr>
                        <w:t>(Drawing where necessary on previous needs assessments); and (b) equipment and system’s needs</w:t>
                      </w:r>
                      <w:r w:rsidRPr="00A20243">
                        <w:rPr>
                          <w:rFonts w:ascii="Verdana-Italic" w:hAnsi="Verdana-Italic" w:cs="Verdana-Italic"/>
                          <w:i/>
                          <w:iCs/>
                          <w:sz w:val="16"/>
                          <w:szCs w:val="16"/>
                        </w:rPr>
                        <w:t>.</w:t>
                      </w:r>
                    </w:p>
                  </w:txbxContent>
                </v:textbox>
              </v:rect>
            </w:pict>
          </mc:Fallback>
        </mc:AlternateContent>
      </w:r>
    </w:p>
    <w:p w14:paraId="1AD532B4" w14:textId="77777777"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45280" behindDoc="0" locked="0" layoutInCell="1" allowOverlap="1" wp14:anchorId="71914987" wp14:editId="6DBEBAC6">
                <wp:simplePos x="0" y="0"/>
                <wp:positionH relativeFrom="column">
                  <wp:posOffset>6568013</wp:posOffset>
                </wp:positionH>
                <wp:positionV relativeFrom="paragraph">
                  <wp:posOffset>85257</wp:posOffset>
                </wp:positionV>
                <wp:extent cx="614597" cy="5359940"/>
                <wp:effectExtent l="0" t="0" r="33655" b="12700"/>
                <wp:wrapNone/>
                <wp:docPr id="51" name="Right Brace 51"/>
                <wp:cNvGraphicFramePr/>
                <a:graphic xmlns:a="http://schemas.openxmlformats.org/drawingml/2006/main">
                  <a:graphicData uri="http://schemas.microsoft.com/office/word/2010/wordprocessingShape">
                    <wps:wsp>
                      <wps:cNvSpPr/>
                      <wps:spPr>
                        <a:xfrm>
                          <a:off x="0" y="0"/>
                          <a:ext cx="614597" cy="5359940"/>
                        </a:xfrm>
                        <a:prstGeom prst="rightBrac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362AD5D7" id="Right Brace 51" o:spid="_x0000_s1026" type="#_x0000_t88" style="position:absolute;margin-left:517.15pt;margin-top:6.7pt;width:48.4pt;height:422.0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" adj="206" strokecolor="#00b0f0" strokeweight=".5pt">
                <v:stroke joinstyle="miter"/>
              </v:shape>
            </w:pict>
          </mc:Fallback>
        </mc:AlternateContent>
      </w:r>
    </w:p>
    <w:p w14:paraId="0006D3A6" w14:textId="09FE1ABC"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24800" behindDoc="0" locked="0" layoutInCell="1" allowOverlap="1" wp14:anchorId="49102C26" wp14:editId="5FC6C223">
                <wp:simplePos x="0" y="0"/>
                <wp:positionH relativeFrom="column">
                  <wp:posOffset>21840</wp:posOffset>
                </wp:positionH>
                <wp:positionV relativeFrom="paragraph">
                  <wp:posOffset>13970</wp:posOffset>
                </wp:positionV>
                <wp:extent cx="2533015" cy="419724"/>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2533015" cy="419724"/>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A8FB4" w14:textId="77777777" w:rsidR="00197F99" w:rsidRPr="00A20243" w:rsidRDefault="00197F99" w:rsidP="00F24308">
                            <w:pPr>
                              <w:shd w:val="clear" w:color="auto" w:fill="FFFFFF" w:themeFill="background1"/>
                              <w:jc w:val="both"/>
                              <w:rPr>
                                <w:rFonts w:ascii="Garamond" w:hAnsi="Garamond"/>
                                <w:i/>
                                <w:sz w:val="16"/>
                                <w:szCs w:val="16"/>
                              </w:rPr>
                            </w:pPr>
                            <w:r w:rsidRPr="00A20243">
                              <w:rPr>
                                <w:rFonts w:ascii="Garamond" w:hAnsi="Garamond" w:cs="Verdana-Italic"/>
                                <w:i/>
                                <w:iCs/>
                                <w:sz w:val="16"/>
                                <w:szCs w:val="16"/>
                              </w:rPr>
                              <w:t>Assess prison facility security and security requirements for judges and prosecutors in locations in Tripoli.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02C26" id="Rectangle 62" o:spid="_x0000_s1035" style="position:absolute;left:0;text-align:left;margin-left:1.7pt;margin-top:1.1pt;width:199.45pt;height:33.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" fillcolor="white [3212]" strokecolor="#00b050" strokeweight="1pt">
                <v:textbox>
                  <w:txbxContent>
                    <w:p w14:paraId="278A8FB4" w14:textId="77777777" w:rsidR="00197F99" w:rsidRPr="00A20243" w:rsidRDefault="00197F99" w:rsidP="00F24308">
                      <w:pPr>
                        <w:shd w:val="clear" w:color="auto" w:fill="FFFFFF" w:themeFill="background1"/>
                        <w:jc w:val="both"/>
                        <w:rPr>
                          <w:rFonts w:ascii="Garamond" w:hAnsi="Garamond"/>
                          <w:i/>
                          <w:sz w:val="16"/>
                          <w:szCs w:val="16"/>
                        </w:rPr>
                      </w:pPr>
                      <w:r w:rsidRPr="00A20243">
                        <w:rPr>
                          <w:rFonts w:ascii="Garamond" w:hAnsi="Garamond" w:cs="Verdana-Italic"/>
                          <w:i/>
                          <w:iCs/>
                          <w:sz w:val="16"/>
                          <w:szCs w:val="16"/>
                        </w:rPr>
                        <w:t>Assess prison facility security and security requirements for judges and prosecutors in locations in Tripoli.</w:t>
                      </w:r>
                    </w:p>
                  </w:txbxContent>
                </v:textbox>
              </v:rect>
            </w:pict>
          </mc:Fallback>
        </mc:AlternateContent>
      </w:r>
    </w:p>
    <w:p w14:paraId="20F239E2" w14:textId="74544422"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23776" behindDoc="0" locked="0" layoutInCell="1" allowOverlap="1" wp14:anchorId="54D209AE" wp14:editId="582697FF">
                <wp:simplePos x="0" y="0"/>
                <wp:positionH relativeFrom="column">
                  <wp:posOffset>2719449</wp:posOffset>
                </wp:positionH>
                <wp:positionV relativeFrom="paragraph">
                  <wp:posOffset>25309</wp:posOffset>
                </wp:positionV>
                <wp:extent cx="2247900" cy="790707"/>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2247900" cy="79070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7C6E8" w14:textId="77777777" w:rsidR="00197F99" w:rsidRPr="00A20243" w:rsidRDefault="00197F99" w:rsidP="00F24308">
                            <w:pPr>
                              <w:shd w:val="clear" w:color="auto" w:fill="FFFFFF" w:themeFill="background1"/>
                              <w:autoSpaceDE w:val="0"/>
                              <w:autoSpaceDN w:val="0"/>
                              <w:adjustRightInd w:val="0"/>
                              <w:jc w:val="both"/>
                              <w:rPr>
                                <w:rFonts w:ascii="Garamond" w:hAnsi="Garamond"/>
                                <w:i/>
                                <w:sz w:val="16"/>
                                <w:szCs w:val="16"/>
                              </w:rPr>
                            </w:pPr>
                            <w:r w:rsidRPr="00A20243">
                              <w:rPr>
                                <w:rFonts w:ascii="Garamond" w:hAnsi="Garamond" w:cs="Verdana-Italic"/>
                                <w:i/>
                                <w:iCs/>
                                <w:sz w:val="16"/>
                                <w:szCs w:val="16"/>
                              </w:rPr>
                              <w:t>Review and develop relevant SOPs (consistent with broader government reform efforts) such as on coordination between police and judicial police, communications flow, police operations and community policing, pre-trial detainee and prisoner tracking and case management, and prison management</w:t>
                            </w:r>
                            <w:r w:rsidRPr="00A20243">
                              <w:rPr>
                                <w:rFonts w:ascii="Verdana-Italic" w:hAnsi="Verdana-Italic" w:cs="Verdana-Italic"/>
                                <w:i/>
                                <w:iCs/>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209AE" id="Rectangle 77" o:spid="_x0000_s1036" style="position:absolute;left:0;text-align:left;margin-left:214.15pt;margin-top:2pt;width:177pt;height:6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" fillcolor="white [3212]" strokecolor="#00b050" strokeweight="1pt">
                <v:textbox>
                  <w:txbxContent>
                    <w:p w14:paraId="09B7C6E8" w14:textId="77777777" w:rsidR="00197F99" w:rsidRPr="00A20243" w:rsidRDefault="00197F99" w:rsidP="00F24308">
                      <w:pPr>
                        <w:shd w:val="clear" w:color="auto" w:fill="FFFFFF" w:themeFill="background1"/>
                        <w:autoSpaceDE w:val="0"/>
                        <w:autoSpaceDN w:val="0"/>
                        <w:adjustRightInd w:val="0"/>
                        <w:jc w:val="both"/>
                        <w:rPr>
                          <w:rFonts w:ascii="Garamond" w:hAnsi="Garamond"/>
                          <w:i/>
                          <w:sz w:val="16"/>
                          <w:szCs w:val="16"/>
                        </w:rPr>
                      </w:pPr>
                      <w:r w:rsidRPr="00A20243">
                        <w:rPr>
                          <w:rFonts w:ascii="Garamond" w:hAnsi="Garamond" w:cs="Verdana-Italic"/>
                          <w:i/>
                          <w:iCs/>
                          <w:sz w:val="16"/>
                          <w:szCs w:val="16"/>
                        </w:rPr>
                        <w:t>Review and develop relevant SOPs (consistent with broader government reform efforts) such as on coordination between police and judicial police, communications flow, police operations and community policing, pre-trial detainee and prisoner tracking and case management, and prison management</w:t>
                      </w:r>
                      <w:r w:rsidRPr="00A20243">
                        <w:rPr>
                          <w:rFonts w:ascii="Verdana-Italic" w:hAnsi="Verdana-Italic" w:cs="Verdana-Italic"/>
                          <w:i/>
                          <w:iCs/>
                          <w:sz w:val="16"/>
                          <w:szCs w:val="16"/>
                        </w:rPr>
                        <w:t>.</w:t>
                      </w:r>
                    </w:p>
                  </w:txbxContent>
                </v:textbox>
              </v:rect>
            </w:pict>
          </mc:Fallback>
        </mc:AlternateContent>
      </w:r>
    </w:p>
    <w:p w14:paraId="07A35DE3" w14:textId="77777777"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22752" behindDoc="0" locked="0" layoutInCell="1" allowOverlap="1" wp14:anchorId="21591E1A" wp14:editId="72E4904D">
                <wp:simplePos x="0" y="0"/>
                <wp:positionH relativeFrom="column">
                  <wp:posOffset>20070</wp:posOffset>
                </wp:positionH>
                <wp:positionV relativeFrom="paragraph">
                  <wp:posOffset>143510</wp:posOffset>
                </wp:positionV>
                <wp:extent cx="2533015" cy="465851"/>
                <wp:effectExtent l="0" t="0" r="19685" b="10795"/>
                <wp:wrapNone/>
                <wp:docPr id="14" name="Rectangle 14"/>
                <wp:cNvGraphicFramePr/>
                <a:graphic xmlns:a="http://schemas.openxmlformats.org/drawingml/2006/main">
                  <a:graphicData uri="http://schemas.microsoft.com/office/word/2010/wordprocessingShape">
                    <wps:wsp>
                      <wps:cNvSpPr/>
                      <wps:spPr>
                        <a:xfrm>
                          <a:off x="0" y="0"/>
                          <a:ext cx="2533015" cy="465851"/>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675F0" w14:textId="77777777" w:rsidR="00197F99" w:rsidRPr="00154A0B" w:rsidRDefault="00197F99" w:rsidP="00F24308">
                            <w:pPr>
                              <w:shd w:val="clear" w:color="auto" w:fill="FFFFFF" w:themeFill="background1"/>
                              <w:jc w:val="both"/>
                              <w:rPr>
                                <w:rFonts w:ascii="Garamond" w:hAnsi="Garamond"/>
                                <w:i/>
                                <w:sz w:val="16"/>
                                <w:szCs w:val="16"/>
                              </w:rPr>
                            </w:pPr>
                            <w:r w:rsidRPr="000D0B24">
                              <w:rPr>
                                <w:rFonts w:ascii="Garamond" w:hAnsi="Garamond" w:cs="Verdana-Italic"/>
                                <w:i/>
                                <w:iCs/>
                                <w:sz w:val="16"/>
                                <w:szCs w:val="16"/>
                              </w:rPr>
                              <w:t>Assess acceptance and implementation of Law No. 5</w:t>
                            </w:r>
                            <w:r>
                              <w:rPr>
                                <w:rFonts w:ascii="Garamond" w:hAnsi="Garamond" w:cs="Verdana-Italic"/>
                                <w:i/>
                                <w:iCs/>
                                <w:sz w:val="16"/>
                                <w:szCs w:val="16"/>
                              </w:rPr>
                              <w:t xml:space="preserve"> </w:t>
                            </w:r>
                            <w:r w:rsidRPr="000D0B24">
                              <w:rPr>
                                <w:rFonts w:ascii="Garamond" w:hAnsi="Garamond" w:cs="Verdana-Italic"/>
                                <w:i/>
                                <w:iCs/>
                                <w:sz w:val="16"/>
                                <w:szCs w:val="16"/>
                              </w:rPr>
                              <w:t xml:space="preserve">and related legal instruments governing Libya’s </w:t>
                            </w:r>
                            <w:proofErr w:type="gramStart"/>
                            <w:r w:rsidRPr="000D0B24">
                              <w:rPr>
                                <w:rFonts w:ascii="Garamond" w:hAnsi="Garamond" w:cs="Verdana-Italic"/>
                                <w:i/>
                                <w:iCs/>
                                <w:sz w:val="16"/>
                                <w:szCs w:val="16"/>
                              </w:rPr>
                              <w:t>prisons,</w:t>
                            </w:r>
                            <w:r>
                              <w:rPr>
                                <w:rFonts w:ascii="Garamond" w:hAnsi="Garamond" w:cs="Verdana-Italic"/>
                                <w:i/>
                                <w:iCs/>
                                <w:sz w:val="16"/>
                                <w:szCs w:val="16"/>
                              </w:rPr>
                              <w:t xml:space="preserve"> </w:t>
                            </w:r>
                            <w:r w:rsidRPr="000D0B24">
                              <w:rPr>
                                <w:rFonts w:ascii="Garamond" w:hAnsi="Garamond" w:cs="Verdana-Italic"/>
                                <w:i/>
                                <w:iCs/>
                                <w:sz w:val="16"/>
                                <w:szCs w:val="16"/>
                              </w:rPr>
                              <w:t>and</w:t>
                            </w:r>
                            <w:proofErr w:type="gramEnd"/>
                            <w:r w:rsidRPr="000D0B24">
                              <w:rPr>
                                <w:rFonts w:ascii="Garamond" w:hAnsi="Garamond" w:cs="Verdana-Italic"/>
                                <w:i/>
                                <w:iCs/>
                                <w:sz w:val="16"/>
                                <w:szCs w:val="16"/>
                              </w:rPr>
                              <w:t xml:space="preserve"> develop a clear conception of the purpose of</w:t>
                            </w:r>
                            <w:r>
                              <w:rPr>
                                <w:rFonts w:ascii="Garamond" w:hAnsi="Garamond" w:cs="Verdana-Italic"/>
                                <w:i/>
                                <w:iCs/>
                                <w:sz w:val="16"/>
                                <w:szCs w:val="16"/>
                              </w:rPr>
                              <w:t xml:space="preserve"> </w:t>
                            </w:r>
                            <w:r w:rsidRPr="000D0B24">
                              <w:rPr>
                                <w:rFonts w:ascii="Garamond" w:hAnsi="Garamond" w:cs="Verdana-Italic"/>
                                <w:i/>
                                <w:iCs/>
                                <w:sz w:val="16"/>
                                <w:szCs w:val="16"/>
                              </w:rPr>
                              <w:t>imprisonment and an articulation of prisoners’ rights.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91E1A" id="Rectangle 14" o:spid="_x0000_s1037" style="position:absolute;left:0;text-align:left;margin-left:1.6pt;margin-top:11.3pt;width:199.45pt;height:36.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" fillcolor="white [3212]" strokecolor="#00b050" strokeweight="1pt">
                <v:textbox>
                  <w:txbxContent>
                    <w:p w14:paraId="6A5675F0" w14:textId="77777777" w:rsidR="00197F99" w:rsidRPr="00154A0B" w:rsidRDefault="00197F99" w:rsidP="00F24308">
                      <w:pPr>
                        <w:shd w:val="clear" w:color="auto" w:fill="FFFFFF" w:themeFill="background1"/>
                        <w:jc w:val="both"/>
                        <w:rPr>
                          <w:rFonts w:ascii="Garamond" w:hAnsi="Garamond"/>
                          <w:i/>
                          <w:sz w:val="16"/>
                          <w:szCs w:val="16"/>
                        </w:rPr>
                      </w:pPr>
                      <w:r w:rsidRPr="000D0B24">
                        <w:rPr>
                          <w:rFonts w:ascii="Garamond" w:hAnsi="Garamond" w:cs="Verdana-Italic"/>
                          <w:i/>
                          <w:iCs/>
                          <w:sz w:val="16"/>
                          <w:szCs w:val="16"/>
                        </w:rPr>
                        <w:t>Assess acceptance and implementation of Law No. 5</w:t>
                      </w:r>
                      <w:r>
                        <w:rPr>
                          <w:rFonts w:ascii="Garamond" w:hAnsi="Garamond" w:cs="Verdana-Italic"/>
                          <w:i/>
                          <w:iCs/>
                          <w:sz w:val="16"/>
                          <w:szCs w:val="16"/>
                        </w:rPr>
                        <w:t xml:space="preserve"> </w:t>
                      </w:r>
                      <w:r w:rsidRPr="000D0B24">
                        <w:rPr>
                          <w:rFonts w:ascii="Garamond" w:hAnsi="Garamond" w:cs="Verdana-Italic"/>
                          <w:i/>
                          <w:iCs/>
                          <w:sz w:val="16"/>
                          <w:szCs w:val="16"/>
                        </w:rPr>
                        <w:t>and related legal instruments governing Libya’s prisons,</w:t>
                      </w:r>
                      <w:r>
                        <w:rPr>
                          <w:rFonts w:ascii="Garamond" w:hAnsi="Garamond" w:cs="Verdana-Italic"/>
                          <w:i/>
                          <w:iCs/>
                          <w:sz w:val="16"/>
                          <w:szCs w:val="16"/>
                        </w:rPr>
                        <w:t xml:space="preserve"> </w:t>
                      </w:r>
                      <w:r w:rsidRPr="000D0B24">
                        <w:rPr>
                          <w:rFonts w:ascii="Garamond" w:hAnsi="Garamond" w:cs="Verdana-Italic"/>
                          <w:i/>
                          <w:iCs/>
                          <w:sz w:val="16"/>
                          <w:szCs w:val="16"/>
                        </w:rPr>
                        <w:t>and develop a clear conception of the purpose of</w:t>
                      </w:r>
                      <w:r>
                        <w:rPr>
                          <w:rFonts w:ascii="Garamond" w:hAnsi="Garamond" w:cs="Verdana-Italic"/>
                          <w:i/>
                          <w:iCs/>
                          <w:sz w:val="16"/>
                          <w:szCs w:val="16"/>
                        </w:rPr>
                        <w:t xml:space="preserve"> </w:t>
                      </w:r>
                      <w:r w:rsidRPr="000D0B24">
                        <w:rPr>
                          <w:rFonts w:ascii="Garamond" w:hAnsi="Garamond" w:cs="Verdana-Italic"/>
                          <w:i/>
                          <w:iCs/>
                          <w:sz w:val="16"/>
                          <w:szCs w:val="16"/>
                        </w:rPr>
                        <w:t>imprisonment and an articulation of prisoners’ rights.</w:t>
                      </w:r>
                    </w:p>
                  </w:txbxContent>
                </v:textbox>
              </v:rect>
            </w:pict>
          </mc:Fallback>
        </mc:AlternateContent>
      </w:r>
    </w:p>
    <w:p w14:paraId="215572DB" w14:textId="77777777" w:rsidR="00F24308" w:rsidRPr="00D43603" w:rsidRDefault="00F24308" w:rsidP="00F24308">
      <w:pPr>
        <w:widowControl w:val="0"/>
        <w:pBdr>
          <w:top w:val="nil"/>
          <w:left w:val="nil"/>
          <w:bottom w:val="nil"/>
          <w:right w:val="nil"/>
          <w:between w:val="nil"/>
        </w:pBdr>
        <w:jc w:val="both"/>
        <w:rPr>
          <w:rFonts w:eastAsia="Calibri"/>
          <w:color w:val="00B050"/>
        </w:rPr>
      </w:pPr>
    </w:p>
    <w:p w14:paraId="66240789" w14:textId="77777777" w:rsidR="00F24308" w:rsidRPr="00D43603" w:rsidRDefault="00F24308" w:rsidP="00F24308">
      <w:pPr>
        <w:widowControl w:val="0"/>
        <w:pBdr>
          <w:top w:val="nil"/>
          <w:left w:val="nil"/>
          <w:bottom w:val="nil"/>
          <w:right w:val="nil"/>
          <w:between w:val="nil"/>
        </w:pBdr>
        <w:jc w:val="both"/>
        <w:rPr>
          <w:rFonts w:eastAsia="Calibri"/>
          <w:color w:val="00B050"/>
        </w:rPr>
      </w:pPr>
    </w:p>
    <w:p w14:paraId="0F41F3A8" w14:textId="77777777" w:rsidR="00F24308" w:rsidRPr="00D43603" w:rsidRDefault="00F24308" w:rsidP="00F24308">
      <w:pPr>
        <w:widowControl w:val="0"/>
        <w:pBdr>
          <w:top w:val="nil"/>
          <w:left w:val="nil"/>
          <w:bottom w:val="nil"/>
          <w:right w:val="nil"/>
          <w:between w:val="nil"/>
        </w:pBdr>
        <w:jc w:val="both"/>
        <w:rPr>
          <w:rFonts w:eastAsia="Calibri"/>
          <w:color w:val="00B050"/>
        </w:rPr>
      </w:pPr>
    </w:p>
    <w:p w14:paraId="702D222F" w14:textId="77777777" w:rsidR="00F24308" w:rsidRPr="00D43603" w:rsidRDefault="00F24308" w:rsidP="00F24308">
      <w:pPr>
        <w:widowControl w:val="0"/>
        <w:pBdr>
          <w:top w:val="nil"/>
          <w:left w:val="nil"/>
          <w:bottom w:val="nil"/>
          <w:right w:val="nil"/>
          <w:between w:val="nil"/>
        </w:pBdr>
        <w:jc w:val="both"/>
        <w:rPr>
          <w:rFonts w:eastAsia="Calibri"/>
          <w:color w:val="00B050"/>
        </w:rPr>
      </w:pPr>
    </w:p>
    <w:p w14:paraId="0E856115" w14:textId="77777777"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16608" behindDoc="0" locked="0" layoutInCell="1" allowOverlap="1" wp14:anchorId="4580D767" wp14:editId="7AD466F3">
                <wp:simplePos x="0" y="0"/>
                <wp:positionH relativeFrom="column">
                  <wp:posOffset>5194</wp:posOffset>
                </wp:positionH>
                <wp:positionV relativeFrom="paragraph">
                  <wp:posOffset>29210</wp:posOffset>
                </wp:positionV>
                <wp:extent cx="2532629" cy="577850"/>
                <wp:effectExtent l="0" t="0" r="20320" b="12700"/>
                <wp:wrapNone/>
                <wp:docPr id="73" name="Rectangle 73"/>
                <wp:cNvGraphicFramePr/>
                <a:graphic xmlns:a="http://schemas.openxmlformats.org/drawingml/2006/main">
                  <a:graphicData uri="http://schemas.microsoft.com/office/word/2010/wordprocessingShape">
                    <wps:wsp>
                      <wps:cNvSpPr/>
                      <wps:spPr>
                        <a:xfrm>
                          <a:off x="0" y="0"/>
                          <a:ext cx="2532629" cy="5778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77938" w14:textId="77777777" w:rsidR="00197F99" w:rsidRPr="00A20243" w:rsidRDefault="00197F99" w:rsidP="00F24308">
                            <w:pPr>
                              <w:shd w:val="clear" w:color="auto" w:fill="FFFFFF" w:themeFill="background1"/>
                              <w:autoSpaceDE w:val="0"/>
                              <w:autoSpaceDN w:val="0"/>
                              <w:adjustRightInd w:val="0"/>
                              <w:jc w:val="both"/>
                              <w:rPr>
                                <w:rFonts w:ascii="Garamond" w:hAnsi="Garamond" w:cs="Verdana-Italic"/>
                                <w:i/>
                                <w:iCs/>
                                <w:sz w:val="16"/>
                                <w:szCs w:val="16"/>
                              </w:rPr>
                            </w:pPr>
                            <w:r w:rsidRPr="00A20243">
                              <w:rPr>
                                <w:rFonts w:ascii="Garamond" w:hAnsi="Garamond" w:cs="Verdana-Italic"/>
                                <w:i/>
                                <w:iCs/>
                                <w:sz w:val="16"/>
                                <w:szCs w:val="16"/>
                              </w:rPr>
                              <w:t>Establish vetting/selection and human resourcing plans and oversight procedures for police &amp; prison personnel in Tripoli consistent with Libyan training and staffing needs as well as donor and UN human rights due diligence requirements.</w:t>
                            </w:r>
                          </w:p>
                          <w:p w14:paraId="5DF20493" w14:textId="77777777" w:rsidR="00197F99" w:rsidRPr="00A20243" w:rsidRDefault="00197F99" w:rsidP="00F24308">
                            <w:pPr>
                              <w:shd w:val="clear" w:color="auto" w:fill="FFFFFF" w:themeFill="background1"/>
                              <w:jc w:val="both"/>
                              <w:rPr>
                                <w:rFonts w:ascii="Garamond" w:hAnsi="Garamond"/>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0D767" id="Rectangle 73" o:spid="_x0000_s1038" style="position:absolute;left:0;text-align:left;margin-left:.4pt;margin-top:2.3pt;width:199.4pt;height: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" fillcolor="white [3212]" strokecolor="#7030a0" strokeweight="1pt">
                <v:textbox>
                  <w:txbxContent>
                    <w:p w14:paraId="11F77938" w14:textId="77777777" w:rsidR="00197F99" w:rsidRPr="00A20243" w:rsidRDefault="00197F99" w:rsidP="00F24308">
                      <w:pPr>
                        <w:shd w:val="clear" w:color="auto" w:fill="FFFFFF" w:themeFill="background1"/>
                        <w:autoSpaceDE w:val="0"/>
                        <w:autoSpaceDN w:val="0"/>
                        <w:adjustRightInd w:val="0"/>
                        <w:jc w:val="both"/>
                        <w:rPr>
                          <w:rFonts w:ascii="Garamond" w:hAnsi="Garamond" w:cs="Verdana-Italic"/>
                          <w:i/>
                          <w:iCs/>
                          <w:sz w:val="16"/>
                          <w:szCs w:val="16"/>
                        </w:rPr>
                      </w:pPr>
                      <w:r w:rsidRPr="00A20243">
                        <w:rPr>
                          <w:rFonts w:ascii="Garamond" w:hAnsi="Garamond" w:cs="Verdana-Italic"/>
                          <w:i/>
                          <w:iCs/>
                          <w:sz w:val="16"/>
                          <w:szCs w:val="16"/>
                        </w:rPr>
                        <w:t>Establish vetting/selection and human resourcing plans and oversight procedures for police &amp; prison personnel in Tripoli consistent with Libyan training and staffing needs as well as donor and UN human rights due diligence requirements.</w:t>
                      </w:r>
                    </w:p>
                    <w:p w14:paraId="5DF20493" w14:textId="77777777" w:rsidR="00197F99" w:rsidRPr="00A20243" w:rsidRDefault="00197F99" w:rsidP="00F24308">
                      <w:pPr>
                        <w:shd w:val="clear" w:color="auto" w:fill="FFFFFF" w:themeFill="background1"/>
                        <w:jc w:val="both"/>
                        <w:rPr>
                          <w:rFonts w:ascii="Garamond" w:hAnsi="Garamond"/>
                          <w:sz w:val="16"/>
                          <w:szCs w:val="16"/>
                        </w:rPr>
                      </w:pPr>
                    </w:p>
                  </w:txbxContent>
                </v:textbox>
              </v:rect>
            </w:pict>
          </mc:Fallback>
        </mc:AlternateContent>
      </w:r>
      <w:r w:rsidRPr="00D43603">
        <w:rPr>
          <w:noProof/>
          <w:color w:val="00B050"/>
          <w:sz w:val="18"/>
          <w:szCs w:val="18"/>
          <w:lang w:val="en-US" w:eastAsia="en-US"/>
        </w:rPr>
        <mc:AlternateContent>
          <mc:Choice Requires="wps">
            <w:drawing>
              <wp:anchor distT="0" distB="0" distL="114300" distR="114300" simplePos="0" relativeHeight="251727872" behindDoc="0" locked="0" layoutInCell="1" allowOverlap="1" wp14:anchorId="417E84FE" wp14:editId="2DC0E2E9">
                <wp:simplePos x="0" y="0"/>
                <wp:positionH relativeFrom="column">
                  <wp:posOffset>2742794</wp:posOffset>
                </wp:positionH>
                <wp:positionV relativeFrom="paragraph">
                  <wp:posOffset>7235</wp:posOffset>
                </wp:positionV>
                <wp:extent cx="2219325" cy="557049"/>
                <wp:effectExtent l="0" t="0" r="28575" b="14605"/>
                <wp:wrapNone/>
                <wp:docPr id="72" name="Rectangle 72"/>
                <wp:cNvGraphicFramePr/>
                <a:graphic xmlns:a="http://schemas.openxmlformats.org/drawingml/2006/main">
                  <a:graphicData uri="http://schemas.microsoft.com/office/word/2010/wordprocessingShape">
                    <wps:wsp>
                      <wps:cNvSpPr/>
                      <wps:spPr>
                        <a:xfrm>
                          <a:off x="0" y="0"/>
                          <a:ext cx="2219325" cy="557049"/>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67430" w14:textId="77777777" w:rsidR="00197F99" w:rsidRPr="00A20243" w:rsidRDefault="00197F99" w:rsidP="00F24308">
                            <w:pPr>
                              <w:shd w:val="clear" w:color="auto" w:fill="FFFFFF" w:themeFill="background1"/>
                              <w:autoSpaceDE w:val="0"/>
                              <w:autoSpaceDN w:val="0"/>
                              <w:adjustRightInd w:val="0"/>
                              <w:jc w:val="both"/>
                              <w:rPr>
                                <w:rFonts w:ascii="Garamond" w:hAnsi="Garamond" w:cs="Verdana-Italic"/>
                                <w:i/>
                                <w:iCs/>
                                <w:sz w:val="16"/>
                                <w:szCs w:val="16"/>
                              </w:rPr>
                            </w:pPr>
                            <w:r w:rsidRPr="00A20243">
                              <w:rPr>
                                <w:rFonts w:ascii="Garamond" w:hAnsi="Garamond" w:cs="Verdana-Italic"/>
                                <w:i/>
                                <w:iCs/>
                                <w:sz w:val="16"/>
                                <w:szCs w:val="16"/>
                              </w:rPr>
                              <w:t>Conduct (and as appropriate build capacity for) training for vetted police and prison officers in Tripoli, to support critical policing/prison services, to include minimum standards for treatment of prisoners and detainees.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E84FE" id="Rectangle 72" o:spid="_x0000_s1039" style="position:absolute;left:0;text-align:left;margin-left:215.95pt;margin-top:.55pt;width:174.75pt;height:43.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" fillcolor="white [3212]" strokecolor="#7030a0" strokeweight="1pt">
                <v:textbox>
                  <w:txbxContent>
                    <w:p w14:paraId="28A67430" w14:textId="77777777" w:rsidR="00197F99" w:rsidRPr="00A20243" w:rsidRDefault="00197F99" w:rsidP="00F24308">
                      <w:pPr>
                        <w:shd w:val="clear" w:color="auto" w:fill="FFFFFF" w:themeFill="background1"/>
                        <w:autoSpaceDE w:val="0"/>
                        <w:autoSpaceDN w:val="0"/>
                        <w:adjustRightInd w:val="0"/>
                        <w:jc w:val="both"/>
                        <w:rPr>
                          <w:rFonts w:ascii="Garamond" w:hAnsi="Garamond" w:cs="Verdana-Italic"/>
                          <w:i/>
                          <w:iCs/>
                          <w:sz w:val="16"/>
                          <w:szCs w:val="16"/>
                        </w:rPr>
                      </w:pPr>
                      <w:r w:rsidRPr="00A20243">
                        <w:rPr>
                          <w:rFonts w:ascii="Garamond" w:hAnsi="Garamond" w:cs="Verdana-Italic"/>
                          <w:i/>
                          <w:iCs/>
                          <w:sz w:val="16"/>
                          <w:szCs w:val="16"/>
                        </w:rPr>
                        <w:t>Conduct (and as appropriate build capacity for) training for vetted police and prison officers in Tripoli, to support critical policing/prison services, to include minimum standards for treatment of prisoners and detainees.</w:t>
                      </w:r>
                    </w:p>
                  </w:txbxContent>
                </v:textbox>
              </v:rect>
            </w:pict>
          </mc:Fallback>
        </mc:AlternateContent>
      </w:r>
    </w:p>
    <w:p w14:paraId="2DEA2DC9" w14:textId="77777777"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42208" behindDoc="0" locked="0" layoutInCell="1" allowOverlap="1" wp14:anchorId="5BCDC7EE" wp14:editId="007BD3A6">
                <wp:simplePos x="0" y="0"/>
                <wp:positionH relativeFrom="column">
                  <wp:posOffset>4981554</wp:posOffset>
                </wp:positionH>
                <wp:positionV relativeFrom="paragraph">
                  <wp:posOffset>26503</wp:posOffset>
                </wp:positionV>
                <wp:extent cx="314554" cy="1322961"/>
                <wp:effectExtent l="0" t="0" r="47625" b="10795"/>
                <wp:wrapNone/>
                <wp:docPr id="61" name="Right Brace 61"/>
                <wp:cNvGraphicFramePr/>
                <a:graphic xmlns:a="http://schemas.openxmlformats.org/drawingml/2006/main">
                  <a:graphicData uri="http://schemas.microsoft.com/office/word/2010/wordprocessingShape">
                    <wps:wsp>
                      <wps:cNvSpPr/>
                      <wps:spPr>
                        <a:xfrm>
                          <a:off x="0" y="0"/>
                          <a:ext cx="314554" cy="1322961"/>
                        </a:xfrm>
                        <a:prstGeom prst="rightBrac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0DA7A9E4" id="Right Brace 61" o:spid="_x0000_s1026" type="#_x0000_t88" style="position:absolute;margin-left:392.25pt;margin-top:2.1pt;width:24.75pt;height:104.1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" adj="428" strokecolor="#7030a0" strokeweight=".5pt">
                <v:stroke joinstyle="miter"/>
              </v:shape>
            </w:pict>
          </mc:Fallback>
        </mc:AlternateContent>
      </w:r>
      <w:r w:rsidRPr="00D43603">
        <w:rPr>
          <w:noProof/>
          <w:color w:val="00B050"/>
          <w:sz w:val="18"/>
          <w:szCs w:val="18"/>
          <w:lang w:val="en-US" w:eastAsia="en-US"/>
        </w:rPr>
        <mc:AlternateContent>
          <mc:Choice Requires="wps">
            <w:drawing>
              <wp:anchor distT="0" distB="0" distL="114300" distR="114300" simplePos="0" relativeHeight="251713536" behindDoc="0" locked="0" layoutInCell="1" allowOverlap="1" wp14:anchorId="29734725" wp14:editId="467D26FE">
                <wp:simplePos x="0" y="0"/>
                <wp:positionH relativeFrom="column">
                  <wp:posOffset>5368290</wp:posOffset>
                </wp:positionH>
                <wp:positionV relativeFrom="paragraph">
                  <wp:posOffset>46948</wp:posOffset>
                </wp:positionV>
                <wp:extent cx="1206067" cy="960944"/>
                <wp:effectExtent l="0" t="0" r="13335" b="10795"/>
                <wp:wrapNone/>
                <wp:docPr id="55" name="Rectangle 55"/>
                <wp:cNvGraphicFramePr/>
                <a:graphic xmlns:a="http://schemas.openxmlformats.org/drawingml/2006/main">
                  <a:graphicData uri="http://schemas.microsoft.com/office/word/2010/wordprocessingShape">
                    <wps:wsp>
                      <wps:cNvSpPr/>
                      <wps:spPr>
                        <a:xfrm>
                          <a:off x="0" y="0"/>
                          <a:ext cx="1206067" cy="960944"/>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427C9" w14:textId="77777777" w:rsidR="00197F99" w:rsidRPr="00C75480" w:rsidRDefault="00197F99" w:rsidP="00F24308">
                            <w:pPr>
                              <w:shd w:val="clear" w:color="auto" w:fill="FFFFFF" w:themeFill="background1"/>
                              <w:jc w:val="both"/>
                              <w:rPr>
                                <w:rFonts w:ascii="Garamond" w:hAnsi="Garamond"/>
                                <w:sz w:val="16"/>
                                <w:szCs w:val="16"/>
                              </w:rPr>
                            </w:pPr>
                            <w:r w:rsidRPr="00C75480">
                              <w:rPr>
                                <w:rFonts w:ascii="Garamond" w:eastAsia="Calibri" w:hAnsi="Garamond"/>
                                <w:b/>
                                <w:sz w:val="16"/>
                                <w:szCs w:val="16"/>
                              </w:rPr>
                              <w:t>Output 2:</w:t>
                            </w:r>
                            <w:r w:rsidRPr="00C75480">
                              <w:rPr>
                                <w:rFonts w:ascii="Garamond" w:eastAsia="Calibri" w:hAnsi="Garamond"/>
                                <w:sz w:val="16"/>
                                <w:szCs w:val="16"/>
                              </w:rPr>
                              <w:t xml:space="preserve"> Effectiveness of law enforcement and prison service delivery in Tripoli improved through provision of training and technical and material assistance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34725" id="Rectangle 55" o:spid="_x0000_s1040" style="position:absolute;left:0;text-align:left;margin-left:422.7pt;margin-top:3.7pt;width:94.95pt;height:7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" fillcolor="white [3212]" strokecolor="#7030a0" strokeweight="1pt">
                <v:textbox>
                  <w:txbxContent>
                    <w:p w14:paraId="14C427C9" w14:textId="77777777" w:rsidR="00197F99" w:rsidRPr="00C75480" w:rsidRDefault="00197F99" w:rsidP="00F24308">
                      <w:pPr>
                        <w:shd w:val="clear" w:color="auto" w:fill="FFFFFF" w:themeFill="background1"/>
                        <w:jc w:val="both"/>
                        <w:rPr>
                          <w:rFonts w:ascii="Garamond" w:hAnsi="Garamond"/>
                          <w:sz w:val="16"/>
                          <w:szCs w:val="16"/>
                        </w:rPr>
                      </w:pPr>
                      <w:r w:rsidRPr="00C75480">
                        <w:rPr>
                          <w:rFonts w:ascii="Garamond" w:eastAsia="Calibri" w:hAnsi="Garamond"/>
                          <w:b/>
                          <w:sz w:val="16"/>
                          <w:szCs w:val="16"/>
                        </w:rPr>
                        <w:t>Output 2:</w:t>
                      </w:r>
                      <w:r w:rsidRPr="00C75480">
                        <w:rPr>
                          <w:rFonts w:ascii="Garamond" w:eastAsia="Calibri" w:hAnsi="Garamond"/>
                          <w:sz w:val="16"/>
                          <w:szCs w:val="16"/>
                        </w:rPr>
                        <w:t xml:space="preserve"> Effectiveness of law enforcement and prison service delivery in Tripoli improved through provision of training and technical and material assistance</w:t>
                      </w:r>
                    </w:p>
                  </w:txbxContent>
                </v:textbox>
              </v:rect>
            </w:pict>
          </mc:Fallback>
        </mc:AlternateContent>
      </w:r>
    </w:p>
    <w:p w14:paraId="0BEB329E" w14:textId="77777777" w:rsidR="00F24308" w:rsidRPr="00D43603" w:rsidRDefault="00F24308" w:rsidP="00F24308">
      <w:pPr>
        <w:widowControl w:val="0"/>
        <w:pBdr>
          <w:top w:val="nil"/>
          <w:left w:val="nil"/>
          <w:bottom w:val="nil"/>
          <w:right w:val="nil"/>
          <w:between w:val="nil"/>
        </w:pBdr>
        <w:jc w:val="both"/>
        <w:rPr>
          <w:rFonts w:eastAsia="Calibri"/>
          <w:color w:val="00B050"/>
        </w:rPr>
      </w:pPr>
    </w:p>
    <w:p w14:paraId="59018C85" w14:textId="77777777" w:rsidR="00F24308" w:rsidRPr="00D43603" w:rsidRDefault="00F24308" w:rsidP="00F24308">
      <w:pPr>
        <w:widowControl w:val="0"/>
        <w:pBdr>
          <w:top w:val="nil"/>
          <w:left w:val="nil"/>
          <w:bottom w:val="nil"/>
          <w:right w:val="nil"/>
          <w:between w:val="nil"/>
        </w:pBdr>
        <w:jc w:val="both"/>
        <w:rPr>
          <w:rFonts w:eastAsia="Calibri"/>
          <w:color w:val="00B050"/>
        </w:rPr>
      </w:pPr>
    </w:p>
    <w:p w14:paraId="2B78C234" w14:textId="6CE534FF"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26848" behindDoc="0" locked="0" layoutInCell="1" allowOverlap="1" wp14:anchorId="35EFA225" wp14:editId="17373DAF">
                <wp:simplePos x="0" y="0"/>
                <wp:positionH relativeFrom="column">
                  <wp:posOffset>5195</wp:posOffset>
                </wp:positionH>
                <wp:positionV relativeFrom="paragraph">
                  <wp:posOffset>31167</wp:posOffset>
                </wp:positionV>
                <wp:extent cx="2547484" cy="570865"/>
                <wp:effectExtent l="0" t="0" r="24765" b="19685"/>
                <wp:wrapNone/>
                <wp:docPr id="78" name="Rectangle 78"/>
                <wp:cNvGraphicFramePr/>
                <a:graphic xmlns:a="http://schemas.openxmlformats.org/drawingml/2006/main">
                  <a:graphicData uri="http://schemas.microsoft.com/office/word/2010/wordprocessingShape">
                    <wps:wsp>
                      <wps:cNvSpPr/>
                      <wps:spPr>
                        <a:xfrm>
                          <a:off x="0" y="0"/>
                          <a:ext cx="2547484" cy="57086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CB98F" w14:textId="77777777" w:rsidR="00197F99" w:rsidRPr="00A20243" w:rsidRDefault="00197F99" w:rsidP="00F24308">
                            <w:pPr>
                              <w:shd w:val="clear" w:color="auto" w:fill="FFFFFF" w:themeFill="background1"/>
                              <w:autoSpaceDE w:val="0"/>
                              <w:autoSpaceDN w:val="0"/>
                              <w:adjustRightInd w:val="0"/>
                              <w:jc w:val="both"/>
                              <w:rPr>
                                <w:rFonts w:ascii="Garamond" w:hAnsi="Garamond" w:cs="Verdana-Italic"/>
                                <w:i/>
                                <w:iCs/>
                                <w:sz w:val="16"/>
                                <w:szCs w:val="16"/>
                              </w:rPr>
                            </w:pPr>
                            <w:r w:rsidRPr="00A20243">
                              <w:rPr>
                                <w:rFonts w:ascii="Garamond" w:hAnsi="Garamond" w:cs="Verdana-Italic"/>
                                <w:i/>
                                <w:iCs/>
                                <w:sz w:val="16"/>
                                <w:szCs w:val="16"/>
                              </w:rPr>
                              <w:t xml:space="preserve">Support the development of a holistic </w:t>
                            </w:r>
                            <w:proofErr w:type="gramStart"/>
                            <w:r w:rsidRPr="00A20243">
                              <w:rPr>
                                <w:rFonts w:ascii="Garamond" w:hAnsi="Garamond" w:cs="Verdana-Italic"/>
                                <w:i/>
                                <w:iCs/>
                                <w:sz w:val="16"/>
                                <w:szCs w:val="16"/>
                              </w:rPr>
                              <w:t>community based</w:t>
                            </w:r>
                            <w:proofErr w:type="gramEnd"/>
                            <w:r w:rsidRPr="00A20243">
                              <w:rPr>
                                <w:rFonts w:ascii="Garamond" w:hAnsi="Garamond" w:cs="Verdana-Italic"/>
                                <w:i/>
                                <w:iCs/>
                                <w:sz w:val="16"/>
                                <w:szCs w:val="16"/>
                              </w:rPr>
                              <w:t xml:space="preserve"> policing model for Tripoli including through engagement with civil society and rule of law service providers (e.g. via justice &amp; security working groups), and providing relevant technical and material assistance for its roll-out.</w:t>
                            </w:r>
                          </w:p>
                          <w:p w14:paraId="04A74BB7" w14:textId="77777777" w:rsidR="00197F99" w:rsidRPr="00A20243" w:rsidRDefault="00197F99" w:rsidP="00F24308">
                            <w:pPr>
                              <w:shd w:val="clear" w:color="auto" w:fill="FFFFFF" w:themeFill="background1"/>
                              <w:jc w:val="both"/>
                              <w:rPr>
                                <w:rFonts w:ascii="Garamond" w:hAnsi="Garamond"/>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FA225" id="Rectangle 78" o:spid="_x0000_s1041" style="position:absolute;left:0;text-align:left;margin-left:.4pt;margin-top:2.45pt;width:200.6pt;height:4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" fillcolor="white [3212]" strokecolor="#7030a0" strokeweight="1pt">
                <v:textbox>
                  <w:txbxContent>
                    <w:p w14:paraId="103CB98F" w14:textId="77777777" w:rsidR="00197F99" w:rsidRPr="00A20243" w:rsidRDefault="00197F99" w:rsidP="00F24308">
                      <w:pPr>
                        <w:shd w:val="clear" w:color="auto" w:fill="FFFFFF" w:themeFill="background1"/>
                        <w:autoSpaceDE w:val="0"/>
                        <w:autoSpaceDN w:val="0"/>
                        <w:adjustRightInd w:val="0"/>
                        <w:jc w:val="both"/>
                        <w:rPr>
                          <w:rFonts w:ascii="Garamond" w:hAnsi="Garamond" w:cs="Verdana-Italic"/>
                          <w:i/>
                          <w:iCs/>
                          <w:sz w:val="16"/>
                          <w:szCs w:val="16"/>
                        </w:rPr>
                      </w:pPr>
                      <w:r w:rsidRPr="00A20243">
                        <w:rPr>
                          <w:rFonts w:ascii="Garamond" w:hAnsi="Garamond" w:cs="Verdana-Italic"/>
                          <w:i/>
                          <w:iCs/>
                          <w:sz w:val="16"/>
                          <w:szCs w:val="16"/>
                        </w:rPr>
                        <w:t>Support the development of a holistic community based policing model for Tripoli including through engagement with civil society and rule of law service providers (e.g. via justice &amp; security working groups), and providing relevant technical and material assistance for its roll-out.</w:t>
                      </w:r>
                    </w:p>
                    <w:p w14:paraId="04A74BB7" w14:textId="77777777" w:rsidR="00197F99" w:rsidRPr="00A20243" w:rsidRDefault="00197F99" w:rsidP="00F24308">
                      <w:pPr>
                        <w:shd w:val="clear" w:color="auto" w:fill="FFFFFF" w:themeFill="background1"/>
                        <w:jc w:val="both"/>
                        <w:rPr>
                          <w:rFonts w:ascii="Garamond" w:hAnsi="Garamond"/>
                          <w:sz w:val="16"/>
                          <w:szCs w:val="16"/>
                        </w:rPr>
                      </w:pPr>
                    </w:p>
                  </w:txbxContent>
                </v:textbox>
              </v:rect>
            </w:pict>
          </mc:Fallback>
        </mc:AlternateContent>
      </w:r>
      <w:r w:rsidRPr="00D43603">
        <w:rPr>
          <w:noProof/>
          <w:color w:val="00B050"/>
          <w:sz w:val="18"/>
          <w:szCs w:val="18"/>
          <w:lang w:val="en-US" w:eastAsia="en-US"/>
        </w:rPr>
        <mc:AlternateContent>
          <mc:Choice Requires="wps">
            <w:drawing>
              <wp:anchor distT="0" distB="0" distL="114300" distR="114300" simplePos="0" relativeHeight="251728896" behindDoc="0" locked="0" layoutInCell="1" allowOverlap="1" wp14:anchorId="4DE91A4D" wp14:editId="02A2DE95">
                <wp:simplePos x="0" y="0"/>
                <wp:positionH relativeFrom="column">
                  <wp:posOffset>2764790</wp:posOffset>
                </wp:positionH>
                <wp:positionV relativeFrom="paragraph">
                  <wp:posOffset>15875</wp:posOffset>
                </wp:positionV>
                <wp:extent cx="2219325" cy="588010"/>
                <wp:effectExtent l="0" t="0" r="28575" b="21590"/>
                <wp:wrapNone/>
                <wp:docPr id="74" name="Rectangle 74"/>
                <wp:cNvGraphicFramePr/>
                <a:graphic xmlns:a="http://schemas.openxmlformats.org/drawingml/2006/main">
                  <a:graphicData uri="http://schemas.microsoft.com/office/word/2010/wordprocessingShape">
                    <wps:wsp>
                      <wps:cNvSpPr/>
                      <wps:spPr>
                        <a:xfrm>
                          <a:off x="0" y="0"/>
                          <a:ext cx="2219325" cy="58801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057C4" w14:textId="77777777" w:rsidR="00197F99" w:rsidRPr="00A20243" w:rsidRDefault="00197F99" w:rsidP="00F24308">
                            <w:pPr>
                              <w:shd w:val="clear" w:color="auto" w:fill="FFFFFF" w:themeFill="background1"/>
                              <w:jc w:val="both"/>
                              <w:rPr>
                                <w:rFonts w:ascii="Garamond" w:hAnsi="Garamond" w:cs="Verdana-Italic"/>
                                <w:i/>
                                <w:iCs/>
                                <w:sz w:val="16"/>
                                <w:szCs w:val="16"/>
                              </w:rPr>
                            </w:pPr>
                            <w:r w:rsidRPr="00A20243">
                              <w:rPr>
                                <w:rFonts w:ascii="Garamond" w:hAnsi="Garamond" w:cs="Verdana-Italic"/>
                                <w:i/>
                                <w:iCs/>
                                <w:sz w:val="16"/>
                                <w:szCs w:val="16"/>
                              </w:rPr>
                              <w:t>Provide systems development and limited equipment for critical policing and rule of law services (including work on strengthening case management systems and improving linkages between police, public prosecution,</w:t>
                            </w:r>
                          </w:p>
                          <w:p w14:paraId="0B03BB18" w14:textId="77777777" w:rsidR="00197F99" w:rsidRPr="00A20243" w:rsidRDefault="00197F99" w:rsidP="00F24308">
                            <w:pPr>
                              <w:shd w:val="clear" w:color="auto" w:fill="FFFFFF" w:themeFill="background1"/>
                              <w:jc w:val="both"/>
                              <w:rPr>
                                <w:rFonts w:ascii="Garamond" w:hAnsi="Garamond" w:cs="Verdana-Italic"/>
                                <w:i/>
                                <w:iCs/>
                                <w:sz w:val="16"/>
                                <w:szCs w:val="16"/>
                              </w:rPr>
                            </w:pPr>
                            <w:r w:rsidRPr="00A20243">
                              <w:rPr>
                                <w:rFonts w:ascii="Garamond" w:hAnsi="Garamond" w:cs="Verdana-Italic"/>
                                <w:i/>
                                <w:iCs/>
                                <w:sz w:val="16"/>
                                <w:szCs w:val="16"/>
                              </w:rPr>
                              <w:t>MOI/MOJ investigative facilities, judicial police, and</w:t>
                            </w:r>
                          </w:p>
                          <w:p w14:paraId="292D46BC" w14:textId="77777777" w:rsidR="00197F99" w:rsidRPr="00A20243" w:rsidRDefault="00197F99" w:rsidP="00F24308">
                            <w:pPr>
                              <w:shd w:val="clear" w:color="auto" w:fill="FFFFFF" w:themeFill="background1"/>
                              <w:jc w:val="both"/>
                              <w:rPr>
                                <w:rFonts w:ascii="Garamond" w:hAnsi="Garamond"/>
                                <w:sz w:val="16"/>
                                <w:szCs w:val="16"/>
                              </w:rPr>
                            </w:pPr>
                            <w:r w:rsidRPr="00A20243">
                              <w:rPr>
                                <w:rFonts w:ascii="Garamond" w:hAnsi="Garamond" w:cs="Verdana-Italic"/>
                                <w:i/>
                                <w:iCs/>
                                <w:sz w:val="16"/>
                                <w:szCs w:val="16"/>
                              </w:rPr>
                              <w:t>enforcement of judgments.)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91A4D" id="Rectangle 74" o:spid="_x0000_s1042" style="position:absolute;left:0;text-align:left;margin-left:217.7pt;margin-top:1.25pt;width:174.75pt;height:4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" fillcolor="white [3212]" strokecolor="#7030a0" strokeweight="1pt">
                <v:textbox>
                  <w:txbxContent>
                    <w:p w14:paraId="211057C4" w14:textId="77777777" w:rsidR="00197F99" w:rsidRPr="00A20243" w:rsidRDefault="00197F99" w:rsidP="00F24308">
                      <w:pPr>
                        <w:shd w:val="clear" w:color="auto" w:fill="FFFFFF" w:themeFill="background1"/>
                        <w:jc w:val="both"/>
                        <w:rPr>
                          <w:rFonts w:ascii="Garamond" w:hAnsi="Garamond" w:cs="Verdana-Italic"/>
                          <w:i/>
                          <w:iCs/>
                          <w:sz w:val="16"/>
                          <w:szCs w:val="16"/>
                        </w:rPr>
                      </w:pPr>
                      <w:r w:rsidRPr="00A20243">
                        <w:rPr>
                          <w:rFonts w:ascii="Garamond" w:hAnsi="Garamond" w:cs="Verdana-Italic"/>
                          <w:i/>
                          <w:iCs/>
                          <w:sz w:val="16"/>
                          <w:szCs w:val="16"/>
                        </w:rPr>
                        <w:t>Provide systems development and limited equipment for critical policing and rule of law services (including work on strengthening case management systems and improving linkages between police, public prosecution,</w:t>
                      </w:r>
                    </w:p>
                    <w:p w14:paraId="0B03BB18" w14:textId="77777777" w:rsidR="00197F99" w:rsidRPr="00A20243" w:rsidRDefault="00197F99" w:rsidP="00F24308">
                      <w:pPr>
                        <w:shd w:val="clear" w:color="auto" w:fill="FFFFFF" w:themeFill="background1"/>
                        <w:jc w:val="both"/>
                        <w:rPr>
                          <w:rFonts w:ascii="Garamond" w:hAnsi="Garamond" w:cs="Verdana-Italic"/>
                          <w:i/>
                          <w:iCs/>
                          <w:sz w:val="16"/>
                          <w:szCs w:val="16"/>
                        </w:rPr>
                      </w:pPr>
                      <w:r w:rsidRPr="00A20243">
                        <w:rPr>
                          <w:rFonts w:ascii="Garamond" w:hAnsi="Garamond" w:cs="Verdana-Italic"/>
                          <w:i/>
                          <w:iCs/>
                          <w:sz w:val="16"/>
                          <w:szCs w:val="16"/>
                        </w:rPr>
                        <w:t>MOI/MOJ investigative facilities, judicial police, and</w:t>
                      </w:r>
                    </w:p>
                    <w:p w14:paraId="292D46BC" w14:textId="77777777" w:rsidR="00197F99" w:rsidRPr="00A20243" w:rsidRDefault="00197F99" w:rsidP="00F24308">
                      <w:pPr>
                        <w:shd w:val="clear" w:color="auto" w:fill="FFFFFF" w:themeFill="background1"/>
                        <w:jc w:val="both"/>
                        <w:rPr>
                          <w:rFonts w:ascii="Garamond" w:hAnsi="Garamond"/>
                          <w:sz w:val="16"/>
                          <w:szCs w:val="16"/>
                        </w:rPr>
                      </w:pPr>
                      <w:r w:rsidRPr="00A20243">
                        <w:rPr>
                          <w:rFonts w:ascii="Garamond" w:hAnsi="Garamond" w:cs="Verdana-Italic"/>
                          <w:i/>
                          <w:iCs/>
                          <w:sz w:val="16"/>
                          <w:szCs w:val="16"/>
                        </w:rPr>
                        <w:t>enforcement of judgments.)</w:t>
                      </w:r>
                    </w:p>
                  </w:txbxContent>
                </v:textbox>
              </v:rect>
            </w:pict>
          </mc:Fallback>
        </mc:AlternateContent>
      </w:r>
    </w:p>
    <w:p w14:paraId="52BF1058" w14:textId="0BCC6564"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17632" behindDoc="0" locked="0" layoutInCell="1" allowOverlap="1" wp14:anchorId="4A4DA75E" wp14:editId="68616F4C">
                <wp:simplePos x="0" y="0"/>
                <wp:positionH relativeFrom="column">
                  <wp:posOffset>-4010978</wp:posOffset>
                </wp:positionH>
                <wp:positionV relativeFrom="paragraph">
                  <wp:posOffset>439018</wp:posOffset>
                </wp:positionV>
                <wp:extent cx="7124700" cy="684434"/>
                <wp:effectExtent l="952" t="0" r="20003" b="20002"/>
                <wp:wrapNone/>
                <wp:docPr id="15" name="Rectangle 15"/>
                <wp:cNvGraphicFramePr/>
                <a:graphic xmlns:a="http://schemas.openxmlformats.org/drawingml/2006/main">
                  <a:graphicData uri="http://schemas.microsoft.com/office/word/2010/wordprocessingShape">
                    <wps:wsp>
                      <wps:cNvSpPr/>
                      <wps:spPr>
                        <a:xfrm rot="5400000">
                          <a:off x="0" y="0"/>
                          <a:ext cx="7124700" cy="684434"/>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71566" w14:textId="77777777" w:rsidR="00197F99" w:rsidRPr="00A465D2" w:rsidRDefault="00197F99" w:rsidP="00F24308">
                            <w:pPr>
                              <w:widowControl w:val="0"/>
                              <w:pBdr>
                                <w:top w:val="nil"/>
                                <w:left w:val="nil"/>
                                <w:bottom w:val="nil"/>
                                <w:right w:val="nil"/>
                                <w:between w:val="nil"/>
                              </w:pBdr>
                              <w:shd w:val="clear" w:color="auto" w:fill="F2F2F2" w:themeFill="background1" w:themeFillShade="F2"/>
                              <w:jc w:val="center"/>
                              <w:rPr>
                                <w:rFonts w:ascii="Garamond" w:eastAsia="Calibri" w:hAnsi="Garamond"/>
                                <w:b/>
                                <w:sz w:val="36"/>
                              </w:rPr>
                            </w:pPr>
                            <w:r w:rsidRPr="00A465D2">
                              <w:rPr>
                                <w:rFonts w:ascii="Garamond" w:hAnsi="Garamond" w:cs="Verdana"/>
                                <w:b/>
                                <w:sz w:val="28"/>
                                <w:szCs w:val="18"/>
                              </w:rPr>
                              <w:t>UNSMIL/UNDP Policing &amp; Security Joint Programme (1 October 2017 – 30 September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DA75E" id="Rectangle 15" o:spid="_x0000_s1043" style="position:absolute;left:0;text-align:left;margin-left:-315.85pt;margin-top:34.55pt;width:561pt;height:53.9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" fillcolor="#00b0f0" strokecolor="#00b0f0" strokeweight="1pt">
                <v:textbox>
                  <w:txbxContent>
                    <w:p w14:paraId="44371566" w14:textId="77777777" w:rsidR="00197F99" w:rsidRPr="00A465D2" w:rsidRDefault="00197F99" w:rsidP="00F24308">
                      <w:pPr>
                        <w:widowControl w:val="0"/>
                        <w:pBdr>
                          <w:top w:val="nil"/>
                          <w:left w:val="nil"/>
                          <w:bottom w:val="nil"/>
                          <w:right w:val="nil"/>
                          <w:between w:val="nil"/>
                        </w:pBdr>
                        <w:shd w:val="clear" w:color="auto" w:fill="F2F2F2" w:themeFill="background1" w:themeFillShade="F2"/>
                        <w:jc w:val="center"/>
                        <w:rPr>
                          <w:rFonts w:ascii="Garamond" w:eastAsia="Calibri" w:hAnsi="Garamond"/>
                          <w:b/>
                          <w:sz w:val="36"/>
                        </w:rPr>
                      </w:pPr>
                      <w:r w:rsidRPr="00A465D2">
                        <w:rPr>
                          <w:rFonts w:ascii="Garamond" w:hAnsi="Garamond" w:cs="Verdana"/>
                          <w:b/>
                          <w:sz w:val="28"/>
                          <w:szCs w:val="18"/>
                        </w:rPr>
                        <w:t>UNSMIL/UNDP Policing &amp; Security Joint Programme (1 October 2017 – 30 September 2019).</w:t>
                      </w:r>
                    </w:p>
                  </w:txbxContent>
                </v:textbox>
              </v:rect>
            </w:pict>
          </mc:Fallback>
        </mc:AlternateContent>
      </w:r>
    </w:p>
    <w:p w14:paraId="06E2D671" w14:textId="7460FE69" w:rsidR="00F24308" w:rsidRPr="00D43603" w:rsidRDefault="00F24308" w:rsidP="00F24308">
      <w:pPr>
        <w:widowControl w:val="0"/>
        <w:pBdr>
          <w:top w:val="nil"/>
          <w:left w:val="nil"/>
          <w:bottom w:val="nil"/>
          <w:right w:val="nil"/>
          <w:between w:val="nil"/>
        </w:pBdr>
        <w:jc w:val="both"/>
        <w:rPr>
          <w:rFonts w:eastAsia="Calibri"/>
          <w:color w:val="00B050"/>
        </w:rPr>
      </w:pPr>
    </w:p>
    <w:p w14:paraId="474951B1" w14:textId="0815F212"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18656" behindDoc="0" locked="0" layoutInCell="1" allowOverlap="1" wp14:anchorId="3D41AF1B" wp14:editId="52278CB6">
                <wp:simplePos x="0" y="0"/>
                <wp:positionH relativeFrom="column">
                  <wp:posOffset>4141469</wp:posOffset>
                </wp:positionH>
                <wp:positionV relativeFrom="paragraph">
                  <wp:posOffset>84851</wp:posOffset>
                </wp:positionV>
                <wp:extent cx="7091680" cy="712295"/>
                <wp:effectExtent l="8572" t="0" r="22543" b="22542"/>
                <wp:wrapNone/>
                <wp:docPr id="49" name="Rectangle 49"/>
                <wp:cNvGraphicFramePr/>
                <a:graphic xmlns:a="http://schemas.openxmlformats.org/drawingml/2006/main">
                  <a:graphicData uri="http://schemas.microsoft.com/office/word/2010/wordprocessingShape">
                    <wps:wsp>
                      <wps:cNvSpPr/>
                      <wps:spPr>
                        <a:xfrm rot="5400000">
                          <a:off x="0" y="0"/>
                          <a:ext cx="7091680" cy="71229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F6AEB" w14:textId="77777777" w:rsidR="00197F99" w:rsidRPr="00E06651" w:rsidRDefault="00197F99" w:rsidP="00F24308">
                            <w:pPr>
                              <w:widowControl w:val="0"/>
                              <w:shd w:val="clear" w:color="auto" w:fill="F2F2F2" w:themeFill="background1" w:themeFillShade="F2"/>
                              <w:suppressAutoHyphens/>
                              <w:autoSpaceDN w:val="0"/>
                              <w:ind w:left="360" w:right="54"/>
                              <w:jc w:val="center"/>
                              <w:textAlignment w:val="baseline"/>
                              <w:rPr>
                                <w:rFonts w:ascii="Garamond" w:eastAsia="MS Mincho" w:hAnsi="Garamond" w:cstheme="minorHAnsi"/>
                                <w:b/>
                                <w:bCs/>
                                <w:color w:val="4472C4" w:themeColor="accent5"/>
                                <w:sz w:val="28"/>
                                <w:szCs w:val="16"/>
                              </w:rPr>
                            </w:pPr>
                            <w:r w:rsidRPr="00E06651">
                              <w:rPr>
                                <w:rFonts w:ascii="Garamond" w:eastAsia="MS Mincho" w:hAnsi="Garamond" w:cstheme="minorHAnsi"/>
                                <w:b/>
                                <w:bCs/>
                                <w:color w:val="4472C4" w:themeColor="accent5"/>
                                <w:sz w:val="28"/>
                                <w:szCs w:val="16"/>
                              </w:rPr>
                              <w:t>JOINT PROGRAMME OUTCOME</w:t>
                            </w:r>
                          </w:p>
                          <w:p w14:paraId="09B5A44C" w14:textId="77777777" w:rsidR="00197F99" w:rsidRPr="00E06651" w:rsidRDefault="00197F99" w:rsidP="00F24308">
                            <w:pPr>
                              <w:widowControl w:val="0"/>
                              <w:shd w:val="clear" w:color="auto" w:fill="F2F2F2" w:themeFill="background1" w:themeFillShade="F2"/>
                              <w:suppressAutoHyphens/>
                              <w:autoSpaceDN w:val="0"/>
                              <w:ind w:left="360" w:right="54"/>
                              <w:jc w:val="center"/>
                              <w:textAlignment w:val="baseline"/>
                              <w:rPr>
                                <w:rFonts w:ascii="Garamond" w:eastAsia="Calibri" w:hAnsi="Garamond"/>
                                <w:sz w:val="28"/>
                                <w:szCs w:val="16"/>
                              </w:rPr>
                            </w:pPr>
                            <w:r w:rsidRPr="00E06651">
                              <w:rPr>
                                <w:rFonts w:ascii="Garamond" w:eastAsia="MS Mincho" w:hAnsi="Garamond" w:cstheme="minorHAnsi"/>
                                <w:bCs/>
                                <w:sz w:val="28"/>
                                <w:szCs w:val="16"/>
                              </w:rPr>
                              <w:t>National capacities to advance safety and security in Tripoli are improved, including through more effective and public-oriented policing and rule of law service</w:t>
                            </w:r>
                            <w:r w:rsidRPr="00E06651">
                              <w:rPr>
                                <w:rFonts w:ascii="Garamond" w:eastAsia="Calibri" w:hAnsi="Garamond"/>
                                <w:sz w:val="28"/>
                                <w:szCs w:val="16"/>
                              </w:rPr>
                              <w:t>s.</w:t>
                            </w:r>
                          </w:p>
                          <w:p w14:paraId="186CB2CE" w14:textId="77777777" w:rsidR="00197F99" w:rsidRPr="00E06651" w:rsidRDefault="00197F99" w:rsidP="00F24308">
                            <w:pPr>
                              <w:jc w:val="center"/>
                              <w:rPr>
                                <w:rFonts w:ascii="Garamond" w:hAnsi="Garamond"/>
                                <w:sz w:val="3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1AF1B" id="Rectangle 49" o:spid="_x0000_s1044" style="position:absolute;left:0;text-align:left;margin-left:326.1pt;margin-top:6.7pt;width:558.4pt;height:56.1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" fillcolor="#f2f2f2 [3052]" strokecolor="black [3213]" strokeweight="1pt">
                <v:textbox>
                  <w:txbxContent>
                    <w:p w14:paraId="48FF6AEB" w14:textId="77777777" w:rsidR="00197F99" w:rsidRPr="00E06651" w:rsidRDefault="00197F99" w:rsidP="00F24308">
                      <w:pPr>
                        <w:widowControl w:val="0"/>
                        <w:shd w:val="clear" w:color="auto" w:fill="F2F2F2" w:themeFill="background1" w:themeFillShade="F2"/>
                        <w:suppressAutoHyphens/>
                        <w:autoSpaceDN w:val="0"/>
                        <w:ind w:left="360" w:right="54"/>
                        <w:jc w:val="center"/>
                        <w:textAlignment w:val="baseline"/>
                        <w:rPr>
                          <w:rFonts w:ascii="Garamond" w:eastAsia="MS Mincho" w:hAnsi="Garamond" w:cstheme="minorHAnsi"/>
                          <w:b/>
                          <w:bCs/>
                          <w:color w:val="4472C4" w:themeColor="accent5"/>
                          <w:sz w:val="28"/>
                          <w:szCs w:val="16"/>
                        </w:rPr>
                      </w:pPr>
                      <w:r w:rsidRPr="00E06651">
                        <w:rPr>
                          <w:rFonts w:ascii="Garamond" w:eastAsia="MS Mincho" w:hAnsi="Garamond" w:cstheme="minorHAnsi"/>
                          <w:b/>
                          <w:bCs/>
                          <w:color w:val="4472C4" w:themeColor="accent5"/>
                          <w:sz w:val="28"/>
                          <w:szCs w:val="16"/>
                        </w:rPr>
                        <w:t>JOINT PROGRAMME OUTCOME</w:t>
                      </w:r>
                    </w:p>
                    <w:p w14:paraId="09B5A44C" w14:textId="77777777" w:rsidR="00197F99" w:rsidRPr="00E06651" w:rsidRDefault="00197F99" w:rsidP="00F24308">
                      <w:pPr>
                        <w:widowControl w:val="0"/>
                        <w:shd w:val="clear" w:color="auto" w:fill="F2F2F2" w:themeFill="background1" w:themeFillShade="F2"/>
                        <w:suppressAutoHyphens/>
                        <w:autoSpaceDN w:val="0"/>
                        <w:ind w:left="360" w:right="54"/>
                        <w:jc w:val="center"/>
                        <w:textAlignment w:val="baseline"/>
                        <w:rPr>
                          <w:rFonts w:ascii="Garamond" w:eastAsia="Calibri" w:hAnsi="Garamond"/>
                          <w:sz w:val="28"/>
                          <w:szCs w:val="16"/>
                        </w:rPr>
                      </w:pPr>
                      <w:r w:rsidRPr="00E06651">
                        <w:rPr>
                          <w:rFonts w:ascii="Garamond" w:eastAsia="MS Mincho" w:hAnsi="Garamond" w:cstheme="minorHAnsi"/>
                          <w:bCs/>
                          <w:sz w:val="28"/>
                          <w:szCs w:val="16"/>
                        </w:rPr>
                        <w:t>National capacities to advance safety and security in Tripoli are improved, including through more effective and public-oriented policing and rule of law service</w:t>
                      </w:r>
                      <w:r w:rsidRPr="00E06651">
                        <w:rPr>
                          <w:rFonts w:ascii="Garamond" w:eastAsia="Calibri" w:hAnsi="Garamond"/>
                          <w:sz w:val="28"/>
                          <w:szCs w:val="16"/>
                        </w:rPr>
                        <w:t>s.</w:t>
                      </w:r>
                    </w:p>
                    <w:p w14:paraId="186CB2CE" w14:textId="77777777" w:rsidR="00197F99" w:rsidRPr="00E06651" w:rsidRDefault="00197F99" w:rsidP="00F24308">
                      <w:pPr>
                        <w:jc w:val="center"/>
                        <w:rPr>
                          <w:rFonts w:ascii="Garamond" w:hAnsi="Garamond"/>
                          <w:sz w:val="36"/>
                          <w:szCs w:val="18"/>
                        </w:rPr>
                      </w:pPr>
                    </w:p>
                  </w:txbxContent>
                </v:textbox>
              </v:rect>
            </w:pict>
          </mc:Fallback>
        </mc:AlternateContent>
      </w:r>
    </w:p>
    <w:p w14:paraId="62CFC652" w14:textId="4CF445D3"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19680" behindDoc="0" locked="0" layoutInCell="1" allowOverlap="1" wp14:anchorId="1F0DBCD4" wp14:editId="1B86025A">
                <wp:simplePos x="0" y="0"/>
                <wp:positionH relativeFrom="column">
                  <wp:posOffset>5238433</wp:posOffset>
                </wp:positionH>
                <wp:positionV relativeFrom="paragraph">
                  <wp:posOffset>42833</wp:posOffset>
                </wp:positionV>
                <wp:extent cx="7093193" cy="495936"/>
                <wp:effectExtent l="2857" t="0" r="15558" b="15557"/>
                <wp:wrapNone/>
                <wp:docPr id="36" name="Rectangle 36"/>
                <wp:cNvGraphicFramePr/>
                <a:graphic xmlns:a="http://schemas.openxmlformats.org/drawingml/2006/main">
                  <a:graphicData uri="http://schemas.microsoft.com/office/word/2010/wordprocessingShape">
                    <wps:wsp>
                      <wps:cNvSpPr/>
                      <wps:spPr>
                        <a:xfrm rot="5400000">
                          <a:off x="0" y="0"/>
                          <a:ext cx="7093193" cy="495936"/>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6ABAC" w14:textId="77777777" w:rsidR="00197F99" w:rsidRPr="00E06651" w:rsidRDefault="00197F99" w:rsidP="00F24308">
                            <w:pPr>
                              <w:widowControl w:val="0"/>
                              <w:shd w:val="clear" w:color="auto" w:fill="F2F2F2" w:themeFill="background1" w:themeFillShade="F2"/>
                              <w:suppressAutoHyphens/>
                              <w:autoSpaceDN w:val="0"/>
                              <w:ind w:left="360" w:right="54"/>
                              <w:jc w:val="center"/>
                              <w:textAlignment w:val="baseline"/>
                              <w:rPr>
                                <w:rFonts w:ascii="Garamond" w:hAnsi="Garamond" w:cs="Verdana"/>
                                <w:sz w:val="28"/>
                                <w:szCs w:val="18"/>
                              </w:rPr>
                            </w:pPr>
                            <w:r w:rsidRPr="00E06651">
                              <w:rPr>
                                <w:rFonts w:ascii="Garamond" w:hAnsi="Garamond" w:cs="Verdana-Bold"/>
                                <w:b/>
                                <w:bCs/>
                                <w:color w:val="4472C4" w:themeColor="accent5"/>
                                <w:sz w:val="28"/>
                                <w:szCs w:val="18"/>
                              </w:rPr>
                              <w:t xml:space="preserve">SUSTAINABLE </w:t>
                            </w:r>
                            <w:r w:rsidRPr="00E06651">
                              <w:rPr>
                                <w:rFonts w:ascii="Garamond" w:eastAsia="MS Mincho" w:hAnsi="Garamond" w:cstheme="minorHAnsi"/>
                                <w:b/>
                                <w:bCs/>
                                <w:color w:val="4472C4" w:themeColor="accent5"/>
                                <w:sz w:val="28"/>
                                <w:szCs w:val="16"/>
                              </w:rPr>
                              <w:t>DEVELOPMENT</w:t>
                            </w:r>
                            <w:r w:rsidRPr="00E06651">
                              <w:rPr>
                                <w:rFonts w:ascii="Garamond" w:hAnsi="Garamond" w:cs="Verdana-Bold"/>
                                <w:b/>
                                <w:bCs/>
                                <w:color w:val="4472C4" w:themeColor="accent5"/>
                                <w:sz w:val="28"/>
                                <w:szCs w:val="18"/>
                              </w:rPr>
                              <w:t xml:space="preserve"> GOAL: SDG 16</w:t>
                            </w:r>
                            <w:r w:rsidRPr="00E06651">
                              <w:rPr>
                                <w:rFonts w:ascii="Garamond" w:hAnsi="Garamond" w:cs="Verdana-Bold"/>
                                <w:b/>
                                <w:bCs/>
                                <w:sz w:val="28"/>
                                <w:szCs w:val="18"/>
                              </w:rPr>
                              <w:t>:</w:t>
                            </w:r>
                          </w:p>
                          <w:p w14:paraId="7F94D2E0" w14:textId="77777777" w:rsidR="00197F99" w:rsidRPr="00E06651" w:rsidRDefault="00197F99" w:rsidP="00F24308">
                            <w:pPr>
                              <w:widowControl w:val="0"/>
                              <w:shd w:val="clear" w:color="auto" w:fill="F2F2F2" w:themeFill="background1" w:themeFillShade="F2"/>
                              <w:suppressAutoHyphens/>
                              <w:autoSpaceDN w:val="0"/>
                              <w:ind w:left="360" w:right="54"/>
                              <w:jc w:val="center"/>
                              <w:textAlignment w:val="baseline"/>
                              <w:rPr>
                                <w:rFonts w:ascii="Garamond" w:eastAsia="MS Mincho" w:hAnsi="Garamond" w:cstheme="minorHAnsi"/>
                                <w:bCs/>
                                <w:sz w:val="28"/>
                                <w:szCs w:val="16"/>
                              </w:rPr>
                            </w:pPr>
                            <w:r w:rsidRPr="00E06651">
                              <w:rPr>
                                <w:rFonts w:ascii="Garamond" w:eastAsia="MS Mincho" w:hAnsi="Garamond" w:cstheme="minorHAnsi"/>
                                <w:bCs/>
                                <w:sz w:val="28"/>
                                <w:szCs w:val="16"/>
                              </w:rPr>
                              <w:t xml:space="preserve">Promote just, </w:t>
                            </w:r>
                            <w:proofErr w:type="gramStart"/>
                            <w:r w:rsidRPr="00E06651">
                              <w:rPr>
                                <w:rFonts w:ascii="Garamond" w:eastAsia="MS Mincho" w:hAnsi="Garamond" w:cstheme="minorHAnsi"/>
                                <w:bCs/>
                                <w:sz w:val="28"/>
                                <w:szCs w:val="16"/>
                              </w:rPr>
                              <w:t>peaceful</w:t>
                            </w:r>
                            <w:proofErr w:type="gramEnd"/>
                            <w:r w:rsidRPr="00E06651">
                              <w:rPr>
                                <w:rFonts w:ascii="Garamond" w:eastAsia="MS Mincho" w:hAnsi="Garamond" w:cstheme="minorHAnsi"/>
                                <w:bCs/>
                                <w:sz w:val="28"/>
                                <w:szCs w:val="16"/>
                              </w:rPr>
                              <w:t xml:space="preserve"> and inclusive societies</w:t>
                            </w:r>
                          </w:p>
                          <w:p w14:paraId="0B6AE313" w14:textId="77777777" w:rsidR="00197F99" w:rsidRPr="00E06651" w:rsidRDefault="00197F99" w:rsidP="00F24308">
                            <w:pPr>
                              <w:jc w:val="center"/>
                              <w:rPr>
                                <w:rFonts w:ascii="Garamond" w:hAnsi="Garamond"/>
                                <w:sz w:val="3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DBCD4" id="Rectangle 36" o:spid="_x0000_s1045" style="position:absolute;left:0;text-align:left;margin-left:412.5pt;margin-top:3.35pt;width:558.5pt;height:39.0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" fillcolor="#f2f2f2 [3052]" strokecolor="black [3213]" strokeweight="1pt">
                <v:textbox>
                  <w:txbxContent>
                    <w:p w14:paraId="6D26ABAC" w14:textId="77777777" w:rsidR="00197F99" w:rsidRPr="00E06651" w:rsidRDefault="00197F99" w:rsidP="00F24308">
                      <w:pPr>
                        <w:widowControl w:val="0"/>
                        <w:shd w:val="clear" w:color="auto" w:fill="F2F2F2" w:themeFill="background1" w:themeFillShade="F2"/>
                        <w:suppressAutoHyphens/>
                        <w:autoSpaceDN w:val="0"/>
                        <w:ind w:left="360" w:right="54"/>
                        <w:jc w:val="center"/>
                        <w:textAlignment w:val="baseline"/>
                        <w:rPr>
                          <w:rFonts w:ascii="Garamond" w:hAnsi="Garamond" w:cs="Verdana"/>
                          <w:sz w:val="28"/>
                          <w:szCs w:val="18"/>
                        </w:rPr>
                      </w:pPr>
                      <w:r w:rsidRPr="00E06651">
                        <w:rPr>
                          <w:rFonts w:ascii="Garamond" w:hAnsi="Garamond" w:cs="Verdana-Bold"/>
                          <w:b/>
                          <w:bCs/>
                          <w:color w:val="4472C4" w:themeColor="accent5"/>
                          <w:sz w:val="28"/>
                          <w:szCs w:val="18"/>
                        </w:rPr>
                        <w:t xml:space="preserve">SUSTAINABLE </w:t>
                      </w:r>
                      <w:r w:rsidRPr="00E06651">
                        <w:rPr>
                          <w:rFonts w:ascii="Garamond" w:eastAsia="MS Mincho" w:hAnsi="Garamond" w:cstheme="minorHAnsi"/>
                          <w:b/>
                          <w:bCs/>
                          <w:color w:val="4472C4" w:themeColor="accent5"/>
                          <w:sz w:val="28"/>
                          <w:szCs w:val="16"/>
                        </w:rPr>
                        <w:t>DEVELOPMENT</w:t>
                      </w:r>
                      <w:r w:rsidRPr="00E06651">
                        <w:rPr>
                          <w:rFonts w:ascii="Garamond" w:hAnsi="Garamond" w:cs="Verdana-Bold"/>
                          <w:b/>
                          <w:bCs/>
                          <w:color w:val="4472C4" w:themeColor="accent5"/>
                          <w:sz w:val="28"/>
                          <w:szCs w:val="18"/>
                        </w:rPr>
                        <w:t xml:space="preserve"> GOAL: SDG 16</w:t>
                      </w:r>
                      <w:r w:rsidRPr="00E06651">
                        <w:rPr>
                          <w:rFonts w:ascii="Garamond" w:hAnsi="Garamond" w:cs="Verdana-Bold"/>
                          <w:b/>
                          <w:bCs/>
                          <w:sz w:val="28"/>
                          <w:szCs w:val="18"/>
                        </w:rPr>
                        <w:t>:</w:t>
                      </w:r>
                    </w:p>
                    <w:p w14:paraId="7F94D2E0" w14:textId="77777777" w:rsidR="00197F99" w:rsidRPr="00E06651" w:rsidRDefault="00197F99" w:rsidP="00F24308">
                      <w:pPr>
                        <w:widowControl w:val="0"/>
                        <w:shd w:val="clear" w:color="auto" w:fill="F2F2F2" w:themeFill="background1" w:themeFillShade="F2"/>
                        <w:suppressAutoHyphens/>
                        <w:autoSpaceDN w:val="0"/>
                        <w:ind w:left="360" w:right="54"/>
                        <w:jc w:val="center"/>
                        <w:textAlignment w:val="baseline"/>
                        <w:rPr>
                          <w:rFonts w:ascii="Garamond" w:eastAsia="MS Mincho" w:hAnsi="Garamond" w:cstheme="minorHAnsi"/>
                          <w:bCs/>
                          <w:sz w:val="28"/>
                          <w:szCs w:val="16"/>
                        </w:rPr>
                      </w:pPr>
                      <w:r w:rsidRPr="00E06651">
                        <w:rPr>
                          <w:rFonts w:ascii="Garamond" w:eastAsia="MS Mincho" w:hAnsi="Garamond" w:cstheme="minorHAnsi"/>
                          <w:bCs/>
                          <w:sz w:val="28"/>
                          <w:szCs w:val="16"/>
                        </w:rPr>
                        <w:t>Promote just, peaceful and inclusive societies</w:t>
                      </w:r>
                    </w:p>
                    <w:p w14:paraId="0B6AE313" w14:textId="77777777" w:rsidR="00197F99" w:rsidRPr="00E06651" w:rsidRDefault="00197F99" w:rsidP="00F24308">
                      <w:pPr>
                        <w:jc w:val="center"/>
                        <w:rPr>
                          <w:rFonts w:ascii="Garamond" w:hAnsi="Garamond"/>
                          <w:sz w:val="36"/>
                          <w:szCs w:val="18"/>
                        </w:rPr>
                      </w:pPr>
                    </w:p>
                  </w:txbxContent>
                </v:textbox>
              </v:rect>
            </w:pict>
          </mc:Fallback>
        </mc:AlternateContent>
      </w:r>
      <w:r w:rsidRPr="00D43603">
        <w:rPr>
          <w:noProof/>
          <w:color w:val="00B050"/>
          <w:sz w:val="18"/>
          <w:szCs w:val="18"/>
          <w:lang w:val="en-US" w:eastAsia="en-US"/>
        </w:rPr>
        <mc:AlternateContent>
          <mc:Choice Requires="wps">
            <w:drawing>
              <wp:anchor distT="0" distB="0" distL="114300" distR="114300" simplePos="0" relativeHeight="251729920" behindDoc="0" locked="0" layoutInCell="1" allowOverlap="1" wp14:anchorId="16B6A764" wp14:editId="784073FA">
                <wp:simplePos x="0" y="0"/>
                <wp:positionH relativeFrom="column">
                  <wp:posOffset>5194</wp:posOffset>
                </wp:positionH>
                <wp:positionV relativeFrom="paragraph">
                  <wp:posOffset>33124</wp:posOffset>
                </wp:positionV>
                <wp:extent cx="4961119" cy="337185"/>
                <wp:effectExtent l="0" t="0" r="11430" b="24765"/>
                <wp:wrapNone/>
                <wp:docPr id="71" name="Rectangle 71"/>
                <wp:cNvGraphicFramePr/>
                <a:graphic xmlns:a="http://schemas.openxmlformats.org/drawingml/2006/main">
                  <a:graphicData uri="http://schemas.microsoft.com/office/word/2010/wordprocessingShape">
                    <wps:wsp>
                      <wps:cNvSpPr/>
                      <wps:spPr>
                        <a:xfrm>
                          <a:off x="0" y="0"/>
                          <a:ext cx="4961119" cy="33718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44F59" w14:textId="77777777" w:rsidR="00197F99" w:rsidRPr="00A20243" w:rsidRDefault="00197F99" w:rsidP="00F24308">
                            <w:pPr>
                              <w:shd w:val="clear" w:color="auto" w:fill="FFFFFF" w:themeFill="background1"/>
                              <w:jc w:val="center"/>
                              <w:rPr>
                                <w:rFonts w:ascii="Garamond" w:hAnsi="Garamond"/>
                                <w:sz w:val="16"/>
                                <w:szCs w:val="16"/>
                              </w:rPr>
                            </w:pPr>
                            <w:r w:rsidRPr="00A20243">
                              <w:rPr>
                                <w:rFonts w:ascii="Garamond" w:hAnsi="Garamond" w:cs="Verdana-Italic"/>
                                <w:i/>
                                <w:iCs/>
                                <w:sz w:val="16"/>
                                <w:szCs w:val="16"/>
                              </w:rPr>
                              <w:t>Conduct strategic communications campaign in Tripoli aimed at improving public awareness of criminal justice and policing services, codes of conduct, crime reporting and police complaints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6A764" id="Rectangle 71" o:spid="_x0000_s1046" style="position:absolute;left:0;text-align:left;margin-left:.4pt;margin-top:2.6pt;width:390.65pt;height:26.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" fillcolor="white [3212]" strokecolor="#7030a0" strokeweight="1pt">
                <v:textbox>
                  <w:txbxContent>
                    <w:p w14:paraId="1D144F59" w14:textId="77777777" w:rsidR="00197F99" w:rsidRPr="00A20243" w:rsidRDefault="00197F99" w:rsidP="00F24308">
                      <w:pPr>
                        <w:shd w:val="clear" w:color="auto" w:fill="FFFFFF" w:themeFill="background1"/>
                        <w:jc w:val="center"/>
                        <w:rPr>
                          <w:rFonts w:ascii="Garamond" w:hAnsi="Garamond"/>
                          <w:sz w:val="16"/>
                          <w:szCs w:val="16"/>
                        </w:rPr>
                      </w:pPr>
                      <w:r w:rsidRPr="00A20243">
                        <w:rPr>
                          <w:rFonts w:ascii="Garamond" w:hAnsi="Garamond" w:cs="Verdana-Italic"/>
                          <w:i/>
                          <w:iCs/>
                          <w:sz w:val="16"/>
                          <w:szCs w:val="16"/>
                        </w:rPr>
                        <w:t>Conduct strategic communications campaign in Tripoli aimed at improving public awareness of criminal justice and policing services, codes of conduct, crime reporting and police complaints procedures</w:t>
                      </w:r>
                    </w:p>
                  </w:txbxContent>
                </v:textbox>
              </v:rect>
            </w:pict>
          </mc:Fallback>
        </mc:AlternateContent>
      </w:r>
      <w:r w:rsidRPr="00D43603">
        <w:rPr>
          <w:noProof/>
          <w:color w:val="00B050"/>
          <w:sz w:val="18"/>
          <w:szCs w:val="18"/>
          <w:lang w:val="en-US" w:eastAsia="en-US"/>
        </w:rPr>
        <mc:AlternateContent>
          <mc:Choice Requires="wps">
            <w:drawing>
              <wp:anchor distT="0" distB="0" distL="114300" distR="114300" simplePos="0" relativeHeight="251746304" behindDoc="0" locked="0" layoutInCell="1" allowOverlap="1" wp14:anchorId="5BAE370E" wp14:editId="4582EA07">
                <wp:simplePos x="0" y="0"/>
                <wp:positionH relativeFrom="column">
                  <wp:posOffset>8217535</wp:posOffset>
                </wp:positionH>
                <wp:positionV relativeFrom="paragraph">
                  <wp:posOffset>136313</wp:posOffset>
                </wp:positionV>
                <wp:extent cx="277793" cy="0"/>
                <wp:effectExtent l="0" t="76200" r="27305" b="95250"/>
                <wp:wrapNone/>
                <wp:docPr id="42" name="Straight Arrow Connector 42"/>
                <wp:cNvGraphicFramePr/>
                <a:graphic xmlns:a="http://schemas.openxmlformats.org/drawingml/2006/main">
                  <a:graphicData uri="http://schemas.microsoft.com/office/word/2010/wordprocessingShape">
                    <wps:wsp>
                      <wps:cNvCnPr/>
                      <wps:spPr>
                        <a:xfrm>
                          <a:off x="0" y="0"/>
                          <a:ext cx="277793" cy="0"/>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type w14:anchorId="5513AC36" id="_x0000_t32" coordsize="21600,21600" o:spt="32" o:oned="t" path="m,l21600,21600e" filled="f">
                <v:path arrowok="t" fillok="f" o:connecttype="none"/>
                <o:lock v:ext="edit" shapetype="t"/>
              </v:shapetype>
              <v:shape id="Straight Arrow Connector 42" o:spid="_x0000_s1026" type="#_x0000_t32" style="position:absolute;margin-left:647.05pt;margin-top:10.75pt;width:21.8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" strokecolor="#00b0f0" strokeweight=".5pt">
                <v:stroke endarrow="block" joinstyle="miter"/>
              </v:shape>
            </w:pict>
          </mc:Fallback>
        </mc:AlternateContent>
      </w:r>
    </w:p>
    <w:p w14:paraId="57F81B84" w14:textId="77777777" w:rsidR="00F24308" w:rsidRPr="00D43603" w:rsidRDefault="00F24308" w:rsidP="00F24308">
      <w:pPr>
        <w:widowControl w:val="0"/>
        <w:pBdr>
          <w:top w:val="nil"/>
          <w:left w:val="nil"/>
          <w:bottom w:val="nil"/>
          <w:right w:val="nil"/>
          <w:between w:val="nil"/>
        </w:pBdr>
        <w:jc w:val="both"/>
        <w:rPr>
          <w:rFonts w:eastAsia="Calibri"/>
          <w:color w:val="00B050"/>
        </w:rPr>
      </w:pPr>
    </w:p>
    <w:p w14:paraId="64448E16" w14:textId="77777777" w:rsidR="00F24308" w:rsidRPr="00D43603" w:rsidRDefault="00F24308" w:rsidP="00F24308">
      <w:pPr>
        <w:widowControl w:val="0"/>
        <w:pBdr>
          <w:top w:val="nil"/>
          <w:left w:val="nil"/>
          <w:bottom w:val="nil"/>
          <w:right w:val="nil"/>
          <w:between w:val="nil"/>
        </w:pBdr>
        <w:jc w:val="both"/>
        <w:rPr>
          <w:rFonts w:eastAsia="Calibri"/>
          <w:color w:val="00B050"/>
        </w:rPr>
      </w:pPr>
    </w:p>
    <w:p w14:paraId="350BDADA" w14:textId="77777777"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30944" behindDoc="0" locked="0" layoutInCell="1" allowOverlap="1" wp14:anchorId="4A58F57E" wp14:editId="51CED2A4">
                <wp:simplePos x="0" y="0"/>
                <wp:positionH relativeFrom="column">
                  <wp:posOffset>5195</wp:posOffset>
                </wp:positionH>
                <wp:positionV relativeFrom="paragraph">
                  <wp:posOffset>135775</wp:posOffset>
                </wp:positionV>
                <wp:extent cx="2547734" cy="569627"/>
                <wp:effectExtent l="0" t="0" r="24130" b="20955"/>
                <wp:wrapNone/>
                <wp:docPr id="67" name="Rectangle 67"/>
                <wp:cNvGraphicFramePr/>
                <a:graphic xmlns:a="http://schemas.openxmlformats.org/drawingml/2006/main">
                  <a:graphicData uri="http://schemas.microsoft.com/office/word/2010/wordprocessingShape">
                    <wps:wsp>
                      <wps:cNvSpPr/>
                      <wps:spPr>
                        <a:xfrm>
                          <a:off x="0" y="0"/>
                          <a:ext cx="2547734" cy="569627"/>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4B9E3" w14:textId="77777777" w:rsidR="00197F99" w:rsidRPr="00A20243" w:rsidRDefault="00197F99" w:rsidP="00F24308">
                            <w:pPr>
                              <w:shd w:val="clear" w:color="auto" w:fill="FFFFFF" w:themeFill="background1"/>
                              <w:jc w:val="both"/>
                              <w:rPr>
                                <w:rFonts w:ascii="Garamond" w:hAnsi="Garamond" w:cs="Verdana-Italic"/>
                                <w:i/>
                                <w:iCs/>
                                <w:sz w:val="16"/>
                                <w:szCs w:val="16"/>
                              </w:rPr>
                            </w:pPr>
                            <w:r w:rsidRPr="00A20243">
                              <w:rPr>
                                <w:rFonts w:ascii="Garamond" w:hAnsi="Garamond" w:cs="Verdana-Italic"/>
                                <w:i/>
                                <w:iCs/>
                                <w:sz w:val="16"/>
                                <w:szCs w:val="16"/>
                              </w:rPr>
                              <w:t xml:space="preserve">In support of MOI efforts to review and update assessments of armed formations under the purview of the police, support the Committee on Reintegration with capacity-building on statistical data collection and management, including </w:t>
                            </w:r>
                            <w:proofErr w:type="gramStart"/>
                            <w:r w:rsidRPr="00A20243">
                              <w:rPr>
                                <w:rFonts w:ascii="Garamond" w:hAnsi="Garamond" w:cs="Verdana-Italic"/>
                                <w:i/>
                                <w:iCs/>
                                <w:sz w:val="16"/>
                                <w:szCs w:val="16"/>
                              </w:rPr>
                              <w:t>in the area of</w:t>
                            </w:r>
                            <w:proofErr w:type="gramEnd"/>
                            <w:r w:rsidRPr="00A20243">
                              <w:rPr>
                                <w:rFonts w:ascii="Garamond" w:hAnsi="Garamond" w:cs="Verdana-Italic"/>
                                <w:i/>
                                <w:iCs/>
                                <w:sz w:val="16"/>
                                <w:szCs w:val="16"/>
                              </w:rPr>
                              <w:t xml:space="preserve"> personnel</w:t>
                            </w:r>
                            <w:r>
                              <w:rPr>
                                <w:rFonts w:ascii="Garamond" w:hAnsi="Garamond" w:cs="Verdana-Italic"/>
                                <w:i/>
                                <w:iCs/>
                                <w:sz w:val="16"/>
                                <w:szCs w:val="16"/>
                              </w:rPr>
                              <w:t xml:space="preserve"> </w:t>
                            </w:r>
                            <w:r w:rsidRPr="00A20243">
                              <w:rPr>
                                <w:rFonts w:ascii="Garamond" w:hAnsi="Garamond" w:cs="Verdana-Italic"/>
                                <w:i/>
                                <w:iCs/>
                                <w:sz w:val="16"/>
                                <w:szCs w:val="16"/>
                              </w:rPr>
                              <w:t>records.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8F57E" id="Rectangle 67" o:spid="_x0000_s1047" style="position:absolute;left:0;text-align:left;margin-left:.4pt;margin-top:10.7pt;width:200.6pt;height:44.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" fillcolor="white [3212]" strokecolor="#c00000" strokeweight="1pt">
                <v:textbox>
                  <w:txbxContent>
                    <w:p w14:paraId="2F34B9E3" w14:textId="77777777" w:rsidR="00197F99" w:rsidRPr="00A20243" w:rsidRDefault="00197F99" w:rsidP="00F24308">
                      <w:pPr>
                        <w:shd w:val="clear" w:color="auto" w:fill="FFFFFF" w:themeFill="background1"/>
                        <w:jc w:val="both"/>
                        <w:rPr>
                          <w:rFonts w:ascii="Garamond" w:hAnsi="Garamond" w:cs="Verdana-Italic"/>
                          <w:i/>
                          <w:iCs/>
                          <w:sz w:val="16"/>
                          <w:szCs w:val="16"/>
                        </w:rPr>
                      </w:pPr>
                      <w:r w:rsidRPr="00A20243">
                        <w:rPr>
                          <w:rFonts w:ascii="Garamond" w:hAnsi="Garamond" w:cs="Verdana-Italic"/>
                          <w:i/>
                          <w:iCs/>
                          <w:sz w:val="16"/>
                          <w:szCs w:val="16"/>
                        </w:rPr>
                        <w:t>In support of MOI efforts to review and update assessments of armed formations under the purview of the police, support the Committee on Reintegration with capacity-building on statistical data collection and management, including in the area of personnel</w:t>
                      </w:r>
                      <w:r>
                        <w:rPr>
                          <w:rFonts w:ascii="Garamond" w:hAnsi="Garamond" w:cs="Verdana-Italic"/>
                          <w:i/>
                          <w:iCs/>
                          <w:sz w:val="16"/>
                          <w:szCs w:val="16"/>
                        </w:rPr>
                        <w:t xml:space="preserve"> </w:t>
                      </w:r>
                      <w:r w:rsidRPr="00A20243">
                        <w:rPr>
                          <w:rFonts w:ascii="Garamond" w:hAnsi="Garamond" w:cs="Verdana-Italic"/>
                          <w:i/>
                          <w:iCs/>
                          <w:sz w:val="16"/>
                          <w:szCs w:val="16"/>
                        </w:rPr>
                        <w:t>records.</w:t>
                      </w:r>
                    </w:p>
                  </w:txbxContent>
                </v:textbox>
              </v:rect>
            </w:pict>
          </mc:Fallback>
        </mc:AlternateContent>
      </w:r>
      <w:r w:rsidRPr="00D43603">
        <w:rPr>
          <w:noProof/>
          <w:color w:val="00B050"/>
          <w:sz w:val="18"/>
          <w:szCs w:val="18"/>
          <w:lang w:val="en-US" w:eastAsia="en-US"/>
        </w:rPr>
        <mc:AlternateContent>
          <mc:Choice Requires="wps">
            <w:drawing>
              <wp:anchor distT="0" distB="0" distL="114300" distR="114300" simplePos="0" relativeHeight="251734016" behindDoc="0" locked="0" layoutInCell="1" allowOverlap="1" wp14:anchorId="0673BEB0" wp14:editId="21672900">
                <wp:simplePos x="0" y="0"/>
                <wp:positionH relativeFrom="column">
                  <wp:posOffset>2764280</wp:posOffset>
                </wp:positionH>
                <wp:positionV relativeFrom="paragraph">
                  <wp:posOffset>141854</wp:posOffset>
                </wp:positionV>
                <wp:extent cx="2167512" cy="311150"/>
                <wp:effectExtent l="0" t="0" r="23495" b="12700"/>
                <wp:wrapNone/>
                <wp:docPr id="66" name="Rectangle 66"/>
                <wp:cNvGraphicFramePr/>
                <a:graphic xmlns:a="http://schemas.openxmlformats.org/drawingml/2006/main">
                  <a:graphicData uri="http://schemas.microsoft.com/office/word/2010/wordprocessingShape">
                    <wps:wsp>
                      <wps:cNvSpPr/>
                      <wps:spPr>
                        <a:xfrm>
                          <a:off x="0" y="0"/>
                          <a:ext cx="2167512" cy="31115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C07EB" w14:textId="77777777" w:rsidR="00197F99" w:rsidRPr="00A20243" w:rsidRDefault="00197F99" w:rsidP="00F24308">
                            <w:pPr>
                              <w:shd w:val="clear" w:color="auto" w:fill="FFFFFF" w:themeFill="background1"/>
                              <w:autoSpaceDE w:val="0"/>
                              <w:autoSpaceDN w:val="0"/>
                              <w:adjustRightInd w:val="0"/>
                              <w:rPr>
                                <w:rFonts w:ascii="Garamond" w:hAnsi="Garamond"/>
                                <w:sz w:val="16"/>
                                <w:szCs w:val="16"/>
                              </w:rPr>
                            </w:pPr>
                            <w:r w:rsidRPr="00A20243">
                              <w:rPr>
                                <w:rFonts w:ascii="Garamond" w:hAnsi="Garamond" w:cs="Verdana-Italic"/>
                                <w:i/>
                                <w:iCs/>
                                <w:sz w:val="16"/>
                                <w:szCs w:val="16"/>
                              </w:rPr>
                              <w:t xml:space="preserve">Provide </w:t>
                            </w:r>
                            <w:r w:rsidRPr="00A20243">
                              <w:rPr>
                                <w:rFonts w:ascii="Garamond" w:hAnsi="Garamond" w:cs="Verdana-BoldItalic"/>
                                <w:bCs/>
                                <w:i/>
                                <w:iCs/>
                                <w:sz w:val="16"/>
                                <w:szCs w:val="16"/>
                              </w:rPr>
                              <w:t xml:space="preserve">DDR solutions for circa 100 </w:t>
                            </w:r>
                            <w:r w:rsidRPr="00A20243">
                              <w:rPr>
                                <w:rFonts w:ascii="Garamond" w:hAnsi="Garamond" w:cs="Verdana-Italic"/>
                                <w:i/>
                                <w:iCs/>
                                <w:sz w:val="16"/>
                                <w:szCs w:val="16"/>
                              </w:rPr>
                              <w:t>(pre-identified) post-2011 entrants to the MOI.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3BEB0" id="Rectangle 66" o:spid="_x0000_s1048" style="position:absolute;left:0;text-align:left;margin-left:217.65pt;margin-top:11.15pt;width:170.65pt;height:2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" fillcolor="white [3212]" strokecolor="#c00000" strokeweight="1pt">
                <v:textbox>
                  <w:txbxContent>
                    <w:p w14:paraId="14CC07EB" w14:textId="77777777" w:rsidR="00197F99" w:rsidRPr="00A20243" w:rsidRDefault="00197F99" w:rsidP="00F24308">
                      <w:pPr>
                        <w:shd w:val="clear" w:color="auto" w:fill="FFFFFF" w:themeFill="background1"/>
                        <w:autoSpaceDE w:val="0"/>
                        <w:autoSpaceDN w:val="0"/>
                        <w:adjustRightInd w:val="0"/>
                        <w:rPr>
                          <w:rFonts w:ascii="Garamond" w:hAnsi="Garamond"/>
                          <w:sz w:val="16"/>
                          <w:szCs w:val="16"/>
                        </w:rPr>
                      </w:pPr>
                      <w:r w:rsidRPr="00A20243">
                        <w:rPr>
                          <w:rFonts w:ascii="Garamond" w:hAnsi="Garamond" w:cs="Verdana-Italic"/>
                          <w:i/>
                          <w:iCs/>
                          <w:sz w:val="16"/>
                          <w:szCs w:val="16"/>
                        </w:rPr>
                        <w:t xml:space="preserve">Provide </w:t>
                      </w:r>
                      <w:r w:rsidRPr="00A20243">
                        <w:rPr>
                          <w:rFonts w:ascii="Garamond" w:hAnsi="Garamond" w:cs="Verdana-BoldItalic"/>
                          <w:bCs/>
                          <w:i/>
                          <w:iCs/>
                          <w:sz w:val="16"/>
                          <w:szCs w:val="16"/>
                        </w:rPr>
                        <w:t xml:space="preserve">DDR solutions for circa 100 </w:t>
                      </w:r>
                      <w:r w:rsidRPr="00A20243">
                        <w:rPr>
                          <w:rFonts w:ascii="Garamond" w:hAnsi="Garamond" w:cs="Verdana-Italic"/>
                          <w:i/>
                          <w:iCs/>
                          <w:sz w:val="16"/>
                          <w:szCs w:val="16"/>
                        </w:rPr>
                        <w:t>(pre-identified) post-2011 entrants to the MOI.</w:t>
                      </w:r>
                    </w:p>
                  </w:txbxContent>
                </v:textbox>
              </v:rect>
            </w:pict>
          </mc:Fallback>
        </mc:AlternateContent>
      </w:r>
    </w:p>
    <w:p w14:paraId="22D7B683" w14:textId="77777777"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43232" behindDoc="0" locked="0" layoutInCell="1" allowOverlap="1" wp14:anchorId="0D9CAE49" wp14:editId="4ED6CC5C">
                <wp:simplePos x="0" y="0"/>
                <wp:positionH relativeFrom="column">
                  <wp:posOffset>4981929</wp:posOffset>
                </wp:positionH>
                <wp:positionV relativeFrom="paragraph">
                  <wp:posOffset>140012</wp:posOffset>
                </wp:positionV>
                <wp:extent cx="314325" cy="856034"/>
                <wp:effectExtent l="0" t="0" r="47625" b="20320"/>
                <wp:wrapNone/>
                <wp:docPr id="60" name="Right Brace 60"/>
                <wp:cNvGraphicFramePr/>
                <a:graphic xmlns:a="http://schemas.openxmlformats.org/drawingml/2006/main">
                  <a:graphicData uri="http://schemas.microsoft.com/office/word/2010/wordprocessingShape">
                    <wps:wsp>
                      <wps:cNvSpPr/>
                      <wps:spPr>
                        <a:xfrm>
                          <a:off x="0" y="0"/>
                          <a:ext cx="314325" cy="856034"/>
                        </a:xfrm>
                        <a:prstGeom prst="rightBrac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400B23E8" id="Right Brace 60" o:spid="_x0000_s1026" type="#_x0000_t88" style="position:absolute;margin-left:392.3pt;margin-top:11pt;width:24.75pt;height:67.4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" adj="661" strokecolor="#c00000" strokeweight=".5pt">
                <v:stroke joinstyle="miter"/>
              </v:shape>
            </w:pict>
          </mc:Fallback>
        </mc:AlternateContent>
      </w:r>
      <w:r w:rsidRPr="00D43603">
        <w:rPr>
          <w:noProof/>
          <w:color w:val="00B050"/>
          <w:sz w:val="18"/>
          <w:szCs w:val="18"/>
          <w:lang w:val="en-US" w:eastAsia="en-US"/>
        </w:rPr>
        <mc:AlternateContent>
          <mc:Choice Requires="wps">
            <w:drawing>
              <wp:anchor distT="0" distB="0" distL="114300" distR="114300" simplePos="0" relativeHeight="251714560" behindDoc="0" locked="0" layoutInCell="1" allowOverlap="1" wp14:anchorId="216AB4D9" wp14:editId="15A8B0FE">
                <wp:simplePos x="0" y="0"/>
                <wp:positionH relativeFrom="column">
                  <wp:posOffset>5368436</wp:posOffset>
                </wp:positionH>
                <wp:positionV relativeFrom="paragraph">
                  <wp:posOffset>83820</wp:posOffset>
                </wp:positionV>
                <wp:extent cx="1196340" cy="924128"/>
                <wp:effectExtent l="0" t="0" r="22860" b="28575"/>
                <wp:wrapNone/>
                <wp:docPr id="54" name="Rectangle 54"/>
                <wp:cNvGraphicFramePr/>
                <a:graphic xmlns:a="http://schemas.openxmlformats.org/drawingml/2006/main">
                  <a:graphicData uri="http://schemas.microsoft.com/office/word/2010/wordprocessingShape">
                    <wps:wsp>
                      <wps:cNvSpPr/>
                      <wps:spPr>
                        <a:xfrm>
                          <a:off x="0" y="0"/>
                          <a:ext cx="1196340" cy="924128"/>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87CAA" w14:textId="77777777" w:rsidR="00197F99" w:rsidRPr="00C75480" w:rsidRDefault="00197F99" w:rsidP="00F24308">
                            <w:pPr>
                              <w:widowControl w:val="0"/>
                              <w:pBdr>
                                <w:top w:val="nil"/>
                                <w:left w:val="nil"/>
                                <w:bottom w:val="nil"/>
                                <w:right w:val="nil"/>
                                <w:between w:val="nil"/>
                              </w:pBdr>
                              <w:shd w:val="clear" w:color="auto" w:fill="FFFFFF" w:themeFill="background1"/>
                              <w:jc w:val="both"/>
                              <w:rPr>
                                <w:rFonts w:ascii="Garamond" w:eastAsia="Calibri" w:hAnsi="Garamond"/>
                                <w:sz w:val="16"/>
                                <w:szCs w:val="16"/>
                              </w:rPr>
                            </w:pPr>
                            <w:r w:rsidRPr="00C75480">
                              <w:rPr>
                                <w:rFonts w:ascii="Garamond" w:eastAsia="Calibri" w:hAnsi="Garamond"/>
                                <w:sz w:val="16"/>
                                <w:szCs w:val="16"/>
                              </w:rPr>
                              <w:t>Output 3: Ministry of Interior enabled to better assess and provide feasible reintegration and demobilisation options for members of armed formations</w:t>
                            </w:r>
                          </w:p>
                          <w:p w14:paraId="47B36BBC" w14:textId="77777777" w:rsidR="00197F99" w:rsidRPr="00C75480" w:rsidRDefault="00197F99" w:rsidP="00F24308">
                            <w:pPr>
                              <w:shd w:val="clear" w:color="auto" w:fill="FFFFFF" w:themeFill="background1"/>
                              <w:jc w:val="center"/>
                              <w:rPr>
                                <w:rFonts w:ascii="Garamond" w:hAnsi="Garamond"/>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AB4D9" id="Rectangle 54" o:spid="_x0000_s1049" style="position:absolute;left:0;text-align:left;margin-left:422.7pt;margin-top:6.6pt;width:94.2pt;height:7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" fillcolor="white [3212]" strokecolor="#c00000" strokeweight="1pt">
                <v:textbox>
                  <w:txbxContent>
                    <w:p w14:paraId="72587CAA" w14:textId="77777777" w:rsidR="00197F99" w:rsidRPr="00C75480" w:rsidRDefault="00197F99" w:rsidP="00F24308">
                      <w:pPr>
                        <w:widowControl w:val="0"/>
                        <w:pBdr>
                          <w:top w:val="nil"/>
                          <w:left w:val="nil"/>
                          <w:bottom w:val="nil"/>
                          <w:right w:val="nil"/>
                          <w:between w:val="nil"/>
                        </w:pBdr>
                        <w:shd w:val="clear" w:color="auto" w:fill="FFFFFF" w:themeFill="background1"/>
                        <w:jc w:val="both"/>
                        <w:rPr>
                          <w:rFonts w:ascii="Garamond" w:eastAsia="Calibri" w:hAnsi="Garamond"/>
                          <w:sz w:val="16"/>
                          <w:szCs w:val="16"/>
                        </w:rPr>
                      </w:pPr>
                      <w:r w:rsidRPr="00C75480">
                        <w:rPr>
                          <w:rFonts w:ascii="Garamond" w:eastAsia="Calibri" w:hAnsi="Garamond"/>
                          <w:sz w:val="16"/>
                          <w:szCs w:val="16"/>
                        </w:rPr>
                        <w:t>Output 3: Ministry of Interior enabled to better assess and provide feasible reintegration and demobilisation options for members of armed formations</w:t>
                      </w:r>
                    </w:p>
                    <w:p w14:paraId="47B36BBC" w14:textId="77777777" w:rsidR="00197F99" w:rsidRPr="00C75480" w:rsidRDefault="00197F99" w:rsidP="00F24308">
                      <w:pPr>
                        <w:shd w:val="clear" w:color="auto" w:fill="FFFFFF" w:themeFill="background1"/>
                        <w:jc w:val="center"/>
                        <w:rPr>
                          <w:rFonts w:ascii="Garamond" w:hAnsi="Garamond"/>
                          <w:sz w:val="16"/>
                          <w:szCs w:val="16"/>
                        </w:rPr>
                      </w:pPr>
                    </w:p>
                  </w:txbxContent>
                </v:textbox>
              </v:rect>
            </w:pict>
          </mc:Fallback>
        </mc:AlternateContent>
      </w:r>
    </w:p>
    <w:p w14:paraId="488186D9" w14:textId="77777777" w:rsidR="00F24308" w:rsidRPr="00D43603" w:rsidRDefault="00F24308" w:rsidP="00F24308">
      <w:pPr>
        <w:widowControl w:val="0"/>
        <w:pBdr>
          <w:top w:val="nil"/>
          <w:left w:val="nil"/>
          <w:bottom w:val="nil"/>
          <w:right w:val="nil"/>
          <w:between w:val="nil"/>
        </w:pBdr>
        <w:jc w:val="both"/>
        <w:rPr>
          <w:rFonts w:eastAsia="Calibri"/>
          <w:color w:val="00B050"/>
        </w:rPr>
      </w:pPr>
    </w:p>
    <w:p w14:paraId="2C1F02B5" w14:textId="77777777"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31968" behindDoc="0" locked="0" layoutInCell="1" allowOverlap="1" wp14:anchorId="039AB0AE" wp14:editId="6078C3B9">
                <wp:simplePos x="0" y="0"/>
                <wp:positionH relativeFrom="column">
                  <wp:posOffset>2769745</wp:posOffset>
                </wp:positionH>
                <wp:positionV relativeFrom="paragraph">
                  <wp:posOffset>68195</wp:posOffset>
                </wp:positionV>
                <wp:extent cx="2181685" cy="748665"/>
                <wp:effectExtent l="0" t="0" r="28575" b="13335"/>
                <wp:wrapNone/>
                <wp:docPr id="65" name="Rectangle 65"/>
                <wp:cNvGraphicFramePr/>
                <a:graphic xmlns:a="http://schemas.openxmlformats.org/drawingml/2006/main">
                  <a:graphicData uri="http://schemas.microsoft.com/office/word/2010/wordprocessingShape">
                    <wps:wsp>
                      <wps:cNvSpPr/>
                      <wps:spPr>
                        <a:xfrm>
                          <a:off x="0" y="0"/>
                          <a:ext cx="2181685" cy="748665"/>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8ED61" w14:textId="77777777" w:rsidR="00197F99" w:rsidRPr="00A20243" w:rsidRDefault="00197F99" w:rsidP="00F24308">
                            <w:pPr>
                              <w:shd w:val="clear" w:color="auto" w:fill="FFFFFF" w:themeFill="background1"/>
                              <w:jc w:val="both"/>
                              <w:rPr>
                                <w:rFonts w:ascii="Garamond" w:hAnsi="Garamond"/>
                                <w:sz w:val="16"/>
                                <w:szCs w:val="16"/>
                              </w:rPr>
                            </w:pPr>
                            <w:r w:rsidRPr="00A20243">
                              <w:rPr>
                                <w:rFonts w:ascii="Garamond" w:hAnsi="Garamond" w:cs="Verdana-Italic"/>
                                <w:i/>
                                <w:iCs/>
                                <w:sz w:val="16"/>
                                <w:szCs w:val="16"/>
                              </w:rPr>
                              <w:t>Support MOI with analysis on, and implementation of</w:t>
                            </w:r>
                            <w:r>
                              <w:rPr>
                                <w:rFonts w:ascii="Garamond" w:hAnsi="Garamond" w:cs="Verdana-Italic"/>
                                <w:i/>
                                <w:iCs/>
                                <w:sz w:val="16"/>
                                <w:szCs w:val="16"/>
                              </w:rPr>
                              <w:t xml:space="preserve"> </w:t>
                            </w:r>
                            <w:r w:rsidRPr="00A20243">
                              <w:rPr>
                                <w:rFonts w:ascii="Garamond" w:hAnsi="Garamond" w:cs="Verdana-Italic"/>
                                <w:i/>
                                <w:iCs/>
                                <w:sz w:val="16"/>
                                <w:szCs w:val="16"/>
                              </w:rPr>
                              <w:t>arrangements for, alternative (non-public sector)</w:t>
                            </w:r>
                            <w:r>
                              <w:rPr>
                                <w:rFonts w:ascii="Garamond" w:hAnsi="Garamond" w:cs="Verdana-Italic"/>
                                <w:i/>
                                <w:iCs/>
                                <w:sz w:val="16"/>
                                <w:szCs w:val="16"/>
                              </w:rPr>
                              <w:t xml:space="preserve"> </w:t>
                            </w:r>
                            <w:r w:rsidRPr="00A20243">
                              <w:rPr>
                                <w:rFonts w:ascii="Garamond" w:hAnsi="Garamond" w:cs="Verdana-Italic"/>
                                <w:i/>
                                <w:iCs/>
                                <w:sz w:val="16"/>
                                <w:szCs w:val="16"/>
                              </w:rPr>
                              <w:t>employment opportunities, and psychosocial</w:t>
                            </w:r>
                            <w:r>
                              <w:rPr>
                                <w:rFonts w:ascii="Garamond" w:hAnsi="Garamond" w:cs="Verdana-Italic"/>
                                <w:i/>
                                <w:iCs/>
                                <w:sz w:val="16"/>
                                <w:szCs w:val="16"/>
                              </w:rPr>
                              <w:t xml:space="preserve"> </w:t>
                            </w:r>
                            <w:r w:rsidRPr="00A20243">
                              <w:rPr>
                                <w:rFonts w:ascii="Garamond" w:hAnsi="Garamond" w:cs="Verdana-Italic"/>
                                <w:i/>
                                <w:iCs/>
                                <w:sz w:val="16"/>
                                <w:szCs w:val="16"/>
                              </w:rPr>
                              <w:t>support options, for members of armed formations</w:t>
                            </w:r>
                            <w:r>
                              <w:rPr>
                                <w:rFonts w:ascii="Garamond" w:hAnsi="Garamond" w:cs="Verdana-Italic"/>
                                <w:i/>
                                <w:iCs/>
                                <w:sz w:val="16"/>
                                <w:szCs w:val="16"/>
                              </w:rPr>
                              <w:t xml:space="preserve"> </w:t>
                            </w:r>
                            <w:r w:rsidRPr="00A20243">
                              <w:rPr>
                                <w:rFonts w:ascii="Garamond" w:hAnsi="Garamond" w:cs="Verdana-Italic"/>
                                <w:i/>
                                <w:iCs/>
                                <w:sz w:val="16"/>
                                <w:szCs w:val="16"/>
                              </w:rPr>
                              <w:t>participating in MOI demobilization efforts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AB0AE" id="Rectangle 65" o:spid="_x0000_s1050" style="position:absolute;left:0;text-align:left;margin-left:218.1pt;margin-top:5.35pt;width:171.8pt;height:58.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" fillcolor="white [3212]" strokecolor="#c00000" strokeweight="1pt">
                <v:textbox>
                  <w:txbxContent>
                    <w:p w14:paraId="4938ED61" w14:textId="77777777" w:rsidR="00197F99" w:rsidRPr="00A20243" w:rsidRDefault="00197F99" w:rsidP="00F24308">
                      <w:pPr>
                        <w:shd w:val="clear" w:color="auto" w:fill="FFFFFF" w:themeFill="background1"/>
                        <w:jc w:val="both"/>
                        <w:rPr>
                          <w:rFonts w:ascii="Garamond" w:hAnsi="Garamond"/>
                          <w:sz w:val="16"/>
                          <w:szCs w:val="16"/>
                        </w:rPr>
                      </w:pPr>
                      <w:r w:rsidRPr="00A20243">
                        <w:rPr>
                          <w:rFonts w:ascii="Garamond" w:hAnsi="Garamond" w:cs="Verdana-Italic"/>
                          <w:i/>
                          <w:iCs/>
                          <w:sz w:val="16"/>
                          <w:szCs w:val="16"/>
                        </w:rPr>
                        <w:t>Support MOI with analysis on, and implementation of</w:t>
                      </w:r>
                      <w:r>
                        <w:rPr>
                          <w:rFonts w:ascii="Garamond" w:hAnsi="Garamond" w:cs="Verdana-Italic"/>
                          <w:i/>
                          <w:iCs/>
                          <w:sz w:val="16"/>
                          <w:szCs w:val="16"/>
                        </w:rPr>
                        <w:t xml:space="preserve"> </w:t>
                      </w:r>
                      <w:r w:rsidRPr="00A20243">
                        <w:rPr>
                          <w:rFonts w:ascii="Garamond" w:hAnsi="Garamond" w:cs="Verdana-Italic"/>
                          <w:i/>
                          <w:iCs/>
                          <w:sz w:val="16"/>
                          <w:szCs w:val="16"/>
                        </w:rPr>
                        <w:t>arrangements for, alternative (non-public sector)</w:t>
                      </w:r>
                      <w:r>
                        <w:rPr>
                          <w:rFonts w:ascii="Garamond" w:hAnsi="Garamond" w:cs="Verdana-Italic"/>
                          <w:i/>
                          <w:iCs/>
                          <w:sz w:val="16"/>
                          <w:szCs w:val="16"/>
                        </w:rPr>
                        <w:t xml:space="preserve"> </w:t>
                      </w:r>
                      <w:r w:rsidRPr="00A20243">
                        <w:rPr>
                          <w:rFonts w:ascii="Garamond" w:hAnsi="Garamond" w:cs="Verdana-Italic"/>
                          <w:i/>
                          <w:iCs/>
                          <w:sz w:val="16"/>
                          <w:szCs w:val="16"/>
                        </w:rPr>
                        <w:t>employment opportunities, and psychosocial</w:t>
                      </w:r>
                      <w:r>
                        <w:rPr>
                          <w:rFonts w:ascii="Garamond" w:hAnsi="Garamond" w:cs="Verdana-Italic"/>
                          <w:i/>
                          <w:iCs/>
                          <w:sz w:val="16"/>
                          <w:szCs w:val="16"/>
                        </w:rPr>
                        <w:t xml:space="preserve"> </w:t>
                      </w:r>
                      <w:r w:rsidRPr="00A20243">
                        <w:rPr>
                          <w:rFonts w:ascii="Garamond" w:hAnsi="Garamond" w:cs="Verdana-Italic"/>
                          <w:i/>
                          <w:iCs/>
                          <w:sz w:val="16"/>
                          <w:szCs w:val="16"/>
                        </w:rPr>
                        <w:t>support options, for members of armed formations</w:t>
                      </w:r>
                      <w:r>
                        <w:rPr>
                          <w:rFonts w:ascii="Garamond" w:hAnsi="Garamond" w:cs="Verdana-Italic"/>
                          <w:i/>
                          <w:iCs/>
                          <w:sz w:val="16"/>
                          <w:szCs w:val="16"/>
                        </w:rPr>
                        <w:t xml:space="preserve"> </w:t>
                      </w:r>
                      <w:r w:rsidRPr="00A20243">
                        <w:rPr>
                          <w:rFonts w:ascii="Garamond" w:hAnsi="Garamond" w:cs="Verdana-Italic"/>
                          <w:i/>
                          <w:iCs/>
                          <w:sz w:val="16"/>
                          <w:szCs w:val="16"/>
                        </w:rPr>
                        <w:t>participating in MOI demobilization efforts</w:t>
                      </w:r>
                    </w:p>
                  </w:txbxContent>
                </v:textbox>
              </v:rect>
            </w:pict>
          </mc:Fallback>
        </mc:AlternateContent>
      </w:r>
    </w:p>
    <w:p w14:paraId="3CB7A55B" w14:textId="77777777" w:rsidR="00F24308" w:rsidRPr="00D43603" w:rsidRDefault="00F24308" w:rsidP="00F24308">
      <w:pPr>
        <w:widowControl w:val="0"/>
        <w:pBdr>
          <w:top w:val="nil"/>
          <w:left w:val="nil"/>
          <w:bottom w:val="nil"/>
          <w:right w:val="nil"/>
          <w:between w:val="nil"/>
        </w:pBdr>
        <w:jc w:val="both"/>
        <w:rPr>
          <w:rFonts w:eastAsia="Calibri"/>
          <w:color w:val="00B050"/>
        </w:rPr>
      </w:pPr>
    </w:p>
    <w:p w14:paraId="6C4F7876" w14:textId="77777777"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32992" behindDoc="0" locked="0" layoutInCell="1" allowOverlap="1" wp14:anchorId="13F9791C" wp14:editId="64A7E609">
                <wp:simplePos x="0" y="0"/>
                <wp:positionH relativeFrom="column">
                  <wp:posOffset>5195</wp:posOffset>
                </wp:positionH>
                <wp:positionV relativeFrom="paragraph">
                  <wp:posOffset>37038</wp:posOffset>
                </wp:positionV>
                <wp:extent cx="2532494" cy="463550"/>
                <wp:effectExtent l="0" t="0" r="20320" b="12700"/>
                <wp:wrapNone/>
                <wp:docPr id="68" name="Rectangle 68"/>
                <wp:cNvGraphicFramePr/>
                <a:graphic xmlns:a="http://schemas.openxmlformats.org/drawingml/2006/main">
                  <a:graphicData uri="http://schemas.microsoft.com/office/word/2010/wordprocessingShape">
                    <wps:wsp>
                      <wps:cNvSpPr/>
                      <wps:spPr>
                        <a:xfrm>
                          <a:off x="0" y="0"/>
                          <a:ext cx="2532494" cy="46355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7732A" w14:textId="77777777" w:rsidR="00197F99" w:rsidRPr="00A20243" w:rsidRDefault="00197F99" w:rsidP="00F24308">
                            <w:pPr>
                              <w:shd w:val="clear" w:color="auto" w:fill="FFFFFF" w:themeFill="background1"/>
                              <w:jc w:val="both"/>
                              <w:rPr>
                                <w:rFonts w:ascii="Garamond" w:hAnsi="Garamond"/>
                                <w:sz w:val="16"/>
                                <w:szCs w:val="16"/>
                              </w:rPr>
                            </w:pPr>
                            <w:r w:rsidRPr="00A20243">
                              <w:rPr>
                                <w:rFonts w:ascii="Garamond" w:hAnsi="Garamond" w:cs="Verdana-Italic"/>
                                <w:i/>
                                <w:iCs/>
                                <w:sz w:val="16"/>
                                <w:szCs w:val="16"/>
                              </w:rPr>
                              <w:t>Support the Minister and DM office with statistical</w:t>
                            </w:r>
                            <w:r>
                              <w:rPr>
                                <w:rFonts w:ascii="Garamond" w:hAnsi="Garamond" w:cs="Verdana-Italic"/>
                                <w:i/>
                                <w:iCs/>
                                <w:sz w:val="16"/>
                                <w:szCs w:val="16"/>
                              </w:rPr>
                              <w:t xml:space="preserve"> </w:t>
                            </w:r>
                            <w:r w:rsidRPr="00A20243">
                              <w:rPr>
                                <w:rFonts w:ascii="Garamond" w:hAnsi="Garamond" w:cs="Verdana-Italic"/>
                                <w:i/>
                                <w:iCs/>
                                <w:sz w:val="16"/>
                                <w:szCs w:val="16"/>
                              </w:rPr>
                              <w:t>data analysis training and information-based planning</w:t>
                            </w:r>
                            <w:r>
                              <w:rPr>
                                <w:rFonts w:ascii="Garamond" w:hAnsi="Garamond" w:cs="Verdana-Italic"/>
                                <w:i/>
                                <w:iCs/>
                                <w:sz w:val="16"/>
                                <w:szCs w:val="16"/>
                              </w:rPr>
                              <w:t xml:space="preserve"> </w:t>
                            </w:r>
                            <w:r w:rsidRPr="00A20243">
                              <w:rPr>
                                <w:rFonts w:ascii="Garamond" w:hAnsi="Garamond" w:cs="Verdana-Italic"/>
                                <w:i/>
                                <w:iCs/>
                                <w:sz w:val="16"/>
                                <w:szCs w:val="16"/>
                              </w:rPr>
                              <w:t>with a view to advancing DDR processes in Libya.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9791C" id="Rectangle 68" o:spid="_x0000_s1051" style="position:absolute;left:0;text-align:left;margin-left:.4pt;margin-top:2.9pt;width:199.4pt;height: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" fillcolor="white [3212]" strokecolor="#c00000" strokeweight="1pt">
                <v:textbox>
                  <w:txbxContent>
                    <w:p w14:paraId="27F7732A" w14:textId="77777777" w:rsidR="00197F99" w:rsidRPr="00A20243" w:rsidRDefault="00197F99" w:rsidP="00F24308">
                      <w:pPr>
                        <w:shd w:val="clear" w:color="auto" w:fill="FFFFFF" w:themeFill="background1"/>
                        <w:jc w:val="both"/>
                        <w:rPr>
                          <w:rFonts w:ascii="Garamond" w:hAnsi="Garamond"/>
                          <w:sz w:val="16"/>
                          <w:szCs w:val="16"/>
                        </w:rPr>
                      </w:pPr>
                      <w:r w:rsidRPr="00A20243">
                        <w:rPr>
                          <w:rFonts w:ascii="Garamond" w:hAnsi="Garamond" w:cs="Verdana-Italic"/>
                          <w:i/>
                          <w:iCs/>
                          <w:sz w:val="16"/>
                          <w:szCs w:val="16"/>
                        </w:rPr>
                        <w:t>Support the Minister and DM office with statistical</w:t>
                      </w:r>
                      <w:r>
                        <w:rPr>
                          <w:rFonts w:ascii="Garamond" w:hAnsi="Garamond" w:cs="Verdana-Italic"/>
                          <w:i/>
                          <w:iCs/>
                          <w:sz w:val="16"/>
                          <w:szCs w:val="16"/>
                        </w:rPr>
                        <w:t xml:space="preserve"> </w:t>
                      </w:r>
                      <w:r w:rsidRPr="00A20243">
                        <w:rPr>
                          <w:rFonts w:ascii="Garamond" w:hAnsi="Garamond" w:cs="Verdana-Italic"/>
                          <w:i/>
                          <w:iCs/>
                          <w:sz w:val="16"/>
                          <w:szCs w:val="16"/>
                        </w:rPr>
                        <w:t>data analysis training and information-based planning</w:t>
                      </w:r>
                      <w:r>
                        <w:rPr>
                          <w:rFonts w:ascii="Garamond" w:hAnsi="Garamond" w:cs="Verdana-Italic"/>
                          <w:i/>
                          <w:iCs/>
                          <w:sz w:val="16"/>
                          <w:szCs w:val="16"/>
                        </w:rPr>
                        <w:t xml:space="preserve"> </w:t>
                      </w:r>
                      <w:r w:rsidRPr="00A20243">
                        <w:rPr>
                          <w:rFonts w:ascii="Garamond" w:hAnsi="Garamond" w:cs="Verdana-Italic"/>
                          <w:i/>
                          <w:iCs/>
                          <w:sz w:val="16"/>
                          <w:szCs w:val="16"/>
                        </w:rPr>
                        <w:t>with a view to advancing DDR processes in Libya.</w:t>
                      </w:r>
                    </w:p>
                  </w:txbxContent>
                </v:textbox>
              </v:rect>
            </w:pict>
          </mc:Fallback>
        </mc:AlternateContent>
      </w:r>
    </w:p>
    <w:p w14:paraId="3FCD2FFE" w14:textId="77777777" w:rsidR="00F24308" w:rsidRPr="00D43603" w:rsidRDefault="00F24308" w:rsidP="00F24308">
      <w:pPr>
        <w:widowControl w:val="0"/>
        <w:pBdr>
          <w:top w:val="nil"/>
          <w:left w:val="nil"/>
          <w:bottom w:val="nil"/>
          <w:right w:val="nil"/>
          <w:between w:val="nil"/>
        </w:pBdr>
        <w:jc w:val="both"/>
        <w:rPr>
          <w:rFonts w:eastAsia="Calibri"/>
          <w:color w:val="00B050"/>
        </w:rPr>
      </w:pPr>
    </w:p>
    <w:p w14:paraId="3DB6F71E" w14:textId="77777777" w:rsidR="00F24308" w:rsidRPr="00D43603" w:rsidRDefault="00F24308" w:rsidP="00F24308">
      <w:pPr>
        <w:widowControl w:val="0"/>
        <w:pBdr>
          <w:top w:val="nil"/>
          <w:left w:val="nil"/>
          <w:bottom w:val="nil"/>
          <w:right w:val="nil"/>
          <w:between w:val="nil"/>
        </w:pBdr>
        <w:jc w:val="both"/>
        <w:rPr>
          <w:rFonts w:eastAsia="Calibri"/>
          <w:color w:val="00B050"/>
        </w:rPr>
      </w:pPr>
    </w:p>
    <w:p w14:paraId="2F331D8E" w14:textId="77777777"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36064" behindDoc="0" locked="0" layoutInCell="1" allowOverlap="1" wp14:anchorId="1830D052" wp14:editId="23B4A698">
                <wp:simplePos x="0" y="0"/>
                <wp:positionH relativeFrom="column">
                  <wp:posOffset>20185</wp:posOffset>
                </wp:positionH>
                <wp:positionV relativeFrom="paragraph">
                  <wp:posOffset>113946</wp:posOffset>
                </wp:positionV>
                <wp:extent cx="2517254" cy="464695"/>
                <wp:effectExtent l="0" t="0" r="16510" b="12065"/>
                <wp:wrapNone/>
                <wp:docPr id="69" name="Rectangle 69"/>
                <wp:cNvGraphicFramePr/>
                <a:graphic xmlns:a="http://schemas.openxmlformats.org/drawingml/2006/main">
                  <a:graphicData uri="http://schemas.microsoft.com/office/word/2010/wordprocessingShape">
                    <wps:wsp>
                      <wps:cNvSpPr/>
                      <wps:spPr>
                        <a:xfrm>
                          <a:off x="0" y="0"/>
                          <a:ext cx="2517254" cy="464695"/>
                        </a:xfrm>
                        <a:prstGeom prst="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9CC53" w14:textId="77777777" w:rsidR="00197F99" w:rsidRPr="00A20243" w:rsidRDefault="00197F99" w:rsidP="00F24308">
                            <w:pPr>
                              <w:shd w:val="clear" w:color="auto" w:fill="FFFFFF" w:themeFill="background1"/>
                              <w:jc w:val="both"/>
                              <w:rPr>
                                <w:rFonts w:ascii="Garamond" w:hAnsi="Garamond"/>
                                <w:sz w:val="16"/>
                                <w:szCs w:val="16"/>
                              </w:rPr>
                            </w:pPr>
                            <w:r w:rsidRPr="00C75480">
                              <w:rPr>
                                <w:rFonts w:ascii="Garamond" w:hAnsi="Garamond" w:cs="Verdana-Italic"/>
                                <w:i/>
                                <w:iCs/>
                                <w:sz w:val="16"/>
                                <w:szCs w:val="16"/>
                              </w:rPr>
                              <w:t>Support the Office of the Minister of Interior and</w:t>
                            </w:r>
                            <w:r>
                              <w:rPr>
                                <w:rFonts w:ascii="Garamond" w:hAnsi="Garamond" w:cs="Verdana-Italic"/>
                                <w:i/>
                                <w:iCs/>
                                <w:sz w:val="16"/>
                                <w:szCs w:val="16"/>
                              </w:rPr>
                              <w:t xml:space="preserve"> </w:t>
                            </w:r>
                            <w:r w:rsidRPr="00C75480">
                              <w:rPr>
                                <w:rFonts w:ascii="Garamond" w:hAnsi="Garamond" w:cs="Verdana-Italic"/>
                                <w:i/>
                                <w:iCs/>
                                <w:sz w:val="16"/>
                                <w:szCs w:val="16"/>
                              </w:rPr>
                              <w:t>deputy ministerial offices with capacity building on</w:t>
                            </w:r>
                            <w:r>
                              <w:rPr>
                                <w:rFonts w:ascii="Garamond" w:hAnsi="Garamond" w:cs="Verdana-Italic"/>
                                <w:i/>
                                <w:iCs/>
                                <w:sz w:val="16"/>
                                <w:szCs w:val="16"/>
                              </w:rPr>
                              <w:t xml:space="preserve"> </w:t>
                            </w:r>
                            <w:r w:rsidRPr="00C75480">
                              <w:rPr>
                                <w:rFonts w:ascii="Garamond" w:hAnsi="Garamond" w:cs="Verdana-Italic"/>
                                <w:i/>
                                <w:iCs/>
                                <w:sz w:val="16"/>
                                <w:szCs w:val="16"/>
                              </w:rPr>
                              <w:t>strategic planning, organizational reform, and project</w:t>
                            </w:r>
                            <w:r>
                              <w:rPr>
                                <w:rFonts w:ascii="Garamond" w:hAnsi="Garamond" w:cs="Verdana-Italic"/>
                                <w:i/>
                                <w:iCs/>
                                <w:sz w:val="16"/>
                                <w:szCs w:val="16"/>
                              </w:rPr>
                              <w:t xml:space="preserve"> </w:t>
                            </w:r>
                            <w:r w:rsidRPr="00C75480">
                              <w:rPr>
                                <w:rFonts w:ascii="Garamond" w:hAnsi="Garamond" w:cs="Verdana-Italic"/>
                                <w:i/>
                                <w:iCs/>
                                <w:sz w:val="16"/>
                                <w:szCs w:val="16"/>
                              </w:rPr>
                              <w:t>management and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0D052" id="Rectangle 69" o:spid="_x0000_s1052" style="position:absolute;left:0;text-align:left;margin-left:1.6pt;margin-top:8.95pt;width:198.2pt;height:3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" fillcolor="white [3212]" strokecolor="#ffc000" strokeweight="1pt">
                <v:textbox>
                  <w:txbxContent>
                    <w:p w14:paraId="5B09CC53" w14:textId="77777777" w:rsidR="00197F99" w:rsidRPr="00A20243" w:rsidRDefault="00197F99" w:rsidP="00F24308">
                      <w:pPr>
                        <w:shd w:val="clear" w:color="auto" w:fill="FFFFFF" w:themeFill="background1"/>
                        <w:jc w:val="both"/>
                        <w:rPr>
                          <w:rFonts w:ascii="Garamond" w:hAnsi="Garamond"/>
                          <w:sz w:val="16"/>
                          <w:szCs w:val="16"/>
                        </w:rPr>
                      </w:pPr>
                      <w:r w:rsidRPr="00C75480">
                        <w:rPr>
                          <w:rFonts w:ascii="Garamond" w:hAnsi="Garamond" w:cs="Verdana-Italic"/>
                          <w:i/>
                          <w:iCs/>
                          <w:sz w:val="16"/>
                          <w:szCs w:val="16"/>
                        </w:rPr>
                        <w:t>Support the Office of the Minister of Interior and</w:t>
                      </w:r>
                      <w:r>
                        <w:rPr>
                          <w:rFonts w:ascii="Garamond" w:hAnsi="Garamond" w:cs="Verdana-Italic"/>
                          <w:i/>
                          <w:iCs/>
                          <w:sz w:val="16"/>
                          <w:szCs w:val="16"/>
                        </w:rPr>
                        <w:t xml:space="preserve"> </w:t>
                      </w:r>
                      <w:r w:rsidRPr="00C75480">
                        <w:rPr>
                          <w:rFonts w:ascii="Garamond" w:hAnsi="Garamond" w:cs="Verdana-Italic"/>
                          <w:i/>
                          <w:iCs/>
                          <w:sz w:val="16"/>
                          <w:szCs w:val="16"/>
                        </w:rPr>
                        <w:t>deputy ministerial offices with capacity building on</w:t>
                      </w:r>
                      <w:r>
                        <w:rPr>
                          <w:rFonts w:ascii="Garamond" w:hAnsi="Garamond" w:cs="Verdana-Italic"/>
                          <w:i/>
                          <w:iCs/>
                          <w:sz w:val="16"/>
                          <w:szCs w:val="16"/>
                        </w:rPr>
                        <w:t xml:space="preserve"> </w:t>
                      </w:r>
                      <w:r w:rsidRPr="00C75480">
                        <w:rPr>
                          <w:rFonts w:ascii="Garamond" w:hAnsi="Garamond" w:cs="Verdana-Italic"/>
                          <w:i/>
                          <w:iCs/>
                          <w:sz w:val="16"/>
                          <w:szCs w:val="16"/>
                        </w:rPr>
                        <w:t>strategic planning, organizational reform, and project</w:t>
                      </w:r>
                      <w:r>
                        <w:rPr>
                          <w:rFonts w:ascii="Garamond" w:hAnsi="Garamond" w:cs="Verdana-Italic"/>
                          <w:i/>
                          <w:iCs/>
                          <w:sz w:val="16"/>
                          <w:szCs w:val="16"/>
                        </w:rPr>
                        <w:t xml:space="preserve"> </w:t>
                      </w:r>
                      <w:r w:rsidRPr="00C75480">
                        <w:rPr>
                          <w:rFonts w:ascii="Garamond" w:hAnsi="Garamond" w:cs="Verdana-Italic"/>
                          <w:i/>
                          <w:iCs/>
                          <w:sz w:val="16"/>
                          <w:szCs w:val="16"/>
                        </w:rPr>
                        <w:t>management and delivery</w:t>
                      </w:r>
                    </w:p>
                  </w:txbxContent>
                </v:textbox>
              </v:rect>
            </w:pict>
          </mc:Fallback>
        </mc:AlternateContent>
      </w:r>
      <w:r w:rsidRPr="00D43603">
        <w:rPr>
          <w:noProof/>
          <w:color w:val="00B050"/>
          <w:sz w:val="18"/>
          <w:szCs w:val="18"/>
          <w:lang w:val="en-US" w:eastAsia="en-US"/>
        </w:rPr>
        <mc:AlternateContent>
          <mc:Choice Requires="wps">
            <w:drawing>
              <wp:anchor distT="0" distB="0" distL="114300" distR="114300" simplePos="0" relativeHeight="251740160" behindDoc="0" locked="0" layoutInCell="1" allowOverlap="1" wp14:anchorId="6467CFA9" wp14:editId="7D967A4E">
                <wp:simplePos x="0" y="0"/>
                <wp:positionH relativeFrom="column">
                  <wp:posOffset>2776980</wp:posOffset>
                </wp:positionH>
                <wp:positionV relativeFrom="paragraph">
                  <wp:posOffset>136629</wp:posOffset>
                </wp:positionV>
                <wp:extent cx="2169011" cy="349885"/>
                <wp:effectExtent l="0" t="0" r="22225" b="12065"/>
                <wp:wrapNone/>
                <wp:docPr id="64" name="Rectangle 64"/>
                <wp:cNvGraphicFramePr/>
                <a:graphic xmlns:a="http://schemas.openxmlformats.org/drawingml/2006/main">
                  <a:graphicData uri="http://schemas.microsoft.com/office/word/2010/wordprocessingShape">
                    <wps:wsp>
                      <wps:cNvSpPr/>
                      <wps:spPr>
                        <a:xfrm>
                          <a:off x="0" y="0"/>
                          <a:ext cx="2169011" cy="349885"/>
                        </a:xfrm>
                        <a:prstGeom prst="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F08397" w14:textId="77777777" w:rsidR="00197F99" w:rsidRPr="00C75480" w:rsidRDefault="00197F99" w:rsidP="00F24308">
                            <w:pPr>
                              <w:shd w:val="clear" w:color="auto" w:fill="FFFFFF" w:themeFill="background1"/>
                              <w:jc w:val="both"/>
                              <w:rPr>
                                <w:rFonts w:ascii="Garamond" w:hAnsi="Garamond"/>
                                <w:sz w:val="16"/>
                                <w:szCs w:val="16"/>
                              </w:rPr>
                            </w:pPr>
                            <w:r w:rsidRPr="00C75480">
                              <w:rPr>
                                <w:rFonts w:ascii="Garamond" w:hAnsi="Garamond" w:cs="Verdana-Italic"/>
                                <w:i/>
                                <w:iCs/>
                                <w:sz w:val="16"/>
                                <w:szCs w:val="16"/>
                              </w:rPr>
                              <w:t xml:space="preserve">Support MOI reforms and capacity-building in the areas of budget, </w:t>
                            </w:r>
                            <w:proofErr w:type="gramStart"/>
                            <w:r w:rsidRPr="00C75480">
                              <w:rPr>
                                <w:rFonts w:ascii="Garamond" w:hAnsi="Garamond" w:cs="Verdana-Italic"/>
                                <w:i/>
                                <w:iCs/>
                                <w:sz w:val="16"/>
                                <w:szCs w:val="16"/>
                              </w:rPr>
                              <w:t>procurement</w:t>
                            </w:r>
                            <w:proofErr w:type="gramEnd"/>
                            <w:r w:rsidRPr="00C75480">
                              <w:rPr>
                                <w:rFonts w:ascii="Garamond" w:hAnsi="Garamond" w:cs="Verdana-Italic"/>
                                <w:i/>
                                <w:iCs/>
                                <w:sz w:val="16"/>
                                <w:szCs w:val="16"/>
                              </w:rPr>
                              <w:t xml:space="preserve"> and facilities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7CFA9" id="Rectangle 64" o:spid="_x0000_s1053" style="position:absolute;left:0;text-align:left;margin-left:218.65pt;margin-top:10.75pt;width:170.8pt;height:27.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" fillcolor="white [3212]" strokecolor="#ffc000" strokeweight="1pt">
                <v:textbox>
                  <w:txbxContent>
                    <w:p w14:paraId="21F08397" w14:textId="77777777" w:rsidR="00197F99" w:rsidRPr="00C75480" w:rsidRDefault="00197F99" w:rsidP="00F24308">
                      <w:pPr>
                        <w:shd w:val="clear" w:color="auto" w:fill="FFFFFF" w:themeFill="background1"/>
                        <w:jc w:val="both"/>
                        <w:rPr>
                          <w:rFonts w:ascii="Garamond" w:hAnsi="Garamond"/>
                          <w:sz w:val="16"/>
                          <w:szCs w:val="16"/>
                        </w:rPr>
                      </w:pPr>
                      <w:r w:rsidRPr="00C75480">
                        <w:rPr>
                          <w:rFonts w:ascii="Garamond" w:hAnsi="Garamond" w:cs="Verdana-Italic"/>
                          <w:i/>
                          <w:iCs/>
                          <w:sz w:val="16"/>
                          <w:szCs w:val="16"/>
                        </w:rPr>
                        <w:t>Support MOI reforms and capacity-building in the areas of budget, procurement and facilities management</w:t>
                      </w:r>
                    </w:p>
                  </w:txbxContent>
                </v:textbox>
              </v:rect>
            </w:pict>
          </mc:Fallback>
        </mc:AlternateContent>
      </w:r>
    </w:p>
    <w:p w14:paraId="57019A64" w14:textId="77777777"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44256" behindDoc="0" locked="0" layoutInCell="1" allowOverlap="1" wp14:anchorId="10DF0277" wp14:editId="566E5A15">
                <wp:simplePos x="0" y="0"/>
                <wp:positionH relativeFrom="column">
                  <wp:posOffset>4966939</wp:posOffset>
                </wp:positionH>
                <wp:positionV relativeFrom="paragraph">
                  <wp:posOffset>133173</wp:posOffset>
                </wp:positionV>
                <wp:extent cx="328930" cy="1059815"/>
                <wp:effectExtent l="0" t="0" r="33020" b="26035"/>
                <wp:wrapNone/>
                <wp:docPr id="57" name="Right Brace 57"/>
                <wp:cNvGraphicFramePr/>
                <a:graphic xmlns:a="http://schemas.openxmlformats.org/drawingml/2006/main">
                  <a:graphicData uri="http://schemas.microsoft.com/office/word/2010/wordprocessingShape">
                    <wps:wsp>
                      <wps:cNvSpPr/>
                      <wps:spPr>
                        <a:xfrm>
                          <a:off x="0" y="0"/>
                          <a:ext cx="328930" cy="1059815"/>
                        </a:xfrm>
                        <a:prstGeom prst="rightBrac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18EE871C" id="Right Brace 57" o:spid="_x0000_s1026" type="#_x0000_t88" style="position:absolute;margin-left:391.1pt;margin-top:10.5pt;width:25.9pt;height:83.4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" adj="559" strokecolor="#ffc000" strokeweight=".5pt">
                <v:stroke joinstyle="miter"/>
              </v:shape>
            </w:pict>
          </mc:Fallback>
        </mc:AlternateContent>
      </w:r>
    </w:p>
    <w:p w14:paraId="738CC4F1" w14:textId="77777777" w:rsidR="00F24308" w:rsidRPr="00D43603" w:rsidRDefault="00F24308" w:rsidP="00F24308">
      <w:pPr>
        <w:widowControl w:val="0"/>
        <w:pBdr>
          <w:top w:val="nil"/>
          <w:left w:val="nil"/>
          <w:bottom w:val="nil"/>
          <w:right w:val="nil"/>
          <w:between w:val="nil"/>
        </w:pBdr>
        <w:jc w:val="both"/>
        <w:rPr>
          <w:rFonts w:eastAsia="Calibri"/>
          <w:color w:val="00B050"/>
        </w:rPr>
      </w:pPr>
    </w:p>
    <w:p w14:paraId="7A6C50DA" w14:textId="77777777" w:rsidR="00F24308" w:rsidRPr="00D43603" w:rsidRDefault="00F24308" w:rsidP="00F24308">
      <w:pPr>
        <w:widowControl w:val="0"/>
        <w:pBdr>
          <w:top w:val="nil"/>
          <w:left w:val="nil"/>
          <w:bottom w:val="nil"/>
          <w:right w:val="nil"/>
          <w:between w:val="nil"/>
        </w:pBdr>
        <w:jc w:val="both"/>
        <w:rPr>
          <w:rFonts w:eastAsia="Calibri"/>
          <w:color w:val="00B050"/>
        </w:rPr>
      </w:pPr>
      <w:r w:rsidRPr="00D43603">
        <w:rPr>
          <w:noProof/>
          <w:color w:val="00B050"/>
          <w:sz w:val="18"/>
          <w:szCs w:val="18"/>
          <w:lang w:val="en-US" w:eastAsia="en-US"/>
        </w:rPr>
        <mc:AlternateContent>
          <mc:Choice Requires="wps">
            <w:drawing>
              <wp:anchor distT="0" distB="0" distL="114300" distR="114300" simplePos="0" relativeHeight="251737088" behindDoc="0" locked="0" layoutInCell="1" allowOverlap="1" wp14:anchorId="6282C313" wp14:editId="4D829BE0">
                <wp:simplePos x="0" y="0"/>
                <wp:positionH relativeFrom="column">
                  <wp:posOffset>5080</wp:posOffset>
                </wp:positionH>
                <wp:positionV relativeFrom="paragraph">
                  <wp:posOffset>718185</wp:posOffset>
                </wp:positionV>
                <wp:extent cx="4941705" cy="311150"/>
                <wp:effectExtent l="0" t="0" r="11430" b="12700"/>
                <wp:wrapNone/>
                <wp:docPr id="52" name="Rectangle 52"/>
                <wp:cNvGraphicFramePr/>
                <a:graphic xmlns:a="http://schemas.openxmlformats.org/drawingml/2006/main">
                  <a:graphicData uri="http://schemas.microsoft.com/office/word/2010/wordprocessingShape">
                    <wps:wsp>
                      <wps:cNvSpPr/>
                      <wps:spPr>
                        <a:xfrm>
                          <a:off x="0" y="0"/>
                          <a:ext cx="4941705" cy="311150"/>
                        </a:xfrm>
                        <a:prstGeom prst="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4FFDD" w14:textId="77777777" w:rsidR="00197F99" w:rsidRPr="00A20243" w:rsidRDefault="00197F99" w:rsidP="00F24308">
                            <w:pPr>
                              <w:shd w:val="clear" w:color="auto" w:fill="FFFFFF" w:themeFill="background1"/>
                              <w:jc w:val="center"/>
                              <w:rPr>
                                <w:rFonts w:ascii="Garamond" w:hAnsi="Garamond"/>
                                <w:sz w:val="16"/>
                                <w:szCs w:val="16"/>
                              </w:rPr>
                            </w:pPr>
                            <w:r w:rsidRPr="00C75480">
                              <w:rPr>
                                <w:rFonts w:ascii="Garamond" w:hAnsi="Garamond" w:cs="Verdana-Italic"/>
                                <w:i/>
                                <w:iCs/>
                                <w:sz w:val="16"/>
                                <w:szCs w:val="16"/>
                              </w:rPr>
                              <w:t>Support MOI implementation of civilian oversight and</w:t>
                            </w:r>
                            <w:r>
                              <w:rPr>
                                <w:rFonts w:ascii="Garamond" w:hAnsi="Garamond" w:cs="Verdana-Italic"/>
                                <w:i/>
                                <w:iCs/>
                                <w:sz w:val="16"/>
                                <w:szCs w:val="16"/>
                              </w:rPr>
                              <w:t xml:space="preserve"> </w:t>
                            </w:r>
                            <w:r w:rsidRPr="00C75480">
                              <w:rPr>
                                <w:rFonts w:ascii="Garamond" w:hAnsi="Garamond" w:cs="Verdana-Italic"/>
                                <w:i/>
                                <w:iCs/>
                                <w:sz w:val="16"/>
                                <w:szCs w:val="16"/>
                              </w:rPr>
                              <w:t>accountability mechanisms, systems and</w:t>
                            </w:r>
                            <w:r>
                              <w:rPr>
                                <w:rFonts w:ascii="Garamond" w:hAnsi="Garamond" w:cs="Verdana-Italic"/>
                                <w:i/>
                                <w:iCs/>
                                <w:sz w:val="16"/>
                                <w:szCs w:val="16"/>
                              </w:rPr>
                              <w:t xml:space="preserve"> </w:t>
                            </w:r>
                            <w:r w:rsidRPr="00C75480">
                              <w:rPr>
                                <w:rFonts w:ascii="Garamond" w:hAnsi="Garamond" w:cs="Verdana-Italic"/>
                                <w:i/>
                                <w:iCs/>
                                <w:sz w:val="16"/>
                                <w:szCs w:val="16"/>
                              </w:rPr>
                              <w:t>procedures (</w:t>
                            </w:r>
                            <w:proofErr w:type="gramStart"/>
                            <w:r w:rsidRPr="00C75480">
                              <w:rPr>
                                <w:rFonts w:ascii="Garamond" w:hAnsi="Garamond" w:cs="Verdana-Italic"/>
                                <w:i/>
                                <w:iCs/>
                                <w:sz w:val="16"/>
                                <w:szCs w:val="16"/>
                              </w:rPr>
                              <w:t>e.g.</w:t>
                            </w:r>
                            <w:proofErr w:type="gramEnd"/>
                            <w:r w:rsidRPr="00C75480">
                              <w:rPr>
                                <w:rFonts w:ascii="Garamond" w:hAnsi="Garamond" w:cs="Verdana-Italic"/>
                                <w:i/>
                                <w:iCs/>
                                <w:sz w:val="16"/>
                                <w:szCs w:val="16"/>
                              </w:rPr>
                              <w:t xml:space="preserve"> governance, audit, and codes of conduct,</w:t>
                            </w:r>
                            <w:r>
                              <w:rPr>
                                <w:rFonts w:ascii="Garamond" w:hAnsi="Garamond" w:cs="Verdana-Italic"/>
                                <w:i/>
                                <w:iCs/>
                                <w:sz w:val="16"/>
                                <w:szCs w:val="16"/>
                              </w:rPr>
                              <w:t xml:space="preserve"> </w:t>
                            </w:r>
                            <w:r w:rsidRPr="00C75480">
                              <w:rPr>
                                <w:rFonts w:ascii="Garamond" w:hAnsi="Garamond" w:cs="Verdana-Italic"/>
                                <w:i/>
                                <w:iCs/>
                                <w:sz w:val="16"/>
                                <w:szCs w:val="16"/>
                              </w:rPr>
                              <w:t>etcetera.)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2C313" id="Rectangle 52" o:spid="_x0000_s1054" style="position:absolute;left:0;text-align:left;margin-left:.4pt;margin-top:56.55pt;width:389.1pt;height:2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" fillcolor="white [3212]" strokecolor="#ffc000" strokeweight="1pt">
                <v:textbox>
                  <w:txbxContent>
                    <w:p w14:paraId="22F4FFDD" w14:textId="77777777" w:rsidR="00197F99" w:rsidRPr="00A20243" w:rsidRDefault="00197F99" w:rsidP="00F24308">
                      <w:pPr>
                        <w:shd w:val="clear" w:color="auto" w:fill="FFFFFF" w:themeFill="background1"/>
                        <w:jc w:val="center"/>
                        <w:rPr>
                          <w:rFonts w:ascii="Garamond" w:hAnsi="Garamond"/>
                          <w:sz w:val="16"/>
                          <w:szCs w:val="16"/>
                        </w:rPr>
                      </w:pPr>
                      <w:r w:rsidRPr="00C75480">
                        <w:rPr>
                          <w:rFonts w:ascii="Garamond" w:hAnsi="Garamond" w:cs="Verdana-Italic"/>
                          <w:i/>
                          <w:iCs/>
                          <w:sz w:val="16"/>
                          <w:szCs w:val="16"/>
                        </w:rPr>
                        <w:t>Support MOI implementation of civilian oversight and</w:t>
                      </w:r>
                      <w:r>
                        <w:rPr>
                          <w:rFonts w:ascii="Garamond" w:hAnsi="Garamond" w:cs="Verdana-Italic"/>
                          <w:i/>
                          <w:iCs/>
                          <w:sz w:val="16"/>
                          <w:szCs w:val="16"/>
                        </w:rPr>
                        <w:t xml:space="preserve"> </w:t>
                      </w:r>
                      <w:r w:rsidRPr="00C75480">
                        <w:rPr>
                          <w:rFonts w:ascii="Garamond" w:hAnsi="Garamond" w:cs="Verdana-Italic"/>
                          <w:i/>
                          <w:iCs/>
                          <w:sz w:val="16"/>
                          <w:szCs w:val="16"/>
                        </w:rPr>
                        <w:t>accountability mechanisms, systems and</w:t>
                      </w:r>
                      <w:r>
                        <w:rPr>
                          <w:rFonts w:ascii="Garamond" w:hAnsi="Garamond" w:cs="Verdana-Italic"/>
                          <w:i/>
                          <w:iCs/>
                          <w:sz w:val="16"/>
                          <w:szCs w:val="16"/>
                        </w:rPr>
                        <w:t xml:space="preserve"> </w:t>
                      </w:r>
                      <w:r w:rsidRPr="00C75480">
                        <w:rPr>
                          <w:rFonts w:ascii="Garamond" w:hAnsi="Garamond" w:cs="Verdana-Italic"/>
                          <w:i/>
                          <w:iCs/>
                          <w:sz w:val="16"/>
                          <w:szCs w:val="16"/>
                        </w:rPr>
                        <w:t>procedures (e.g. governance, audit, and codes of conduct,</w:t>
                      </w:r>
                      <w:r>
                        <w:rPr>
                          <w:rFonts w:ascii="Garamond" w:hAnsi="Garamond" w:cs="Verdana-Italic"/>
                          <w:i/>
                          <w:iCs/>
                          <w:sz w:val="16"/>
                          <w:szCs w:val="16"/>
                        </w:rPr>
                        <w:t xml:space="preserve"> </w:t>
                      </w:r>
                      <w:r w:rsidRPr="00C75480">
                        <w:rPr>
                          <w:rFonts w:ascii="Garamond" w:hAnsi="Garamond" w:cs="Verdana-Italic"/>
                          <w:i/>
                          <w:iCs/>
                          <w:sz w:val="16"/>
                          <w:szCs w:val="16"/>
                        </w:rPr>
                        <w:t>etcetera.)</w:t>
                      </w:r>
                    </w:p>
                  </w:txbxContent>
                </v:textbox>
              </v:rect>
            </w:pict>
          </mc:Fallback>
        </mc:AlternateContent>
      </w:r>
      <w:r w:rsidRPr="00D43603">
        <w:rPr>
          <w:noProof/>
          <w:color w:val="00B050"/>
          <w:sz w:val="18"/>
          <w:szCs w:val="18"/>
          <w:lang w:val="en-US" w:eastAsia="en-US"/>
        </w:rPr>
        <mc:AlternateContent>
          <mc:Choice Requires="wps">
            <w:drawing>
              <wp:anchor distT="0" distB="0" distL="114300" distR="114300" simplePos="0" relativeHeight="251739136" behindDoc="0" locked="0" layoutInCell="1" allowOverlap="1" wp14:anchorId="26A2B066" wp14:editId="4A561298">
                <wp:simplePos x="0" y="0"/>
                <wp:positionH relativeFrom="column">
                  <wp:posOffset>2802255</wp:posOffset>
                </wp:positionH>
                <wp:positionV relativeFrom="paragraph">
                  <wp:posOffset>96520</wp:posOffset>
                </wp:positionV>
                <wp:extent cx="2170254" cy="466496"/>
                <wp:effectExtent l="0" t="0" r="20955" b="10160"/>
                <wp:wrapNone/>
                <wp:docPr id="58" name="Rectangle 58"/>
                <wp:cNvGraphicFramePr/>
                <a:graphic xmlns:a="http://schemas.openxmlformats.org/drawingml/2006/main">
                  <a:graphicData uri="http://schemas.microsoft.com/office/word/2010/wordprocessingShape">
                    <wps:wsp>
                      <wps:cNvSpPr/>
                      <wps:spPr>
                        <a:xfrm>
                          <a:off x="0" y="0"/>
                          <a:ext cx="2170254" cy="466496"/>
                        </a:xfrm>
                        <a:prstGeom prst="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88A1E" w14:textId="77777777" w:rsidR="00197F99" w:rsidRPr="00C75480" w:rsidRDefault="00197F99" w:rsidP="00F24308">
                            <w:pPr>
                              <w:shd w:val="clear" w:color="auto" w:fill="FFFFFF" w:themeFill="background1"/>
                              <w:jc w:val="both"/>
                              <w:rPr>
                                <w:rFonts w:ascii="Garamond" w:hAnsi="Garamond"/>
                                <w:sz w:val="16"/>
                                <w:szCs w:val="16"/>
                              </w:rPr>
                            </w:pPr>
                            <w:r w:rsidRPr="00C75480">
                              <w:rPr>
                                <w:rFonts w:ascii="Garamond" w:hAnsi="Garamond" w:cs="Verdana-Italic"/>
                                <w:i/>
                                <w:iCs/>
                                <w:sz w:val="16"/>
                                <w:szCs w:val="16"/>
                              </w:rPr>
                              <w:t>Support MOI reforms in the areas of human resources management and systems, including payroll management, conditions of service,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2B066" id="Rectangle 58" o:spid="_x0000_s1055" style="position:absolute;left:0;text-align:left;margin-left:220.65pt;margin-top:7.6pt;width:170.9pt;height:3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" fillcolor="white [3212]" strokecolor="#ffc000" strokeweight="1pt">
                <v:textbox>
                  <w:txbxContent>
                    <w:p w14:paraId="2C088A1E" w14:textId="77777777" w:rsidR="00197F99" w:rsidRPr="00C75480" w:rsidRDefault="00197F99" w:rsidP="00F24308">
                      <w:pPr>
                        <w:shd w:val="clear" w:color="auto" w:fill="FFFFFF" w:themeFill="background1"/>
                        <w:jc w:val="both"/>
                        <w:rPr>
                          <w:rFonts w:ascii="Garamond" w:hAnsi="Garamond"/>
                          <w:sz w:val="16"/>
                          <w:szCs w:val="16"/>
                        </w:rPr>
                      </w:pPr>
                      <w:r w:rsidRPr="00C75480">
                        <w:rPr>
                          <w:rFonts w:ascii="Garamond" w:hAnsi="Garamond" w:cs="Verdana-Italic"/>
                          <w:i/>
                          <w:iCs/>
                          <w:sz w:val="16"/>
                          <w:szCs w:val="16"/>
                        </w:rPr>
                        <w:t>Support MOI reforms in the areas of human resources management and systems, including payroll management, conditions of service, etc.</w:t>
                      </w:r>
                    </w:p>
                  </w:txbxContent>
                </v:textbox>
              </v:rect>
            </w:pict>
          </mc:Fallback>
        </mc:AlternateContent>
      </w:r>
      <w:r w:rsidRPr="00D43603">
        <w:rPr>
          <w:noProof/>
          <w:color w:val="00B050"/>
          <w:sz w:val="18"/>
          <w:szCs w:val="18"/>
          <w:lang w:val="en-US" w:eastAsia="en-US"/>
        </w:rPr>
        <mc:AlternateContent>
          <mc:Choice Requires="wps">
            <w:drawing>
              <wp:anchor distT="0" distB="0" distL="114300" distR="114300" simplePos="0" relativeHeight="251738112" behindDoc="0" locked="0" layoutInCell="1" allowOverlap="1" wp14:anchorId="63142D61" wp14:editId="181DCC1D">
                <wp:simplePos x="0" y="0"/>
                <wp:positionH relativeFrom="column">
                  <wp:posOffset>19685</wp:posOffset>
                </wp:positionH>
                <wp:positionV relativeFrom="paragraph">
                  <wp:posOffset>220980</wp:posOffset>
                </wp:positionV>
                <wp:extent cx="2517004" cy="447040"/>
                <wp:effectExtent l="0" t="0" r="17145" b="10160"/>
                <wp:wrapNone/>
                <wp:docPr id="59" name="Rectangle 59"/>
                <wp:cNvGraphicFramePr/>
                <a:graphic xmlns:a="http://schemas.openxmlformats.org/drawingml/2006/main">
                  <a:graphicData uri="http://schemas.microsoft.com/office/word/2010/wordprocessingShape">
                    <wps:wsp>
                      <wps:cNvSpPr/>
                      <wps:spPr>
                        <a:xfrm>
                          <a:off x="0" y="0"/>
                          <a:ext cx="2517004" cy="447040"/>
                        </a:xfrm>
                        <a:prstGeom prst="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769A7" w14:textId="77777777" w:rsidR="00197F99" w:rsidRPr="00A20243" w:rsidRDefault="00197F99" w:rsidP="00F24308">
                            <w:pPr>
                              <w:shd w:val="clear" w:color="auto" w:fill="FFFFFF" w:themeFill="background1"/>
                              <w:jc w:val="both"/>
                              <w:rPr>
                                <w:rFonts w:ascii="Garamond" w:hAnsi="Garamond"/>
                                <w:sz w:val="16"/>
                                <w:szCs w:val="16"/>
                              </w:rPr>
                            </w:pPr>
                            <w:r w:rsidRPr="00C75480">
                              <w:rPr>
                                <w:rFonts w:ascii="Garamond" w:hAnsi="Garamond" w:cs="Verdana-Italic"/>
                                <w:i/>
                                <w:iCs/>
                                <w:sz w:val="16"/>
                                <w:szCs w:val="16"/>
                              </w:rPr>
                              <w:t>Conduct training on strategic planning, project</w:t>
                            </w:r>
                            <w:r>
                              <w:rPr>
                                <w:rFonts w:ascii="Garamond" w:hAnsi="Garamond" w:cs="Verdana-Italic"/>
                                <w:i/>
                                <w:iCs/>
                                <w:sz w:val="16"/>
                                <w:szCs w:val="16"/>
                              </w:rPr>
                              <w:t xml:space="preserve"> </w:t>
                            </w:r>
                            <w:r w:rsidRPr="00C75480">
                              <w:rPr>
                                <w:rFonts w:ascii="Garamond" w:hAnsi="Garamond" w:cs="Verdana-Italic"/>
                                <w:i/>
                                <w:iCs/>
                                <w:sz w:val="16"/>
                                <w:szCs w:val="16"/>
                              </w:rPr>
                              <w:t xml:space="preserve">management, </w:t>
                            </w:r>
                            <w:proofErr w:type="gramStart"/>
                            <w:r w:rsidRPr="00C75480">
                              <w:rPr>
                                <w:rFonts w:ascii="Garamond" w:hAnsi="Garamond" w:cs="Verdana-Italic"/>
                                <w:i/>
                                <w:iCs/>
                                <w:sz w:val="16"/>
                                <w:szCs w:val="16"/>
                              </w:rPr>
                              <w:t>communications</w:t>
                            </w:r>
                            <w:proofErr w:type="gramEnd"/>
                            <w:r w:rsidRPr="00C75480">
                              <w:rPr>
                                <w:rFonts w:ascii="Garamond" w:hAnsi="Garamond" w:cs="Verdana-Italic"/>
                                <w:i/>
                                <w:iCs/>
                                <w:sz w:val="16"/>
                                <w:szCs w:val="16"/>
                              </w:rPr>
                              <w:t xml:space="preserve"> and leadership</w:t>
                            </w:r>
                            <w:r>
                              <w:rPr>
                                <w:rFonts w:ascii="Garamond" w:hAnsi="Garamond" w:cs="Verdana-Italic"/>
                                <w:i/>
                                <w:iCs/>
                                <w:sz w:val="16"/>
                                <w:szCs w:val="16"/>
                              </w:rPr>
                              <w:t xml:space="preserve"> </w:t>
                            </w:r>
                            <w:r w:rsidRPr="00C75480">
                              <w:rPr>
                                <w:rFonts w:ascii="Garamond" w:hAnsi="Garamond" w:cs="Verdana-Italic"/>
                                <w:i/>
                                <w:iCs/>
                                <w:sz w:val="16"/>
                                <w:szCs w:val="16"/>
                              </w:rPr>
                              <w:t>development with the Ministry of Interior and National</w:t>
                            </w:r>
                            <w:r>
                              <w:rPr>
                                <w:rFonts w:ascii="Garamond" w:hAnsi="Garamond" w:cs="Verdana-Italic"/>
                                <w:i/>
                                <w:iCs/>
                                <w:sz w:val="16"/>
                                <w:szCs w:val="16"/>
                              </w:rPr>
                              <w:t xml:space="preserve"> </w:t>
                            </w:r>
                            <w:r w:rsidRPr="00C75480">
                              <w:rPr>
                                <w:rFonts w:ascii="Garamond" w:hAnsi="Garamond" w:cs="Verdana-Italic"/>
                                <w:i/>
                                <w:iCs/>
                                <w:sz w:val="16"/>
                                <w:szCs w:val="16"/>
                              </w:rPr>
                              <w:t>Security Directorate.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42D61" id="Rectangle 59" o:spid="_x0000_s1056" style="position:absolute;left:0;text-align:left;margin-left:1.55pt;margin-top:17.4pt;width:198.2pt;height:35.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" fillcolor="white [3212]" strokecolor="#ffc000" strokeweight="1pt">
                <v:textbox>
                  <w:txbxContent>
                    <w:p w14:paraId="5EA769A7" w14:textId="77777777" w:rsidR="00197F99" w:rsidRPr="00A20243" w:rsidRDefault="00197F99" w:rsidP="00F24308">
                      <w:pPr>
                        <w:shd w:val="clear" w:color="auto" w:fill="FFFFFF" w:themeFill="background1"/>
                        <w:jc w:val="both"/>
                        <w:rPr>
                          <w:rFonts w:ascii="Garamond" w:hAnsi="Garamond"/>
                          <w:sz w:val="16"/>
                          <w:szCs w:val="16"/>
                        </w:rPr>
                      </w:pPr>
                      <w:r w:rsidRPr="00C75480">
                        <w:rPr>
                          <w:rFonts w:ascii="Garamond" w:hAnsi="Garamond" w:cs="Verdana-Italic"/>
                          <w:i/>
                          <w:iCs/>
                          <w:sz w:val="16"/>
                          <w:szCs w:val="16"/>
                        </w:rPr>
                        <w:t>Conduct training on strategic planning, project</w:t>
                      </w:r>
                      <w:r>
                        <w:rPr>
                          <w:rFonts w:ascii="Garamond" w:hAnsi="Garamond" w:cs="Verdana-Italic"/>
                          <w:i/>
                          <w:iCs/>
                          <w:sz w:val="16"/>
                          <w:szCs w:val="16"/>
                        </w:rPr>
                        <w:t xml:space="preserve"> </w:t>
                      </w:r>
                      <w:r w:rsidRPr="00C75480">
                        <w:rPr>
                          <w:rFonts w:ascii="Garamond" w:hAnsi="Garamond" w:cs="Verdana-Italic"/>
                          <w:i/>
                          <w:iCs/>
                          <w:sz w:val="16"/>
                          <w:szCs w:val="16"/>
                        </w:rPr>
                        <w:t>management, communications and leadership</w:t>
                      </w:r>
                      <w:r>
                        <w:rPr>
                          <w:rFonts w:ascii="Garamond" w:hAnsi="Garamond" w:cs="Verdana-Italic"/>
                          <w:i/>
                          <w:iCs/>
                          <w:sz w:val="16"/>
                          <w:szCs w:val="16"/>
                        </w:rPr>
                        <w:t xml:space="preserve"> </w:t>
                      </w:r>
                      <w:r w:rsidRPr="00C75480">
                        <w:rPr>
                          <w:rFonts w:ascii="Garamond" w:hAnsi="Garamond" w:cs="Verdana-Italic"/>
                          <w:i/>
                          <w:iCs/>
                          <w:sz w:val="16"/>
                          <w:szCs w:val="16"/>
                        </w:rPr>
                        <w:t>development with the Ministry of Interior and National</w:t>
                      </w:r>
                      <w:r>
                        <w:rPr>
                          <w:rFonts w:ascii="Garamond" w:hAnsi="Garamond" w:cs="Verdana-Italic"/>
                          <w:i/>
                          <w:iCs/>
                          <w:sz w:val="16"/>
                          <w:szCs w:val="16"/>
                        </w:rPr>
                        <w:t xml:space="preserve"> </w:t>
                      </w:r>
                      <w:r w:rsidRPr="00C75480">
                        <w:rPr>
                          <w:rFonts w:ascii="Garamond" w:hAnsi="Garamond" w:cs="Verdana-Italic"/>
                          <w:i/>
                          <w:iCs/>
                          <w:sz w:val="16"/>
                          <w:szCs w:val="16"/>
                        </w:rPr>
                        <w:t>Security Directorate.</w:t>
                      </w:r>
                    </w:p>
                  </w:txbxContent>
                </v:textbox>
              </v:rect>
            </w:pict>
          </mc:Fallback>
        </mc:AlternateContent>
      </w:r>
      <w:r w:rsidRPr="00D43603">
        <w:rPr>
          <w:noProof/>
          <w:color w:val="00B050"/>
          <w:sz w:val="18"/>
          <w:szCs w:val="18"/>
          <w:lang w:val="en-US" w:eastAsia="en-US"/>
        </w:rPr>
        <mc:AlternateContent>
          <mc:Choice Requires="wps">
            <w:drawing>
              <wp:anchor distT="0" distB="0" distL="114300" distR="114300" simplePos="0" relativeHeight="251712512" behindDoc="0" locked="0" layoutInCell="1" allowOverlap="1" wp14:anchorId="4A2C4143" wp14:editId="1ED0812E">
                <wp:simplePos x="0" y="0"/>
                <wp:positionH relativeFrom="column">
                  <wp:posOffset>5377961</wp:posOffset>
                </wp:positionH>
                <wp:positionV relativeFrom="paragraph">
                  <wp:posOffset>20955</wp:posOffset>
                </wp:positionV>
                <wp:extent cx="1196340" cy="687475"/>
                <wp:effectExtent l="0" t="0" r="22860" b="17780"/>
                <wp:wrapNone/>
                <wp:docPr id="53" name="Rectangle 53"/>
                <wp:cNvGraphicFramePr/>
                <a:graphic xmlns:a="http://schemas.openxmlformats.org/drawingml/2006/main">
                  <a:graphicData uri="http://schemas.microsoft.com/office/word/2010/wordprocessingShape">
                    <wps:wsp>
                      <wps:cNvSpPr/>
                      <wps:spPr>
                        <a:xfrm>
                          <a:off x="0" y="0"/>
                          <a:ext cx="1196340" cy="687475"/>
                        </a:xfrm>
                        <a:prstGeom prst="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D13D1" w14:textId="77777777" w:rsidR="00197F99" w:rsidRPr="00C75480" w:rsidRDefault="00197F99" w:rsidP="00F24308">
                            <w:pPr>
                              <w:pStyle w:val="ListParagraph"/>
                              <w:widowControl w:val="0"/>
                              <w:pBdr>
                                <w:top w:val="nil"/>
                                <w:left w:val="nil"/>
                                <w:bottom w:val="nil"/>
                                <w:right w:val="nil"/>
                                <w:between w:val="nil"/>
                              </w:pBdr>
                              <w:shd w:val="clear" w:color="auto" w:fill="FFFFFF" w:themeFill="background1"/>
                              <w:spacing w:after="0" w:line="240" w:lineRule="auto"/>
                              <w:ind w:left="0"/>
                              <w:jc w:val="both"/>
                              <w:rPr>
                                <w:rFonts w:ascii="Garamond" w:eastAsia="Calibri" w:hAnsi="Garamond" w:cs="Times New Roman"/>
                                <w:sz w:val="16"/>
                                <w:szCs w:val="16"/>
                              </w:rPr>
                            </w:pPr>
                            <w:r w:rsidRPr="00C75480">
                              <w:rPr>
                                <w:rFonts w:ascii="Garamond" w:eastAsia="Calibri" w:hAnsi="Garamond" w:cs="Times New Roman"/>
                                <w:sz w:val="16"/>
                                <w:szCs w:val="16"/>
                              </w:rPr>
                              <w:t>Output 4: Ministry of Interior provided with capacity development and organizational assistance</w:t>
                            </w:r>
                          </w:p>
                          <w:p w14:paraId="5A3E2532" w14:textId="77777777" w:rsidR="00197F99" w:rsidRPr="00C75480" w:rsidRDefault="00197F99" w:rsidP="00F24308">
                            <w:pPr>
                              <w:shd w:val="clear" w:color="auto" w:fill="FFFFFF" w:themeFill="background1"/>
                              <w:jc w:val="center"/>
                              <w:rPr>
                                <w:rFonts w:ascii="Garamond" w:hAnsi="Garamond"/>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C4143" id="Rectangle 53" o:spid="_x0000_s1057" style="position:absolute;left:0;text-align:left;margin-left:423.45pt;margin-top:1.65pt;width:94.2pt;height:5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" fillcolor="white [3212]" strokecolor="#ffc000" strokeweight="1pt">
                <v:textbox>
                  <w:txbxContent>
                    <w:p w14:paraId="578D13D1" w14:textId="77777777" w:rsidR="00197F99" w:rsidRPr="00C75480" w:rsidRDefault="00197F99" w:rsidP="00F24308">
                      <w:pPr>
                        <w:pStyle w:val="ListParagraph"/>
                        <w:widowControl w:val="0"/>
                        <w:pBdr>
                          <w:top w:val="nil"/>
                          <w:left w:val="nil"/>
                          <w:bottom w:val="nil"/>
                          <w:right w:val="nil"/>
                          <w:between w:val="nil"/>
                        </w:pBdr>
                        <w:shd w:val="clear" w:color="auto" w:fill="FFFFFF" w:themeFill="background1"/>
                        <w:spacing w:after="0" w:line="240" w:lineRule="auto"/>
                        <w:ind w:left="0"/>
                        <w:jc w:val="both"/>
                        <w:rPr>
                          <w:rFonts w:ascii="Garamond" w:eastAsia="Calibri" w:hAnsi="Garamond" w:cs="Times New Roman"/>
                          <w:sz w:val="16"/>
                          <w:szCs w:val="16"/>
                        </w:rPr>
                      </w:pPr>
                      <w:r w:rsidRPr="00C75480">
                        <w:rPr>
                          <w:rFonts w:ascii="Garamond" w:eastAsia="Calibri" w:hAnsi="Garamond" w:cs="Times New Roman"/>
                          <w:sz w:val="16"/>
                          <w:szCs w:val="16"/>
                        </w:rPr>
                        <w:t>Output 4: Ministry of Interior provided with capacity development and organizational assistance</w:t>
                      </w:r>
                    </w:p>
                    <w:p w14:paraId="5A3E2532" w14:textId="77777777" w:rsidR="00197F99" w:rsidRPr="00C75480" w:rsidRDefault="00197F99" w:rsidP="00F24308">
                      <w:pPr>
                        <w:shd w:val="clear" w:color="auto" w:fill="FFFFFF" w:themeFill="background1"/>
                        <w:jc w:val="center"/>
                        <w:rPr>
                          <w:rFonts w:ascii="Garamond" w:hAnsi="Garamond"/>
                          <w:sz w:val="16"/>
                          <w:szCs w:val="16"/>
                        </w:rPr>
                      </w:pPr>
                    </w:p>
                  </w:txbxContent>
                </v:textbox>
              </v:rect>
            </w:pict>
          </mc:Fallback>
        </mc:AlternateContent>
      </w:r>
    </w:p>
    <w:p w14:paraId="2866AC6A" w14:textId="77777777" w:rsidR="00F24308" w:rsidRPr="00D43603" w:rsidRDefault="00F24308" w:rsidP="00F24308">
      <w:pPr>
        <w:widowControl w:val="0"/>
        <w:pBdr>
          <w:top w:val="nil"/>
          <w:left w:val="nil"/>
          <w:bottom w:val="nil"/>
          <w:right w:val="nil"/>
          <w:between w:val="nil"/>
        </w:pBdr>
        <w:jc w:val="both"/>
        <w:rPr>
          <w:rFonts w:eastAsia="Calibri"/>
          <w:color w:val="00B050"/>
        </w:rPr>
      </w:pPr>
    </w:p>
    <w:p w14:paraId="05F123AC" w14:textId="77777777" w:rsidR="00F24308" w:rsidRPr="00D43603" w:rsidRDefault="00F24308" w:rsidP="00F24308">
      <w:pPr>
        <w:widowControl w:val="0"/>
        <w:pBdr>
          <w:top w:val="nil"/>
          <w:left w:val="nil"/>
          <w:bottom w:val="nil"/>
          <w:right w:val="nil"/>
          <w:between w:val="nil"/>
        </w:pBdr>
        <w:jc w:val="both"/>
        <w:rPr>
          <w:rFonts w:eastAsia="Calibri"/>
          <w:color w:val="00B050"/>
        </w:rPr>
        <w:sectPr w:rsidR="00F24308" w:rsidRPr="00D43603" w:rsidSect="0020432E">
          <w:headerReference w:type="default" r:id="rId25"/>
          <w:footerReference w:type="default" r:id="rId26"/>
          <w:pgSz w:w="15840" w:h="12240" w:orient="landscape"/>
          <w:pgMar w:top="0" w:right="90" w:bottom="1440" w:left="1440" w:header="0" w:footer="0" w:gutter="0"/>
          <w:cols w:space="720"/>
          <w:docGrid w:linePitch="360"/>
        </w:sectPr>
      </w:pPr>
    </w:p>
    <w:p w14:paraId="0EF223B3" w14:textId="4653B7A6" w:rsidR="00F24308" w:rsidRPr="00D43603" w:rsidRDefault="00F24308" w:rsidP="00F24308">
      <w:pPr>
        <w:widowControl w:val="0"/>
        <w:pBdr>
          <w:top w:val="nil"/>
          <w:left w:val="nil"/>
          <w:bottom w:val="nil"/>
          <w:right w:val="nil"/>
          <w:between w:val="nil"/>
        </w:pBdr>
        <w:jc w:val="both"/>
        <w:rPr>
          <w:rFonts w:eastAsia="Calibri"/>
        </w:rPr>
      </w:pPr>
      <w:r w:rsidRPr="00D43603">
        <w:rPr>
          <w:rFonts w:eastAsia="Calibri"/>
        </w:rPr>
        <w:lastRenderedPageBreak/>
        <w:t xml:space="preserve">Through a results chain, the project’s </w:t>
      </w:r>
      <w:r w:rsidR="004660A5" w:rsidRPr="00D43603">
        <w:rPr>
          <w:rFonts w:eastAsia="Calibri"/>
        </w:rPr>
        <w:t>lower-level</w:t>
      </w:r>
      <w:r w:rsidRPr="00D43603">
        <w:rPr>
          <w:rFonts w:eastAsia="Calibri"/>
        </w:rPr>
        <w:t xml:space="preserve"> results (activities) were expected to have been informed by higher-level results</w:t>
      </w:r>
      <w:r w:rsidR="0077754E" w:rsidRPr="00D43603">
        <w:rPr>
          <w:rFonts w:eastAsia="Calibri"/>
          <w:color w:val="FF0000"/>
        </w:rPr>
        <w:t>,</w:t>
      </w:r>
      <w:r w:rsidRPr="00D43603">
        <w:rPr>
          <w:rFonts w:eastAsia="Calibri"/>
        </w:rPr>
        <w:t xml:space="preserve"> and on the other hand, the </w:t>
      </w:r>
      <w:r w:rsidR="004660A5" w:rsidRPr="00D43603">
        <w:rPr>
          <w:rFonts w:eastAsia="Calibri"/>
        </w:rPr>
        <w:t>lower-level</w:t>
      </w:r>
      <w:r w:rsidRPr="00D43603">
        <w:rPr>
          <w:rFonts w:eastAsia="Calibri"/>
        </w:rPr>
        <w:t xml:space="preserve"> interventions and results were envisaged to support the realization of higher-level results</w:t>
      </w:r>
      <w:r w:rsidR="00401F77" w:rsidRPr="00D43603">
        <w:rPr>
          <w:rFonts w:eastAsia="Calibri"/>
          <w:color w:val="FF0000"/>
        </w:rPr>
        <w:t>,</w:t>
      </w:r>
      <w:r w:rsidRPr="00D43603">
        <w:rPr>
          <w:rFonts w:eastAsia="Calibri"/>
        </w:rPr>
        <w:t xml:space="preserve"> as indicated in the figure above. The extent to which the project’s theory of change/intervention logic has materialized formed the central piece of this evaluation.</w:t>
      </w:r>
    </w:p>
    <w:p w14:paraId="7A5055ED" w14:textId="77777777" w:rsidR="00F24308" w:rsidRPr="00D43603" w:rsidRDefault="00F24308" w:rsidP="00F24308">
      <w:pPr>
        <w:widowControl w:val="0"/>
        <w:pBdr>
          <w:top w:val="nil"/>
          <w:left w:val="nil"/>
          <w:bottom w:val="nil"/>
          <w:right w:val="nil"/>
          <w:between w:val="nil"/>
        </w:pBdr>
        <w:jc w:val="both"/>
        <w:rPr>
          <w:rFonts w:eastAsia="Calibri"/>
        </w:rPr>
      </w:pPr>
    </w:p>
    <w:p w14:paraId="76FD655F" w14:textId="77777777" w:rsidR="00F24308" w:rsidRPr="00D43603" w:rsidRDefault="00F24308" w:rsidP="00F24308">
      <w:pPr>
        <w:rPr>
          <w:rFonts w:eastAsia="Calibri"/>
        </w:rPr>
      </w:pPr>
      <w:r w:rsidRPr="00D43603">
        <w:rPr>
          <w:rFonts w:eastAsia="Calibri"/>
        </w:rPr>
        <w:br w:type="page"/>
      </w:r>
    </w:p>
    <w:p w14:paraId="2A04998C" w14:textId="77777777" w:rsidR="004579CD" w:rsidRPr="00D43603" w:rsidRDefault="004579CD" w:rsidP="004579CD">
      <w:pPr>
        <w:widowControl w:val="0"/>
        <w:pBdr>
          <w:top w:val="nil"/>
          <w:left w:val="nil"/>
          <w:bottom w:val="nil"/>
          <w:right w:val="nil"/>
          <w:between w:val="nil"/>
        </w:pBdr>
        <w:jc w:val="both"/>
        <w:rPr>
          <w:rFonts w:eastAsia="Calibri"/>
        </w:rPr>
      </w:pPr>
    </w:p>
    <w:p w14:paraId="3C5E8368" w14:textId="2F54B240" w:rsidR="002600E0" w:rsidRPr="00D43603" w:rsidRDefault="008F16DE" w:rsidP="008F16DE">
      <w:pPr>
        <w:pStyle w:val="Heading1"/>
        <w:pBdr>
          <w:bottom w:val="single" w:sz="4" w:space="1" w:color="auto"/>
        </w:pBdr>
        <w:shd w:val="clear" w:color="auto" w:fill="DEEAF6" w:themeFill="accent1" w:themeFillTint="33"/>
        <w:tabs>
          <w:tab w:val="left" w:pos="1005"/>
        </w:tabs>
        <w:spacing w:before="0"/>
        <w:ind w:left="810" w:hanging="810"/>
        <w:rPr>
          <w:rFonts w:ascii="Times New Roman" w:eastAsia="Calibri" w:hAnsi="Times New Roman"/>
          <w:color w:val="auto"/>
          <w:sz w:val="48"/>
          <w:szCs w:val="48"/>
          <w:shd w:val="clear" w:color="auto" w:fill="DEEAF6" w:themeFill="accent1" w:themeFillTint="33"/>
          <w:lang w:val="en-GB"/>
        </w:rPr>
      </w:pPr>
      <w:bookmarkStart w:id="50" w:name="_Toc106760802"/>
      <w:bookmarkStart w:id="51" w:name="_Toc106765690"/>
      <w:bookmarkStart w:id="52" w:name="_Toc109729683"/>
      <w:r w:rsidRPr="00D43603">
        <w:rPr>
          <w:rFonts w:ascii="Times New Roman" w:eastAsia="Calibri" w:hAnsi="Times New Roman"/>
          <w:color w:val="auto"/>
          <w:sz w:val="48"/>
          <w:szCs w:val="48"/>
          <w:shd w:val="clear" w:color="auto" w:fill="DEEAF6" w:themeFill="accent1" w:themeFillTint="33"/>
          <w:lang w:val="en-GB"/>
        </w:rPr>
        <w:t xml:space="preserve">CHAPTER </w:t>
      </w:r>
      <w:r w:rsidR="002600E0" w:rsidRPr="00D43603">
        <w:rPr>
          <w:rFonts w:ascii="Times New Roman" w:eastAsia="Calibri" w:hAnsi="Times New Roman"/>
          <w:color w:val="auto"/>
          <w:sz w:val="48"/>
          <w:szCs w:val="48"/>
          <w:shd w:val="clear" w:color="auto" w:fill="DEEAF6" w:themeFill="accent1" w:themeFillTint="33"/>
          <w:lang w:val="en-GB"/>
        </w:rPr>
        <w:t>3</w:t>
      </w:r>
      <w:r w:rsidRPr="00D43603">
        <w:rPr>
          <w:rFonts w:ascii="Times New Roman" w:eastAsia="Calibri" w:hAnsi="Times New Roman"/>
          <w:color w:val="auto"/>
          <w:sz w:val="48"/>
          <w:szCs w:val="48"/>
          <w:shd w:val="clear" w:color="auto" w:fill="DEEAF6" w:themeFill="accent1" w:themeFillTint="33"/>
          <w:lang w:val="en-GB"/>
        </w:rPr>
        <w:t>:</w:t>
      </w:r>
      <w:r w:rsidR="002600E0" w:rsidRPr="00D43603">
        <w:rPr>
          <w:rFonts w:ascii="Times New Roman" w:eastAsia="Calibri" w:hAnsi="Times New Roman"/>
          <w:color w:val="auto"/>
          <w:sz w:val="48"/>
          <w:szCs w:val="48"/>
          <w:shd w:val="clear" w:color="auto" w:fill="DEEAF6" w:themeFill="accent1" w:themeFillTint="33"/>
          <w:lang w:val="en-GB"/>
        </w:rPr>
        <w:t xml:space="preserve"> Evaluation </w:t>
      </w:r>
      <w:r w:rsidR="001A3B24" w:rsidRPr="00D43603">
        <w:rPr>
          <w:rFonts w:ascii="Times New Roman" w:eastAsia="Calibri" w:hAnsi="Times New Roman"/>
          <w:color w:val="auto"/>
          <w:sz w:val="48"/>
          <w:szCs w:val="48"/>
          <w:shd w:val="clear" w:color="auto" w:fill="DEEAF6" w:themeFill="accent1" w:themeFillTint="33"/>
          <w:lang w:val="en-GB"/>
        </w:rPr>
        <w:t>S</w:t>
      </w:r>
      <w:r w:rsidR="002600E0" w:rsidRPr="00D43603">
        <w:rPr>
          <w:rFonts w:ascii="Times New Roman" w:eastAsia="Calibri" w:hAnsi="Times New Roman"/>
          <w:color w:val="auto"/>
          <w:sz w:val="48"/>
          <w:szCs w:val="48"/>
          <w:shd w:val="clear" w:color="auto" w:fill="DEEAF6" w:themeFill="accent1" w:themeFillTint="33"/>
          <w:lang w:val="en-GB"/>
        </w:rPr>
        <w:t xml:space="preserve">cope and </w:t>
      </w:r>
      <w:r w:rsidR="001A3B24" w:rsidRPr="00D43603">
        <w:rPr>
          <w:rFonts w:ascii="Times New Roman" w:eastAsia="Calibri" w:hAnsi="Times New Roman"/>
          <w:color w:val="auto"/>
          <w:sz w:val="48"/>
          <w:szCs w:val="48"/>
          <w:shd w:val="clear" w:color="auto" w:fill="DEEAF6" w:themeFill="accent1" w:themeFillTint="33"/>
          <w:lang w:val="en-GB"/>
        </w:rPr>
        <w:t>O</w:t>
      </w:r>
      <w:r w:rsidR="002600E0" w:rsidRPr="00D43603">
        <w:rPr>
          <w:rFonts w:ascii="Times New Roman" w:eastAsia="Calibri" w:hAnsi="Times New Roman"/>
          <w:color w:val="auto"/>
          <w:sz w:val="48"/>
          <w:szCs w:val="48"/>
          <w:shd w:val="clear" w:color="auto" w:fill="DEEAF6" w:themeFill="accent1" w:themeFillTint="33"/>
          <w:lang w:val="en-GB"/>
        </w:rPr>
        <w:t>bjectives</w:t>
      </w:r>
      <w:bookmarkEnd w:id="50"/>
      <w:bookmarkEnd w:id="51"/>
      <w:bookmarkEnd w:id="52"/>
    </w:p>
    <w:p w14:paraId="44CB68BB" w14:textId="77777777" w:rsidR="002600E0" w:rsidRPr="00D43603" w:rsidRDefault="002600E0" w:rsidP="002600E0">
      <w:pPr>
        <w:jc w:val="both"/>
        <w:rPr>
          <w:bCs/>
        </w:rPr>
      </w:pPr>
    </w:p>
    <w:p w14:paraId="3CB34412" w14:textId="6CF3A573" w:rsidR="00FA3D2A" w:rsidRPr="00D43603" w:rsidRDefault="00FA3D2A" w:rsidP="00C41166">
      <w:pPr>
        <w:pStyle w:val="Heading2"/>
        <w:rPr>
          <w:rFonts w:ascii="Times New Roman" w:eastAsia="Calibri" w:hAnsi="Times New Roman" w:cs="Times New Roman"/>
          <w:b/>
          <w:color w:val="000000" w:themeColor="text1"/>
          <w:lang w:val="en-GB"/>
        </w:rPr>
      </w:pPr>
      <w:bookmarkStart w:id="53" w:name="_Toc106760803"/>
      <w:bookmarkStart w:id="54" w:name="_Toc106765691"/>
      <w:bookmarkStart w:id="55" w:name="_Toc109729684"/>
      <w:r w:rsidRPr="00D43603">
        <w:rPr>
          <w:rFonts w:ascii="Times New Roman" w:eastAsia="Calibri" w:hAnsi="Times New Roman" w:cs="Times New Roman"/>
          <w:b/>
          <w:color w:val="auto"/>
          <w:lang w:val="en-GB"/>
        </w:rPr>
        <w:t>3.1</w:t>
      </w:r>
      <w:r w:rsidR="001A3B24" w:rsidRPr="00D43603">
        <w:rPr>
          <w:rFonts w:ascii="Times New Roman" w:eastAsia="Calibri" w:hAnsi="Times New Roman" w:cs="Times New Roman"/>
          <w:b/>
          <w:color w:val="auto"/>
          <w:lang w:val="en-GB"/>
        </w:rPr>
        <w:t>.</w:t>
      </w:r>
      <w:r w:rsidRPr="00D43603">
        <w:rPr>
          <w:rFonts w:ascii="Times New Roman" w:eastAsia="Calibri" w:hAnsi="Times New Roman" w:cs="Times New Roman"/>
          <w:b/>
          <w:color w:val="auto"/>
          <w:lang w:val="en-GB"/>
        </w:rPr>
        <w:tab/>
        <w:t xml:space="preserve">The Final Evaluation </w:t>
      </w:r>
      <w:r w:rsidR="001A3B24" w:rsidRPr="00D43603">
        <w:rPr>
          <w:rFonts w:ascii="Times New Roman" w:eastAsia="Calibri" w:hAnsi="Times New Roman" w:cs="Times New Roman"/>
          <w:b/>
          <w:color w:val="auto"/>
          <w:lang w:val="en-GB"/>
        </w:rPr>
        <w:t>S</w:t>
      </w:r>
      <w:r w:rsidRPr="00D43603">
        <w:rPr>
          <w:rFonts w:ascii="Times New Roman" w:eastAsia="Calibri" w:hAnsi="Times New Roman" w:cs="Times New Roman"/>
          <w:b/>
          <w:color w:val="auto"/>
          <w:lang w:val="en-GB"/>
        </w:rPr>
        <w:t>cope</w:t>
      </w:r>
      <w:bookmarkEnd w:id="53"/>
      <w:bookmarkEnd w:id="54"/>
      <w:bookmarkEnd w:id="55"/>
    </w:p>
    <w:p w14:paraId="70D06C4C" w14:textId="77777777" w:rsidR="00FA3D2A" w:rsidRPr="00D43603" w:rsidRDefault="00FA3D2A" w:rsidP="00FA3D2A">
      <w:pPr>
        <w:widowControl w:val="0"/>
        <w:pBdr>
          <w:top w:val="nil"/>
          <w:left w:val="nil"/>
          <w:bottom w:val="nil"/>
          <w:right w:val="nil"/>
          <w:between w:val="nil"/>
        </w:pBdr>
        <w:jc w:val="both"/>
        <w:rPr>
          <w:rFonts w:eastAsia="Calibri"/>
          <w:color w:val="000000" w:themeColor="text1"/>
        </w:rPr>
      </w:pPr>
      <w:r w:rsidRPr="00D43603">
        <w:rPr>
          <w:rFonts w:eastAsia="Calibri"/>
          <w:color w:val="000000" w:themeColor="text1"/>
        </w:rPr>
        <w:t xml:space="preserve">The independent evaluation scope focused on the second phase of the Policing and Security Joint </w:t>
      </w:r>
      <w:proofErr w:type="gramStart"/>
      <w:r w:rsidRPr="00D43603">
        <w:rPr>
          <w:rFonts w:eastAsia="Calibri"/>
          <w:color w:val="000000" w:themeColor="text1"/>
        </w:rPr>
        <w:t>Programme, and</w:t>
      </w:r>
      <w:proofErr w:type="gramEnd"/>
      <w:r w:rsidRPr="00D43603">
        <w:rPr>
          <w:rFonts w:eastAsia="Calibri"/>
          <w:color w:val="000000" w:themeColor="text1"/>
        </w:rPr>
        <w:t xml:space="preserve"> covered the entire programme implementation period from 01 October 2017 to 31 December 2021. </w:t>
      </w:r>
    </w:p>
    <w:p w14:paraId="06D794BA" w14:textId="77777777" w:rsidR="00FA3D2A" w:rsidRPr="00D43603" w:rsidRDefault="00FA3D2A" w:rsidP="00FA3D2A">
      <w:pPr>
        <w:widowControl w:val="0"/>
        <w:pBdr>
          <w:top w:val="nil"/>
          <w:left w:val="nil"/>
          <w:bottom w:val="nil"/>
          <w:right w:val="nil"/>
          <w:between w:val="nil"/>
        </w:pBdr>
        <w:jc w:val="both"/>
        <w:rPr>
          <w:rFonts w:eastAsia="Calibri"/>
          <w:color w:val="000000" w:themeColor="text1"/>
        </w:rPr>
      </w:pPr>
    </w:p>
    <w:p w14:paraId="17715374" w14:textId="76A38F8B" w:rsidR="00FA3D2A" w:rsidRPr="00D43603" w:rsidRDefault="00FA3D2A" w:rsidP="00FA3D2A">
      <w:pPr>
        <w:contextualSpacing/>
        <w:jc w:val="both"/>
        <w:rPr>
          <w:rFonts w:eastAsia="Calibri"/>
          <w:color w:val="000000" w:themeColor="text1"/>
        </w:rPr>
      </w:pPr>
      <w:r w:rsidRPr="00D43603">
        <w:rPr>
          <w:rFonts w:eastAsia="Calibri"/>
          <w:color w:val="000000" w:themeColor="text1"/>
        </w:rPr>
        <w:t>Technically, the evaluation focused on assessing the diverse range of activities in the Results and Resource Framework (RRF) and the Annual Work Plan (AWP). It assessed the effectiveness of the implementation strategy, as well as reviewed the project design, assumptions</w:t>
      </w:r>
      <w:r w:rsidR="00FF2C06" w:rsidRPr="00D43603">
        <w:rPr>
          <w:rFonts w:eastAsia="Calibri"/>
          <w:color w:val="000000" w:themeColor="text1"/>
        </w:rPr>
        <w:t>,</w:t>
      </w:r>
      <w:r w:rsidRPr="00D43603">
        <w:rPr>
          <w:rFonts w:eastAsia="Calibri"/>
          <w:color w:val="000000" w:themeColor="text1"/>
        </w:rPr>
        <w:t xml:space="preserve"> and development processes made at the beginning of the project. It also assessed the extent to which the programme results had been achieved against their set targets, the actual or envisaged long term changes created or likely to be accelerated by the programme, the likelihood of results continuity beyond the project implementation period, </w:t>
      </w:r>
      <w:proofErr w:type="gramStart"/>
      <w:r w:rsidRPr="00D43603">
        <w:rPr>
          <w:rFonts w:eastAsia="Calibri"/>
          <w:color w:val="000000" w:themeColor="text1"/>
        </w:rPr>
        <w:t>and also</w:t>
      </w:r>
      <w:proofErr w:type="gramEnd"/>
      <w:r w:rsidRPr="00D43603">
        <w:rPr>
          <w:rFonts w:eastAsia="Calibri"/>
          <w:color w:val="000000" w:themeColor="text1"/>
        </w:rPr>
        <w:t xml:space="preserve"> documented and articulated the lessons learnt and the best practices so as to generate and recommend areas for improvement and learning.</w:t>
      </w:r>
    </w:p>
    <w:p w14:paraId="77A36C8E" w14:textId="77777777" w:rsidR="00FA3D2A" w:rsidRPr="00D43603" w:rsidRDefault="00FA3D2A" w:rsidP="00FA3D2A">
      <w:pPr>
        <w:contextualSpacing/>
        <w:jc w:val="both"/>
        <w:rPr>
          <w:rFonts w:eastAsia="Calibri"/>
          <w:color w:val="000000" w:themeColor="text1"/>
        </w:rPr>
      </w:pPr>
    </w:p>
    <w:p w14:paraId="6EF0186A" w14:textId="139878D7" w:rsidR="00FA3D2A" w:rsidRPr="00D43603" w:rsidRDefault="00FA3D2A" w:rsidP="00C41166">
      <w:pPr>
        <w:pStyle w:val="Heading2"/>
        <w:rPr>
          <w:rFonts w:ascii="Times New Roman" w:eastAsia="Calibri" w:hAnsi="Times New Roman" w:cs="Times New Roman"/>
          <w:b/>
          <w:color w:val="000000" w:themeColor="text1"/>
          <w:sz w:val="28"/>
          <w:lang w:val="en-GB"/>
        </w:rPr>
      </w:pPr>
      <w:bookmarkStart w:id="56" w:name="_Toc106760804"/>
      <w:bookmarkStart w:id="57" w:name="_Toc106765692"/>
      <w:bookmarkStart w:id="58" w:name="_Toc109729685"/>
      <w:r w:rsidRPr="00D43603">
        <w:rPr>
          <w:rFonts w:ascii="Times New Roman" w:eastAsia="Calibri" w:hAnsi="Times New Roman" w:cs="Times New Roman"/>
          <w:b/>
          <w:color w:val="000000" w:themeColor="text1"/>
          <w:sz w:val="28"/>
          <w:lang w:val="en-GB"/>
        </w:rPr>
        <w:t>3.2</w:t>
      </w:r>
      <w:r w:rsidR="001A3B24" w:rsidRPr="00D43603">
        <w:rPr>
          <w:rFonts w:ascii="Times New Roman" w:eastAsia="Calibri" w:hAnsi="Times New Roman" w:cs="Times New Roman"/>
          <w:b/>
          <w:color w:val="000000" w:themeColor="text1"/>
          <w:sz w:val="28"/>
          <w:lang w:val="en-GB"/>
        </w:rPr>
        <w:t>.</w:t>
      </w:r>
      <w:r w:rsidRPr="00D43603">
        <w:rPr>
          <w:rFonts w:ascii="Times New Roman" w:eastAsia="Calibri" w:hAnsi="Times New Roman" w:cs="Times New Roman"/>
          <w:b/>
          <w:color w:val="000000" w:themeColor="text1"/>
          <w:sz w:val="28"/>
          <w:lang w:val="en-GB"/>
        </w:rPr>
        <w:tab/>
        <w:t xml:space="preserve">Evaluation </w:t>
      </w:r>
      <w:r w:rsidR="001A3B24" w:rsidRPr="00D43603">
        <w:rPr>
          <w:rFonts w:ascii="Times New Roman" w:eastAsia="Calibri" w:hAnsi="Times New Roman" w:cs="Times New Roman"/>
          <w:b/>
          <w:color w:val="000000" w:themeColor="text1"/>
          <w:sz w:val="28"/>
          <w:lang w:val="en-GB"/>
        </w:rPr>
        <w:t>of Specific Objectives</w:t>
      </w:r>
      <w:bookmarkEnd w:id="56"/>
      <w:bookmarkEnd w:id="57"/>
      <w:bookmarkEnd w:id="58"/>
    </w:p>
    <w:p w14:paraId="0BE59279" w14:textId="77777777" w:rsidR="00FA3D2A" w:rsidRPr="00D43603" w:rsidRDefault="00FA3D2A" w:rsidP="009A4B39">
      <w:pPr>
        <w:pStyle w:val="ListParagraph"/>
        <w:widowControl w:val="0"/>
        <w:numPr>
          <w:ilvl w:val="0"/>
          <w:numId w:val="7"/>
        </w:numPr>
        <w:pBdr>
          <w:top w:val="nil"/>
          <w:left w:val="nil"/>
          <w:bottom w:val="nil"/>
          <w:right w:val="nil"/>
          <w:between w:val="nil"/>
        </w:pBdr>
        <w:spacing w:after="0" w:line="240" w:lineRule="auto"/>
        <w:ind w:left="360"/>
        <w:jc w:val="both"/>
        <w:rPr>
          <w:rFonts w:ascii="Times New Roman" w:eastAsia="Calibri" w:hAnsi="Times New Roman" w:cs="Times New Roman"/>
          <w:i/>
          <w:color w:val="000000" w:themeColor="text1"/>
          <w:sz w:val="24"/>
          <w:szCs w:val="24"/>
        </w:rPr>
      </w:pPr>
      <w:r w:rsidRPr="00D43603">
        <w:rPr>
          <w:rFonts w:ascii="Times New Roman" w:eastAsia="Calibri" w:hAnsi="Times New Roman" w:cs="Times New Roman"/>
          <w:i/>
          <w:color w:val="000000" w:themeColor="text1"/>
          <w:sz w:val="24"/>
          <w:szCs w:val="24"/>
        </w:rPr>
        <w:t>Ascertain the progress towards achieving agreed outputs and targets,</w:t>
      </w:r>
    </w:p>
    <w:p w14:paraId="0130D818" w14:textId="77777777" w:rsidR="00FA3D2A" w:rsidRPr="00D43603" w:rsidRDefault="00FA3D2A" w:rsidP="009A4B39">
      <w:pPr>
        <w:pStyle w:val="ListParagraph"/>
        <w:widowControl w:val="0"/>
        <w:numPr>
          <w:ilvl w:val="0"/>
          <w:numId w:val="7"/>
        </w:numPr>
        <w:pBdr>
          <w:top w:val="nil"/>
          <w:left w:val="nil"/>
          <w:bottom w:val="nil"/>
          <w:right w:val="nil"/>
          <w:between w:val="nil"/>
        </w:pBdr>
        <w:spacing w:after="0" w:line="240" w:lineRule="auto"/>
        <w:ind w:left="360"/>
        <w:jc w:val="both"/>
        <w:rPr>
          <w:rFonts w:ascii="Times New Roman" w:eastAsia="Calibri" w:hAnsi="Times New Roman" w:cs="Times New Roman"/>
          <w:i/>
          <w:color w:val="000000" w:themeColor="text1"/>
          <w:sz w:val="24"/>
          <w:szCs w:val="24"/>
        </w:rPr>
      </w:pPr>
      <w:r w:rsidRPr="00D43603">
        <w:rPr>
          <w:rFonts w:ascii="Times New Roman" w:eastAsia="Calibri" w:hAnsi="Times New Roman" w:cs="Times New Roman"/>
          <w:i/>
          <w:color w:val="000000" w:themeColor="text1"/>
          <w:sz w:val="24"/>
          <w:szCs w:val="24"/>
        </w:rPr>
        <w:t xml:space="preserve">Determine appropriate measures for refocusing joint programme strategies, </w:t>
      </w:r>
    </w:p>
    <w:p w14:paraId="1E668248" w14:textId="0A92B361" w:rsidR="00C231BD" w:rsidRPr="00D43603" w:rsidRDefault="00FA3D2A" w:rsidP="00C231BD">
      <w:pPr>
        <w:pStyle w:val="ListParagraph"/>
        <w:widowControl w:val="0"/>
        <w:numPr>
          <w:ilvl w:val="0"/>
          <w:numId w:val="7"/>
        </w:numPr>
        <w:pBdr>
          <w:top w:val="nil"/>
          <w:left w:val="nil"/>
          <w:bottom w:val="nil"/>
          <w:right w:val="nil"/>
          <w:between w:val="nil"/>
        </w:pBdr>
        <w:spacing w:after="0" w:line="240" w:lineRule="auto"/>
        <w:ind w:left="360"/>
        <w:jc w:val="both"/>
        <w:rPr>
          <w:rFonts w:ascii="Times New Roman" w:eastAsia="Calibri" w:hAnsi="Times New Roman" w:cs="Times New Roman"/>
          <w:i/>
          <w:color w:val="000000" w:themeColor="text1"/>
          <w:sz w:val="24"/>
          <w:szCs w:val="24"/>
        </w:rPr>
      </w:pPr>
      <w:r w:rsidRPr="00D43603">
        <w:rPr>
          <w:rFonts w:ascii="Times New Roman" w:eastAsia="Calibri" w:hAnsi="Times New Roman" w:cs="Times New Roman"/>
          <w:i/>
          <w:color w:val="000000" w:themeColor="text1"/>
          <w:sz w:val="24"/>
          <w:szCs w:val="24"/>
        </w:rPr>
        <w:t>Highlight areas of strength and opportunities for achieving the desired joint programme results</w:t>
      </w:r>
      <w:r w:rsidR="00C231BD" w:rsidRPr="00D43603">
        <w:rPr>
          <w:rFonts w:ascii="Times New Roman" w:eastAsia="Calibri" w:hAnsi="Times New Roman" w:cs="Times New Roman"/>
          <w:i/>
          <w:color w:val="000000" w:themeColor="text1"/>
          <w:sz w:val="24"/>
          <w:szCs w:val="24"/>
        </w:rPr>
        <w:t>,</w:t>
      </w:r>
      <w:r w:rsidRPr="00D43603">
        <w:rPr>
          <w:rFonts w:ascii="Times New Roman" w:eastAsia="Calibri" w:hAnsi="Times New Roman" w:cs="Times New Roman"/>
          <w:i/>
          <w:color w:val="000000" w:themeColor="text1"/>
          <w:sz w:val="24"/>
          <w:szCs w:val="24"/>
        </w:rPr>
        <w:t xml:space="preserve"> and </w:t>
      </w:r>
      <w:r w:rsidR="00C231BD" w:rsidRPr="00D43603">
        <w:rPr>
          <w:rFonts w:ascii="Times New Roman" w:eastAsia="Times New Roman" w:hAnsi="Times New Roman" w:cs="Times New Roman"/>
          <w:i/>
          <w:iCs/>
          <w:color w:val="000000" w:themeColor="text1"/>
          <w:sz w:val="24"/>
          <w:szCs w:val="24"/>
          <w:lang w:val="en-GB" w:eastAsia="en-GB"/>
        </w:rPr>
        <w:t>Capture lessons learned effectively.</w:t>
      </w:r>
    </w:p>
    <w:p w14:paraId="23F6A85D" w14:textId="1B892114" w:rsidR="00FA3D2A" w:rsidRPr="00D43603" w:rsidRDefault="00FA3D2A" w:rsidP="009A4B39">
      <w:pPr>
        <w:pStyle w:val="ListParagraph"/>
        <w:widowControl w:val="0"/>
        <w:numPr>
          <w:ilvl w:val="0"/>
          <w:numId w:val="7"/>
        </w:numPr>
        <w:pBdr>
          <w:top w:val="nil"/>
          <w:left w:val="nil"/>
          <w:bottom w:val="nil"/>
          <w:right w:val="nil"/>
          <w:between w:val="nil"/>
        </w:pBdr>
        <w:spacing w:after="0" w:line="240" w:lineRule="auto"/>
        <w:ind w:left="360"/>
        <w:jc w:val="both"/>
        <w:rPr>
          <w:rFonts w:ascii="Times New Roman" w:eastAsia="Calibri" w:hAnsi="Times New Roman" w:cs="Times New Roman"/>
          <w:i/>
          <w:color w:val="000000" w:themeColor="text1"/>
          <w:sz w:val="24"/>
          <w:szCs w:val="24"/>
        </w:rPr>
      </w:pPr>
      <w:r w:rsidRPr="00D43603">
        <w:rPr>
          <w:rFonts w:ascii="Times New Roman" w:eastAsia="Calibri" w:hAnsi="Times New Roman" w:cs="Times New Roman"/>
          <w:i/>
          <w:color w:val="000000" w:themeColor="text1"/>
          <w:sz w:val="24"/>
          <w:szCs w:val="24"/>
        </w:rPr>
        <w:t xml:space="preserve">To establish and document the positive </w:t>
      </w:r>
      <w:r w:rsidR="001E2BAD" w:rsidRPr="00D43603">
        <w:rPr>
          <w:rFonts w:ascii="Times New Roman" w:eastAsia="Calibri" w:hAnsi="Times New Roman" w:cs="Times New Roman"/>
          <w:i/>
          <w:color w:val="000000" w:themeColor="text1"/>
          <w:sz w:val="24"/>
          <w:szCs w:val="24"/>
        </w:rPr>
        <w:t>impact and</w:t>
      </w:r>
      <w:r w:rsidR="00C231BD" w:rsidRPr="00D43603">
        <w:rPr>
          <w:rFonts w:ascii="Times New Roman" w:eastAsia="Calibri" w:hAnsi="Times New Roman" w:cs="Times New Roman"/>
          <w:i/>
          <w:color w:val="000000" w:themeColor="text1"/>
          <w:sz w:val="24"/>
          <w:szCs w:val="24"/>
        </w:rPr>
        <w:t xml:space="preserve"> </w:t>
      </w:r>
      <w:r w:rsidRPr="00D43603">
        <w:rPr>
          <w:rFonts w:ascii="Times New Roman" w:eastAsia="Calibri" w:hAnsi="Times New Roman" w:cs="Times New Roman"/>
          <w:i/>
          <w:color w:val="000000" w:themeColor="text1"/>
          <w:sz w:val="24"/>
          <w:szCs w:val="24"/>
        </w:rPr>
        <w:t xml:space="preserve">any unintended consequences of activities and </w:t>
      </w:r>
      <w:r w:rsidR="00C717FB" w:rsidRPr="00D43603">
        <w:rPr>
          <w:rFonts w:ascii="Times New Roman" w:eastAsia="Calibri" w:hAnsi="Times New Roman" w:cs="Times New Roman"/>
          <w:i/>
          <w:color w:val="000000" w:themeColor="text1"/>
          <w:sz w:val="24"/>
          <w:szCs w:val="24"/>
        </w:rPr>
        <w:t>their</w:t>
      </w:r>
      <w:r w:rsidR="00A970B9" w:rsidRPr="00D43603">
        <w:rPr>
          <w:rFonts w:ascii="Times New Roman" w:eastAsia="Calibri" w:hAnsi="Times New Roman" w:cs="Times New Roman"/>
          <w:i/>
          <w:color w:val="000000" w:themeColor="text1"/>
          <w:sz w:val="24"/>
          <w:szCs w:val="24"/>
        </w:rPr>
        <w:t xml:space="preserve"> </w:t>
      </w:r>
      <w:r w:rsidRPr="00D43603">
        <w:rPr>
          <w:rFonts w:ascii="Times New Roman" w:eastAsia="Calibri" w:hAnsi="Times New Roman" w:cs="Times New Roman"/>
          <w:i/>
          <w:color w:val="000000" w:themeColor="text1"/>
          <w:sz w:val="24"/>
          <w:szCs w:val="24"/>
        </w:rPr>
        <w:t xml:space="preserve">relevance to the overall strategy, to validate results in terms of achievements toward the outputs; to examine to what extent interventions supported co-existence efforts, </w:t>
      </w:r>
      <w:proofErr w:type="gramStart"/>
      <w:r w:rsidRPr="00D43603">
        <w:rPr>
          <w:rFonts w:ascii="Times New Roman" w:eastAsia="Calibri" w:hAnsi="Times New Roman" w:cs="Times New Roman"/>
          <w:i/>
          <w:color w:val="000000" w:themeColor="text1"/>
          <w:sz w:val="24"/>
          <w:szCs w:val="24"/>
        </w:rPr>
        <w:t>strengthened</w:t>
      </w:r>
      <w:proofErr w:type="gramEnd"/>
      <w:r w:rsidRPr="00D43603">
        <w:rPr>
          <w:rFonts w:ascii="Times New Roman" w:eastAsia="Calibri" w:hAnsi="Times New Roman" w:cs="Times New Roman"/>
          <w:i/>
          <w:color w:val="000000" w:themeColor="text1"/>
          <w:sz w:val="24"/>
          <w:szCs w:val="24"/>
        </w:rPr>
        <w:t xml:space="preserve"> and empowered and enhanced participation of vulnerable groups</w:t>
      </w:r>
      <w:r w:rsidR="00A970B9" w:rsidRPr="00D43603">
        <w:rPr>
          <w:rFonts w:ascii="Times New Roman" w:eastAsia="Calibri" w:hAnsi="Times New Roman" w:cs="Times New Roman"/>
          <w:i/>
          <w:color w:val="000000" w:themeColor="text1"/>
          <w:sz w:val="24"/>
          <w:szCs w:val="24"/>
        </w:rPr>
        <w:t>,</w:t>
      </w:r>
      <w:r w:rsidRPr="00D43603">
        <w:rPr>
          <w:rFonts w:ascii="Times New Roman" w:eastAsia="Calibri" w:hAnsi="Times New Roman" w:cs="Times New Roman"/>
          <w:i/>
          <w:color w:val="000000" w:themeColor="text1"/>
          <w:sz w:val="24"/>
          <w:szCs w:val="24"/>
        </w:rPr>
        <w:t xml:space="preserve"> particularly in decision making and resource</w:t>
      </w:r>
      <w:r w:rsidRPr="00D43603">
        <w:rPr>
          <w:rFonts w:ascii="Times New Roman" w:eastAsia="Calibri" w:hAnsi="Times New Roman" w:cs="Times New Roman"/>
          <w:i/>
          <w:strike/>
          <w:color w:val="000000" w:themeColor="text1"/>
          <w:sz w:val="24"/>
          <w:szCs w:val="24"/>
        </w:rPr>
        <w:t>s</w:t>
      </w:r>
      <w:r w:rsidRPr="00D43603">
        <w:rPr>
          <w:rFonts w:ascii="Times New Roman" w:eastAsia="Calibri" w:hAnsi="Times New Roman" w:cs="Times New Roman"/>
          <w:i/>
          <w:color w:val="000000" w:themeColor="text1"/>
          <w:sz w:val="24"/>
          <w:szCs w:val="24"/>
        </w:rPr>
        <w:t xml:space="preserve"> sharing</w:t>
      </w:r>
    </w:p>
    <w:p w14:paraId="443C7275" w14:textId="77777777" w:rsidR="001F680E" w:rsidRPr="00D43603" w:rsidRDefault="00FA3D2A" w:rsidP="00B42181">
      <w:pPr>
        <w:pStyle w:val="ListParagraph"/>
        <w:widowControl w:val="0"/>
        <w:numPr>
          <w:ilvl w:val="0"/>
          <w:numId w:val="7"/>
        </w:numPr>
        <w:pBdr>
          <w:top w:val="nil"/>
          <w:left w:val="nil"/>
          <w:bottom w:val="nil"/>
          <w:right w:val="nil"/>
          <w:between w:val="nil"/>
        </w:pBdr>
        <w:spacing w:after="0" w:line="240" w:lineRule="auto"/>
        <w:ind w:left="360"/>
        <w:jc w:val="both"/>
        <w:rPr>
          <w:rFonts w:ascii="Times New Roman" w:eastAsia="Calibri" w:hAnsi="Times New Roman" w:cs="Times New Roman"/>
          <w:i/>
          <w:color w:val="000000" w:themeColor="text1"/>
          <w:sz w:val="24"/>
          <w:szCs w:val="24"/>
        </w:rPr>
      </w:pPr>
      <w:r w:rsidRPr="00D43603">
        <w:rPr>
          <w:rFonts w:ascii="Times New Roman" w:eastAsia="Calibri" w:hAnsi="Times New Roman" w:cs="Times New Roman"/>
          <w:i/>
          <w:color w:val="000000" w:themeColor="text1"/>
          <w:sz w:val="24"/>
          <w:szCs w:val="24"/>
        </w:rPr>
        <w:t>To document lessons learned, best practices, success stories</w:t>
      </w:r>
      <w:r w:rsidR="00A970B9" w:rsidRPr="00D43603">
        <w:rPr>
          <w:rFonts w:ascii="Times New Roman" w:eastAsia="Calibri" w:hAnsi="Times New Roman" w:cs="Times New Roman"/>
          <w:i/>
          <w:color w:val="000000" w:themeColor="text1"/>
          <w:sz w:val="24"/>
          <w:szCs w:val="24"/>
        </w:rPr>
        <w:t>,</w:t>
      </w:r>
      <w:r w:rsidRPr="00D43603">
        <w:rPr>
          <w:rFonts w:ascii="Times New Roman" w:eastAsia="Calibri" w:hAnsi="Times New Roman" w:cs="Times New Roman"/>
          <w:i/>
          <w:color w:val="000000" w:themeColor="text1"/>
          <w:sz w:val="24"/>
          <w:szCs w:val="24"/>
        </w:rPr>
        <w:t xml:space="preserve"> and challenges to inform future initiatives.</w:t>
      </w:r>
    </w:p>
    <w:p w14:paraId="761C160A" w14:textId="380573E9" w:rsidR="00B42181" w:rsidRPr="00D43603" w:rsidRDefault="00B42181" w:rsidP="00B42181">
      <w:pPr>
        <w:pStyle w:val="ListParagraph"/>
        <w:widowControl w:val="0"/>
        <w:numPr>
          <w:ilvl w:val="0"/>
          <w:numId w:val="7"/>
        </w:numPr>
        <w:pBdr>
          <w:top w:val="nil"/>
          <w:left w:val="nil"/>
          <w:bottom w:val="nil"/>
          <w:right w:val="nil"/>
          <w:between w:val="nil"/>
        </w:pBdr>
        <w:spacing w:after="0" w:line="240" w:lineRule="auto"/>
        <w:ind w:left="360"/>
        <w:jc w:val="both"/>
        <w:rPr>
          <w:rFonts w:ascii="Times New Roman" w:eastAsia="Calibri" w:hAnsi="Times New Roman" w:cs="Times New Roman"/>
          <w:i/>
          <w:color w:val="000000" w:themeColor="text1"/>
          <w:sz w:val="24"/>
          <w:szCs w:val="24"/>
        </w:rPr>
      </w:pPr>
      <w:r w:rsidRPr="00D43603">
        <w:rPr>
          <w:rFonts w:ascii="Times New Roman" w:eastAsia="Times New Roman" w:hAnsi="Times New Roman" w:cs="Times New Roman"/>
          <w:i/>
          <w:iCs/>
          <w:color w:val="000000" w:themeColor="text1"/>
        </w:rPr>
        <w:t>To develop well-informed recommendations on future programmatic vision, including processes and governance mechanisms.</w:t>
      </w:r>
    </w:p>
    <w:p w14:paraId="65EAE244" w14:textId="77777777" w:rsidR="00FA3D2A" w:rsidRPr="00D43603" w:rsidRDefault="00FA3D2A" w:rsidP="00FA3D2A">
      <w:pPr>
        <w:widowControl w:val="0"/>
        <w:pBdr>
          <w:top w:val="nil"/>
          <w:left w:val="nil"/>
          <w:bottom w:val="nil"/>
          <w:right w:val="nil"/>
          <w:between w:val="nil"/>
        </w:pBdr>
        <w:jc w:val="both"/>
        <w:rPr>
          <w:rFonts w:eastAsia="Calibri"/>
          <w:color w:val="000000" w:themeColor="text1"/>
        </w:rPr>
      </w:pPr>
    </w:p>
    <w:p w14:paraId="3572D09D" w14:textId="0CC854AA" w:rsidR="00FA3D2A" w:rsidRPr="00D43603" w:rsidRDefault="00FA3D2A" w:rsidP="00C41166">
      <w:pPr>
        <w:pStyle w:val="Heading2"/>
        <w:rPr>
          <w:rFonts w:ascii="Times New Roman" w:eastAsia="Calibri" w:hAnsi="Times New Roman" w:cs="Times New Roman"/>
          <w:b/>
          <w:color w:val="000000" w:themeColor="text1"/>
          <w:sz w:val="28"/>
          <w:lang w:val="en-GB"/>
        </w:rPr>
      </w:pPr>
      <w:bookmarkStart w:id="59" w:name="_Toc106760805"/>
      <w:bookmarkStart w:id="60" w:name="_Toc106765693"/>
      <w:bookmarkStart w:id="61" w:name="_Toc109729686"/>
      <w:r w:rsidRPr="00D43603">
        <w:rPr>
          <w:rFonts w:ascii="Times New Roman" w:eastAsia="Calibri" w:hAnsi="Times New Roman" w:cs="Times New Roman"/>
          <w:b/>
          <w:color w:val="000000" w:themeColor="text1"/>
          <w:sz w:val="28"/>
          <w:lang w:val="en-GB"/>
        </w:rPr>
        <w:t>3.3</w:t>
      </w:r>
      <w:r w:rsidR="001A3B24" w:rsidRPr="00D43603">
        <w:rPr>
          <w:rFonts w:ascii="Times New Roman" w:eastAsia="Calibri" w:hAnsi="Times New Roman" w:cs="Times New Roman"/>
          <w:b/>
          <w:color w:val="000000" w:themeColor="text1"/>
          <w:sz w:val="28"/>
          <w:lang w:val="en-GB"/>
        </w:rPr>
        <w:t>.</w:t>
      </w:r>
      <w:r w:rsidRPr="00D43603">
        <w:rPr>
          <w:rFonts w:ascii="Times New Roman" w:eastAsia="Calibri" w:hAnsi="Times New Roman" w:cs="Times New Roman"/>
          <w:b/>
          <w:color w:val="000000" w:themeColor="text1"/>
          <w:sz w:val="28"/>
          <w:lang w:val="en-GB"/>
        </w:rPr>
        <w:tab/>
        <w:t xml:space="preserve">Evaluation </w:t>
      </w:r>
      <w:r w:rsidR="001A3B24" w:rsidRPr="00D43603">
        <w:rPr>
          <w:rFonts w:ascii="Times New Roman" w:eastAsia="Calibri" w:hAnsi="Times New Roman" w:cs="Times New Roman"/>
          <w:b/>
          <w:color w:val="000000" w:themeColor="text1"/>
          <w:sz w:val="28"/>
          <w:lang w:val="en-GB"/>
        </w:rPr>
        <w:t>C</w:t>
      </w:r>
      <w:r w:rsidRPr="00D43603">
        <w:rPr>
          <w:rFonts w:ascii="Times New Roman" w:eastAsia="Calibri" w:hAnsi="Times New Roman" w:cs="Times New Roman"/>
          <w:b/>
          <w:color w:val="000000" w:themeColor="text1"/>
          <w:sz w:val="28"/>
          <w:lang w:val="en-GB"/>
        </w:rPr>
        <w:t>riteria</w:t>
      </w:r>
      <w:bookmarkEnd w:id="59"/>
      <w:bookmarkEnd w:id="60"/>
      <w:bookmarkEnd w:id="61"/>
    </w:p>
    <w:p w14:paraId="609777E5" w14:textId="39FE75C1" w:rsidR="009A10C2" w:rsidRPr="00D43603" w:rsidRDefault="009A10C2" w:rsidP="009A10C2">
      <w:pPr>
        <w:contextualSpacing/>
        <w:jc w:val="both"/>
        <w:rPr>
          <w:rFonts w:eastAsia="Calibri"/>
          <w:color w:val="000000" w:themeColor="text1"/>
        </w:rPr>
      </w:pPr>
      <w:r w:rsidRPr="00D43603">
        <w:rPr>
          <w:rFonts w:eastAsia="Calibri"/>
          <w:color w:val="000000" w:themeColor="text1"/>
        </w:rPr>
        <w:t>The evaluator framed the evaluation work following the United Nations Evaluation Group (UNEG) n</w:t>
      </w:r>
      <w:r w:rsidR="00B42181" w:rsidRPr="00D43603">
        <w:rPr>
          <w:rFonts w:eastAsia="Calibri"/>
          <w:color w:val="000000" w:themeColor="text1"/>
        </w:rPr>
        <w:t>orms and standards, and OECD–</w:t>
      </w:r>
      <w:r w:rsidRPr="00D43603">
        <w:rPr>
          <w:rFonts w:eastAsia="Calibri"/>
          <w:color w:val="000000" w:themeColor="text1"/>
        </w:rPr>
        <w:t xml:space="preserve">DAC evaluation criteria and standards on evaluation: (a) relevance; (b) coherence; (c) effectiveness; (d) efficiency; and (e) sustainability, and lessons </w:t>
      </w:r>
      <w:r w:rsidR="00B42181" w:rsidRPr="00D43603">
        <w:rPr>
          <w:rFonts w:eastAsia="Calibri"/>
          <w:color w:val="000000" w:themeColor="text1"/>
        </w:rPr>
        <w:t>from the project</w:t>
      </w:r>
      <w:r w:rsidR="001F680E" w:rsidRPr="00D43603">
        <w:rPr>
          <w:rFonts w:eastAsia="Calibri"/>
          <w:color w:val="000000" w:themeColor="text1"/>
        </w:rPr>
        <w:t>.</w:t>
      </w:r>
    </w:p>
    <w:p w14:paraId="2DDF6C8D" w14:textId="77777777" w:rsidR="009A10C2" w:rsidRPr="00D43603" w:rsidRDefault="009A10C2" w:rsidP="009A10C2">
      <w:pPr>
        <w:contextualSpacing/>
        <w:jc w:val="both"/>
        <w:rPr>
          <w:rFonts w:eastAsia="Calibri"/>
          <w:color w:val="000000" w:themeColor="text1"/>
        </w:rPr>
      </w:pPr>
    </w:p>
    <w:p w14:paraId="1AED5496" w14:textId="37754398" w:rsidR="004579CD" w:rsidRPr="00D43603" w:rsidRDefault="004579CD" w:rsidP="009A10C2">
      <w:pPr>
        <w:contextualSpacing/>
        <w:jc w:val="both"/>
        <w:rPr>
          <w:rFonts w:eastAsia="Calibri"/>
          <w:color w:val="000000" w:themeColor="text1"/>
        </w:rPr>
      </w:pPr>
      <w:r w:rsidRPr="00D43603">
        <w:rPr>
          <w:rFonts w:eastAsia="Calibri"/>
          <w:color w:val="000000" w:themeColor="text1"/>
        </w:rPr>
        <w:br w:type="page"/>
      </w:r>
    </w:p>
    <w:p w14:paraId="2CE8D341" w14:textId="6359A661" w:rsidR="00FA3D2A" w:rsidRPr="00D43603" w:rsidRDefault="008F16DE" w:rsidP="008F16DE">
      <w:pPr>
        <w:pStyle w:val="Heading1"/>
        <w:pBdr>
          <w:bottom w:val="single" w:sz="4" w:space="1" w:color="auto"/>
        </w:pBdr>
        <w:shd w:val="clear" w:color="auto" w:fill="DEEAF6" w:themeFill="accent1" w:themeFillTint="33"/>
        <w:tabs>
          <w:tab w:val="left" w:pos="1005"/>
        </w:tabs>
        <w:spacing w:before="0"/>
        <w:ind w:left="810" w:hanging="810"/>
        <w:rPr>
          <w:rFonts w:ascii="Times New Roman" w:eastAsia="Calibri" w:hAnsi="Times New Roman"/>
          <w:color w:val="auto"/>
          <w:sz w:val="48"/>
          <w:szCs w:val="48"/>
          <w:shd w:val="clear" w:color="auto" w:fill="DEEAF6" w:themeFill="accent1" w:themeFillTint="33"/>
          <w:lang w:val="en-GB"/>
        </w:rPr>
      </w:pPr>
      <w:bookmarkStart w:id="62" w:name="_Toc106760806"/>
      <w:bookmarkStart w:id="63" w:name="_Toc106765694"/>
      <w:bookmarkStart w:id="64" w:name="_Toc109729687"/>
      <w:r w:rsidRPr="00D43603">
        <w:rPr>
          <w:rFonts w:ascii="Times New Roman" w:eastAsia="Calibri" w:hAnsi="Times New Roman"/>
          <w:color w:val="auto"/>
          <w:sz w:val="48"/>
          <w:szCs w:val="48"/>
          <w:shd w:val="clear" w:color="auto" w:fill="DEEAF6" w:themeFill="accent1" w:themeFillTint="33"/>
          <w:lang w:val="en-GB"/>
        </w:rPr>
        <w:lastRenderedPageBreak/>
        <w:t xml:space="preserve">CHAPTER </w:t>
      </w:r>
      <w:r w:rsidR="00FA3D2A" w:rsidRPr="00D43603">
        <w:rPr>
          <w:rFonts w:ascii="Times New Roman" w:eastAsia="Calibri" w:hAnsi="Times New Roman"/>
          <w:color w:val="auto"/>
          <w:sz w:val="48"/>
          <w:szCs w:val="48"/>
          <w:shd w:val="clear" w:color="auto" w:fill="DEEAF6" w:themeFill="accent1" w:themeFillTint="33"/>
          <w:lang w:val="en-GB"/>
        </w:rPr>
        <w:t>4</w:t>
      </w:r>
      <w:r w:rsidRPr="00D43603">
        <w:rPr>
          <w:rFonts w:ascii="Times New Roman" w:eastAsia="Calibri" w:hAnsi="Times New Roman"/>
          <w:color w:val="auto"/>
          <w:sz w:val="48"/>
          <w:szCs w:val="48"/>
          <w:shd w:val="clear" w:color="auto" w:fill="DEEAF6" w:themeFill="accent1" w:themeFillTint="33"/>
          <w:lang w:val="en-GB"/>
        </w:rPr>
        <w:t xml:space="preserve">: </w:t>
      </w:r>
      <w:r w:rsidR="00FA3D2A" w:rsidRPr="00D43603">
        <w:rPr>
          <w:rFonts w:ascii="Times New Roman" w:eastAsia="Calibri" w:hAnsi="Times New Roman"/>
          <w:color w:val="auto"/>
          <w:sz w:val="48"/>
          <w:szCs w:val="48"/>
          <w:shd w:val="clear" w:color="auto" w:fill="DEEAF6" w:themeFill="accent1" w:themeFillTint="33"/>
          <w:lang w:val="en-GB"/>
        </w:rPr>
        <w:t xml:space="preserve">Evaluation Approach and </w:t>
      </w:r>
      <w:r w:rsidR="002779E0" w:rsidRPr="00D43603">
        <w:rPr>
          <w:rFonts w:ascii="Times New Roman" w:eastAsia="Calibri" w:hAnsi="Times New Roman"/>
          <w:color w:val="auto"/>
          <w:sz w:val="48"/>
          <w:szCs w:val="48"/>
          <w:shd w:val="clear" w:color="auto" w:fill="DEEAF6" w:themeFill="accent1" w:themeFillTint="33"/>
          <w:lang w:val="en-GB"/>
        </w:rPr>
        <w:t>M</w:t>
      </w:r>
      <w:r w:rsidR="00FA3D2A" w:rsidRPr="00D43603">
        <w:rPr>
          <w:rFonts w:ascii="Times New Roman" w:eastAsia="Calibri" w:hAnsi="Times New Roman"/>
          <w:color w:val="auto"/>
          <w:sz w:val="48"/>
          <w:szCs w:val="48"/>
          <w:shd w:val="clear" w:color="auto" w:fill="DEEAF6" w:themeFill="accent1" w:themeFillTint="33"/>
          <w:lang w:val="en-GB"/>
        </w:rPr>
        <w:t>ethods</w:t>
      </w:r>
      <w:bookmarkEnd w:id="62"/>
      <w:bookmarkEnd w:id="63"/>
      <w:bookmarkEnd w:id="64"/>
    </w:p>
    <w:p w14:paraId="1E312351" w14:textId="5E7C30C3" w:rsidR="003C7DC2" w:rsidRPr="00D43603" w:rsidRDefault="003C7DC2" w:rsidP="003C7DC2">
      <w:pPr>
        <w:pStyle w:val="Heading2"/>
        <w:spacing w:before="0" w:line="240" w:lineRule="auto"/>
        <w:rPr>
          <w:rFonts w:ascii="Times New Roman" w:eastAsia="Calibri" w:hAnsi="Times New Roman" w:cs="Times New Roman"/>
          <w:b/>
          <w:color w:val="000000" w:themeColor="text1"/>
          <w:sz w:val="28"/>
          <w:szCs w:val="24"/>
          <w:lang w:val="en-GB"/>
        </w:rPr>
      </w:pPr>
      <w:bookmarkStart w:id="65" w:name="_Toc103231996"/>
      <w:bookmarkStart w:id="66" w:name="_Toc106765695"/>
      <w:bookmarkStart w:id="67" w:name="_Toc109729688"/>
      <w:r w:rsidRPr="00D43603">
        <w:rPr>
          <w:rFonts w:ascii="Times New Roman" w:eastAsia="Calibri" w:hAnsi="Times New Roman" w:cs="Times New Roman"/>
          <w:b/>
          <w:color w:val="auto"/>
          <w:sz w:val="28"/>
          <w:szCs w:val="24"/>
          <w:lang w:val="en-GB"/>
        </w:rPr>
        <w:t>4.1.</w:t>
      </w:r>
      <w:r w:rsidRPr="00D43603">
        <w:rPr>
          <w:rFonts w:ascii="Times New Roman" w:eastAsia="Calibri" w:hAnsi="Times New Roman" w:cs="Times New Roman"/>
          <w:b/>
          <w:color w:val="auto"/>
          <w:sz w:val="28"/>
          <w:szCs w:val="24"/>
          <w:lang w:val="en-GB"/>
        </w:rPr>
        <w:tab/>
        <w:t xml:space="preserve">Evaluation </w:t>
      </w:r>
      <w:r w:rsidR="002779E0" w:rsidRPr="00D43603">
        <w:rPr>
          <w:rFonts w:ascii="Times New Roman" w:eastAsia="Calibri" w:hAnsi="Times New Roman" w:cs="Times New Roman"/>
          <w:b/>
          <w:color w:val="auto"/>
          <w:sz w:val="28"/>
          <w:szCs w:val="24"/>
          <w:lang w:val="en-GB"/>
        </w:rPr>
        <w:t>D</w:t>
      </w:r>
      <w:r w:rsidRPr="00D43603">
        <w:rPr>
          <w:rFonts w:ascii="Times New Roman" w:eastAsia="Calibri" w:hAnsi="Times New Roman" w:cs="Times New Roman"/>
          <w:b/>
          <w:color w:val="auto"/>
          <w:sz w:val="28"/>
          <w:szCs w:val="24"/>
          <w:lang w:val="en-GB"/>
        </w:rPr>
        <w:t>esign</w:t>
      </w:r>
      <w:bookmarkEnd w:id="65"/>
      <w:bookmarkEnd w:id="66"/>
      <w:bookmarkEnd w:id="67"/>
    </w:p>
    <w:p w14:paraId="66BFB523" w14:textId="137CD5A5" w:rsidR="00D95DD4" w:rsidRPr="00D43603" w:rsidRDefault="003C7DC2" w:rsidP="003C7DC2">
      <w:pPr>
        <w:widowControl w:val="0"/>
        <w:pBdr>
          <w:top w:val="nil"/>
          <w:left w:val="nil"/>
          <w:bottom w:val="nil"/>
          <w:right w:val="nil"/>
          <w:between w:val="nil"/>
        </w:pBdr>
        <w:jc w:val="both"/>
        <w:rPr>
          <w:rFonts w:eastAsia="Calibri"/>
          <w:color w:val="000000" w:themeColor="text1"/>
        </w:rPr>
      </w:pPr>
      <w:r w:rsidRPr="00D43603">
        <w:rPr>
          <w:color w:val="000000" w:themeColor="text1"/>
        </w:rPr>
        <w:t>The evaluation use</w:t>
      </w:r>
      <w:r w:rsidR="007D4049" w:rsidRPr="00D43603">
        <w:rPr>
          <w:color w:val="000000" w:themeColor="text1"/>
        </w:rPr>
        <w:t>d</w:t>
      </w:r>
      <w:r w:rsidRPr="00D43603">
        <w:rPr>
          <w:color w:val="000000" w:themeColor="text1"/>
        </w:rPr>
        <w:t xml:space="preserve"> qualitative and quantitative participatory methods and tools of data collection to adequately capture information from the different stakeholders</w:t>
      </w:r>
      <w:r w:rsidR="009115D9" w:rsidRPr="00D43603">
        <w:rPr>
          <w:color w:val="000000" w:themeColor="text1"/>
        </w:rPr>
        <w:t xml:space="preserve"> </w:t>
      </w:r>
      <w:r w:rsidR="00F6192D" w:rsidRPr="00D43603">
        <w:rPr>
          <w:color w:val="000000" w:themeColor="text1"/>
        </w:rPr>
        <w:t xml:space="preserve">based on their roles and involvement in </w:t>
      </w:r>
      <w:r w:rsidR="00B42181" w:rsidRPr="00D43603">
        <w:rPr>
          <w:color w:val="000000" w:themeColor="text1"/>
        </w:rPr>
        <w:t xml:space="preserve">the </w:t>
      </w:r>
      <w:r w:rsidR="00F6192D" w:rsidRPr="00D43603">
        <w:rPr>
          <w:color w:val="000000" w:themeColor="text1"/>
        </w:rPr>
        <w:t xml:space="preserve">implementation of the programme. </w:t>
      </w:r>
      <w:r w:rsidR="00D95DD4" w:rsidRPr="00D43603">
        <w:rPr>
          <w:color w:val="000000" w:themeColor="text1"/>
        </w:rPr>
        <w:t>To be able to generate evidence‐based, credible, reliable</w:t>
      </w:r>
      <w:r w:rsidR="00B42181" w:rsidRPr="00D43603">
        <w:rPr>
          <w:color w:val="000000" w:themeColor="text1"/>
        </w:rPr>
        <w:t>,</w:t>
      </w:r>
      <w:r w:rsidR="00D95DD4" w:rsidRPr="00D43603">
        <w:rPr>
          <w:color w:val="000000" w:themeColor="text1"/>
        </w:rPr>
        <w:t xml:space="preserve"> and useful information </w:t>
      </w:r>
      <w:proofErr w:type="gramStart"/>
      <w:r w:rsidR="00D95DD4" w:rsidRPr="00D43603">
        <w:rPr>
          <w:color w:val="000000" w:themeColor="text1"/>
        </w:rPr>
        <w:t>and also</w:t>
      </w:r>
      <w:proofErr w:type="gramEnd"/>
      <w:r w:rsidR="00D95DD4" w:rsidRPr="00D43603">
        <w:rPr>
          <w:color w:val="000000" w:themeColor="text1"/>
        </w:rPr>
        <w:t xml:space="preserve"> </w:t>
      </w:r>
      <w:r w:rsidR="00D95DD4" w:rsidRPr="00D43603">
        <w:rPr>
          <w:rFonts w:eastAsia="Calibri"/>
          <w:color w:val="000000" w:themeColor="text1"/>
        </w:rPr>
        <w:t>enhance the validity of the evaluation findings</w:t>
      </w:r>
      <w:r w:rsidR="00B42181" w:rsidRPr="00D43603">
        <w:rPr>
          <w:rFonts w:eastAsia="Calibri"/>
          <w:color w:val="000000" w:themeColor="text1"/>
        </w:rPr>
        <w:t>,</w:t>
      </w:r>
      <w:r w:rsidR="00D95DD4" w:rsidRPr="00D43603">
        <w:rPr>
          <w:rFonts w:eastAsia="Calibri"/>
          <w:color w:val="000000" w:themeColor="text1"/>
        </w:rPr>
        <w:t xml:space="preserve"> the evaluation adopted a Consultative Participatory Process and Iterative Approach (CPPIA) involving all key stakeholders who in one way or another participated in the designing, planning</w:t>
      </w:r>
      <w:r w:rsidR="00B42181" w:rsidRPr="00D43603">
        <w:rPr>
          <w:rFonts w:eastAsia="Calibri"/>
          <w:color w:val="000000" w:themeColor="text1"/>
        </w:rPr>
        <w:t>,</w:t>
      </w:r>
      <w:r w:rsidR="00D95DD4" w:rsidRPr="00D43603">
        <w:rPr>
          <w:rFonts w:eastAsia="Calibri"/>
          <w:color w:val="000000" w:themeColor="text1"/>
        </w:rPr>
        <w:t xml:space="preserve"> and implementation of the PSJP project.</w:t>
      </w:r>
    </w:p>
    <w:p w14:paraId="63CC2754" w14:textId="77777777" w:rsidR="00D95DD4" w:rsidRPr="00D43603" w:rsidRDefault="00D95DD4" w:rsidP="003C7DC2">
      <w:pPr>
        <w:widowControl w:val="0"/>
        <w:pBdr>
          <w:top w:val="nil"/>
          <w:left w:val="nil"/>
          <w:bottom w:val="nil"/>
          <w:right w:val="nil"/>
          <w:between w:val="nil"/>
        </w:pBdr>
        <w:jc w:val="both"/>
        <w:rPr>
          <w:rFonts w:eastAsia="Calibri"/>
          <w:color w:val="000000" w:themeColor="text1"/>
        </w:rPr>
      </w:pPr>
    </w:p>
    <w:p w14:paraId="59837617" w14:textId="2128F7D3" w:rsidR="003C7DC2" w:rsidRPr="00D43603" w:rsidRDefault="00F6192D" w:rsidP="003C7DC2">
      <w:pPr>
        <w:widowControl w:val="0"/>
        <w:pBdr>
          <w:top w:val="nil"/>
          <w:left w:val="nil"/>
          <w:bottom w:val="nil"/>
          <w:right w:val="nil"/>
          <w:between w:val="nil"/>
        </w:pBdr>
        <w:jc w:val="both"/>
        <w:rPr>
          <w:color w:val="000000" w:themeColor="text1"/>
        </w:rPr>
      </w:pPr>
      <w:r w:rsidRPr="00D43603">
        <w:rPr>
          <w:color w:val="000000" w:themeColor="text1"/>
        </w:rPr>
        <w:t xml:space="preserve">Specifically, the evaluation focused on capturing responses from stakeholders </w:t>
      </w:r>
      <w:r w:rsidR="009115D9" w:rsidRPr="00D43603">
        <w:rPr>
          <w:color w:val="000000" w:themeColor="text1"/>
        </w:rPr>
        <w:t xml:space="preserve">who were involved in </w:t>
      </w:r>
      <w:r w:rsidR="003C7DC2" w:rsidRPr="00D43603">
        <w:rPr>
          <w:rFonts w:eastAsia="Calibri"/>
          <w:color w:val="000000" w:themeColor="text1"/>
        </w:rPr>
        <w:t>project</w:t>
      </w:r>
      <w:r w:rsidR="009115D9" w:rsidRPr="00D43603">
        <w:rPr>
          <w:rFonts w:eastAsia="Calibri"/>
          <w:color w:val="000000" w:themeColor="text1"/>
        </w:rPr>
        <w:t xml:space="preserve"> designing, planning, financing, monitoring and supervision,</w:t>
      </w:r>
      <w:r w:rsidRPr="00D43603">
        <w:rPr>
          <w:rFonts w:eastAsia="Calibri"/>
          <w:color w:val="000000" w:themeColor="text1"/>
        </w:rPr>
        <w:t xml:space="preserve"> and</w:t>
      </w:r>
      <w:r w:rsidR="009115D9" w:rsidRPr="00D43603">
        <w:rPr>
          <w:rFonts w:eastAsia="Calibri"/>
          <w:color w:val="000000" w:themeColor="text1"/>
        </w:rPr>
        <w:t xml:space="preserve"> implementation</w:t>
      </w:r>
      <w:r w:rsidRPr="00D43603">
        <w:rPr>
          <w:rFonts w:eastAsia="Calibri"/>
          <w:color w:val="000000" w:themeColor="text1"/>
        </w:rPr>
        <w:t xml:space="preserve"> of the PSJP programme. It </w:t>
      </w:r>
      <w:r w:rsidR="00B42181" w:rsidRPr="00D43603">
        <w:rPr>
          <w:rFonts w:eastAsia="Calibri"/>
          <w:color w:val="000000" w:themeColor="text1"/>
        </w:rPr>
        <w:t xml:space="preserve">is </w:t>
      </w:r>
      <w:r w:rsidRPr="00D43603">
        <w:rPr>
          <w:rFonts w:eastAsia="Calibri"/>
          <w:color w:val="000000" w:themeColor="text1"/>
        </w:rPr>
        <w:t>additionally planned to interact with the programme</w:t>
      </w:r>
      <w:r w:rsidR="003C7DC2" w:rsidRPr="00D43603">
        <w:rPr>
          <w:rFonts w:eastAsia="Calibri"/>
          <w:color w:val="000000" w:themeColor="text1"/>
        </w:rPr>
        <w:t xml:space="preserve"> beneficiaries</w:t>
      </w:r>
      <w:r w:rsidR="003F4BF3" w:rsidRPr="00D43603">
        <w:rPr>
          <w:rFonts w:eastAsia="Calibri"/>
          <w:i/>
          <w:iCs/>
          <w:color w:val="000000" w:themeColor="text1"/>
        </w:rPr>
        <w:t xml:space="preserve"> (</w:t>
      </w:r>
      <w:r w:rsidR="00C717FB" w:rsidRPr="00D43603">
        <w:rPr>
          <w:rFonts w:eastAsia="Calibri"/>
          <w:i/>
          <w:iCs/>
          <w:color w:val="000000" w:themeColor="text1"/>
        </w:rPr>
        <w:t>i.e.,</w:t>
      </w:r>
      <w:r w:rsidR="003F4BF3" w:rsidRPr="00D43603">
        <w:rPr>
          <w:rFonts w:eastAsia="Calibri"/>
          <w:i/>
          <w:iCs/>
          <w:color w:val="000000" w:themeColor="text1"/>
        </w:rPr>
        <w:t xml:space="preserve"> UNDP management, programme and project staff, and Libya’s rule of law personnel, particularly Ministry of Interior, Ministry of Justice, Police and judicial police and communities in </w:t>
      </w:r>
      <w:r w:rsidR="00B42181" w:rsidRPr="00D43603">
        <w:rPr>
          <w:rFonts w:eastAsia="Calibri"/>
          <w:i/>
          <w:iCs/>
          <w:color w:val="000000" w:themeColor="text1"/>
        </w:rPr>
        <w:t xml:space="preserve">the </w:t>
      </w:r>
      <w:r w:rsidR="003F4BF3" w:rsidRPr="00D43603">
        <w:rPr>
          <w:rFonts w:eastAsia="Calibri"/>
          <w:i/>
          <w:iCs/>
          <w:color w:val="000000" w:themeColor="text1"/>
        </w:rPr>
        <w:t>greater Tripoli area.)</w:t>
      </w:r>
      <w:r w:rsidR="00D95DD4" w:rsidRPr="00D43603">
        <w:rPr>
          <w:rFonts w:eastAsia="Calibri"/>
          <w:i/>
          <w:iCs/>
          <w:color w:val="000000" w:themeColor="text1"/>
        </w:rPr>
        <w:t xml:space="preserve">; </w:t>
      </w:r>
      <w:r w:rsidR="00D95DD4" w:rsidRPr="00D43603">
        <w:rPr>
          <w:rFonts w:eastAsia="Calibri"/>
          <w:color w:val="000000" w:themeColor="text1"/>
        </w:rPr>
        <w:t xml:space="preserve">and </w:t>
      </w:r>
      <w:r w:rsidR="003C7DC2" w:rsidRPr="00D43603">
        <w:rPr>
          <w:rFonts w:eastAsia="Calibri"/>
          <w:color w:val="000000" w:themeColor="text1"/>
        </w:rPr>
        <w:t>other community members</w:t>
      </w:r>
      <w:r w:rsidR="00D95DD4" w:rsidRPr="00D43603">
        <w:rPr>
          <w:rFonts w:eastAsia="Calibri"/>
          <w:color w:val="000000" w:themeColor="text1"/>
        </w:rPr>
        <w:t>. However</w:t>
      </w:r>
      <w:r w:rsidR="00B42181" w:rsidRPr="00D43603">
        <w:rPr>
          <w:rFonts w:eastAsia="Calibri"/>
          <w:color w:val="000000" w:themeColor="text1"/>
        </w:rPr>
        <w:t>,</w:t>
      </w:r>
      <w:r w:rsidR="00D95DD4" w:rsidRPr="00D43603">
        <w:rPr>
          <w:rFonts w:eastAsia="Calibri"/>
          <w:color w:val="000000" w:themeColor="text1"/>
        </w:rPr>
        <w:t xml:space="preserve"> due to continuous conflict and </w:t>
      </w:r>
      <w:r w:rsidRPr="00D43603">
        <w:rPr>
          <w:rFonts w:eastAsia="Calibri"/>
          <w:color w:val="000000" w:themeColor="text1"/>
        </w:rPr>
        <w:t>the insecurity in some of the locations</w:t>
      </w:r>
      <w:r w:rsidR="00B42181" w:rsidRPr="00D43603">
        <w:rPr>
          <w:rFonts w:eastAsia="Calibri"/>
          <w:color w:val="000000" w:themeColor="text1"/>
        </w:rPr>
        <w:t>,</w:t>
      </w:r>
      <w:r w:rsidRPr="00D43603">
        <w:rPr>
          <w:rFonts w:eastAsia="Calibri"/>
          <w:color w:val="000000" w:themeColor="text1"/>
        </w:rPr>
        <w:t xml:space="preserve"> the </w:t>
      </w:r>
      <w:r w:rsidR="00B276BB" w:rsidRPr="00D43603">
        <w:rPr>
          <w:rFonts w:eastAsia="Calibri"/>
          <w:color w:val="000000" w:themeColor="text1"/>
        </w:rPr>
        <w:t>consultant</w:t>
      </w:r>
      <w:r w:rsidRPr="00D43603">
        <w:rPr>
          <w:rFonts w:eastAsia="Calibri"/>
          <w:color w:val="000000" w:themeColor="text1"/>
        </w:rPr>
        <w:t xml:space="preserve"> was unable to </w:t>
      </w:r>
      <w:r w:rsidR="00B276BB" w:rsidRPr="00D43603">
        <w:rPr>
          <w:rFonts w:eastAsia="Calibri"/>
          <w:color w:val="000000" w:themeColor="text1"/>
        </w:rPr>
        <w:t>interview the beneficiaries at community level</w:t>
      </w:r>
      <w:r w:rsidR="003C7DC2" w:rsidRPr="00D43603">
        <w:rPr>
          <w:rFonts w:eastAsia="Calibri"/>
          <w:color w:val="000000" w:themeColor="text1"/>
        </w:rPr>
        <w:t xml:space="preserve">. </w:t>
      </w:r>
    </w:p>
    <w:p w14:paraId="557BDFC4" w14:textId="77777777" w:rsidR="003C7DC2" w:rsidRPr="00D43603" w:rsidRDefault="003C7DC2" w:rsidP="003C7DC2">
      <w:pPr>
        <w:widowControl w:val="0"/>
        <w:pBdr>
          <w:top w:val="nil"/>
          <w:left w:val="nil"/>
          <w:bottom w:val="nil"/>
          <w:right w:val="nil"/>
          <w:between w:val="nil"/>
        </w:pBdr>
        <w:jc w:val="both"/>
        <w:rPr>
          <w:color w:val="000000" w:themeColor="text1"/>
        </w:rPr>
      </w:pPr>
    </w:p>
    <w:p w14:paraId="7B14DA04" w14:textId="69B7D034" w:rsidR="007D4049" w:rsidRPr="00D43603" w:rsidRDefault="007D4049" w:rsidP="007D4049">
      <w:pPr>
        <w:pStyle w:val="Heading2"/>
        <w:spacing w:before="0" w:line="240" w:lineRule="auto"/>
        <w:rPr>
          <w:rFonts w:ascii="Times New Roman" w:eastAsia="Calibri" w:hAnsi="Times New Roman" w:cs="Times New Roman"/>
          <w:b/>
          <w:color w:val="auto"/>
          <w:sz w:val="28"/>
          <w:szCs w:val="24"/>
          <w:lang w:val="en-GB"/>
        </w:rPr>
      </w:pPr>
      <w:bookmarkStart w:id="68" w:name="_Toc106760807"/>
      <w:bookmarkStart w:id="69" w:name="_Toc106765696"/>
      <w:bookmarkStart w:id="70" w:name="_Toc109729689"/>
      <w:bookmarkStart w:id="71" w:name="_Toc93487071"/>
      <w:bookmarkStart w:id="72" w:name="_Toc103231997"/>
      <w:r w:rsidRPr="00D43603">
        <w:rPr>
          <w:rFonts w:ascii="Times New Roman" w:eastAsia="Calibri" w:hAnsi="Times New Roman" w:cs="Times New Roman"/>
          <w:b/>
          <w:color w:val="auto"/>
          <w:sz w:val="28"/>
          <w:szCs w:val="24"/>
          <w:lang w:val="en-GB"/>
        </w:rPr>
        <w:t>4.2</w:t>
      </w:r>
      <w:r w:rsidR="002779E0" w:rsidRPr="00D43603">
        <w:rPr>
          <w:rFonts w:ascii="Times New Roman" w:eastAsia="Calibri" w:hAnsi="Times New Roman" w:cs="Times New Roman"/>
          <w:b/>
          <w:color w:val="auto"/>
          <w:sz w:val="28"/>
          <w:szCs w:val="24"/>
          <w:lang w:val="en-GB"/>
        </w:rPr>
        <w:t>.</w:t>
      </w:r>
      <w:r w:rsidRPr="00D43603">
        <w:rPr>
          <w:rFonts w:ascii="Times New Roman" w:eastAsia="Calibri" w:hAnsi="Times New Roman" w:cs="Times New Roman"/>
          <w:b/>
          <w:color w:val="auto"/>
          <w:sz w:val="28"/>
          <w:szCs w:val="24"/>
          <w:lang w:val="en-GB"/>
        </w:rPr>
        <w:tab/>
        <w:t>Evaluation Approach</w:t>
      </w:r>
      <w:bookmarkEnd w:id="68"/>
      <w:bookmarkEnd w:id="69"/>
      <w:bookmarkEnd w:id="70"/>
    </w:p>
    <w:p w14:paraId="69FCC223" w14:textId="54E178B6" w:rsidR="007D4049" w:rsidRPr="00D43603" w:rsidRDefault="007D4049" w:rsidP="007D4049">
      <w:pPr>
        <w:contextualSpacing/>
        <w:jc w:val="both"/>
        <w:rPr>
          <w:rFonts w:eastAsia="Calibri"/>
        </w:rPr>
      </w:pPr>
      <w:r w:rsidRPr="00D43603">
        <w:rPr>
          <w:rFonts w:eastAsia="Calibri"/>
        </w:rPr>
        <w:t>Principally, the evaluation captured evaluative evidence that answers three fundamental evaluation questions summarised in figure 2 below</w:t>
      </w:r>
      <w:r w:rsidR="0079279C" w:rsidRPr="00D43603">
        <w:rPr>
          <w:rFonts w:eastAsia="Calibri"/>
        </w:rPr>
        <w:t>.</w:t>
      </w:r>
    </w:p>
    <w:p w14:paraId="20B0AE21" w14:textId="77777777" w:rsidR="007D4049" w:rsidRPr="00D43603" w:rsidRDefault="007D4049" w:rsidP="007D4049">
      <w:pPr>
        <w:contextualSpacing/>
        <w:jc w:val="both"/>
        <w:rPr>
          <w:rFonts w:eastAsia="Calibri"/>
        </w:rPr>
      </w:pPr>
    </w:p>
    <w:p w14:paraId="3514F3AB" w14:textId="0E393BEE" w:rsidR="007D4049" w:rsidRPr="00D43603" w:rsidRDefault="007D4049" w:rsidP="007D4049">
      <w:pPr>
        <w:pStyle w:val="Caption"/>
        <w:spacing w:after="0"/>
        <w:jc w:val="center"/>
        <w:rPr>
          <w:rFonts w:ascii="Times New Roman" w:hAnsi="Times New Roman" w:cs="Times New Roman"/>
          <w:color w:val="auto"/>
          <w:sz w:val="24"/>
          <w:szCs w:val="24"/>
          <w:u w:val="single"/>
        </w:rPr>
      </w:pPr>
      <w:r w:rsidRPr="00D43603">
        <w:rPr>
          <w:rFonts w:ascii="Times New Roman" w:hAnsi="Times New Roman" w:cs="Times New Roman"/>
          <w:color w:val="auto"/>
          <w:sz w:val="24"/>
          <w:szCs w:val="24"/>
          <w:u w:val="single"/>
        </w:rPr>
        <w:t xml:space="preserve">Figure </w:t>
      </w:r>
      <w:r w:rsidR="00E272B9" w:rsidRPr="00D43603">
        <w:rPr>
          <w:rFonts w:ascii="Times New Roman" w:hAnsi="Times New Roman" w:cs="Times New Roman"/>
          <w:color w:val="auto"/>
          <w:sz w:val="24"/>
          <w:szCs w:val="24"/>
          <w:u w:val="single"/>
        </w:rPr>
        <w:fldChar w:fldCharType="begin"/>
      </w:r>
      <w:r w:rsidR="00E272B9" w:rsidRPr="00D43603">
        <w:rPr>
          <w:rFonts w:ascii="Times New Roman" w:hAnsi="Times New Roman" w:cs="Times New Roman"/>
          <w:color w:val="auto"/>
          <w:sz w:val="24"/>
          <w:szCs w:val="24"/>
          <w:u w:val="single"/>
        </w:rPr>
        <w:instrText xml:space="preserve"> SEQ Figure \* ARABIC </w:instrText>
      </w:r>
      <w:r w:rsidR="00E272B9" w:rsidRPr="00D43603">
        <w:rPr>
          <w:rFonts w:ascii="Times New Roman" w:hAnsi="Times New Roman" w:cs="Times New Roman"/>
          <w:color w:val="auto"/>
          <w:sz w:val="24"/>
          <w:szCs w:val="24"/>
          <w:u w:val="single"/>
        </w:rPr>
        <w:fldChar w:fldCharType="separate"/>
      </w:r>
      <w:r w:rsidR="001177FA" w:rsidRPr="00D43603">
        <w:rPr>
          <w:rFonts w:ascii="Times New Roman" w:hAnsi="Times New Roman" w:cs="Times New Roman"/>
          <w:noProof/>
          <w:color w:val="auto"/>
          <w:sz w:val="24"/>
          <w:szCs w:val="24"/>
          <w:u w:val="single"/>
        </w:rPr>
        <w:t>2</w:t>
      </w:r>
      <w:r w:rsidR="00E272B9" w:rsidRPr="00D43603">
        <w:rPr>
          <w:rFonts w:ascii="Times New Roman" w:hAnsi="Times New Roman" w:cs="Times New Roman"/>
          <w:color w:val="auto"/>
          <w:sz w:val="24"/>
          <w:szCs w:val="24"/>
          <w:u w:val="single"/>
        </w:rPr>
        <w:fldChar w:fldCharType="end"/>
      </w:r>
      <w:r w:rsidRPr="00D43603">
        <w:rPr>
          <w:rFonts w:ascii="Times New Roman" w:hAnsi="Times New Roman" w:cs="Times New Roman"/>
          <w:color w:val="auto"/>
          <w:sz w:val="24"/>
          <w:szCs w:val="24"/>
          <w:u w:val="single"/>
        </w:rPr>
        <w:t>: Fundamental Evaluation Questions.</w:t>
      </w:r>
    </w:p>
    <w:p w14:paraId="7FD4AC20" w14:textId="77777777" w:rsidR="007D4049" w:rsidRPr="00D43603" w:rsidRDefault="007D4049" w:rsidP="007D4049">
      <w:pPr>
        <w:widowControl w:val="0"/>
        <w:pBdr>
          <w:top w:val="nil"/>
          <w:left w:val="nil"/>
          <w:bottom w:val="nil"/>
          <w:right w:val="nil"/>
          <w:between w:val="nil"/>
        </w:pBdr>
        <w:jc w:val="both"/>
        <w:rPr>
          <w:rFonts w:eastAsia="Calibri"/>
          <w:color w:val="00B050"/>
        </w:rPr>
      </w:pPr>
      <w:r w:rsidRPr="00D43603">
        <w:rPr>
          <w:rFonts w:eastAsia="Calibri"/>
          <w:noProof/>
          <w:color w:val="00B050"/>
          <w:lang w:val="en-US" w:eastAsia="en-US"/>
        </w:rPr>
        <w:drawing>
          <wp:inline distT="0" distB="0" distL="0" distR="0" wp14:anchorId="4B68AE6B" wp14:editId="09F8180A">
            <wp:extent cx="6305550" cy="3701142"/>
            <wp:effectExtent l="19050" t="0" r="19050" b="1397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CDC52FE" w14:textId="77777777" w:rsidR="007D4049" w:rsidRPr="00D43603" w:rsidRDefault="007D4049" w:rsidP="007D4049">
      <w:pPr>
        <w:widowControl w:val="0"/>
        <w:pBdr>
          <w:top w:val="nil"/>
          <w:left w:val="nil"/>
          <w:bottom w:val="nil"/>
          <w:right w:val="nil"/>
          <w:between w:val="nil"/>
        </w:pBdr>
        <w:jc w:val="both"/>
        <w:rPr>
          <w:rFonts w:eastAsia="Calibri"/>
        </w:rPr>
      </w:pPr>
    </w:p>
    <w:p w14:paraId="0C443467" w14:textId="43A336CB" w:rsidR="003C7DC2" w:rsidRPr="00D43603" w:rsidRDefault="003C7DC2" w:rsidP="003C7DC2">
      <w:pPr>
        <w:pStyle w:val="Heading2"/>
        <w:spacing w:before="0" w:line="240" w:lineRule="auto"/>
        <w:rPr>
          <w:rFonts w:ascii="Times New Roman" w:eastAsia="Calibri" w:hAnsi="Times New Roman" w:cs="Times New Roman"/>
          <w:b/>
          <w:color w:val="000000" w:themeColor="text1"/>
          <w:sz w:val="28"/>
          <w:szCs w:val="24"/>
          <w:lang w:val="en-GB"/>
        </w:rPr>
      </w:pPr>
      <w:bookmarkStart w:id="73" w:name="_Toc106765697"/>
      <w:bookmarkStart w:id="74" w:name="_Toc109729690"/>
      <w:r w:rsidRPr="00D43603">
        <w:rPr>
          <w:rFonts w:ascii="Times New Roman" w:eastAsia="Calibri" w:hAnsi="Times New Roman" w:cs="Times New Roman"/>
          <w:b/>
          <w:color w:val="auto"/>
          <w:sz w:val="28"/>
          <w:szCs w:val="24"/>
          <w:lang w:val="en-GB"/>
        </w:rPr>
        <w:t>4.</w:t>
      </w:r>
      <w:r w:rsidR="007D4049" w:rsidRPr="00D43603">
        <w:rPr>
          <w:rFonts w:ascii="Times New Roman" w:eastAsia="Calibri" w:hAnsi="Times New Roman" w:cs="Times New Roman"/>
          <w:b/>
          <w:color w:val="auto"/>
          <w:sz w:val="28"/>
          <w:szCs w:val="24"/>
          <w:lang w:val="en-GB"/>
        </w:rPr>
        <w:t>3</w:t>
      </w:r>
      <w:r w:rsidRPr="00D43603">
        <w:rPr>
          <w:rFonts w:ascii="Times New Roman" w:eastAsia="Calibri" w:hAnsi="Times New Roman" w:cs="Times New Roman"/>
          <w:b/>
          <w:color w:val="auto"/>
          <w:sz w:val="28"/>
          <w:szCs w:val="24"/>
          <w:lang w:val="en-GB"/>
        </w:rPr>
        <w:t>.</w:t>
      </w:r>
      <w:r w:rsidRPr="00D43603">
        <w:rPr>
          <w:rFonts w:ascii="Times New Roman" w:eastAsia="Calibri" w:hAnsi="Times New Roman" w:cs="Times New Roman"/>
          <w:b/>
          <w:color w:val="auto"/>
          <w:sz w:val="28"/>
          <w:szCs w:val="24"/>
          <w:lang w:val="en-GB"/>
        </w:rPr>
        <w:tab/>
        <w:t>Sampling Strategy</w:t>
      </w:r>
      <w:bookmarkEnd w:id="71"/>
      <w:bookmarkEnd w:id="72"/>
      <w:bookmarkEnd w:id="73"/>
      <w:bookmarkEnd w:id="74"/>
      <w:r w:rsidRPr="00D43603">
        <w:rPr>
          <w:rFonts w:ascii="Times New Roman" w:eastAsia="Calibri" w:hAnsi="Times New Roman" w:cs="Times New Roman"/>
          <w:b/>
          <w:color w:val="auto"/>
          <w:sz w:val="28"/>
          <w:szCs w:val="24"/>
          <w:lang w:val="en-GB"/>
        </w:rPr>
        <w:t xml:space="preserve"> </w:t>
      </w:r>
    </w:p>
    <w:p w14:paraId="07CB5114" w14:textId="2F477AB0" w:rsidR="003C7DC2" w:rsidRPr="00D43603" w:rsidRDefault="003C7DC2" w:rsidP="007D4049">
      <w:pPr>
        <w:widowControl w:val="0"/>
        <w:pBdr>
          <w:top w:val="nil"/>
          <w:left w:val="nil"/>
          <w:bottom w:val="nil"/>
          <w:right w:val="nil"/>
          <w:between w:val="nil"/>
        </w:pBdr>
        <w:jc w:val="both"/>
        <w:rPr>
          <w:color w:val="000000" w:themeColor="text1"/>
        </w:rPr>
      </w:pPr>
      <w:r w:rsidRPr="00D43603">
        <w:rPr>
          <w:color w:val="000000" w:themeColor="text1"/>
        </w:rPr>
        <w:t xml:space="preserve">Due to the constraints related to time and resources, the evaluation </w:t>
      </w:r>
      <w:r w:rsidR="007D4049" w:rsidRPr="00D43603">
        <w:rPr>
          <w:color w:val="000000" w:themeColor="text1"/>
        </w:rPr>
        <w:t xml:space="preserve">took on </w:t>
      </w:r>
      <w:r w:rsidRPr="00D43603">
        <w:rPr>
          <w:color w:val="000000" w:themeColor="text1"/>
        </w:rPr>
        <w:t>a strategic approach to sampling and data collection. The purposive sampling approach</w:t>
      </w:r>
      <w:r w:rsidR="007D4049" w:rsidRPr="00D43603">
        <w:rPr>
          <w:color w:val="000000" w:themeColor="text1"/>
        </w:rPr>
        <w:t xml:space="preserve"> was used to </w:t>
      </w:r>
      <w:r w:rsidRPr="00D43603">
        <w:rPr>
          <w:color w:val="000000" w:themeColor="text1"/>
        </w:rPr>
        <w:t>strategic</w:t>
      </w:r>
      <w:r w:rsidR="007D4049" w:rsidRPr="00D43603">
        <w:rPr>
          <w:color w:val="000000" w:themeColor="text1"/>
        </w:rPr>
        <w:t>ally identify</w:t>
      </w:r>
      <w:r w:rsidRPr="00D43603">
        <w:rPr>
          <w:color w:val="000000" w:themeColor="text1"/>
        </w:rPr>
        <w:t xml:space="preserve"> and sele</w:t>
      </w:r>
      <w:r w:rsidR="007D4049" w:rsidRPr="00D43603">
        <w:rPr>
          <w:color w:val="000000" w:themeColor="text1"/>
        </w:rPr>
        <w:t>ct</w:t>
      </w:r>
      <w:r w:rsidRPr="00D43603">
        <w:rPr>
          <w:color w:val="000000" w:themeColor="text1"/>
        </w:rPr>
        <w:t xml:space="preserve"> the key informants cognizant of their relevance in providing in-depth</w:t>
      </w:r>
      <w:r w:rsidR="007D4049" w:rsidRPr="00D43603">
        <w:rPr>
          <w:color w:val="000000" w:themeColor="text1"/>
        </w:rPr>
        <w:t xml:space="preserve"> information </w:t>
      </w:r>
      <w:r w:rsidR="00B42181" w:rsidRPr="00D43603">
        <w:rPr>
          <w:color w:val="000000" w:themeColor="text1"/>
        </w:rPr>
        <w:t xml:space="preserve">for </w:t>
      </w:r>
      <w:r w:rsidR="007D4049" w:rsidRPr="00D43603">
        <w:rPr>
          <w:color w:val="000000" w:themeColor="text1"/>
        </w:rPr>
        <w:t xml:space="preserve">the evaluation. </w:t>
      </w:r>
      <w:r w:rsidR="007D4049" w:rsidRPr="00D43603">
        <w:rPr>
          <w:color w:val="000000" w:themeColor="text1"/>
        </w:rPr>
        <w:lastRenderedPageBreak/>
        <w:t xml:space="preserve">Overall, a total of </w:t>
      </w:r>
      <w:r w:rsidR="004660A5" w:rsidRPr="00D43603">
        <w:rPr>
          <w:color w:val="000000" w:themeColor="text1"/>
        </w:rPr>
        <w:t>24</w:t>
      </w:r>
      <w:r w:rsidR="007D4049" w:rsidRPr="00D43603">
        <w:rPr>
          <w:color w:val="000000" w:themeColor="text1"/>
        </w:rPr>
        <w:t xml:space="preserve"> key informants </w:t>
      </w:r>
      <w:r w:rsidR="00B03B2F" w:rsidRPr="00D43603">
        <w:rPr>
          <w:color w:val="000000" w:themeColor="text1"/>
        </w:rPr>
        <w:t>positively responded to the request for consultation meetings.</w:t>
      </w:r>
      <w:r w:rsidR="007D4049" w:rsidRPr="00D43603">
        <w:rPr>
          <w:color w:val="000000" w:themeColor="text1"/>
        </w:rPr>
        <w:t xml:space="preserve"> </w:t>
      </w:r>
    </w:p>
    <w:p w14:paraId="1715EFA5" w14:textId="4BBB4A75" w:rsidR="004579CD" w:rsidRPr="00D43603" w:rsidRDefault="00FA3D2A" w:rsidP="004579CD">
      <w:pPr>
        <w:pStyle w:val="Heading2"/>
        <w:spacing w:before="0" w:line="240" w:lineRule="auto"/>
        <w:rPr>
          <w:rFonts w:ascii="Times New Roman" w:eastAsia="Calibri" w:hAnsi="Times New Roman" w:cs="Times New Roman"/>
          <w:b/>
          <w:color w:val="000000" w:themeColor="text1"/>
          <w:sz w:val="28"/>
          <w:szCs w:val="24"/>
          <w:lang w:val="en-GB"/>
        </w:rPr>
      </w:pPr>
      <w:bookmarkStart w:id="75" w:name="_Toc106760808"/>
      <w:bookmarkStart w:id="76" w:name="_Toc106765698"/>
      <w:bookmarkStart w:id="77" w:name="_Toc109729691"/>
      <w:r w:rsidRPr="00D43603">
        <w:rPr>
          <w:rFonts w:ascii="Times New Roman" w:eastAsia="Calibri" w:hAnsi="Times New Roman" w:cs="Times New Roman"/>
          <w:b/>
          <w:color w:val="000000" w:themeColor="text1"/>
          <w:sz w:val="28"/>
          <w:szCs w:val="24"/>
          <w:lang w:val="en-GB"/>
        </w:rPr>
        <w:t>4.</w:t>
      </w:r>
      <w:r w:rsidR="003C7DC2" w:rsidRPr="00D43603">
        <w:rPr>
          <w:rFonts w:ascii="Times New Roman" w:eastAsia="Calibri" w:hAnsi="Times New Roman" w:cs="Times New Roman"/>
          <w:b/>
          <w:color w:val="000000" w:themeColor="text1"/>
          <w:sz w:val="28"/>
          <w:szCs w:val="24"/>
          <w:lang w:val="en-GB"/>
        </w:rPr>
        <w:t>4</w:t>
      </w:r>
      <w:r w:rsidR="002779E0" w:rsidRPr="00D43603">
        <w:rPr>
          <w:rFonts w:ascii="Times New Roman" w:eastAsia="Calibri" w:hAnsi="Times New Roman" w:cs="Times New Roman"/>
          <w:b/>
          <w:color w:val="000000" w:themeColor="text1"/>
          <w:sz w:val="28"/>
          <w:szCs w:val="24"/>
          <w:lang w:val="en-GB"/>
        </w:rPr>
        <w:t>.</w:t>
      </w:r>
      <w:r w:rsidRPr="00D43603">
        <w:rPr>
          <w:rFonts w:ascii="Times New Roman" w:eastAsia="Calibri" w:hAnsi="Times New Roman" w:cs="Times New Roman"/>
          <w:b/>
          <w:color w:val="000000" w:themeColor="text1"/>
          <w:sz w:val="28"/>
          <w:szCs w:val="24"/>
          <w:lang w:val="en-GB"/>
        </w:rPr>
        <w:tab/>
      </w:r>
      <w:r w:rsidR="004579CD" w:rsidRPr="00D43603">
        <w:rPr>
          <w:rFonts w:ascii="Times New Roman" w:eastAsia="Calibri" w:hAnsi="Times New Roman" w:cs="Times New Roman"/>
          <w:b/>
          <w:color w:val="000000" w:themeColor="text1"/>
          <w:sz w:val="28"/>
          <w:szCs w:val="24"/>
          <w:lang w:val="en-GB"/>
        </w:rPr>
        <w:t>Evaluation Methodology</w:t>
      </w:r>
      <w:bookmarkEnd w:id="75"/>
      <w:bookmarkEnd w:id="76"/>
      <w:bookmarkEnd w:id="77"/>
    </w:p>
    <w:p w14:paraId="01A5F45C" w14:textId="364B9617" w:rsidR="00FA3D2A" w:rsidRPr="00D43603" w:rsidRDefault="001B5CFA" w:rsidP="004579CD">
      <w:pPr>
        <w:widowControl w:val="0"/>
        <w:pBdr>
          <w:top w:val="nil"/>
          <w:left w:val="nil"/>
          <w:bottom w:val="nil"/>
          <w:right w:val="nil"/>
          <w:between w:val="nil"/>
        </w:pBdr>
        <w:jc w:val="both"/>
        <w:rPr>
          <w:rFonts w:eastAsia="Calibri"/>
          <w:color w:val="000000" w:themeColor="text1"/>
        </w:rPr>
      </w:pPr>
      <w:r w:rsidRPr="00D43603">
        <w:rPr>
          <w:rFonts w:eastAsia="Calibri"/>
          <w:color w:val="000000" w:themeColor="text1"/>
        </w:rPr>
        <w:t xml:space="preserve">With strict observance of COVID-19 SOPs, evaluation adopted highly flexible methods to collect and </w:t>
      </w:r>
      <w:proofErr w:type="spellStart"/>
      <w:r w:rsidRPr="00D43603">
        <w:rPr>
          <w:rFonts w:eastAsia="Calibri"/>
          <w:color w:val="000000" w:themeColor="text1"/>
        </w:rPr>
        <w:t>analyze</w:t>
      </w:r>
      <w:proofErr w:type="spellEnd"/>
      <w:r w:rsidRPr="00D43603">
        <w:rPr>
          <w:rFonts w:eastAsia="Calibri"/>
          <w:color w:val="000000" w:themeColor="text1"/>
        </w:rPr>
        <w:t xml:space="preserve"> data from identified stakeholders. The data collection</w:t>
      </w:r>
      <w:r w:rsidR="00B42181" w:rsidRPr="00D43603">
        <w:rPr>
          <w:rFonts w:eastAsia="Calibri"/>
          <w:color w:val="000000" w:themeColor="text1"/>
        </w:rPr>
        <w:t>,</w:t>
      </w:r>
      <w:r w:rsidRPr="00D43603">
        <w:rPr>
          <w:rFonts w:eastAsia="Calibri"/>
          <w:color w:val="000000" w:themeColor="text1"/>
        </w:rPr>
        <w:t xml:space="preserve"> phase which formed the largest part of the evaluation and basically focused on conducting virtual and</w:t>
      </w:r>
      <w:r w:rsidR="00B42181" w:rsidRPr="00D43603">
        <w:rPr>
          <w:rFonts w:eastAsia="Calibri"/>
          <w:color w:val="000000" w:themeColor="text1"/>
        </w:rPr>
        <w:t>,</w:t>
      </w:r>
      <w:r w:rsidRPr="00D43603">
        <w:rPr>
          <w:rFonts w:eastAsia="Calibri"/>
          <w:color w:val="000000" w:themeColor="text1"/>
        </w:rPr>
        <w:t xml:space="preserve"> in a few cases</w:t>
      </w:r>
      <w:r w:rsidR="00B42181" w:rsidRPr="00D43603">
        <w:rPr>
          <w:rFonts w:eastAsia="Calibri"/>
          <w:color w:val="000000" w:themeColor="text1"/>
        </w:rPr>
        <w:t>,</w:t>
      </w:r>
      <w:r w:rsidRPr="00D43603">
        <w:rPr>
          <w:rFonts w:eastAsia="Calibri"/>
          <w:color w:val="000000" w:themeColor="text1"/>
        </w:rPr>
        <w:t xml:space="preserve"> physical interviews with stakeholders as deemed necessary. </w:t>
      </w:r>
      <w:r w:rsidR="004579CD" w:rsidRPr="00D43603">
        <w:rPr>
          <w:rFonts w:eastAsia="Calibri"/>
          <w:color w:val="000000" w:themeColor="text1"/>
        </w:rPr>
        <w:t xml:space="preserve">The </w:t>
      </w:r>
      <w:r w:rsidRPr="00D43603">
        <w:rPr>
          <w:rFonts w:eastAsia="Calibri"/>
          <w:color w:val="000000" w:themeColor="text1"/>
        </w:rPr>
        <w:t xml:space="preserve">data was collected using </w:t>
      </w:r>
      <w:r w:rsidR="004579CD" w:rsidRPr="00D43603">
        <w:rPr>
          <w:rFonts w:eastAsia="Calibri"/>
          <w:color w:val="000000" w:themeColor="text1"/>
        </w:rPr>
        <w:t xml:space="preserve">qualitative and quantitative </w:t>
      </w:r>
      <w:r w:rsidRPr="00D43603">
        <w:rPr>
          <w:rFonts w:eastAsia="Calibri"/>
          <w:color w:val="000000" w:themeColor="text1"/>
        </w:rPr>
        <w:t xml:space="preserve">data collection </w:t>
      </w:r>
      <w:r w:rsidR="004579CD" w:rsidRPr="00D43603">
        <w:rPr>
          <w:rFonts w:eastAsia="Calibri"/>
          <w:color w:val="000000" w:themeColor="text1"/>
        </w:rPr>
        <w:t>methods to enhance the validity of the results</w:t>
      </w:r>
      <w:r w:rsidR="00695B2B" w:rsidRPr="00D43603">
        <w:rPr>
          <w:rFonts w:eastAsia="Calibri"/>
          <w:color w:val="000000" w:themeColor="text1"/>
        </w:rPr>
        <w:t xml:space="preserve">, as discussed </w:t>
      </w:r>
      <w:proofErr w:type="gramStart"/>
      <w:r w:rsidR="00695B2B" w:rsidRPr="00D43603">
        <w:rPr>
          <w:rFonts w:eastAsia="Calibri"/>
          <w:color w:val="000000" w:themeColor="text1"/>
        </w:rPr>
        <w:t>below;</w:t>
      </w:r>
      <w:proofErr w:type="gramEnd"/>
      <w:r w:rsidR="004579CD" w:rsidRPr="00D43603">
        <w:rPr>
          <w:rFonts w:eastAsia="Calibri"/>
          <w:color w:val="000000" w:themeColor="text1"/>
        </w:rPr>
        <w:t xml:space="preserve"> </w:t>
      </w:r>
    </w:p>
    <w:p w14:paraId="32D771E1" w14:textId="1C0FFBCA" w:rsidR="001B5CFA" w:rsidRPr="00D43603" w:rsidRDefault="001B5CFA" w:rsidP="004579CD">
      <w:pPr>
        <w:widowControl w:val="0"/>
        <w:pBdr>
          <w:top w:val="nil"/>
          <w:left w:val="nil"/>
          <w:bottom w:val="nil"/>
          <w:right w:val="nil"/>
          <w:between w:val="nil"/>
        </w:pBdr>
        <w:jc w:val="both"/>
        <w:rPr>
          <w:rFonts w:eastAsia="Calibri"/>
          <w:color w:val="000000" w:themeColor="text1"/>
        </w:rPr>
      </w:pPr>
    </w:p>
    <w:p w14:paraId="4965BC44" w14:textId="3296B41F" w:rsidR="001A24A6" w:rsidRPr="00D43603" w:rsidRDefault="001A24A6" w:rsidP="001A24A6">
      <w:pPr>
        <w:pStyle w:val="ListParagraph"/>
        <w:widowControl w:val="0"/>
        <w:numPr>
          <w:ilvl w:val="2"/>
          <w:numId w:val="3"/>
        </w:numPr>
        <w:pBdr>
          <w:top w:val="nil"/>
          <w:left w:val="nil"/>
          <w:bottom w:val="nil"/>
          <w:right w:val="nil"/>
          <w:between w:val="nil"/>
        </w:pBdr>
        <w:spacing w:after="0" w:line="240" w:lineRule="auto"/>
        <w:ind w:left="720"/>
        <w:jc w:val="both"/>
        <w:rPr>
          <w:rFonts w:ascii="Times New Roman" w:eastAsia="Calibri" w:hAnsi="Times New Roman" w:cs="Times New Roman"/>
          <w:i/>
          <w:iCs/>
          <w:color w:val="000000" w:themeColor="text1"/>
          <w:sz w:val="24"/>
          <w:szCs w:val="24"/>
        </w:rPr>
      </w:pPr>
      <w:r w:rsidRPr="00D43603">
        <w:rPr>
          <w:rFonts w:ascii="Times New Roman" w:eastAsia="Calibri" w:hAnsi="Times New Roman" w:cs="Times New Roman"/>
          <w:i/>
          <w:iCs/>
          <w:color w:val="000000" w:themeColor="text1"/>
          <w:sz w:val="24"/>
          <w:szCs w:val="24"/>
        </w:rPr>
        <w:t xml:space="preserve">Data Collection </w:t>
      </w:r>
      <w:r w:rsidR="00476B3F" w:rsidRPr="00D43603">
        <w:rPr>
          <w:rFonts w:ascii="Times New Roman" w:eastAsia="Calibri" w:hAnsi="Times New Roman" w:cs="Times New Roman"/>
          <w:i/>
          <w:iCs/>
          <w:color w:val="000000" w:themeColor="text1"/>
          <w:sz w:val="24"/>
          <w:szCs w:val="24"/>
        </w:rPr>
        <w:t>P</w:t>
      </w:r>
      <w:r w:rsidRPr="00D43603">
        <w:rPr>
          <w:rFonts w:ascii="Times New Roman" w:eastAsia="Calibri" w:hAnsi="Times New Roman" w:cs="Times New Roman"/>
          <w:i/>
          <w:iCs/>
          <w:color w:val="000000" w:themeColor="text1"/>
          <w:sz w:val="24"/>
          <w:szCs w:val="24"/>
        </w:rPr>
        <w:t>rotocol</w:t>
      </w:r>
    </w:p>
    <w:p w14:paraId="4AF9B21E" w14:textId="0455DDD3" w:rsidR="001A24A6" w:rsidRPr="00D43603" w:rsidRDefault="00E266D9" w:rsidP="001A24A6">
      <w:pPr>
        <w:widowControl w:val="0"/>
        <w:pBdr>
          <w:top w:val="nil"/>
          <w:left w:val="nil"/>
          <w:bottom w:val="nil"/>
          <w:right w:val="nil"/>
          <w:between w:val="nil"/>
        </w:pBdr>
        <w:jc w:val="both"/>
        <w:rPr>
          <w:rFonts w:eastAsia="Calibri"/>
        </w:rPr>
      </w:pPr>
      <w:r w:rsidRPr="00D43603">
        <w:rPr>
          <w:rFonts w:eastAsia="Calibri"/>
        </w:rPr>
        <w:t>In order to ensure credibility and reliability of the data collected</w:t>
      </w:r>
      <w:r w:rsidR="009125B6" w:rsidRPr="00D43603">
        <w:rPr>
          <w:rFonts w:eastAsia="Calibri"/>
        </w:rPr>
        <w:t>, the data collection process undertook fou</w:t>
      </w:r>
      <w:r w:rsidR="00067CD8" w:rsidRPr="00D43603">
        <w:rPr>
          <w:rFonts w:eastAsia="Calibri"/>
        </w:rPr>
        <w:t>r</w:t>
      </w:r>
      <w:r w:rsidR="009125B6" w:rsidRPr="00D43603">
        <w:rPr>
          <w:rFonts w:eastAsia="Calibri"/>
        </w:rPr>
        <w:t xml:space="preserve"> key steps to (</w:t>
      </w:r>
      <w:proofErr w:type="spellStart"/>
      <w:r w:rsidR="009125B6" w:rsidRPr="00D43603">
        <w:rPr>
          <w:rFonts w:eastAsia="Calibri"/>
        </w:rPr>
        <w:t>i</w:t>
      </w:r>
      <w:proofErr w:type="spellEnd"/>
      <w:r w:rsidR="009125B6" w:rsidRPr="00D43603">
        <w:rPr>
          <w:rFonts w:eastAsia="Calibri"/>
        </w:rPr>
        <w:t xml:space="preserve">) identify data gaps/ issues, and opportunities for collecting data so as to determine the data that needed to be collected, (ii) A time frame for collecting data was developed, (iii) the data collection methods to utilized were determined and data collection tools were developed, (iv) </w:t>
      </w:r>
      <w:r w:rsidR="00067CD8" w:rsidRPr="00D43603">
        <w:rPr>
          <w:rFonts w:eastAsia="Calibri"/>
        </w:rPr>
        <w:t xml:space="preserve">The data collection tools were used to collect data from various primary and secondary sources, (v) finally, the collected data was </w:t>
      </w:r>
      <w:proofErr w:type="spellStart"/>
      <w:r w:rsidR="00067CD8" w:rsidRPr="00D43603">
        <w:rPr>
          <w:rFonts w:eastAsia="Calibri"/>
        </w:rPr>
        <w:t>analyzed</w:t>
      </w:r>
      <w:proofErr w:type="spellEnd"/>
      <w:r w:rsidR="00067CD8" w:rsidRPr="00D43603">
        <w:rPr>
          <w:rFonts w:eastAsia="Calibri"/>
        </w:rPr>
        <w:t xml:space="preserve"> and findings used to write a report that shall inform future programming. </w:t>
      </w:r>
    </w:p>
    <w:p w14:paraId="5D7DF19E" w14:textId="77777777" w:rsidR="001A24A6" w:rsidRPr="00D43603" w:rsidRDefault="001A24A6" w:rsidP="004579CD">
      <w:pPr>
        <w:widowControl w:val="0"/>
        <w:pBdr>
          <w:top w:val="nil"/>
          <w:left w:val="nil"/>
          <w:bottom w:val="nil"/>
          <w:right w:val="nil"/>
          <w:between w:val="nil"/>
        </w:pBdr>
        <w:jc w:val="both"/>
        <w:rPr>
          <w:rFonts w:eastAsia="Calibri"/>
        </w:rPr>
      </w:pPr>
    </w:p>
    <w:p w14:paraId="2C3B3A84" w14:textId="50690F06" w:rsidR="001A24A6" w:rsidRPr="00D43603" w:rsidRDefault="00067CD8" w:rsidP="004579CD">
      <w:pPr>
        <w:widowControl w:val="0"/>
        <w:pBdr>
          <w:top w:val="nil"/>
          <w:left w:val="nil"/>
          <w:bottom w:val="nil"/>
          <w:right w:val="nil"/>
          <w:between w:val="nil"/>
        </w:pBdr>
        <w:jc w:val="both"/>
        <w:rPr>
          <w:rFonts w:eastAsia="Calibri"/>
          <w:i/>
          <w:iCs/>
        </w:rPr>
      </w:pPr>
      <w:r w:rsidRPr="00D43603">
        <w:rPr>
          <w:rFonts w:eastAsia="Calibri"/>
          <w:i/>
          <w:iCs/>
        </w:rPr>
        <w:t>4.4.2</w:t>
      </w:r>
      <w:r w:rsidRPr="00D43603">
        <w:rPr>
          <w:rFonts w:eastAsia="Calibri"/>
          <w:i/>
          <w:iCs/>
        </w:rPr>
        <w:tab/>
      </w:r>
      <w:r w:rsidR="001A24A6" w:rsidRPr="00D43603">
        <w:rPr>
          <w:rFonts w:eastAsia="Calibri"/>
          <w:i/>
          <w:iCs/>
        </w:rPr>
        <w:t xml:space="preserve">Methods of Data </w:t>
      </w:r>
      <w:r w:rsidR="00476B3F" w:rsidRPr="00D43603">
        <w:rPr>
          <w:rFonts w:eastAsia="Calibri"/>
          <w:i/>
          <w:iCs/>
        </w:rPr>
        <w:t>C</w:t>
      </w:r>
      <w:r w:rsidR="001A24A6" w:rsidRPr="00D43603">
        <w:rPr>
          <w:rFonts w:eastAsia="Calibri"/>
          <w:i/>
          <w:iCs/>
        </w:rPr>
        <w:t>ollection</w:t>
      </w:r>
    </w:p>
    <w:p w14:paraId="30ADD232" w14:textId="77777777" w:rsidR="001B5CFA" w:rsidRPr="00D43603" w:rsidRDefault="001B5CFA" w:rsidP="003C6ACF">
      <w:pPr>
        <w:numPr>
          <w:ilvl w:val="1"/>
          <w:numId w:val="28"/>
        </w:numPr>
        <w:ind w:left="360"/>
        <w:jc w:val="both"/>
        <w:rPr>
          <w:color w:val="000000" w:themeColor="text1"/>
        </w:rPr>
      </w:pPr>
      <w:r w:rsidRPr="00D43603">
        <w:rPr>
          <w:b/>
          <w:i/>
        </w:rPr>
        <w:t>Primary sources: interviews and field visits</w:t>
      </w:r>
    </w:p>
    <w:p w14:paraId="0C86AE62" w14:textId="598815B0" w:rsidR="00780E67" w:rsidRPr="00D43603" w:rsidRDefault="001B5CFA" w:rsidP="00780E67">
      <w:pPr>
        <w:widowControl w:val="0"/>
        <w:pBdr>
          <w:top w:val="nil"/>
          <w:left w:val="nil"/>
          <w:bottom w:val="nil"/>
          <w:right w:val="nil"/>
          <w:between w:val="nil"/>
        </w:pBdr>
        <w:jc w:val="both"/>
        <w:rPr>
          <w:rFonts w:eastAsia="Calibri"/>
          <w:color w:val="000000" w:themeColor="text1"/>
        </w:rPr>
      </w:pPr>
      <w:r w:rsidRPr="00D43603">
        <w:rPr>
          <w:rFonts w:eastAsia="Calibri"/>
          <w:color w:val="000000" w:themeColor="text1"/>
        </w:rPr>
        <w:t xml:space="preserve">Primary data </w:t>
      </w:r>
      <w:r w:rsidR="00780E67" w:rsidRPr="00D43603">
        <w:rPr>
          <w:rFonts w:eastAsia="Calibri"/>
          <w:color w:val="000000" w:themeColor="text1"/>
        </w:rPr>
        <w:t xml:space="preserve">was </w:t>
      </w:r>
      <w:r w:rsidRPr="00D43603">
        <w:rPr>
          <w:rFonts w:eastAsia="Calibri"/>
          <w:color w:val="000000" w:themeColor="text1"/>
        </w:rPr>
        <w:t xml:space="preserve">collected using both virtual and online data collection techniques. </w:t>
      </w:r>
      <w:r w:rsidR="00780E67" w:rsidRPr="00D43603">
        <w:rPr>
          <w:rFonts w:eastAsia="Calibri"/>
          <w:color w:val="000000" w:themeColor="text1"/>
        </w:rPr>
        <w:t xml:space="preserve">Separate questionnaires were developed for key informants and tailored where necessary for semi-structured interviews and data/information. The data </w:t>
      </w:r>
      <w:r w:rsidRPr="00D43603">
        <w:rPr>
          <w:rFonts w:eastAsia="Calibri"/>
          <w:color w:val="000000" w:themeColor="text1"/>
        </w:rPr>
        <w:t>include</w:t>
      </w:r>
      <w:r w:rsidR="00780E67" w:rsidRPr="00D43603">
        <w:rPr>
          <w:rFonts w:eastAsia="Calibri"/>
          <w:color w:val="000000" w:themeColor="text1"/>
        </w:rPr>
        <w:t>d</w:t>
      </w:r>
      <w:r w:rsidRPr="00D43603">
        <w:rPr>
          <w:rFonts w:eastAsia="Calibri"/>
          <w:color w:val="000000" w:themeColor="text1"/>
        </w:rPr>
        <w:t xml:space="preserve"> information from vigorous consultations, interviews</w:t>
      </w:r>
      <w:r w:rsidR="00B42181" w:rsidRPr="00D43603">
        <w:rPr>
          <w:rFonts w:eastAsia="Calibri"/>
          <w:color w:val="000000" w:themeColor="text1"/>
        </w:rPr>
        <w:t>,</w:t>
      </w:r>
      <w:r w:rsidRPr="00D43603">
        <w:rPr>
          <w:rFonts w:eastAsia="Calibri"/>
          <w:color w:val="000000" w:themeColor="text1"/>
        </w:rPr>
        <w:t xml:space="preserve"> and/or FGDs with the stakeholders</w:t>
      </w:r>
      <w:r w:rsidR="00B42181" w:rsidRPr="00D43603">
        <w:rPr>
          <w:rFonts w:eastAsia="Calibri"/>
          <w:color w:val="000000" w:themeColor="text1"/>
        </w:rPr>
        <w:t>,</w:t>
      </w:r>
      <w:r w:rsidRPr="00D43603">
        <w:rPr>
          <w:rFonts w:eastAsia="Calibri"/>
          <w:color w:val="000000" w:themeColor="text1"/>
        </w:rPr>
        <w:t xml:space="preserve"> where possible, partners</w:t>
      </w:r>
      <w:r w:rsidR="00B42181" w:rsidRPr="00D43603">
        <w:rPr>
          <w:rFonts w:eastAsia="Calibri"/>
          <w:color w:val="000000" w:themeColor="text1"/>
        </w:rPr>
        <w:t>,</w:t>
      </w:r>
      <w:r w:rsidRPr="00D43603">
        <w:rPr>
          <w:rFonts w:eastAsia="Calibri"/>
          <w:color w:val="000000" w:themeColor="text1"/>
        </w:rPr>
        <w:t xml:space="preserve"> and beneficiaries. </w:t>
      </w:r>
      <w:r w:rsidR="00780E67" w:rsidRPr="00D43603">
        <w:rPr>
          <w:rFonts w:eastAsia="Calibri"/>
          <w:color w:val="000000" w:themeColor="text1"/>
        </w:rPr>
        <w:t xml:space="preserve">Due to insecurity, physical field visits and interviews were impossible to undertake; as such, </w:t>
      </w:r>
      <w:r w:rsidR="00A7541C" w:rsidRPr="00D43603">
        <w:rPr>
          <w:rFonts w:eastAsia="Calibri"/>
          <w:color w:val="000000" w:themeColor="text1"/>
        </w:rPr>
        <w:t>the programme team supported the evaluation activities by making</w:t>
      </w:r>
      <w:r w:rsidR="00780E67" w:rsidRPr="00D43603">
        <w:rPr>
          <w:rFonts w:eastAsia="Calibri"/>
          <w:color w:val="000000" w:themeColor="text1"/>
        </w:rPr>
        <w:t xml:space="preserve"> appointments for </w:t>
      </w:r>
      <w:r w:rsidR="001B63AE" w:rsidRPr="00D43603">
        <w:rPr>
          <w:rFonts w:eastAsia="Calibri"/>
          <w:color w:val="000000" w:themeColor="text1"/>
        </w:rPr>
        <w:t xml:space="preserve">key informants to be interviewed virtually using </w:t>
      </w:r>
      <w:r w:rsidR="00B42181" w:rsidRPr="00D43603">
        <w:rPr>
          <w:rFonts w:eastAsia="Calibri"/>
          <w:color w:val="000000" w:themeColor="text1"/>
        </w:rPr>
        <w:t>Zoom</w:t>
      </w:r>
      <w:r w:rsidR="001B63AE" w:rsidRPr="00D43603">
        <w:rPr>
          <w:rFonts w:eastAsia="Calibri"/>
          <w:color w:val="000000" w:themeColor="text1"/>
        </w:rPr>
        <w:t xml:space="preserve">, Microsoft </w:t>
      </w:r>
      <w:r w:rsidR="00B42181" w:rsidRPr="00D43603">
        <w:rPr>
          <w:rFonts w:eastAsia="Calibri"/>
          <w:color w:val="000000" w:themeColor="text1"/>
        </w:rPr>
        <w:t>Teams</w:t>
      </w:r>
      <w:r w:rsidR="001B63AE" w:rsidRPr="00D43603">
        <w:rPr>
          <w:rFonts w:eastAsia="Calibri"/>
          <w:color w:val="000000" w:themeColor="text1"/>
        </w:rPr>
        <w:t>, and</w:t>
      </w:r>
      <w:r w:rsidR="00B42181" w:rsidRPr="00D43603">
        <w:rPr>
          <w:rFonts w:eastAsia="Calibri"/>
          <w:color w:val="000000" w:themeColor="text1"/>
        </w:rPr>
        <w:t>,</w:t>
      </w:r>
      <w:r w:rsidR="001B63AE" w:rsidRPr="00D43603">
        <w:rPr>
          <w:rFonts w:eastAsia="Calibri"/>
          <w:color w:val="000000" w:themeColor="text1"/>
        </w:rPr>
        <w:t xml:space="preserve"> in some cases</w:t>
      </w:r>
      <w:r w:rsidR="00B42181" w:rsidRPr="00D43603">
        <w:rPr>
          <w:rFonts w:eastAsia="Calibri"/>
          <w:color w:val="000000" w:themeColor="text1"/>
        </w:rPr>
        <w:t>,</w:t>
      </w:r>
      <w:r w:rsidR="001B63AE" w:rsidRPr="00D43603">
        <w:rPr>
          <w:rFonts w:eastAsia="Calibri"/>
          <w:color w:val="000000" w:themeColor="text1"/>
        </w:rPr>
        <w:t xml:space="preserve"> telephones. The project team additionally supported the evaluation by </w:t>
      </w:r>
      <w:r w:rsidR="00A7541C" w:rsidRPr="00D43603">
        <w:rPr>
          <w:rFonts w:eastAsia="Calibri"/>
          <w:color w:val="000000" w:themeColor="text1"/>
        </w:rPr>
        <w:t>translating the questions during</w:t>
      </w:r>
      <w:r w:rsidR="00B42181" w:rsidRPr="00D43603">
        <w:rPr>
          <w:rFonts w:eastAsia="Calibri"/>
          <w:color w:val="000000" w:themeColor="text1"/>
        </w:rPr>
        <w:t xml:space="preserve"> the</w:t>
      </w:r>
      <w:r w:rsidR="00A7541C" w:rsidRPr="00D43603">
        <w:rPr>
          <w:rFonts w:eastAsia="Calibri"/>
          <w:color w:val="000000" w:themeColor="text1"/>
        </w:rPr>
        <w:t xml:space="preserve"> interview where necessary.</w:t>
      </w:r>
      <w:r w:rsidR="00780E67" w:rsidRPr="00D43603">
        <w:rPr>
          <w:rFonts w:eastAsia="Calibri"/>
          <w:color w:val="000000" w:themeColor="text1"/>
        </w:rPr>
        <w:t xml:space="preserve"> The following tools </w:t>
      </w:r>
      <w:r w:rsidR="007B01AE" w:rsidRPr="00D43603">
        <w:rPr>
          <w:rFonts w:eastAsia="Calibri"/>
          <w:color w:val="000000" w:themeColor="text1"/>
        </w:rPr>
        <w:t>were</w:t>
      </w:r>
      <w:r w:rsidR="00780E67" w:rsidRPr="00D43603">
        <w:rPr>
          <w:rFonts w:eastAsia="Calibri"/>
          <w:color w:val="000000" w:themeColor="text1"/>
        </w:rPr>
        <w:t xml:space="preserve"> used to collect the data required for terminal evaluation</w:t>
      </w:r>
      <w:r w:rsidR="00051304" w:rsidRPr="00D43603">
        <w:rPr>
          <w:rFonts w:eastAsia="Calibri"/>
          <w:color w:val="000000" w:themeColor="text1"/>
        </w:rPr>
        <w:t xml:space="preserve">. </w:t>
      </w:r>
    </w:p>
    <w:p w14:paraId="2AB2DB51" w14:textId="2A9487FF" w:rsidR="00051304" w:rsidRPr="00D43603" w:rsidRDefault="00051304" w:rsidP="00780E67">
      <w:pPr>
        <w:widowControl w:val="0"/>
        <w:pBdr>
          <w:top w:val="nil"/>
          <w:left w:val="nil"/>
          <w:bottom w:val="nil"/>
          <w:right w:val="nil"/>
          <w:between w:val="nil"/>
        </w:pBdr>
        <w:jc w:val="both"/>
        <w:rPr>
          <w:rFonts w:eastAsia="Calibri"/>
          <w:color w:val="000000" w:themeColor="text1"/>
        </w:rPr>
      </w:pPr>
    </w:p>
    <w:p w14:paraId="2888B6CC" w14:textId="79E0D446" w:rsidR="00695B2B" w:rsidRPr="00D43603" w:rsidRDefault="00680994" w:rsidP="001B5CFA">
      <w:pPr>
        <w:widowControl w:val="0"/>
        <w:pBdr>
          <w:top w:val="nil"/>
          <w:left w:val="nil"/>
          <w:bottom w:val="nil"/>
          <w:right w:val="nil"/>
          <w:between w:val="nil"/>
        </w:pBdr>
        <w:jc w:val="both"/>
        <w:rPr>
          <w:color w:val="000000" w:themeColor="text1"/>
        </w:rPr>
      </w:pPr>
      <w:r w:rsidRPr="00D43603">
        <w:rPr>
          <w:color w:val="000000" w:themeColor="text1"/>
        </w:rPr>
        <w:t xml:space="preserve">Overall, a total of </w:t>
      </w:r>
      <w:r w:rsidR="005908C5" w:rsidRPr="00D43603">
        <w:rPr>
          <w:color w:val="000000" w:themeColor="text1"/>
        </w:rPr>
        <w:t>24</w:t>
      </w:r>
      <w:r w:rsidRPr="00D43603">
        <w:rPr>
          <w:color w:val="000000" w:themeColor="text1"/>
        </w:rPr>
        <w:t xml:space="preserve"> key informants were interviewed</w:t>
      </w:r>
      <w:r w:rsidR="00B42181" w:rsidRPr="00D43603">
        <w:rPr>
          <w:color w:val="000000" w:themeColor="text1"/>
        </w:rPr>
        <w:t>,</w:t>
      </w:r>
      <w:r w:rsidR="000B54C0" w:rsidRPr="00D43603">
        <w:rPr>
          <w:color w:val="000000" w:themeColor="text1"/>
        </w:rPr>
        <w:t xml:space="preserve"> of which </w:t>
      </w:r>
      <w:r w:rsidR="005908C5" w:rsidRPr="00D43603">
        <w:rPr>
          <w:color w:val="000000" w:themeColor="text1"/>
        </w:rPr>
        <w:t xml:space="preserve">7 </w:t>
      </w:r>
      <w:r w:rsidR="000B54C0" w:rsidRPr="00D43603">
        <w:rPr>
          <w:color w:val="000000" w:themeColor="text1"/>
        </w:rPr>
        <w:t xml:space="preserve">were female and </w:t>
      </w:r>
      <w:r w:rsidR="005908C5" w:rsidRPr="00D43603">
        <w:rPr>
          <w:color w:val="000000" w:themeColor="text1"/>
        </w:rPr>
        <w:t xml:space="preserve">17 </w:t>
      </w:r>
      <w:r w:rsidR="000B54C0" w:rsidRPr="00D43603">
        <w:rPr>
          <w:color w:val="000000" w:themeColor="text1"/>
        </w:rPr>
        <w:t>were male</w:t>
      </w:r>
      <w:r w:rsidRPr="00D43603">
        <w:rPr>
          <w:color w:val="000000" w:themeColor="text1"/>
        </w:rPr>
        <w:t xml:space="preserve">. </w:t>
      </w:r>
      <w:r w:rsidR="001A50BC" w:rsidRPr="00D43603">
        <w:rPr>
          <w:color w:val="000000" w:themeColor="text1"/>
        </w:rPr>
        <w:t>The Key</w:t>
      </w:r>
      <w:hyperlink w:anchor="_KII_Guide_III:" w:history="1">
        <w:r w:rsidR="001B5CFA" w:rsidRPr="00D43603">
          <w:rPr>
            <w:color w:val="000000" w:themeColor="text1"/>
          </w:rPr>
          <w:t xml:space="preserve"> informant interviews </w:t>
        </w:r>
        <w:r w:rsidR="00AA5FB8" w:rsidRPr="00D43603">
          <w:rPr>
            <w:color w:val="000000" w:themeColor="text1"/>
          </w:rPr>
          <w:t xml:space="preserve">were conducted </w:t>
        </w:r>
        <w:r w:rsidR="001B5CFA" w:rsidRPr="00D43603">
          <w:rPr>
            <w:color w:val="000000" w:themeColor="text1"/>
          </w:rPr>
          <w:t>with the UNDP PSJP team &amp;</w:t>
        </w:r>
        <w:r w:rsidR="00056D60" w:rsidRPr="00D43603">
          <w:rPr>
            <w:color w:val="000000" w:themeColor="text1"/>
          </w:rPr>
          <w:t xml:space="preserve"> and</w:t>
        </w:r>
        <w:r w:rsidR="001B5CFA" w:rsidRPr="00D43603">
          <w:rPr>
            <w:color w:val="000000" w:themeColor="text1"/>
          </w:rPr>
          <w:t xml:space="preserve"> UNSMIL PSJP team</w:t>
        </w:r>
        <w:r w:rsidR="00DD635C" w:rsidRPr="00D43603">
          <w:rPr>
            <w:color w:val="000000" w:themeColor="text1"/>
          </w:rPr>
          <w:t xml:space="preserve">, the technical Committee Members from the Ministry of Interior Joint Programme &amp; the Ministry of Justice Joint Programme, </w:t>
        </w:r>
        <w:r w:rsidRPr="00D43603">
          <w:rPr>
            <w:color w:val="000000" w:themeColor="text1"/>
          </w:rPr>
          <w:t xml:space="preserve">as well as </w:t>
        </w:r>
        <w:r w:rsidR="00DD635C" w:rsidRPr="00D43603">
          <w:rPr>
            <w:color w:val="000000" w:themeColor="text1"/>
          </w:rPr>
          <w:t>PSJP Donors &amp; Partners</w:t>
        </w:r>
        <w:r w:rsidR="001B5CFA" w:rsidRPr="00D43603">
          <w:rPr>
            <w:color w:val="000000" w:themeColor="text1"/>
          </w:rPr>
          <w:t xml:space="preserve">. </w:t>
        </w:r>
      </w:hyperlink>
      <w:r w:rsidR="00695B2B" w:rsidRPr="00D43603">
        <w:rPr>
          <w:color w:val="000000" w:themeColor="text1"/>
        </w:rPr>
        <w:t>Due to heightened insecurity in the study locations, the focus group discussions targeting community members were not conducted, as there</w:t>
      </w:r>
      <w:r w:rsidR="001A50BC" w:rsidRPr="00D43603">
        <w:rPr>
          <w:color w:val="000000" w:themeColor="text1"/>
        </w:rPr>
        <w:t xml:space="preserve"> were challenges in mobilization mobilizing</w:t>
      </w:r>
      <w:r w:rsidR="00695B2B" w:rsidRPr="00D43603">
        <w:rPr>
          <w:color w:val="000000" w:themeColor="text1"/>
        </w:rPr>
        <w:t xml:space="preserve"> of the targeted respondents. </w:t>
      </w:r>
    </w:p>
    <w:p w14:paraId="761E1180" w14:textId="77777777" w:rsidR="00695B2B" w:rsidRPr="00D43603" w:rsidRDefault="00695B2B" w:rsidP="001B5CFA">
      <w:pPr>
        <w:widowControl w:val="0"/>
        <w:pBdr>
          <w:top w:val="nil"/>
          <w:left w:val="nil"/>
          <w:bottom w:val="nil"/>
          <w:right w:val="nil"/>
          <w:between w:val="nil"/>
        </w:pBdr>
        <w:jc w:val="both"/>
        <w:rPr>
          <w:color w:val="000000" w:themeColor="text1"/>
        </w:rPr>
      </w:pPr>
    </w:p>
    <w:p w14:paraId="3FA49245" w14:textId="77777777" w:rsidR="003203E4" w:rsidRPr="00D43603" w:rsidRDefault="003203E4" w:rsidP="003C6ACF">
      <w:pPr>
        <w:numPr>
          <w:ilvl w:val="1"/>
          <w:numId w:val="28"/>
        </w:numPr>
        <w:ind w:left="360"/>
        <w:jc w:val="both"/>
        <w:rPr>
          <w:b/>
          <w:i/>
          <w:color w:val="000000" w:themeColor="text1"/>
        </w:rPr>
      </w:pPr>
      <w:r w:rsidRPr="00D43603">
        <w:rPr>
          <w:b/>
          <w:i/>
        </w:rPr>
        <w:t xml:space="preserve">Secondary sources – desk review of relevant documents </w:t>
      </w:r>
    </w:p>
    <w:p w14:paraId="278C35E3" w14:textId="396D93A3" w:rsidR="003203E4" w:rsidRPr="00D43603" w:rsidRDefault="001A50BC" w:rsidP="003203E4">
      <w:pPr>
        <w:widowControl w:val="0"/>
        <w:pBdr>
          <w:top w:val="nil"/>
          <w:left w:val="nil"/>
          <w:bottom w:val="nil"/>
          <w:right w:val="nil"/>
          <w:between w:val="nil"/>
        </w:pBdr>
        <w:jc w:val="both"/>
        <w:rPr>
          <w:color w:val="000000" w:themeColor="text1"/>
        </w:rPr>
      </w:pPr>
      <w:r w:rsidRPr="00D43603">
        <w:rPr>
          <w:color w:val="000000" w:themeColor="text1"/>
        </w:rPr>
        <w:t xml:space="preserve">An </w:t>
      </w:r>
      <w:r w:rsidR="00695B2B" w:rsidRPr="00D43603">
        <w:rPr>
          <w:color w:val="000000" w:themeColor="text1"/>
        </w:rPr>
        <w:t>I</w:t>
      </w:r>
      <w:r w:rsidR="003203E4" w:rsidRPr="00D43603">
        <w:rPr>
          <w:color w:val="000000" w:themeColor="text1"/>
        </w:rPr>
        <w:t>n-depth desk analysis on the different program reports to gain</w:t>
      </w:r>
      <w:r w:rsidR="003203E4" w:rsidRPr="00D43603">
        <w:rPr>
          <w:rFonts w:eastAsia="Calibri"/>
          <w:color w:val="000000" w:themeColor="text1"/>
        </w:rPr>
        <w:t xml:space="preserve"> insights into the project implementation processes, changes in course (if any), achievements</w:t>
      </w:r>
      <w:r w:rsidRPr="00D43603">
        <w:rPr>
          <w:rFonts w:eastAsia="Calibri"/>
          <w:color w:val="000000" w:themeColor="text1"/>
        </w:rPr>
        <w:t>,</w:t>
      </w:r>
      <w:r w:rsidR="003203E4" w:rsidRPr="00D43603">
        <w:rPr>
          <w:rFonts w:eastAsia="Calibri"/>
          <w:color w:val="000000" w:themeColor="text1"/>
        </w:rPr>
        <w:t xml:space="preserve"> and challenges</w:t>
      </w:r>
      <w:r w:rsidR="003203E4" w:rsidRPr="00D43603">
        <w:rPr>
          <w:color w:val="000000" w:themeColor="text1"/>
        </w:rPr>
        <w:t xml:space="preserve"> </w:t>
      </w:r>
      <w:r w:rsidRPr="00D43603">
        <w:rPr>
          <w:color w:val="000000" w:themeColor="text1"/>
        </w:rPr>
        <w:t>elicited</w:t>
      </w:r>
      <w:r w:rsidR="003203E4" w:rsidRPr="00D43603">
        <w:rPr>
          <w:color w:val="000000" w:themeColor="text1"/>
        </w:rPr>
        <w:t xml:space="preserve"> information relevant to the evaluation question</w:t>
      </w:r>
      <w:r w:rsidR="00695B2B" w:rsidRPr="00D43603">
        <w:rPr>
          <w:color w:val="000000" w:themeColor="text1"/>
        </w:rPr>
        <w:t xml:space="preserve"> was conducted.</w:t>
      </w:r>
      <w:r w:rsidR="003203E4" w:rsidRPr="00D43603">
        <w:rPr>
          <w:color w:val="000000" w:themeColor="text1"/>
        </w:rPr>
        <w:t xml:space="preserve"> For instance, administrative records and monitoring data from PSJP aid</w:t>
      </w:r>
      <w:r w:rsidR="00695B2B" w:rsidRPr="00D43603">
        <w:rPr>
          <w:color w:val="000000" w:themeColor="text1"/>
        </w:rPr>
        <w:t>ed the</w:t>
      </w:r>
      <w:r w:rsidR="003203E4" w:rsidRPr="00D43603">
        <w:rPr>
          <w:color w:val="000000" w:themeColor="text1"/>
        </w:rPr>
        <w:t xml:space="preserve"> assessment of the appropriateness of the project design and frameworks, operation processes, and enumeration of project activities, outputs</w:t>
      </w:r>
      <w:r w:rsidRPr="00D43603">
        <w:rPr>
          <w:color w:val="000000" w:themeColor="text1"/>
        </w:rPr>
        <w:t>,</w:t>
      </w:r>
      <w:r w:rsidR="003203E4" w:rsidRPr="00D43603">
        <w:rPr>
          <w:color w:val="000000" w:themeColor="text1"/>
        </w:rPr>
        <w:t xml:space="preserve"> and</w:t>
      </w:r>
      <w:r w:rsidRPr="00D43603">
        <w:rPr>
          <w:color w:val="000000" w:themeColor="text1"/>
        </w:rPr>
        <w:t>,</w:t>
      </w:r>
      <w:r w:rsidR="003203E4" w:rsidRPr="00D43603">
        <w:rPr>
          <w:color w:val="000000" w:themeColor="text1"/>
        </w:rPr>
        <w:t xml:space="preserve"> to some extent, outcomes. Also, information generated from previous project reports, commissioned studies, etc. will aid in the assessment of program performance and achievement of its planned results,</w:t>
      </w:r>
      <w:r w:rsidRPr="00D43603">
        <w:rPr>
          <w:color w:val="000000" w:themeColor="text1"/>
        </w:rPr>
        <w:t xml:space="preserve"> as well as identification</w:t>
      </w:r>
      <w:r w:rsidR="003203E4" w:rsidRPr="00D43603">
        <w:rPr>
          <w:color w:val="000000" w:themeColor="text1"/>
        </w:rPr>
        <w:t xml:space="preserve"> and compilation of important lessons learned </w:t>
      </w:r>
      <w:proofErr w:type="gramStart"/>
      <w:r w:rsidR="003203E4" w:rsidRPr="00D43603">
        <w:rPr>
          <w:color w:val="000000" w:themeColor="text1"/>
        </w:rPr>
        <w:t>during the course of</w:t>
      </w:r>
      <w:proofErr w:type="gramEnd"/>
      <w:r w:rsidR="003203E4" w:rsidRPr="00D43603">
        <w:rPr>
          <w:color w:val="000000" w:themeColor="text1"/>
        </w:rPr>
        <w:t xml:space="preserve"> implementation. In addition, review of relevant documents will enable the team to pick out key recommendations for future program interventions and reveal the contextual realities that future actions should respond too. Key documents to be reviewed shall include sector related and relevant government policies, strategies, UNSMIL-UNDP PSJP programme document, quarterly and annual reports, assessment and evaluation reports, and any other relevant documents. </w:t>
      </w:r>
    </w:p>
    <w:p w14:paraId="6773204B" w14:textId="77777777" w:rsidR="003203E4" w:rsidRPr="00D43603" w:rsidRDefault="003203E4" w:rsidP="001B5CFA">
      <w:pPr>
        <w:widowControl w:val="0"/>
        <w:pBdr>
          <w:top w:val="nil"/>
          <w:left w:val="nil"/>
          <w:bottom w:val="nil"/>
          <w:right w:val="nil"/>
          <w:between w:val="nil"/>
        </w:pBdr>
        <w:jc w:val="both"/>
      </w:pPr>
    </w:p>
    <w:p w14:paraId="0B1B1B69" w14:textId="3BE3ED3C" w:rsidR="002A79FD" w:rsidRPr="00D43603" w:rsidRDefault="001A24A6" w:rsidP="001B5CFA">
      <w:pPr>
        <w:widowControl w:val="0"/>
        <w:pBdr>
          <w:top w:val="nil"/>
          <w:left w:val="nil"/>
          <w:bottom w:val="nil"/>
          <w:right w:val="nil"/>
          <w:between w:val="nil"/>
        </w:pBdr>
        <w:jc w:val="both"/>
        <w:rPr>
          <w:rFonts w:eastAsia="Calibri"/>
          <w:i/>
          <w:iCs/>
        </w:rPr>
      </w:pPr>
      <w:r w:rsidRPr="00D43603">
        <w:rPr>
          <w:rFonts w:eastAsia="Calibri"/>
          <w:i/>
          <w:iCs/>
        </w:rPr>
        <w:t>4.4.</w:t>
      </w:r>
      <w:r w:rsidR="00067CD8" w:rsidRPr="00D43603">
        <w:rPr>
          <w:rFonts w:eastAsia="Calibri"/>
          <w:i/>
          <w:iCs/>
        </w:rPr>
        <w:t>3</w:t>
      </w:r>
      <w:r w:rsidRPr="00D43603">
        <w:rPr>
          <w:rFonts w:eastAsia="Calibri"/>
          <w:i/>
          <w:iCs/>
        </w:rPr>
        <w:tab/>
      </w:r>
      <w:r w:rsidR="002A79FD" w:rsidRPr="00D43603">
        <w:rPr>
          <w:rFonts w:eastAsia="Calibri"/>
          <w:i/>
          <w:iCs/>
        </w:rPr>
        <w:t>Gender and PWD Inclusiveness of the study methodology</w:t>
      </w:r>
    </w:p>
    <w:p w14:paraId="7BE1D98E" w14:textId="5F97C94B" w:rsidR="002A79FD" w:rsidRPr="00D43603" w:rsidRDefault="00CE125A" w:rsidP="004579CD">
      <w:pPr>
        <w:widowControl w:val="0"/>
        <w:pBdr>
          <w:top w:val="nil"/>
          <w:left w:val="nil"/>
          <w:bottom w:val="nil"/>
          <w:right w:val="nil"/>
          <w:between w:val="nil"/>
        </w:pBdr>
        <w:jc w:val="both"/>
      </w:pPr>
      <w:r w:rsidRPr="00D43603">
        <w:t xml:space="preserve">Impartiality and independence were observed in the selection of respondents for interviews and analysis. </w:t>
      </w:r>
      <w:r w:rsidR="002A79FD" w:rsidRPr="00D43603">
        <w:t xml:space="preserve">To the extent possible the final evaluation ensured gender </w:t>
      </w:r>
      <w:r w:rsidR="001A24A6" w:rsidRPr="00D43603">
        <w:t xml:space="preserve">as well as PWD </w:t>
      </w:r>
      <w:r w:rsidR="002A79FD" w:rsidRPr="00D43603">
        <w:t xml:space="preserve">representation </w:t>
      </w:r>
      <w:r w:rsidR="00870B8D" w:rsidRPr="00D43603">
        <w:t xml:space="preserve">among the </w:t>
      </w:r>
      <w:r w:rsidR="002A79FD" w:rsidRPr="00D43603">
        <w:lastRenderedPageBreak/>
        <w:t xml:space="preserve">respondents to be interviewed. </w:t>
      </w:r>
      <w:proofErr w:type="gramStart"/>
      <w:r w:rsidR="002A79FD" w:rsidRPr="00D43603">
        <w:t>In order to</w:t>
      </w:r>
      <w:proofErr w:type="gramEnd"/>
      <w:r w:rsidR="002A79FD" w:rsidRPr="00D43603">
        <w:t xml:space="preserve"> ensure gender representation </w:t>
      </w:r>
      <w:r w:rsidR="00D3011D" w:rsidRPr="00D43603">
        <w:t>of</w:t>
      </w:r>
      <w:r w:rsidR="002A79FD" w:rsidRPr="00D43603">
        <w:t xml:space="preserve"> the respondents for the evaluation, deliberate effort was made to reach out and interview </w:t>
      </w:r>
      <w:r w:rsidR="0007630D" w:rsidRPr="00D43603">
        <w:t>any of the</w:t>
      </w:r>
      <w:r w:rsidR="002A79FD" w:rsidRPr="00D43603">
        <w:t xml:space="preserve"> identified female </w:t>
      </w:r>
      <w:r w:rsidR="0007630D" w:rsidRPr="00D43603">
        <w:t xml:space="preserve">or PWD key informants. Additionally, </w:t>
      </w:r>
      <w:r w:rsidR="00415D8B" w:rsidRPr="00D43603">
        <w:t xml:space="preserve">although the project reports did not disaggregate data on the result indicators, as it was captured </w:t>
      </w:r>
      <w:proofErr w:type="gramStart"/>
      <w:r w:rsidR="00415D8B" w:rsidRPr="00D43603">
        <w:t>qualitatively;</w:t>
      </w:r>
      <w:proofErr w:type="gramEnd"/>
      <w:r w:rsidR="00415D8B" w:rsidRPr="00D43603">
        <w:t xml:space="preserve"> </w:t>
      </w:r>
      <w:r w:rsidR="0007630D" w:rsidRPr="00D43603">
        <w:t xml:space="preserve">where </w:t>
      </w:r>
      <w:r w:rsidR="00415D8B" w:rsidRPr="00D43603">
        <w:t xml:space="preserve">possible the final evaluation disaggregated the data by gender and physical ability status. </w:t>
      </w:r>
    </w:p>
    <w:p w14:paraId="5D123436" w14:textId="77777777" w:rsidR="00D95DD4" w:rsidRPr="00D43603" w:rsidRDefault="00D95DD4" w:rsidP="004579CD">
      <w:pPr>
        <w:widowControl w:val="0"/>
        <w:pBdr>
          <w:top w:val="nil"/>
          <w:left w:val="nil"/>
          <w:bottom w:val="nil"/>
          <w:right w:val="nil"/>
          <w:between w:val="nil"/>
        </w:pBdr>
        <w:jc w:val="both"/>
        <w:rPr>
          <w:rFonts w:eastAsia="Calibri"/>
        </w:rPr>
      </w:pPr>
    </w:p>
    <w:p w14:paraId="60280126" w14:textId="089B3622" w:rsidR="00F24308" w:rsidRPr="00D43603" w:rsidRDefault="00F24308" w:rsidP="00F24308">
      <w:pPr>
        <w:pStyle w:val="Heading2"/>
        <w:spacing w:before="0" w:line="240" w:lineRule="auto"/>
        <w:rPr>
          <w:rFonts w:ascii="Times New Roman" w:eastAsia="Calibri" w:hAnsi="Times New Roman" w:cs="Times New Roman"/>
          <w:b/>
          <w:color w:val="auto"/>
          <w:sz w:val="28"/>
          <w:szCs w:val="24"/>
          <w:lang w:val="en-GB"/>
        </w:rPr>
      </w:pPr>
      <w:bookmarkStart w:id="78" w:name="_Toc106760832"/>
      <w:bookmarkStart w:id="79" w:name="_Toc106765700"/>
      <w:bookmarkStart w:id="80" w:name="_Toc109729692"/>
      <w:r w:rsidRPr="00D43603">
        <w:rPr>
          <w:rFonts w:ascii="Times New Roman" w:eastAsia="Calibri" w:hAnsi="Times New Roman" w:cs="Times New Roman"/>
          <w:b/>
          <w:color w:val="auto"/>
          <w:sz w:val="28"/>
          <w:szCs w:val="24"/>
          <w:lang w:val="en-GB"/>
        </w:rPr>
        <w:t>4.5</w:t>
      </w:r>
      <w:r w:rsidRPr="00D43603">
        <w:rPr>
          <w:rFonts w:ascii="Times New Roman" w:eastAsia="Calibri" w:hAnsi="Times New Roman" w:cs="Times New Roman"/>
          <w:b/>
          <w:color w:val="auto"/>
          <w:sz w:val="28"/>
          <w:szCs w:val="24"/>
          <w:lang w:val="en-GB"/>
        </w:rPr>
        <w:tab/>
        <w:t xml:space="preserve">Data </w:t>
      </w:r>
      <w:r w:rsidR="002779E0" w:rsidRPr="00D43603">
        <w:rPr>
          <w:rFonts w:ascii="Times New Roman" w:eastAsia="Calibri" w:hAnsi="Times New Roman" w:cs="Times New Roman"/>
          <w:b/>
          <w:color w:val="auto"/>
          <w:sz w:val="28"/>
          <w:szCs w:val="24"/>
          <w:lang w:val="en-GB"/>
        </w:rPr>
        <w:t>M</w:t>
      </w:r>
      <w:r w:rsidR="00020C58" w:rsidRPr="00D43603">
        <w:rPr>
          <w:rFonts w:ascii="Times New Roman" w:eastAsia="Calibri" w:hAnsi="Times New Roman" w:cs="Times New Roman"/>
          <w:b/>
          <w:color w:val="auto"/>
          <w:sz w:val="28"/>
          <w:szCs w:val="24"/>
          <w:lang w:val="en-GB"/>
        </w:rPr>
        <w:t>anagement and Triangulation</w:t>
      </w:r>
      <w:bookmarkEnd w:id="78"/>
      <w:bookmarkEnd w:id="79"/>
      <w:bookmarkEnd w:id="80"/>
      <w:r w:rsidR="00020C58" w:rsidRPr="00D43603">
        <w:rPr>
          <w:rFonts w:ascii="Times New Roman" w:eastAsia="Calibri" w:hAnsi="Times New Roman" w:cs="Times New Roman"/>
          <w:b/>
          <w:color w:val="auto"/>
          <w:sz w:val="28"/>
          <w:szCs w:val="24"/>
          <w:lang w:val="en-GB"/>
        </w:rPr>
        <w:t xml:space="preserve"> </w:t>
      </w:r>
    </w:p>
    <w:p w14:paraId="027D821F" w14:textId="6945DFA9" w:rsidR="00B8783A" w:rsidRPr="00D43603" w:rsidRDefault="00B8783A" w:rsidP="00F24308">
      <w:pPr>
        <w:widowControl w:val="0"/>
        <w:pBdr>
          <w:top w:val="nil"/>
          <w:left w:val="nil"/>
          <w:bottom w:val="nil"/>
          <w:right w:val="nil"/>
          <w:between w:val="nil"/>
        </w:pBdr>
        <w:jc w:val="both"/>
        <w:rPr>
          <w:rFonts w:eastAsia="Calibri"/>
          <w:i/>
          <w:iCs/>
          <w:color w:val="000000" w:themeColor="text1"/>
        </w:rPr>
      </w:pPr>
      <w:r w:rsidRPr="00D43603">
        <w:rPr>
          <w:rFonts w:eastAsia="Calibri"/>
          <w:i/>
          <w:iCs/>
        </w:rPr>
        <w:t>4.5.1</w:t>
      </w:r>
      <w:r w:rsidRPr="00D43603">
        <w:rPr>
          <w:rFonts w:eastAsia="Calibri"/>
          <w:i/>
          <w:iCs/>
        </w:rPr>
        <w:tab/>
        <w:t>Data Management</w:t>
      </w:r>
    </w:p>
    <w:p w14:paraId="46D92A0D" w14:textId="1CDE1984" w:rsidR="00197F99" w:rsidRPr="00D43603" w:rsidRDefault="00197F99" w:rsidP="003C6ACF">
      <w:pPr>
        <w:pStyle w:val="ListParagraph"/>
        <w:widowControl w:val="0"/>
        <w:numPr>
          <w:ilvl w:val="0"/>
          <w:numId w:val="35"/>
        </w:numPr>
        <w:pBdr>
          <w:top w:val="nil"/>
          <w:left w:val="nil"/>
          <w:bottom w:val="nil"/>
          <w:right w:val="nil"/>
          <w:between w:val="nil"/>
        </w:pBdr>
        <w:spacing w:after="0" w:line="240" w:lineRule="auto"/>
        <w:ind w:left="360"/>
        <w:jc w:val="both"/>
        <w:rPr>
          <w:rFonts w:ascii="Times New Roman" w:eastAsia="Calibri" w:hAnsi="Times New Roman" w:cs="Times New Roman"/>
          <w:iCs/>
          <w:color w:val="000000" w:themeColor="text1"/>
          <w:sz w:val="24"/>
          <w:szCs w:val="24"/>
        </w:rPr>
      </w:pPr>
      <w:r w:rsidRPr="00D43603">
        <w:rPr>
          <w:rFonts w:ascii="Times New Roman" w:eastAsia="Calibri" w:hAnsi="Times New Roman" w:cs="Times New Roman"/>
          <w:iCs/>
          <w:color w:val="000000" w:themeColor="text1"/>
          <w:sz w:val="24"/>
          <w:szCs w:val="24"/>
        </w:rPr>
        <w:t xml:space="preserve">Qualitative data was collected via </w:t>
      </w:r>
      <w:r w:rsidR="00BD5D16" w:rsidRPr="00D43603">
        <w:rPr>
          <w:rFonts w:ascii="Times New Roman" w:eastAsia="Calibri" w:hAnsi="Times New Roman" w:cs="Times New Roman"/>
          <w:iCs/>
          <w:color w:val="000000" w:themeColor="text1"/>
          <w:sz w:val="24"/>
          <w:szCs w:val="24"/>
        </w:rPr>
        <w:t>virtual</w:t>
      </w:r>
      <w:r w:rsidRPr="00D43603">
        <w:rPr>
          <w:rFonts w:ascii="Times New Roman" w:eastAsia="Calibri" w:hAnsi="Times New Roman" w:cs="Times New Roman"/>
          <w:iCs/>
          <w:color w:val="000000" w:themeColor="text1"/>
          <w:sz w:val="24"/>
          <w:szCs w:val="24"/>
        </w:rPr>
        <w:t xml:space="preserve"> means due to the COVID-19 pandemic outbreak that could not allow the consultant to conduct person-to-person interviews. This hampered the collection of much more enriched data and stakeholder guided analysis. Interviews with carefully </w:t>
      </w:r>
      <w:r w:rsidR="001F680E" w:rsidRPr="00D43603">
        <w:rPr>
          <w:rFonts w:ascii="Times New Roman" w:eastAsia="Calibri" w:hAnsi="Times New Roman" w:cs="Times New Roman"/>
          <w:iCs/>
          <w:color w:val="000000" w:themeColor="text1"/>
          <w:sz w:val="24"/>
          <w:szCs w:val="24"/>
        </w:rPr>
        <w:t>selected</w:t>
      </w:r>
      <w:r w:rsidRPr="00D43603">
        <w:rPr>
          <w:rFonts w:ascii="Times New Roman" w:eastAsia="Calibri" w:hAnsi="Times New Roman" w:cs="Times New Roman"/>
          <w:iCs/>
          <w:color w:val="000000" w:themeColor="text1"/>
          <w:sz w:val="24"/>
          <w:szCs w:val="24"/>
        </w:rPr>
        <w:t xml:space="preserve"> stakeholders using on-line methods (mailed interview guide and telephone interviews) were conducted. Evaluation data was collected from key stakeholders from UNDP, as well as Government Institutions that participated in the implementation of the PSJP were interviewed.</w:t>
      </w:r>
    </w:p>
    <w:p w14:paraId="142F1801" w14:textId="77777777" w:rsidR="00197F99" w:rsidRPr="00D43603" w:rsidRDefault="00197F99" w:rsidP="00061942">
      <w:pPr>
        <w:widowControl w:val="0"/>
        <w:pBdr>
          <w:top w:val="nil"/>
          <w:left w:val="nil"/>
          <w:bottom w:val="nil"/>
          <w:right w:val="nil"/>
          <w:between w:val="nil"/>
        </w:pBdr>
        <w:jc w:val="both"/>
        <w:rPr>
          <w:rFonts w:eastAsia="Calibri"/>
          <w:iCs/>
          <w:color w:val="000000" w:themeColor="text1"/>
        </w:rPr>
      </w:pPr>
    </w:p>
    <w:p w14:paraId="609F6A29" w14:textId="1116211F" w:rsidR="00197F99" w:rsidRPr="00D43603" w:rsidRDefault="00197F99" w:rsidP="00061942">
      <w:pPr>
        <w:pStyle w:val="ListParagraph"/>
        <w:widowControl w:val="0"/>
        <w:pBdr>
          <w:top w:val="nil"/>
          <w:left w:val="nil"/>
          <w:bottom w:val="nil"/>
          <w:right w:val="nil"/>
          <w:between w:val="nil"/>
        </w:pBdr>
        <w:spacing w:after="0" w:line="240" w:lineRule="auto"/>
        <w:ind w:left="360"/>
        <w:jc w:val="both"/>
        <w:rPr>
          <w:rFonts w:ascii="Times New Roman" w:eastAsia="Calibri" w:hAnsi="Times New Roman" w:cs="Times New Roman"/>
          <w:iCs/>
          <w:color w:val="000000" w:themeColor="text1"/>
          <w:sz w:val="24"/>
          <w:szCs w:val="24"/>
        </w:rPr>
      </w:pPr>
      <w:r w:rsidRPr="00D43603">
        <w:rPr>
          <w:rFonts w:ascii="Times New Roman" w:eastAsia="Calibri" w:hAnsi="Times New Roman" w:cs="Times New Roman"/>
          <w:iCs/>
          <w:color w:val="000000" w:themeColor="text1"/>
          <w:sz w:val="24"/>
          <w:szCs w:val="24"/>
        </w:rPr>
        <w:t xml:space="preserve">Thematic analysis (i.e., using radial diagrams to present main themes and sub themes, explanation building, and conclusions), discourse analysis technique, and content analysis technique were used to </w:t>
      </w:r>
      <w:proofErr w:type="spellStart"/>
      <w:r w:rsidRPr="00D43603">
        <w:rPr>
          <w:rFonts w:ascii="Times New Roman" w:eastAsia="Calibri" w:hAnsi="Times New Roman" w:cs="Times New Roman"/>
          <w:iCs/>
          <w:color w:val="000000" w:themeColor="text1"/>
          <w:sz w:val="24"/>
          <w:szCs w:val="24"/>
        </w:rPr>
        <w:t>analyse</w:t>
      </w:r>
      <w:proofErr w:type="spellEnd"/>
      <w:r w:rsidRPr="00D43603">
        <w:rPr>
          <w:rFonts w:ascii="Times New Roman" w:eastAsia="Calibri" w:hAnsi="Times New Roman" w:cs="Times New Roman"/>
          <w:iCs/>
          <w:color w:val="000000" w:themeColor="text1"/>
          <w:sz w:val="24"/>
          <w:szCs w:val="24"/>
        </w:rPr>
        <w:t xml:space="preserve"> and </w:t>
      </w:r>
      <w:r w:rsidR="00C717FB" w:rsidRPr="00D43603">
        <w:rPr>
          <w:rFonts w:ascii="Times New Roman" w:eastAsia="Calibri" w:hAnsi="Times New Roman" w:cs="Times New Roman"/>
          <w:iCs/>
          <w:color w:val="000000" w:themeColor="text1"/>
          <w:sz w:val="24"/>
          <w:szCs w:val="24"/>
        </w:rPr>
        <w:t>synthesize</w:t>
      </w:r>
      <w:r w:rsidRPr="00D43603">
        <w:rPr>
          <w:rFonts w:ascii="Times New Roman" w:eastAsia="Calibri" w:hAnsi="Times New Roman" w:cs="Times New Roman"/>
          <w:iCs/>
          <w:color w:val="000000" w:themeColor="text1"/>
          <w:sz w:val="24"/>
          <w:szCs w:val="24"/>
        </w:rPr>
        <w:t xml:space="preserve"> qualitative data from reviewed literature and recorded KIIs. Overall, the process will involve data deduction, data </w:t>
      </w:r>
      <w:r w:rsidR="001E2BAD" w:rsidRPr="00D43603">
        <w:rPr>
          <w:rFonts w:ascii="Times New Roman" w:eastAsia="Calibri" w:hAnsi="Times New Roman" w:cs="Times New Roman"/>
          <w:iCs/>
          <w:color w:val="000000" w:themeColor="text1"/>
          <w:sz w:val="24"/>
          <w:szCs w:val="24"/>
        </w:rPr>
        <w:t>visualization</w:t>
      </w:r>
      <w:r w:rsidRPr="00D43603">
        <w:rPr>
          <w:rFonts w:ascii="Times New Roman" w:eastAsia="Calibri" w:hAnsi="Times New Roman" w:cs="Times New Roman"/>
          <w:iCs/>
          <w:color w:val="000000" w:themeColor="text1"/>
          <w:sz w:val="24"/>
          <w:szCs w:val="24"/>
        </w:rPr>
        <w:t xml:space="preserve">, and conclusion drawing. The findings and results were </w:t>
      </w:r>
      <w:r w:rsidR="00C717FB" w:rsidRPr="00D43603">
        <w:rPr>
          <w:rFonts w:ascii="Times New Roman" w:eastAsia="Calibri" w:hAnsi="Times New Roman" w:cs="Times New Roman"/>
          <w:iCs/>
          <w:color w:val="000000" w:themeColor="text1"/>
          <w:sz w:val="24"/>
          <w:szCs w:val="24"/>
        </w:rPr>
        <w:t>synthesized</w:t>
      </w:r>
      <w:r w:rsidRPr="00D43603">
        <w:rPr>
          <w:rFonts w:ascii="Times New Roman" w:eastAsia="Calibri" w:hAnsi="Times New Roman" w:cs="Times New Roman"/>
          <w:iCs/>
          <w:color w:val="000000" w:themeColor="text1"/>
          <w:sz w:val="24"/>
          <w:szCs w:val="24"/>
        </w:rPr>
        <w:t xml:space="preserve">, consolidated, classified, </w:t>
      </w:r>
      <w:r w:rsidR="001E2BAD" w:rsidRPr="00D43603">
        <w:rPr>
          <w:rFonts w:ascii="Times New Roman" w:eastAsia="Calibri" w:hAnsi="Times New Roman" w:cs="Times New Roman"/>
          <w:iCs/>
          <w:color w:val="000000" w:themeColor="text1"/>
          <w:sz w:val="24"/>
          <w:szCs w:val="24"/>
        </w:rPr>
        <w:t>summarized</w:t>
      </w:r>
      <w:r w:rsidRPr="00D43603">
        <w:rPr>
          <w:rFonts w:ascii="Times New Roman" w:eastAsia="Calibri" w:hAnsi="Times New Roman" w:cs="Times New Roman"/>
          <w:iCs/>
          <w:color w:val="000000" w:themeColor="text1"/>
          <w:sz w:val="24"/>
          <w:szCs w:val="24"/>
        </w:rPr>
        <w:t>, and interpreted during the data analysis process.</w:t>
      </w:r>
    </w:p>
    <w:p w14:paraId="19014EB2" w14:textId="77777777" w:rsidR="00061942" w:rsidRPr="00D43603" w:rsidRDefault="00061942" w:rsidP="00061942">
      <w:pPr>
        <w:pStyle w:val="ListParagraph"/>
        <w:widowControl w:val="0"/>
        <w:pBdr>
          <w:top w:val="nil"/>
          <w:left w:val="nil"/>
          <w:bottom w:val="nil"/>
          <w:right w:val="nil"/>
          <w:between w:val="nil"/>
        </w:pBdr>
        <w:spacing w:after="0" w:line="240" w:lineRule="auto"/>
        <w:ind w:left="360"/>
        <w:jc w:val="both"/>
        <w:rPr>
          <w:rFonts w:ascii="Times New Roman" w:eastAsia="Calibri" w:hAnsi="Times New Roman" w:cs="Times New Roman"/>
          <w:iCs/>
          <w:color w:val="000000" w:themeColor="text1"/>
          <w:sz w:val="24"/>
          <w:szCs w:val="24"/>
        </w:rPr>
      </w:pPr>
    </w:p>
    <w:p w14:paraId="5EB87E09" w14:textId="77777777" w:rsidR="00197F99" w:rsidRPr="00D43603" w:rsidRDefault="00197F99" w:rsidP="003C6ACF">
      <w:pPr>
        <w:pStyle w:val="ListParagraph"/>
        <w:widowControl w:val="0"/>
        <w:numPr>
          <w:ilvl w:val="0"/>
          <w:numId w:val="35"/>
        </w:numPr>
        <w:pBdr>
          <w:top w:val="nil"/>
          <w:left w:val="nil"/>
          <w:bottom w:val="nil"/>
          <w:right w:val="nil"/>
          <w:between w:val="nil"/>
        </w:pBdr>
        <w:spacing w:after="0" w:line="240" w:lineRule="auto"/>
        <w:ind w:left="360"/>
        <w:jc w:val="both"/>
        <w:rPr>
          <w:rFonts w:ascii="Times New Roman" w:eastAsia="Calibri" w:hAnsi="Times New Roman" w:cs="Times New Roman"/>
          <w:iCs/>
          <w:color w:val="000000" w:themeColor="text1"/>
          <w:sz w:val="24"/>
          <w:szCs w:val="24"/>
        </w:rPr>
      </w:pPr>
      <w:r w:rsidRPr="00D43603">
        <w:rPr>
          <w:rFonts w:ascii="Times New Roman" w:eastAsia="Calibri" w:hAnsi="Times New Roman" w:cs="Times New Roman"/>
          <w:iCs/>
          <w:color w:val="000000" w:themeColor="text1"/>
          <w:sz w:val="24"/>
          <w:szCs w:val="24"/>
        </w:rPr>
        <w:t xml:space="preserve">Quantitative data on the other hand that was extracted from secondary data sources (M&amp;E databases and project reports) was recorded in MS-Excel to support analysis and graphical/ visual presentation of the data were necessary. </w:t>
      </w:r>
    </w:p>
    <w:p w14:paraId="0A7BE9B3" w14:textId="77777777" w:rsidR="00197F99" w:rsidRPr="00D43603" w:rsidRDefault="00197F99" w:rsidP="00F24308">
      <w:pPr>
        <w:widowControl w:val="0"/>
        <w:pBdr>
          <w:top w:val="nil"/>
          <w:left w:val="nil"/>
          <w:bottom w:val="nil"/>
          <w:right w:val="nil"/>
          <w:between w:val="nil"/>
        </w:pBdr>
        <w:jc w:val="both"/>
        <w:rPr>
          <w:rFonts w:eastAsia="Calibri"/>
          <w:lang w:val="en-US" w:eastAsia="en-US"/>
        </w:rPr>
      </w:pPr>
    </w:p>
    <w:p w14:paraId="1EFFBA71" w14:textId="489D5AA5" w:rsidR="002502F0" w:rsidRPr="00D43603" w:rsidRDefault="00061942" w:rsidP="00061942">
      <w:pPr>
        <w:widowControl w:val="0"/>
        <w:pBdr>
          <w:top w:val="nil"/>
          <w:left w:val="nil"/>
          <w:bottom w:val="nil"/>
          <w:right w:val="nil"/>
          <w:between w:val="nil"/>
        </w:pBdr>
        <w:jc w:val="both"/>
        <w:rPr>
          <w:rFonts w:eastAsia="Calibri"/>
          <w:i/>
          <w:iCs/>
        </w:rPr>
      </w:pPr>
      <w:r w:rsidRPr="00D43603">
        <w:rPr>
          <w:rFonts w:eastAsia="Calibri"/>
          <w:i/>
          <w:iCs/>
        </w:rPr>
        <w:t>4.5.2</w:t>
      </w:r>
      <w:r w:rsidRPr="00D43603">
        <w:rPr>
          <w:rFonts w:eastAsia="Calibri"/>
          <w:i/>
          <w:iCs/>
        </w:rPr>
        <w:tab/>
      </w:r>
      <w:r w:rsidR="002502F0" w:rsidRPr="00D43603">
        <w:rPr>
          <w:rFonts w:eastAsia="Calibri"/>
          <w:i/>
          <w:iCs/>
        </w:rPr>
        <w:t>Data Triangulation</w:t>
      </w:r>
    </w:p>
    <w:p w14:paraId="4AD9368C" w14:textId="07DFC090" w:rsidR="00197F99" w:rsidRPr="00D43603" w:rsidRDefault="00197F99" w:rsidP="00197F99">
      <w:pPr>
        <w:widowControl w:val="0"/>
        <w:pBdr>
          <w:top w:val="nil"/>
          <w:left w:val="nil"/>
          <w:bottom w:val="nil"/>
          <w:right w:val="nil"/>
          <w:between w:val="nil"/>
        </w:pBdr>
        <w:contextualSpacing/>
        <w:jc w:val="both"/>
        <w:rPr>
          <w:rFonts w:eastAsia="Calibri"/>
          <w:color w:val="000000" w:themeColor="text1"/>
          <w:lang w:val="en-US" w:eastAsia="en-US"/>
        </w:rPr>
      </w:pPr>
      <w:r w:rsidRPr="00D43603">
        <w:rPr>
          <w:rFonts w:eastAsia="Calibri"/>
          <w:color w:val="000000" w:themeColor="text1"/>
          <w:lang w:val="en-US" w:eastAsia="en-US"/>
        </w:rPr>
        <w:t xml:space="preserve">The data from the various sources were triangulated to minimize the possibility of errors and discrepancy; ensure the reliability and quality of information/data collected, as well as support the drawing of conclusions and produce a comprehensive report that adequately addresses the assessment and analysis requirements as per the </w:t>
      </w:r>
      <w:proofErr w:type="spellStart"/>
      <w:r w:rsidRPr="00D43603">
        <w:rPr>
          <w:rFonts w:eastAsia="Calibri"/>
          <w:color w:val="000000" w:themeColor="text1"/>
          <w:lang w:val="en-US" w:eastAsia="en-US"/>
        </w:rPr>
        <w:t>ToR</w:t>
      </w:r>
      <w:proofErr w:type="spellEnd"/>
      <w:r w:rsidRPr="00D43603">
        <w:rPr>
          <w:rFonts w:eastAsia="Calibri"/>
          <w:color w:val="000000" w:themeColor="text1"/>
          <w:lang w:val="en-US" w:eastAsia="en-US"/>
        </w:rPr>
        <w:t xml:space="preserve">. The data on cross-cutting issues of gender equality, women empowerment and vulnerability was segregated during analysis. </w:t>
      </w:r>
    </w:p>
    <w:p w14:paraId="0A0E79E5" w14:textId="77777777" w:rsidR="00197F99" w:rsidRPr="00D43603" w:rsidRDefault="00197F99" w:rsidP="00197F99">
      <w:pPr>
        <w:widowControl w:val="0"/>
        <w:pBdr>
          <w:top w:val="nil"/>
          <w:left w:val="nil"/>
          <w:bottom w:val="nil"/>
          <w:right w:val="nil"/>
          <w:between w:val="nil"/>
        </w:pBdr>
        <w:jc w:val="both"/>
        <w:rPr>
          <w:rFonts w:eastAsia="Calibri"/>
          <w:lang w:val="en-US" w:eastAsia="en-US"/>
        </w:rPr>
      </w:pPr>
    </w:p>
    <w:p w14:paraId="68670248" w14:textId="7D59D222" w:rsidR="00197F99" w:rsidRPr="00D43603" w:rsidRDefault="00197F99" w:rsidP="00197F99">
      <w:pPr>
        <w:widowControl w:val="0"/>
        <w:pBdr>
          <w:top w:val="nil"/>
          <w:left w:val="nil"/>
          <w:bottom w:val="nil"/>
          <w:right w:val="nil"/>
          <w:between w:val="nil"/>
        </w:pBdr>
        <w:jc w:val="both"/>
        <w:rPr>
          <w:rFonts w:eastAsia="Calibri"/>
          <w:lang w:val="en-US" w:eastAsia="en-US"/>
        </w:rPr>
      </w:pPr>
      <w:r w:rsidRPr="00D43603">
        <w:rPr>
          <w:rFonts w:eastAsia="Calibri"/>
          <w:lang w:val="en-US" w:eastAsia="en-US"/>
        </w:rPr>
        <w:t xml:space="preserve">After synthesis and interpretation of the information from different sources, </w:t>
      </w:r>
      <w:proofErr w:type="gramStart"/>
      <w:r w:rsidRPr="00D43603">
        <w:rPr>
          <w:rFonts w:eastAsia="Calibri"/>
          <w:lang w:val="en-US" w:eastAsia="en-US"/>
        </w:rPr>
        <w:t>The</w:t>
      </w:r>
      <w:proofErr w:type="gramEnd"/>
      <w:r w:rsidRPr="00D43603">
        <w:rPr>
          <w:rFonts w:eastAsia="Calibri"/>
          <w:lang w:val="en-US" w:eastAsia="en-US"/>
        </w:rPr>
        <w:t xml:space="preserve"> </w:t>
      </w:r>
      <w:r w:rsidR="00081D5B">
        <w:rPr>
          <w:rFonts w:eastAsia="Calibri"/>
          <w:lang w:val="en-US" w:eastAsia="en-US"/>
        </w:rPr>
        <w:t xml:space="preserve">final </w:t>
      </w:r>
      <w:r w:rsidRPr="00D43603">
        <w:rPr>
          <w:rFonts w:eastAsia="Calibri"/>
          <w:lang w:val="en-US" w:eastAsia="en-US"/>
        </w:rPr>
        <w:t xml:space="preserve">evaluation report, was developed following the report structure given and giving a </w:t>
      </w:r>
      <w:r w:rsidR="001E2BAD" w:rsidRPr="00D43603">
        <w:rPr>
          <w:rFonts w:eastAsia="Calibri"/>
          <w:lang w:val="en-US" w:eastAsia="en-US"/>
        </w:rPr>
        <w:t>clear description</w:t>
      </w:r>
      <w:r w:rsidR="001E2BAD" w:rsidRPr="00D43603">
        <w:rPr>
          <w:rFonts w:eastAsia="Calibri"/>
          <w:strike/>
          <w:lang w:val="en-US" w:eastAsia="en-US"/>
        </w:rPr>
        <w:t xml:space="preserve"> </w:t>
      </w:r>
      <w:r w:rsidR="001E2BAD" w:rsidRPr="00D43603">
        <w:rPr>
          <w:rFonts w:eastAsia="Calibri"/>
          <w:lang w:val="en-US" w:eastAsia="en-US"/>
        </w:rPr>
        <w:t>the key study objective of the assignment</w:t>
      </w:r>
      <w:r w:rsidRPr="00D43603">
        <w:rPr>
          <w:rFonts w:eastAsia="Calibri"/>
          <w:lang w:val="en-US" w:eastAsia="en-US"/>
        </w:rPr>
        <w:t xml:space="preserve">, an introduction, Description of context, study purpose and objectives, and scope, Study methodology and limitations, Study findings, conclusions and recommendations, references and annexes. </w:t>
      </w:r>
    </w:p>
    <w:p w14:paraId="52CF77EB" w14:textId="77777777" w:rsidR="00197F99" w:rsidRPr="00D43603" w:rsidRDefault="00197F99" w:rsidP="00197F99">
      <w:pPr>
        <w:widowControl w:val="0"/>
        <w:pBdr>
          <w:top w:val="nil"/>
          <w:left w:val="nil"/>
          <w:bottom w:val="nil"/>
          <w:right w:val="nil"/>
          <w:between w:val="nil"/>
        </w:pBdr>
        <w:jc w:val="both"/>
        <w:rPr>
          <w:rFonts w:eastAsia="Calibri"/>
          <w:lang w:val="en-US" w:eastAsia="en-US"/>
        </w:rPr>
      </w:pPr>
    </w:p>
    <w:p w14:paraId="3E5FE2C0" w14:textId="77777777" w:rsidR="00197F99" w:rsidRPr="00D43603" w:rsidRDefault="00197F99" w:rsidP="00197F99">
      <w:pPr>
        <w:keepNext/>
        <w:keepLines/>
        <w:outlineLvl w:val="1"/>
        <w:rPr>
          <w:rFonts w:eastAsia="Calibri"/>
          <w:b/>
          <w:color w:val="000000" w:themeColor="text1"/>
          <w:sz w:val="28"/>
          <w:lang w:eastAsia="en-US"/>
        </w:rPr>
      </w:pPr>
      <w:bookmarkStart w:id="81" w:name="_Toc106760809"/>
      <w:bookmarkStart w:id="82" w:name="_Toc106765699"/>
      <w:bookmarkStart w:id="83" w:name="_Toc109729693"/>
      <w:r w:rsidRPr="00D43603">
        <w:rPr>
          <w:rFonts w:eastAsia="Calibri"/>
          <w:b/>
          <w:sz w:val="28"/>
          <w:lang w:eastAsia="en-US"/>
        </w:rPr>
        <w:t>4.6</w:t>
      </w:r>
      <w:r w:rsidRPr="00D43603">
        <w:rPr>
          <w:rFonts w:eastAsia="Calibri"/>
          <w:b/>
          <w:sz w:val="28"/>
          <w:lang w:eastAsia="en-US"/>
        </w:rPr>
        <w:tab/>
        <w:t>Limitations of the Evaluation</w:t>
      </w:r>
      <w:bookmarkEnd w:id="81"/>
      <w:bookmarkEnd w:id="82"/>
      <w:bookmarkEnd w:id="83"/>
    </w:p>
    <w:p w14:paraId="7DFC3FC2" w14:textId="30121B78" w:rsidR="00197F99" w:rsidRPr="00D43603" w:rsidRDefault="00197F99" w:rsidP="00135899">
      <w:pPr>
        <w:widowControl w:val="0"/>
        <w:pBdr>
          <w:top w:val="nil"/>
          <w:left w:val="nil"/>
          <w:bottom w:val="nil"/>
          <w:right w:val="nil"/>
          <w:between w:val="nil"/>
        </w:pBdr>
        <w:jc w:val="both"/>
        <w:rPr>
          <w:rFonts w:eastAsia="Calibri"/>
          <w:color w:val="000000" w:themeColor="text1"/>
          <w:lang w:val="en-US" w:eastAsia="en-US"/>
        </w:rPr>
      </w:pPr>
      <w:r w:rsidRPr="00D43603">
        <w:rPr>
          <w:rFonts w:eastAsia="Calibri"/>
          <w:b/>
          <w:color w:val="000000" w:themeColor="text1"/>
          <w:lang w:val="en-US" w:eastAsia="en-US"/>
        </w:rPr>
        <w:t xml:space="preserve">Delays in data acquisition: </w:t>
      </w:r>
      <w:r w:rsidRPr="00D43603">
        <w:rPr>
          <w:rFonts w:eastAsia="Calibri"/>
          <w:color w:val="000000" w:themeColor="text1"/>
          <w:lang w:val="en-US" w:eastAsia="en-US"/>
        </w:rPr>
        <w:t xml:space="preserve">The evaluation process was greatly affected by the delays in the acquisition of key relevant data. This led to delays in the completion and submission of key study deliverables. To address this, the evaluation referred to the available secondary data where necessary. </w:t>
      </w:r>
    </w:p>
    <w:p w14:paraId="39C45C94" w14:textId="133A07EC" w:rsidR="00135899" w:rsidRPr="00D43603" w:rsidRDefault="00F24308" w:rsidP="00135899">
      <w:pPr>
        <w:widowControl w:val="0"/>
        <w:pBdr>
          <w:top w:val="nil"/>
          <w:left w:val="nil"/>
          <w:bottom w:val="nil"/>
          <w:right w:val="nil"/>
          <w:between w:val="nil"/>
        </w:pBdr>
        <w:jc w:val="both"/>
        <w:rPr>
          <w:rFonts w:eastAsia="Calibri"/>
          <w:color w:val="000000" w:themeColor="text1"/>
        </w:rPr>
      </w:pPr>
      <w:r w:rsidRPr="00D43603">
        <w:rPr>
          <w:rFonts w:eastAsia="Calibri"/>
          <w:color w:val="000000" w:themeColor="text1"/>
        </w:rPr>
        <w:t xml:space="preserve">Relatedly, there were </w:t>
      </w:r>
      <w:r w:rsidRPr="00D43603">
        <w:rPr>
          <w:rFonts w:eastAsia="Calibri"/>
          <w:b/>
          <w:color w:val="000000" w:themeColor="text1"/>
        </w:rPr>
        <w:t xml:space="preserve">delays in securing meetings with relevant key informants for consultations and interviews </w:t>
      </w:r>
      <w:r w:rsidRPr="00D43603">
        <w:rPr>
          <w:rFonts w:eastAsia="Calibri"/>
          <w:color w:val="000000" w:themeColor="text1"/>
        </w:rPr>
        <w:t xml:space="preserve">to be undertaken. This also led to delays in the execution of the assignment. This was countered and minimized by working closely with the PSJP project team in Libya to schedule interviews. </w:t>
      </w:r>
    </w:p>
    <w:p w14:paraId="3770FE68" w14:textId="77777777" w:rsidR="00197F99" w:rsidRPr="00D43603" w:rsidRDefault="00197F99" w:rsidP="00197F99">
      <w:pPr>
        <w:widowControl w:val="0"/>
        <w:pBdr>
          <w:top w:val="nil"/>
          <w:left w:val="nil"/>
          <w:bottom w:val="nil"/>
          <w:right w:val="nil"/>
          <w:between w:val="nil"/>
        </w:pBdr>
        <w:jc w:val="both"/>
        <w:rPr>
          <w:rFonts w:eastAsia="Calibri"/>
          <w:color w:val="000000" w:themeColor="text1"/>
          <w:lang w:val="en-US" w:eastAsia="en-US"/>
        </w:rPr>
      </w:pPr>
      <w:r w:rsidRPr="00D43603">
        <w:rPr>
          <w:rFonts w:eastAsia="Calibri"/>
          <w:color w:val="000000" w:themeColor="text1"/>
          <w:lang w:val="en-US" w:eastAsia="en-US"/>
        </w:rPr>
        <w:t xml:space="preserve">and minimized by working closely with the PSJP project team in Libya to schedule interviews. </w:t>
      </w:r>
    </w:p>
    <w:p w14:paraId="04DCBCE4" w14:textId="77777777" w:rsidR="00197F99" w:rsidRPr="00D43603" w:rsidRDefault="00197F99" w:rsidP="00197F99">
      <w:pPr>
        <w:widowControl w:val="0"/>
        <w:pBdr>
          <w:top w:val="nil"/>
          <w:left w:val="nil"/>
          <w:bottom w:val="nil"/>
          <w:right w:val="nil"/>
          <w:between w:val="nil"/>
        </w:pBdr>
        <w:jc w:val="both"/>
        <w:rPr>
          <w:rFonts w:eastAsia="Calibri"/>
          <w:color w:val="000000" w:themeColor="text1"/>
          <w:lang w:val="en-US" w:eastAsia="en-US"/>
        </w:rPr>
      </w:pPr>
    </w:p>
    <w:p w14:paraId="234739E4" w14:textId="76B6E2CB" w:rsidR="00197F99" w:rsidRPr="00D43603" w:rsidRDefault="00197F99" w:rsidP="00197F99">
      <w:pPr>
        <w:widowControl w:val="0"/>
        <w:pBdr>
          <w:top w:val="nil"/>
          <w:left w:val="nil"/>
          <w:bottom w:val="nil"/>
          <w:right w:val="nil"/>
          <w:between w:val="nil"/>
        </w:pBdr>
        <w:jc w:val="both"/>
        <w:rPr>
          <w:rFonts w:eastAsia="Calibri"/>
          <w:color w:val="000000" w:themeColor="text1"/>
          <w:lang w:val="en-US" w:eastAsia="en-US"/>
        </w:rPr>
      </w:pPr>
      <w:r w:rsidRPr="00D43603">
        <w:rPr>
          <w:rFonts w:eastAsia="Calibri"/>
          <w:b/>
          <w:color w:val="000000" w:themeColor="text1"/>
          <w:lang w:val="en-US" w:eastAsia="en-US"/>
        </w:rPr>
        <w:t>The insecurity and political instability in Libya:</w:t>
      </w:r>
      <w:r w:rsidRPr="00D43603">
        <w:rPr>
          <w:rFonts w:eastAsia="Calibri"/>
          <w:color w:val="000000" w:themeColor="text1"/>
          <w:lang w:val="en-US" w:eastAsia="en-US"/>
        </w:rPr>
        <w:t xml:space="preserve"> This prevented the evaluator from travelling to the field and making keen observations for ground evidence. </w:t>
      </w:r>
      <w:proofErr w:type="gramStart"/>
      <w:r w:rsidRPr="00D43603">
        <w:rPr>
          <w:rFonts w:eastAsia="Calibri"/>
          <w:color w:val="000000" w:themeColor="text1"/>
          <w:lang w:val="en-US" w:eastAsia="en-US"/>
        </w:rPr>
        <w:t>In order to</w:t>
      </w:r>
      <w:proofErr w:type="gramEnd"/>
      <w:r w:rsidRPr="00D43603">
        <w:rPr>
          <w:rFonts w:eastAsia="Calibri"/>
          <w:color w:val="000000" w:themeColor="text1"/>
          <w:lang w:val="en-US" w:eastAsia="en-US"/>
        </w:rPr>
        <w:t xml:space="preserve"> counteract this the evaluator used digital methods of data collection that included virtual and telephone interviews were necessary. </w:t>
      </w:r>
    </w:p>
    <w:p w14:paraId="0115E1C4" w14:textId="77777777" w:rsidR="00197F99" w:rsidRPr="00D43603" w:rsidRDefault="00197F99" w:rsidP="00197F99">
      <w:pPr>
        <w:widowControl w:val="0"/>
        <w:pBdr>
          <w:top w:val="nil"/>
          <w:left w:val="nil"/>
          <w:bottom w:val="nil"/>
          <w:right w:val="nil"/>
          <w:between w:val="nil"/>
        </w:pBdr>
        <w:jc w:val="both"/>
        <w:rPr>
          <w:rFonts w:eastAsia="Calibri"/>
          <w:lang w:val="en-US" w:eastAsia="en-US"/>
        </w:rPr>
      </w:pPr>
    </w:p>
    <w:p w14:paraId="48BA777B" w14:textId="77777777" w:rsidR="00197F99" w:rsidRPr="00D43603" w:rsidRDefault="00197F99" w:rsidP="00135899">
      <w:pPr>
        <w:widowControl w:val="0"/>
        <w:pBdr>
          <w:top w:val="nil"/>
          <w:left w:val="nil"/>
          <w:bottom w:val="nil"/>
          <w:right w:val="nil"/>
          <w:between w:val="nil"/>
        </w:pBdr>
        <w:jc w:val="both"/>
        <w:rPr>
          <w:rFonts w:eastAsia="Calibri"/>
        </w:rPr>
      </w:pPr>
    </w:p>
    <w:p w14:paraId="33CE9D15" w14:textId="77777777" w:rsidR="00D10D1D" w:rsidRPr="00D43603" w:rsidRDefault="00D10D1D" w:rsidP="008F16DE">
      <w:pPr>
        <w:pStyle w:val="Heading1"/>
        <w:pBdr>
          <w:bottom w:val="single" w:sz="4" w:space="1" w:color="auto"/>
        </w:pBdr>
        <w:shd w:val="clear" w:color="auto" w:fill="DEEAF6" w:themeFill="accent1" w:themeFillTint="33"/>
        <w:tabs>
          <w:tab w:val="left" w:pos="1005"/>
        </w:tabs>
        <w:spacing w:before="0"/>
        <w:ind w:left="810" w:hanging="810"/>
        <w:rPr>
          <w:rFonts w:ascii="Times New Roman" w:eastAsia="Calibri" w:hAnsi="Times New Roman"/>
          <w:color w:val="auto"/>
          <w:sz w:val="48"/>
          <w:szCs w:val="48"/>
          <w:shd w:val="clear" w:color="auto" w:fill="DEEAF6" w:themeFill="accent1" w:themeFillTint="33"/>
          <w:lang w:val="en-GB"/>
        </w:rPr>
        <w:sectPr w:rsidR="00D10D1D" w:rsidRPr="00D43603" w:rsidSect="0020432E">
          <w:headerReference w:type="default" r:id="rId32"/>
          <w:footerReference w:type="default" r:id="rId33"/>
          <w:pgSz w:w="11906" w:h="16838"/>
          <w:pgMar w:top="1260" w:right="849" w:bottom="851" w:left="993" w:header="720" w:footer="720" w:gutter="0"/>
          <w:cols w:space="708"/>
          <w:docGrid w:linePitch="360"/>
        </w:sectPr>
      </w:pPr>
      <w:bookmarkStart w:id="84" w:name="_Toc106760810"/>
      <w:bookmarkStart w:id="85" w:name="_Toc106765701"/>
    </w:p>
    <w:p w14:paraId="2670056A" w14:textId="76130DCD" w:rsidR="004C58F4" w:rsidRPr="00D43603" w:rsidRDefault="008F16DE" w:rsidP="008F16DE">
      <w:pPr>
        <w:pStyle w:val="Heading1"/>
        <w:pBdr>
          <w:bottom w:val="single" w:sz="4" w:space="1" w:color="auto"/>
        </w:pBdr>
        <w:shd w:val="clear" w:color="auto" w:fill="DEEAF6" w:themeFill="accent1" w:themeFillTint="33"/>
        <w:tabs>
          <w:tab w:val="left" w:pos="1005"/>
        </w:tabs>
        <w:spacing w:before="0"/>
        <w:ind w:left="810" w:hanging="810"/>
        <w:rPr>
          <w:rFonts w:ascii="Times New Roman" w:eastAsia="Calibri" w:hAnsi="Times New Roman"/>
          <w:color w:val="auto"/>
          <w:sz w:val="48"/>
          <w:szCs w:val="48"/>
          <w:shd w:val="clear" w:color="auto" w:fill="DEEAF6" w:themeFill="accent1" w:themeFillTint="33"/>
          <w:lang w:val="en-GB"/>
        </w:rPr>
      </w:pPr>
      <w:bookmarkStart w:id="86" w:name="_Toc109729694"/>
      <w:r w:rsidRPr="00D43603">
        <w:rPr>
          <w:rFonts w:ascii="Times New Roman" w:eastAsia="Calibri" w:hAnsi="Times New Roman"/>
          <w:color w:val="auto"/>
          <w:sz w:val="48"/>
          <w:szCs w:val="48"/>
          <w:shd w:val="clear" w:color="auto" w:fill="DEEAF6" w:themeFill="accent1" w:themeFillTint="33"/>
          <w:lang w:val="en-GB"/>
        </w:rPr>
        <w:lastRenderedPageBreak/>
        <w:t xml:space="preserve">CHAPTER </w:t>
      </w:r>
      <w:r w:rsidR="00F24308" w:rsidRPr="00D43603">
        <w:rPr>
          <w:rFonts w:ascii="Times New Roman" w:eastAsia="Calibri" w:hAnsi="Times New Roman"/>
          <w:color w:val="auto"/>
          <w:sz w:val="48"/>
          <w:szCs w:val="48"/>
          <w:shd w:val="clear" w:color="auto" w:fill="DEEAF6" w:themeFill="accent1" w:themeFillTint="33"/>
          <w:lang w:val="en-GB"/>
        </w:rPr>
        <w:t>5</w:t>
      </w:r>
      <w:r w:rsidRPr="00D43603">
        <w:rPr>
          <w:rFonts w:ascii="Times New Roman" w:eastAsia="Calibri" w:hAnsi="Times New Roman"/>
          <w:color w:val="auto"/>
          <w:sz w:val="48"/>
          <w:szCs w:val="48"/>
          <w:shd w:val="clear" w:color="auto" w:fill="DEEAF6" w:themeFill="accent1" w:themeFillTint="33"/>
          <w:lang w:val="en-GB"/>
        </w:rPr>
        <w:t>:</w:t>
      </w:r>
      <w:r w:rsidR="00ED5EE9" w:rsidRPr="00D43603">
        <w:rPr>
          <w:rFonts w:ascii="Times New Roman" w:eastAsia="Calibri" w:hAnsi="Times New Roman"/>
          <w:color w:val="auto"/>
          <w:sz w:val="48"/>
          <w:szCs w:val="48"/>
          <w:shd w:val="clear" w:color="auto" w:fill="DEEAF6" w:themeFill="accent1" w:themeFillTint="33"/>
          <w:lang w:val="en-GB"/>
        </w:rPr>
        <w:t xml:space="preserve"> </w:t>
      </w:r>
      <w:r w:rsidR="000A091F" w:rsidRPr="00D43603">
        <w:rPr>
          <w:rFonts w:ascii="Times New Roman" w:eastAsia="Calibri" w:hAnsi="Times New Roman"/>
          <w:color w:val="auto"/>
          <w:sz w:val="48"/>
          <w:szCs w:val="48"/>
          <w:shd w:val="clear" w:color="auto" w:fill="DEEAF6" w:themeFill="accent1" w:themeFillTint="33"/>
          <w:lang w:val="en-GB"/>
        </w:rPr>
        <w:t xml:space="preserve">Evaluation </w:t>
      </w:r>
      <w:r w:rsidR="00ED5EE9" w:rsidRPr="00D43603">
        <w:rPr>
          <w:rFonts w:ascii="Times New Roman" w:eastAsia="Calibri" w:hAnsi="Times New Roman"/>
          <w:color w:val="auto"/>
          <w:sz w:val="48"/>
          <w:szCs w:val="48"/>
          <w:shd w:val="clear" w:color="auto" w:fill="DEEAF6" w:themeFill="accent1" w:themeFillTint="33"/>
          <w:lang w:val="en-GB"/>
        </w:rPr>
        <w:t>Findings</w:t>
      </w:r>
      <w:bookmarkEnd w:id="84"/>
      <w:bookmarkEnd w:id="85"/>
      <w:bookmarkEnd w:id="86"/>
      <w:r w:rsidR="000A091F" w:rsidRPr="00D43603">
        <w:rPr>
          <w:rFonts w:ascii="Times New Roman" w:eastAsia="Calibri" w:hAnsi="Times New Roman"/>
          <w:color w:val="auto"/>
          <w:sz w:val="48"/>
          <w:szCs w:val="48"/>
          <w:shd w:val="clear" w:color="auto" w:fill="DEEAF6" w:themeFill="accent1" w:themeFillTint="33"/>
          <w:lang w:val="en-GB"/>
        </w:rPr>
        <w:t xml:space="preserve"> </w:t>
      </w:r>
    </w:p>
    <w:p w14:paraId="17FF5EAD" w14:textId="34424B3C" w:rsidR="00197F99" w:rsidRPr="00D43603" w:rsidRDefault="00197F99" w:rsidP="00197F99">
      <w:pPr>
        <w:jc w:val="both"/>
        <w:rPr>
          <w:bCs/>
          <w:color w:val="000000" w:themeColor="text1"/>
          <w:lang w:val="en-US" w:eastAsia="en-US"/>
        </w:rPr>
      </w:pPr>
      <w:r w:rsidRPr="00D43603">
        <w:rPr>
          <w:bCs/>
          <w:color w:val="000000" w:themeColor="text1"/>
          <w:lang w:val="en-US" w:eastAsia="en-US"/>
        </w:rPr>
        <w:t xml:space="preserve">The presentation of the findings is organized in accordance with OECD/DAC evaluation criteria and </w:t>
      </w:r>
      <w:proofErr w:type="gramStart"/>
      <w:r w:rsidRPr="00D43603">
        <w:rPr>
          <w:bCs/>
          <w:strike/>
          <w:color w:val="000000" w:themeColor="text1"/>
          <w:lang w:val="en-US" w:eastAsia="en-US"/>
        </w:rPr>
        <w:t xml:space="preserve">is </w:t>
      </w:r>
      <w:r w:rsidRPr="00D43603">
        <w:rPr>
          <w:bCs/>
          <w:color w:val="000000" w:themeColor="text1"/>
          <w:lang w:val="en-US" w:eastAsia="en-US"/>
        </w:rPr>
        <w:t>are</w:t>
      </w:r>
      <w:proofErr w:type="gramEnd"/>
      <w:r w:rsidRPr="00D43603">
        <w:rPr>
          <w:bCs/>
          <w:color w:val="000000" w:themeColor="text1"/>
          <w:lang w:val="en-US" w:eastAsia="en-US"/>
        </w:rPr>
        <w:t xml:space="preserve"> centered on answering the evaluation questions in the </w:t>
      </w:r>
      <w:proofErr w:type="spellStart"/>
      <w:r w:rsidRPr="00D43603">
        <w:rPr>
          <w:bCs/>
          <w:color w:val="000000" w:themeColor="text1"/>
          <w:lang w:val="en-US" w:eastAsia="en-US"/>
        </w:rPr>
        <w:t>ToR</w:t>
      </w:r>
      <w:proofErr w:type="spellEnd"/>
      <w:r w:rsidRPr="00D43603">
        <w:rPr>
          <w:bCs/>
          <w:color w:val="000000" w:themeColor="text1"/>
          <w:lang w:val="en-US" w:eastAsia="en-US"/>
        </w:rPr>
        <w:t xml:space="preserve"> (see annex 2). The </w:t>
      </w:r>
      <w:r w:rsidR="00061942" w:rsidRPr="00D43603">
        <w:rPr>
          <w:bCs/>
          <w:color w:val="000000" w:themeColor="text1"/>
          <w:lang w:val="en-US" w:eastAsia="en-US"/>
        </w:rPr>
        <w:t>findings serve</w:t>
      </w:r>
      <w:r w:rsidRPr="00D43603">
        <w:rPr>
          <w:bCs/>
          <w:color w:val="000000" w:themeColor="text1"/>
          <w:lang w:val="en-US" w:eastAsia="en-US"/>
        </w:rPr>
        <w:t xml:space="preserve"> as the basis of the lessons learned, best practices and recommendations presented in the last section of this report.</w:t>
      </w:r>
    </w:p>
    <w:p w14:paraId="3ADFDD07" w14:textId="77777777" w:rsidR="00197F99" w:rsidRPr="00D43603" w:rsidRDefault="00197F99" w:rsidP="00197F99">
      <w:pPr>
        <w:jc w:val="both"/>
        <w:rPr>
          <w:bCs/>
          <w:lang w:val="en-US" w:eastAsia="en-US"/>
        </w:rPr>
      </w:pPr>
    </w:p>
    <w:p w14:paraId="392F28A4" w14:textId="77777777" w:rsidR="00197F99" w:rsidRPr="00D43603" w:rsidRDefault="00197F99" w:rsidP="00197F99">
      <w:pPr>
        <w:keepNext/>
        <w:keepLines/>
        <w:outlineLvl w:val="1"/>
        <w:rPr>
          <w:rFonts w:eastAsia="Calibri"/>
          <w:b/>
          <w:color w:val="000000" w:themeColor="text1"/>
          <w:sz w:val="28"/>
          <w:lang w:eastAsia="en-US"/>
        </w:rPr>
      </w:pPr>
      <w:bookmarkStart w:id="87" w:name="_Toc109729695"/>
      <w:r w:rsidRPr="00D43603">
        <w:rPr>
          <w:rFonts w:eastAsia="Calibri"/>
          <w:b/>
          <w:sz w:val="28"/>
          <w:lang w:eastAsia="en-US"/>
        </w:rPr>
        <w:t>5.1. Project Relevance</w:t>
      </w:r>
      <w:bookmarkEnd w:id="87"/>
    </w:p>
    <w:p w14:paraId="6136DFE9" w14:textId="702FFEDD" w:rsidR="00197F99" w:rsidRPr="00D43603" w:rsidRDefault="00197F99" w:rsidP="00197F99">
      <w:pPr>
        <w:jc w:val="both"/>
        <w:rPr>
          <w:bCs/>
          <w:color w:val="000000" w:themeColor="text1"/>
          <w:lang w:val="en-US" w:eastAsia="en-US"/>
        </w:rPr>
      </w:pPr>
      <w:r w:rsidRPr="00D43603">
        <w:rPr>
          <w:bCs/>
          <w:color w:val="000000" w:themeColor="text1"/>
          <w:lang w:val="en-US" w:eastAsia="en-US"/>
        </w:rPr>
        <w:t xml:space="preserve">While relevance assesses the extent to which the expected outputs and outcomes are justified and remain relevant to </w:t>
      </w:r>
      <w:r w:rsidR="00061942" w:rsidRPr="00D43603">
        <w:rPr>
          <w:bCs/>
          <w:color w:val="000000" w:themeColor="text1"/>
          <w:lang w:val="en-US" w:eastAsia="en-US"/>
        </w:rPr>
        <w:t>beneficiaries</w:t>
      </w:r>
      <w:r w:rsidRPr="00D43603">
        <w:rPr>
          <w:bCs/>
          <w:color w:val="000000" w:themeColor="text1"/>
          <w:lang w:val="en-US" w:eastAsia="en-US"/>
        </w:rPr>
        <w:t xml:space="preserve"> assessed needs </w:t>
      </w:r>
      <w:proofErr w:type="gramStart"/>
      <w:r w:rsidRPr="00D43603">
        <w:rPr>
          <w:bCs/>
          <w:color w:val="000000" w:themeColor="text1"/>
          <w:lang w:val="en-US" w:eastAsia="en-US"/>
        </w:rPr>
        <w:t>the,</w:t>
      </w:r>
      <w:proofErr w:type="gramEnd"/>
      <w:r w:rsidRPr="00D43603">
        <w:rPr>
          <w:bCs/>
          <w:color w:val="000000" w:themeColor="text1"/>
          <w:lang w:val="en-US" w:eastAsia="en-US"/>
        </w:rPr>
        <w:t xml:space="preserve"> country’s policies, and the donor’s priorities it is critical that </w:t>
      </w:r>
      <w:r w:rsidRPr="00D43603">
        <w:rPr>
          <w:color w:val="000000" w:themeColor="text1"/>
          <w:lang w:val="en-US" w:eastAsia="en-US"/>
        </w:rPr>
        <w:t xml:space="preserve">the short‐term and long‐term gains of the project are equally taken in to consideration. The evaluation therefore sought to assess the extent to which the project objective was fulfilled, the extent to which the objective of the project will remain relevant to </w:t>
      </w:r>
      <w:r w:rsidRPr="00D43603">
        <w:rPr>
          <w:bCs/>
          <w:color w:val="000000" w:themeColor="text1"/>
          <w:lang w:val="en-US" w:eastAsia="en-US"/>
        </w:rPr>
        <w:t>the political and financial stability of the country, and critically examine whether the design of the project addressed the core needs of the key stakeholders and the validity of the intervention’s theory of change.</w:t>
      </w:r>
    </w:p>
    <w:p w14:paraId="1138E0AA" w14:textId="77777777" w:rsidR="00197F99" w:rsidRPr="00D43603" w:rsidRDefault="00197F99" w:rsidP="00197F99">
      <w:pPr>
        <w:jc w:val="both"/>
        <w:rPr>
          <w:bCs/>
          <w:color w:val="000000" w:themeColor="text1"/>
          <w:lang w:val="en-US" w:eastAsia="en-US"/>
        </w:rPr>
      </w:pPr>
    </w:p>
    <w:p w14:paraId="4E0F8644" w14:textId="77777777" w:rsidR="00197F99" w:rsidRPr="00D43603" w:rsidRDefault="00197F99" w:rsidP="00197F99">
      <w:pPr>
        <w:keepNext/>
        <w:keepLines/>
        <w:spacing w:before="40" w:line="259" w:lineRule="auto"/>
        <w:outlineLvl w:val="2"/>
        <w:rPr>
          <w:rFonts w:eastAsia="Calibri"/>
          <w:b/>
          <w:color w:val="000000" w:themeColor="text1"/>
          <w:lang w:eastAsia="en-US"/>
        </w:rPr>
      </w:pPr>
      <w:bookmarkStart w:id="88" w:name="_Toc109729696"/>
      <w:r w:rsidRPr="00D43603">
        <w:rPr>
          <w:rFonts w:eastAsia="Calibri"/>
          <w:b/>
          <w:color w:val="000000" w:themeColor="text1"/>
          <w:lang w:eastAsia="en-US"/>
        </w:rPr>
        <w:t>5.1.1. Project Concept and Design</w:t>
      </w:r>
      <w:bookmarkEnd w:id="88"/>
    </w:p>
    <w:p w14:paraId="449EB47F" w14:textId="0C223763" w:rsidR="00197F99" w:rsidRPr="00D43603" w:rsidRDefault="00197F99" w:rsidP="00197F99">
      <w:pPr>
        <w:jc w:val="both"/>
        <w:rPr>
          <w:color w:val="000000" w:themeColor="text1"/>
          <w:sz w:val="22"/>
          <w:szCs w:val="22"/>
          <w:lang w:val="en-US" w:eastAsia="en-US"/>
        </w:rPr>
      </w:pPr>
      <w:r w:rsidRPr="00D43603">
        <w:rPr>
          <w:bCs/>
          <w:color w:val="000000" w:themeColor="text1"/>
          <w:lang w:val="en-US" w:eastAsia="en-US"/>
        </w:rPr>
        <w:t xml:space="preserve">Determination of the success criteria for the Policing and Security Joint Programme was based on the evaluator’s assessment of how the implementers planned out the ideas, processes, resources, and deliverables of the </w:t>
      </w:r>
      <w:proofErr w:type="gramStart"/>
      <w:r w:rsidRPr="00D43603">
        <w:rPr>
          <w:bCs/>
          <w:color w:val="000000" w:themeColor="text1"/>
          <w:lang w:val="en-US" w:eastAsia="en-US"/>
        </w:rPr>
        <w:t>intervention as a whole</w:t>
      </w:r>
      <w:proofErr w:type="gramEnd"/>
      <w:r w:rsidRPr="00D43603">
        <w:rPr>
          <w:bCs/>
          <w:color w:val="000000" w:themeColor="text1"/>
          <w:lang w:val="en-US" w:eastAsia="en-US"/>
        </w:rPr>
        <w:t xml:space="preserve">. Information gathered from existing reports does indicate that the project was to a large extent conceptualized and therefore designed as envisaged by the stakeholders. Evidence reveals that the design of the project took into consideration the aspects of integrating mechanisms that support security assessments, case management as well as coordination and partnerships with existing security structures. For instance, the project design makes consideration to </w:t>
      </w:r>
      <w:r w:rsidRPr="00D43603">
        <w:rPr>
          <w:color w:val="000000" w:themeColor="text1"/>
          <w:lang w:val="en-US" w:eastAsia="en-US"/>
        </w:rPr>
        <w:t xml:space="preserve">Outcome 3 </w:t>
      </w:r>
      <w:r w:rsidRPr="00D43603">
        <w:rPr>
          <w:i/>
          <w:iCs/>
          <w:color w:val="000000" w:themeColor="text1"/>
          <w:lang w:val="en-US" w:eastAsia="en-US"/>
        </w:rPr>
        <w:t>“Libya successfully manages a transition to a state founded on the rule of law.”</w:t>
      </w:r>
      <w:r w:rsidRPr="00D43603">
        <w:rPr>
          <w:color w:val="000000" w:themeColor="text1"/>
          <w:sz w:val="22"/>
          <w:szCs w:val="22"/>
          <w:lang w:val="en-US" w:eastAsia="en-US"/>
        </w:rPr>
        <w:t xml:space="preserve"> </w:t>
      </w:r>
      <w:r w:rsidRPr="00D43603">
        <w:rPr>
          <w:bCs/>
          <w:color w:val="000000" w:themeColor="text1"/>
          <w:lang w:val="en-US" w:eastAsia="en-US"/>
        </w:rPr>
        <w:t xml:space="preserve">for the Country Programme Document (CPD) for Libya that broadened the implementation strategy to be all-inclusive </w:t>
      </w:r>
      <w:proofErr w:type="gramStart"/>
      <w:r w:rsidRPr="00D43603">
        <w:rPr>
          <w:bCs/>
          <w:color w:val="000000" w:themeColor="text1"/>
          <w:lang w:val="en-US" w:eastAsia="en-US"/>
        </w:rPr>
        <w:t>in regards to</w:t>
      </w:r>
      <w:proofErr w:type="gramEnd"/>
      <w:r w:rsidRPr="00D43603">
        <w:rPr>
          <w:bCs/>
          <w:color w:val="000000" w:themeColor="text1"/>
          <w:lang w:val="en-US" w:eastAsia="en-US"/>
        </w:rPr>
        <w:t xml:space="preserve"> alignment to the national planning processes, wider network consultations, institutional support from existing structures, strengthening partnerships and effectively implementing accountability practices. The Program was also aligned with SDG 16 (Peace, </w:t>
      </w:r>
      <w:proofErr w:type="gramStart"/>
      <w:r w:rsidRPr="00D43603">
        <w:rPr>
          <w:bCs/>
          <w:color w:val="000000" w:themeColor="text1"/>
          <w:lang w:val="en-US" w:eastAsia="en-US"/>
        </w:rPr>
        <w:t>Justice</w:t>
      </w:r>
      <w:proofErr w:type="gramEnd"/>
      <w:r w:rsidRPr="00D43603">
        <w:rPr>
          <w:bCs/>
          <w:color w:val="000000" w:themeColor="text1"/>
          <w:lang w:val="en-US" w:eastAsia="en-US"/>
        </w:rPr>
        <w:t xml:space="preserve"> and Strong Institutions).</w:t>
      </w:r>
    </w:p>
    <w:p w14:paraId="177F4528" w14:textId="77777777" w:rsidR="00197F99" w:rsidRPr="00D43603" w:rsidRDefault="00197F99" w:rsidP="00197F99">
      <w:pPr>
        <w:jc w:val="both"/>
        <w:rPr>
          <w:bCs/>
          <w:color w:val="000000" w:themeColor="text1"/>
          <w:lang w:val="en-US" w:eastAsia="en-US"/>
        </w:rPr>
      </w:pPr>
    </w:p>
    <w:p w14:paraId="088CBAEB" w14:textId="566A072C" w:rsidR="00197F99" w:rsidRPr="00D43603" w:rsidRDefault="00197F99" w:rsidP="00197F99">
      <w:pPr>
        <w:jc w:val="both"/>
        <w:rPr>
          <w:bCs/>
          <w:color w:val="000000" w:themeColor="text1"/>
          <w:lang w:val="en-US" w:eastAsia="en-US"/>
        </w:rPr>
      </w:pPr>
      <w:r w:rsidRPr="00D43603">
        <w:rPr>
          <w:bCs/>
          <w:color w:val="000000" w:themeColor="text1"/>
          <w:lang w:val="en-US" w:eastAsia="en-US"/>
        </w:rPr>
        <w:t xml:space="preserve">Likewise, guided by the need to integrate effective processes, the evaluation also revealed that the project took into account the need to establish teams to carry out security assessments to guide effective implementation of the intervention, establish structured working committees, joint technical </w:t>
      </w:r>
      <w:proofErr w:type="gramStart"/>
      <w:r w:rsidRPr="00D43603">
        <w:rPr>
          <w:bCs/>
          <w:color w:val="000000" w:themeColor="text1"/>
          <w:lang w:val="en-US" w:eastAsia="en-US"/>
        </w:rPr>
        <w:t>groups;</w:t>
      </w:r>
      <w:proofErr w:type="gramEnd"/>
      <w:r w:rsidRPr="00D43603">
        <w:rPr>
          <w:bCs/>
          <w:color w:val="000000" w:themeColor="text1"/>
          <w:lang w:val="en-US" w:eastAsia="en-US"/>
        </w:rPr>
        <w:t xml:space="preserve"> </w:t>
      </w:r>
      <w:r w:rsidRPr="00D43603">
        <w:rPr>
          <w:bCs/>
          <w:strike/>
          <w:color w:val="000000" w:themeColor="text1"/>
          <w:lang w:val="en-US" w:eastAsia="en-US"/>
        </w:rPr>
        <w:t xml:space="preserve">as </w:t>
      </w:r>
      <w:r w:rsidRPr="00D43603">
        <w:rPr>
          <w:bCs/>
          <w:color w:val="000000" w:themeColor="text1"/>
          <w:lang w:val="en-US" w:eastAsia="en-US"/>
        </w:rPr>
        <w:t xml:space="preserve">and carry out </w:t>
      </w:r>
      <w:r w:rsidR="0079608F" w:rsidRPr="00D43603">
        <w:rPr>
          <w:bCs/>
          <w:color w:val="000000" w:themeColor="text1"/>
          <w:lang w:val="en-US" w:eastAsia="en-US"/>
        </w:rPr>
        <w:t>specialized</w:t>
      </w:r>
      <w:r w:rsidRPr="00D43603">
        <w:rPr>
          <w:bCs/>
          <w:color w:val="000000" w:themeColor="text1"/>
          <w:lang w:val="en-US" w:eastAsia="en-US"/>
        </w:rPr>
        <w:t xml:space="preserve"> training for the security teams. The assessment would generally suggest that the project addressed a genuine concern in the intervention area given the fact that the project formed part of a coherent national security programme. At the same time, the project design according to reports provided did indicate that there were reasonable expectations that adequate national resources (mainly technical and human resources) were committed to the project. </w:t>
      </w:r>
    </w:p>
    <w:p w14:paraId="19EB835E" w14:textId="77777777" w:rsidR="00197F99" w:rsidRPr="00D43603" w:rsidRDefault="00197F99" w:rsidP="00197F99">
      <w:pPr>
        <w:jc w:val="both"/>
        <w:rPr>
          <w:bCs/>
          <w:color w:val="000000" w:themeColor="text1"/>
          <w:lang w:val="en-US" w:eastAsia="en-US"/>
        </w:rPr>
      </w:pPr>
    </w:p>
    <w:p w14:paraId="7B1B7740" w14:textId="333D21AD" w:rsidR="00197F99" w:rsidRPr="00D43603" w:rsidRDefault="00197F99" w:rsidP="00197F99">
      <w:pPr>
        <w:jc w:val="both"/>
        <w:rPr>
          <w:bCs/>
          <w:color w:val="000000" w:themeColor="text1"/>
          <w:lang w:val="en-US" w:eastAsia="en-US"/>
        </w:rPr>
      </w:pPr>
      <w:r w:rsidRPr="00D43603">
        <w:rPr>
          <w:bCs/>
          <w:color w:val="000000" w:themeColor="text1"/>
          <w:lang w:val="en-US" w:eastAsia="en-US"/>
        </w:rPr>
        <w:t xml:space="preserve">However noticeable gaps such as the omission by the project designers to align the project to the ‘Leave no one behind (LNOB) principle that is critical as an unmistakable commitment to end all forms of exclusion, inequalities as well as poverty eradication. The design similarly did not take into consideration the social and cultural roles and responsibilities of women/girls and men/boys leading to gender blindness in its programming. Other key considerations not </w:t>
      </w:r>
      <w:proofErr w:type="gramStart"/>
      <w:r w:rsidRPr="00D43603">
        <w:rPr>
          <w:bCs/>
          <w:color w:val="000000" w:themeColor="text1"/>
          <w:lang w:val="en-US" w:eastAsia="en-US"/>
        </w:rPr>
        <w:t>taken into account</w:t>
      </w:r>
      <w:proofErr w:type="gramEnd"/>
      <w:r w:rsidRPr="00D43603">
        <w:rPr>
          <w:bCs/>
          <w:color w:val="000000" w:themeColor="text1"/>
          <w:lang w:val="en-US" w:eastAsia="en-US"/>
        </w:rPr>
        <w:t xml:space="preserve"> in the design were gender-sensitive breakdowns that should have included gender disaggregation to specifically capture and track indicators by gender in terms of numbers and percentages of women trained, women in decision making, support structures geared towards engaging women/girls as well as social indicators such as access to justice.</w:t>
      </w:r>
    </w:p>
    <w:p w14:paraId="67BAC4BD" w14:textId="77777777" w:rsidR="00197F99" w:rsidRPr="00D43603" w:rsidRDefault="00197F99" w:rsidP="00197F99">
      <w:pPr>
        <w:jc w:val="both"/>
        <w:rPr>
          <w:bCs/>
          <w:color w:val="000000" w:themeColor="text1"/>
          <w:lang w:val="en-US" w:eastAsia="en-US"/>
        </w:rPr>
      </w:pPr>
    </w:p>
    <w:p w14:paraId="031A757C" w14:textId="77777777" w:rsidR="00197F99" w:rsidRPr="00D43603" w:rsidRDefault="00197F99" w:rsidP="00197F99">
      <w:pPr>
        <w:keepNext/>
        <w:keepLines/>
        <w:spacing w:before="40" w:line="259" w:lineRule="auto"/>
        <w:outlineLvl w:val="2"/>
        <w:rPr>
          <w:rFonts w:eastAsia="Calibri"/>
          <w:b/>
          <w:color w:val="000000" w:themeColor="text1"/>
          <w:lang w:eastAsia="en-US"/>
        </w:rPr>
      </w:pPr>
      <w:bookmarkStart w:id="89" w:name="_Toc109729697"/>
      <w:r w:rsidRPr="00D43603">
        <w:rPr>
          <w:rFonts w:eastAsia="Calibri"/>
          <w:b/>
          <w:color w:val="000000" w:themeColor="text1"/>
          <w:lang w:eastAsia="en-US"/>
        </w:rPr>
        <w:t>5.1.2. Linkages with UN Strategic Frameworks</w:t>
      </w:r>
      <w:bookmarkEnd w:id="89"/>
    </w:p>
    <w:p w14:paraId="2919BBF6" w14:textId="4EAF0458" w:rsidR="00197F99" w:rsidRPr="00D43603" w:rsidRDefault="00197F99" w:rsidP="00197F99">
      <w:pPr>
        <w:spacing w:after="160" w:line="259" w:lineRule="auto"/>
        <w:jc w:val="both"/>
        <w:rPr>
          <w:bCs/>
          <w:color w:val="000000" w:themeColor="text1"/>
          <w:lang w:val="en-US" w:eastAsia="en-US"/>
        </w:rPr>
      </w:pPr>
      <w:r w:rsidRPr="00D43603">
        <w:rPr>
          <w:bCs/>
          <w:color w:val="000000" w:themeColor="text1"/>
          <w:lang w:val="en-US" w:eastAsia="en-US"/>
        </w:rPr>
        <w:t>The evaluation further assessed how the project was linked to existing frameworks including but not limited to mainly the UN strategic Framework (UNSF), and the Sustainable Development Goals (SDGs) as well as the Country Programme Documents (CPDs) as detailed below.</w:t>
      </w:r>
    </w:p>
    <w:p w14:paraId="5B4CA2C3" w14:textId="77777777" w:rsidR="00197F99" w:rsidRPr="00D43603" w:rsidRDefault="00197F99" w:rsidP="00197F99">
      <w:pPr>
        <w:keepNext/>
        <w:keepLines/>
        <w:spacing w:before="40" w:line="259" w:lineRule="auto"/>
        <w:outlineLvl w:val="3"/>
        <w:rPr>
          <w:rFonts w:eastAsiaTheme="majorEastAsia"/>
          <w:b/>
          <w:bCs/>
          <w:color w:val="000000" w:themeColor="text1"/>
          <w:sz w:val="22"/>
          <w:szCs w:val="22"/>
          <w:lang w:eastAsia="en-US"/>
        </w:rPr>
      </w:pPr>
      <w:r w:rsidRPr="00D43603">
        <w:rPr>
          <w:rFonts w:eastAsiaTheme="majorEastAsia"/>
          <w:b/>
          <w:bCs/>
          <w:color w:val="000000" w:themeColor="text1"/>
          <w:sz w:val="22"/>
          <w:szCs w:val="22"/>
          <w:lang w:eastAsia="en-US"/>
        </w:rPr>
        <w:lastRenderedPageBreak/>
        <w:t>5.1.2.1. UN Strategic Framework (UNSF)</w:t>
      </w:r>
    </w:p>
    <w:p w14:paraId="260CEDE1" w14:textId="3A8F2963" w:rsidR="00197F99" w:rsidRPr="00D43603" w:rsidRDefault="00197F99" w:rsidP="00197F99">
      <w:pPr>
        <w:spacing w:after="160" w:line="259" w:lineRule="auto"/>
        <w:jc w:val="both"/>
        <w:rPr>
          <w:i/>
          <w:iCs/>
          <w:color w:val="000000" w:themeColor="text1"/>
          <w:lang w:eastAsia="en-US"/>
        </w:rPr>
      </w:pPr>
      <w:r w:rsidRPr="00D43603">
        <w:rPr>
          <w:color w:val="000000" w:themeColor="text1"/>
          <w:lang w:val="en-US" w:eastAsia="en-US"/>
        </w:rPr>
        <w:t xml:space="preserve">The evaluation did gather the information that implied that the Strategic Framework was aimed at providing an integrated approach to responding to developmental priorities. This was specifically to ensure that </w:t>
      </w:r>
      <w:proofErr w:type="spellStart"/>
      <w:r w:rsidRPr="00D43603">
        <w:rPr>
          <w:color w:val="000000" w:themeColor="text1"/>
          <w:lang w:val="en-US" w:eastAsia="en-US"/>
        </w:rPr>
        <w:t>programmes</w:t>
      </w:r>
      <w:proofErr w:type="spellEnd"/>
      <w:r w:rsidRPr="00D43603">
        <w:rPr>
          <w:color w:val="000000" w:themeColor="text1"/>
          <w:lang w:val="en-US" w:eastAsia="en-US"/>
        </w:rPr>
        <w:t xml:space="preserve"> such as the Policing and Security Joint Programme were implemented in a strategic and coordinated manner while considering that there was a need to build on existing activities based on the political and humanitarian spheres of the benefiting communities. Effectively therefore, the evaluation identified several underlying achievements in these areas where the programme took into consideration the need to firstly assess the political challenges by strengthening coordination of political actors in the design of the project. Secondly taking consideration of what needs to be implemented to </w:t>
      </w:r>
      <w:r w:rsidR="00095825" w:rsidRPr="00D43603">
        <w:rPr>
          <w:color w:val="000000" w:themeColor="text1"/>
          <w:lang w:val="en-US" w:eastAsia="en-US"/>
        </w:rPr>
        <w:t>galvanize</w:t>
      </w:r>
      <w:r w:rsidRPr="00D43603">
        <w:rPr>
          <w:color w:val="000000" w:themeColor="text1"/>
          <w:lang w:val="en-US" w:eastAsia="en-US"/>
        </w:rPr>
        <w:t xml:space="preserve"> political and economic progress mainly through </w:t>
      </w:r>
      <w:proofErr w:type="gramStart"/>
      <w:r w:rsidRPr="00D43603">
        <w:rPr>
          <w:color w:val="000000" w:themeColor="text1"/>
          <w:lang w:val="en-US" w:eastAsia="en-US"/>
        </w:rPr>
        <w:t>making reference</w:t>
      </w:r>
      <w:proofErr w:type="gramEnd"/>
      <w:r w:rsidRPr="00D43603">
        <w:rPr>
          <w:color w:val="000000" w:themeColor="text1"/>
          <w:lang w:val="en-US" w:eastAsia="en-US"/>
        </w:rPr>
        <w:t xml:space="preserve"> and guidance from the action plans developed by the UN to support institutionalized management of the political and security structures such as making direct efforts towards supporting a legitimized political and legal framework. At the same time through direct involvement of the UN to support programming response, the program supported increased interagency and joint programming approaches while ensuring that implementation considered strengthening synergies between the various UN interventions and achieve common objectives. Additionally, governance and rule of law, institutionalizing social protection systems and substantially imbedding the 2030 agenda of empowering women, gender equality, leave no one behind amongst others was at the core of the programming of the intervention hence confirming its strong linkage to the </w:t>
      </w:r>
      <w:bookmarkStart w:id="90" w:name="_Hlk109726124"/>
      <w:r w:rsidRPr="00D43603">
        <w:rPr>
          <w:rFonts w:eastAsiaTheme="majorEastAsia"/>
          <w:i/>
          <w:iCs/>
          <w:color w:val="000000" w:themeColor="text1"/>
          <w:lang w:eastAsia="en-US"/>
        </w:rPr>
        <w:t>UN strategic Framework</w:t>
      </w:r>
      <w:r w:rsidRPr="00D43603">
        <w:rPr>
          <w:i/>
          <w:iCs/>
          <w:color w:val="000000" w:themeColor="text1"/>
          <w:lang w:eastAsia="en-US"/>
        </w:rPr>
        <w:t>.</w:t>
      </w:r>
    </w:p>
    <w:bookmarkEnd w:id="90"/>
    <w:p w14:paraId="20EF75BE" w14:textId="55A0BF66" w:rsidR="00197F99" w:rsidRPr="00D43603" w:rsidRDefault="00197F99" w:rsidP="00197F99">
      <w:pPr>
        <w:spacing w:after="160" w:line="259" w:lineRule="auto"/>
        <w:jc w:val="both"/>
        <w:rPr>
          <w:color w:val="000000" w:themeColor="text1"/>
          <w:lang w:val="en-US" w:eastAsia="en-US"/>
        </w:rPr>
      </w:pPr>
      <w:r w:rsidRPr="00D43603">
        <w:rPr>
          <w:color w:val="000000" w:themeColor="text1"/>
          <w:lang w:val="en-US" w:eastAsia="en-US"/>
        </w:rPr>
        <w:t>It is for this reason that the evaluation team noted that despite several challenges that affected the implementation of the project such as the fragile political environment, human resource stability the programme was able to underpin the need to mainstream sustainable development approaches and described in the UN</w:t>
      </w:r>
      <w:r w:rsidR="002824E7" w:rsidRPr="00D43603">
        <w:rPr>
          <w:color w:val="000000" w:themeColor="text1"/>
          <w:lang w:val="en-US" w:eastAsia="en-US"/>
        </w:rPr>
        <w:t>SF</w:t>
      </w:r>
      <w:r w:rsidRPr="00D43603">
        <w:rPr>
          <w:color w:val="000000" w:themeColor="text1"/>
          <w:lang w:val="en-US" w:eastAsia="en-US"/>
        </w:rPr>
        <w:t xml:space="preserve">, there was improvement in coordination and communication amongst the UN systems as it was the case with the international and national partners, the establishment of a joint technical working group and increased consultative approaches to foster effective decision making. </w:t>
      </w:r>
    </w:p>
    <w:p w14:paraId="1D84CE3F" w14:textId="77777777" w:rsidR="00197F99" w:rsidRPr="00D43603" w:rsidRDefault="00197F99" w:rsidP="00197F99">
      <w:pPr>
        <w:keepNext/>
        <w:keepLines/>
        <w:spacing w:before="40" w:line="259" w:lineRule="auto"/>
        <w:outlineLvl w:val="3"/>
        <w:rPr>
          <w:rFonts w:eastAsiaTheme="majorEastAsia"/>
          <w:b/>
          <w:bCs/>
          <w:color w:val="000000" w:themeColor="text1"/>
          <w:sz w:val="22"/>
          <w:szCs w:val="22"/>
          <w:lang w:eastAsia="en-US"/>
        </w:rPr>
      </w:pPr>
      <w:r w:rsidRPr="00D43603">
        <w:rPr>
          <w:rFonts w:eastAsiaTheme="majorEastAsia"/>
          <w:b/>
          <w:bCs/>
          <w:color w:val="000000" w:themeColor="text1"/>
          <w:sz w:val="22"/>
          <w:szCs w:val="22"/>
          <w:lang w:eastAsia="en-US"/>
        </w:rPr>
        <w:t>5.1.2.3. Sustainable Development Goals (SDGs)</w:t>
      </w:r>
    </w:p>
    <w:p w14:paraId="0AE900A9" w14:textId="75DF686C" w:rsidR="00197F99" w:rsidRPr="00D43603" w:rsidRDefault="00197F99" w:rsidP="00197F99">
      <w:pPr>
        <w:shd w:val="clear" w:color="auto" w:fill="FFFFFF"/>
        <w:spacing w:after="120"/>
        <w:jc w:val="both"/>
        <w:rPr>
          <w:color w:val="000000" w:themeColor="text1"/>
          <w:lang w:val="en-US" w:eastAsia="en-US"/>
        </w:rPr>
      </w:pPr>
      <w:r w:rsidRPr="00D43603">
        <w:rPr>
          <w:color w:val="000000" w:themeColor="text1"/>
          <w:lang w:val="en-US" w:eastAsia="en-US"/>
        </w:rPr>
        <w:t xml:space="preserve">In response to the question of whether the programming is aligned to the SDGs, the evaluation team identified several key aspects. Firstly, the programme was designed based on the UN’s Strategic &amp; Cooperation Frameworks that directly link the intervention to Agenda 2030. Secondly, the programme ensured that there was mapping of the intervention was made to the SDGs as was the case with establishing structures that were logically linked to the SDGs. Accordingly, the programme derived its design from Country Programme Documents (CPDs) and there was a clear pathway directed towards achieving Agenda 2030. It is from this that the evaluation team confirms that there were interconnections to some of the core </w:t>
      </w:r>
      <w:bookmarkStart w:id="91" w:name="_Hlk109726099"/>
      <w:r w:rsidRPr="00D43603">
        <w:rPr>
          <w:color w:val="000000" w:themeColor="text1"/>
          <w:lang w:val="en-US" w:eastAsia="en-US"/>
        </w:rPr>
        <w:t>SDGs</w:t>
      </w:r>
      <w:bookmarkEnd w:id="91"/>
      <w:r w:rsidRPr="00D43603">
        <w:rPr>
          <w:color w:val="000000" w:themeColor="text1"/>
          <w:lang w:val="en-US" w:eastAsia="en-US"/>
        </w:rPr>
        <w:t xml:space="preserve"> mainly Sustainable Development Goal 5: Human Rights, Gender Equality and Women’s Empowerment; </w:t>
      </w:r>
      <w:bookmarkStart w:id="92" w:name="_Hlk109726109"/>
      <w:r w:rsidRPr="00D43603">
        <w:rPr>
          <w:color w:val="000000" w:themeColor="text1"/>
          <w:lang w:val="en-US" w:eastAsia="en-US"/>
        </w:rPr>
        <w:t xml:space="preserve">Sustainable Development Goal </w:t>
      </w:r>
      <w:bookmarkEnd w:id="92"/>
      <w:r w:rsidRPr="00D43603">
        <w:rPr>
          <w:color w:val="000000" w:themeColor="text1"/>
          <w:lang w:val="en-US" w:eastAsia="en-US"/>
        </w:rPr>
        <w:t xml:space="preserve">10: Reduced Inequality; Sustainable Development Goal 16: Peace, </w:t>
      </w:r>
      <w:proofErr w:type="gramStart"/>
      <w:r w:rsidRPr="00D43603">
        <w:rPr>
          <w:color w:val="000000" w:themeColor="text1"/>
          <w:lang w:val="en-US" w:eastAsia="en-US"/>
        </w:rPr>
        <w:t>Justice</w:t>
      </w:r>
      <w:proofErr w:type="gramEnd"/>
      <w:r w:rsidRPr="00D43603">
        <w:rPr>
          <w:color w:val="000000" w:themeColor="text1"/>
          <w:lang w:val="en-US" w:eastAsia="en-US"/>
        </w:rPr>
        <w:t xml:space="preserve"> and Strong Institutions; Sustainable Development Goal 17: Partnership for the goals; Leave No One Behind.</w:t>
      </w:r>
    </w:p>
    <w:p w14:paraId="27CB0898" w14:textId="77777777" w:rsidR="00197F99" w:rsidRPr="00D43603" w:rsidRDefault="00197F99" w:rsidP="00197F99">
      <w:pPr>
        <w:keepNext/>
        <w:keepLines/>
        <w:spacing w:before="40" w:line="259" w:lineRule="auto"/>
        <w:outlineLvl w:val="3"/>
        <w:rPr>
          <w:rFonts w:eastAsiaTheme="majorEastAsia"/>
          <w:b/>
          <w:bCs/>
          <w:color w:val="000000" w:themeColor="text1"/>
          <w:sz w:val="22"/>
          <w:szCs w:val="22"/>
          <w:lang w:eastAsia="en-US"/>
        </w:rPr>
      </w:pPr>
      <w:r w:rsidRPr="00D43603">
        <w:rPr>
          <w:rFonts w:eastAsiaTheme="majorEastAsia"/>
          <w:b/>
          <w:bCs/>
          <w:color w:val="000000" w:themeColor="text1"/>
          <w:sz w:val="22"/>
          <w:szCs w:val="22"/>
          <w:lang w:eastAsia="en-US"/>
        </w:rPr>
        <w:t>5.1.2.4. Country Programme Documents (CPDs)</w:t>
      </w:r>
    </w:p>
    <w:p w14:paraId="331587B6" w14:textId="4E26A92F" w:rsidR="00197F99" w:rsidRPr="00D43603" w:rsidRDefault="00197F99" w:rsidP="00197F99">
      <w:pPr>
        <w:spacing w:after="160" w:line="259" w:lineRule="auto"/>
        <w:jc w:val="both"/>
        <w:rPr>
          <w:lang w:val="en-US" w:eastAsia="en-US"/>
        </w:rPr>
      </w:pPr>
      <w:r w:rsidRPr="00D43603">
        <w:rPr>
          <w:color w:val="000000" w:themeColor="text1"/>
          <w:lang w:val="en-US" w:eastAsia="en-US"/>
        </w:rPr>
        <w:t xml:space="preserve">Alignment to the </w:t>
      </w:r>
      <w:proofErr w:type="spellStart"/>
      <w:r w:rsidRPr="00D43603">
        <w:rPr>
          <w:color w:val="000000" w:themeColor="text1"/>
          <w:lang w:val="en-US" w:eastAsia="en-US"/>
        </w:rPr>
        <w:t>organisation’s</w:t>
      </w:r>
      <w:proofErr w:type="spellEnd"/>
      <w:r w:rsidRPr="00D43603">
        <w:rPr>
          <w:color w:val="000000" w:themeColor="text1"/>
          <w:lang w:val="en-US" w:eastAsia="en-US"/>
        </w:rPr>
        <w:t xml:space="preserve"> planning processes of the UN was key for the evaluation. The Country Programme Documents (CPDs) as derived from the </w:t>
      </w:r>
      <w:bookmarkStart w:id="93" w:name="_Hlk109726056"/>
      <w:r w:rsidRPr="00D43603">
        <w:rPr>
          <w:color w:val="000000" w:themeColor="text1"/>
          <w:lang w:val="en-US" w:eastAsia="en-US"/>
        </w:rPr>
        <w:t>UNSF</w:t>
      </w:r>
      <w:bookmarkEnd w:id="93"/>
      <w:r w:rsidRPr="00D43603">
        <w:rPr>
          <w:color w:val="000000" w:themeColor="text1"/>
          <w:lang w:val="en-US" w:eastAsia="en-US"/>
        </w:rPr>
        <w:t xml:space="preserve"> were in essence geared towards strengthening the </w:t>
      </w:r>
      <w:proofErr w:type="spellStart"/>
      <w:r w:rsidRPr="00D43603">
        <w:rPr>
          <w:color w:val="000000" w:themeColor="text1"/>
          <w:lang w:val="en-US" w:eastAsia="en-US"/>
        </w:rPr>
        <w:t>programme’s</w:t>
      </w:r>
      <w:proofErr w:type="spellEnd"/>
      <w:r w:rsidRPr="00D43603">
        <w:rPr>
          <w:color w:val="000000" w:themeColor="text1"/>
          <w:lang w:val="en-US" w:eastAsia="en-US"/>
        </w:rPr>
        <w:t xml:space="preserve"> capacity to effectively coordinate and plan the logical flow outcome levels and prioritizing them according to the SDGs. Cross cutting issues that fit within the programme documents such as coordination, cohesiveness of the key actors, strengthening synergies amongst the funding and political actors as well as related security, gender, human </w:t>
      </w:r>
      <w:proofErr w:type="gramStart"/>
      <w:r w:rsidRPr="00D43603">
        <w:rPr>
          <w:color w:val="000000" w:themeColor="text1"/>
          <w:lang w:val="en-US" w:eastAsia="en-US"/>
        </w:rPr>
        <w:t>rights</w:t>
      </w:r>
      <w:proofErr w:type="gramEnd"/>
      <w:r w:rsidRPr="00D43603">
        <w:rPr>
          <w:color w:val="000000" w:themeColor="text1"/>
          <w:lang w:val="en-US" w:eastAsia="en-US"/>
        </w:rPr>
        <w:t xml:space="preserve"> and environmental concerns were important for the programming. Other areas that need to be </w:t>
      </w:r>
      <w:proofErr w:type="gramStart"/>
      <w:r w:rsidRPr="00D43603">
        <w:rPr>
          <w:color w:val="000000" w:themeColor="text1"/>
          <w:lang w:val="en-US" w:eastAsia="en-US"/>
        </w:rPr>
        <w:t>looked into</w:t>
      </w:r>
      <w:proofErr w:type="gramEnd"/>
      <w:r w:rsidRPr="00D43603">
        <w:rPr>
          <w:color w:val="000000" w:themeColor="text1"/>
          <w:lang w:val="en-US" w:eastAsia="en-US"/>
        </w:rPr>
        <w:t xml:space="preserve"> include how holistic the programme was in terms of inclusivity of the UNSP plans and approaches as well as the general programme integration </w:t>
      </w:r>
      <w:r w:rsidRPr="00D43603">
        <w:rPr>
          <w:strike/>
          <w:color w:val="000000" w:themeColor="text1"/>
          <w:lang w:val="en-US" w:eastAsia="en-US"/>
        </w:rPr>
        <w:t>to</w:t>
      </w:r>
      <w:r w:rsidRPr="00D43603">
        <w:rPr>
          <w:color w:val="000000" w:themeColor="text1"/>
          <w:lang w:val="en-US" w:eastAsia="en-US"/>
        </w:rPr>
        <w:t xml:space="preserve"> with other related regional policing and security </w:t>
      </w:r>
      <w:proofErr w:type="spellStart"/>
      <w:r w:rsidRPr="00D43603">
        <w:rPr>
          <w:color w:val="000000" w:themeColor="text1"/>
          <w:lang w:val="en-US" w:eastAsia="en-US"/>
        </w:rPr>
        <w:t>programmes</w:t>
      </w:r>
      <w:proofErr w:type="spellEnd"/>
      <w:r w:rsidRPr="00D43603">
        <w:rPr>
          <w:color w:val="000000" w:themeColor="text1"/>
          <w:lang w:val="en-US" w:eastAsia="en-US"/>
        </w:rPr>
        <w:t xml:space="preserve">. This was also important in assessing how the programme activities, outputs and outcomes were measured against CPD’s </w:t>
      </w:r>
      <w:r w:rsidRPr="00D43603">
        <w:rPr>
          <w:color w:val="000000" w:themeColor="text1"/>
          <w:lang w:val="en-US" w:eastAsia="en-US"/>
        </w:rPr>
        <w:lastRenderedPageBreak/>
        <w:t xml:space="preserve">guidelines. To validate this, the evaluation noted that the programme was able to integrate the intervention </w:t>
      </w:r>
      <w:r w:rsidRPr="00D43603">
        <w:rPr>
          <w:strike/>
          <w:color w:val="000000" w:themeColor="text1"/>
          <w:lang w:val="en-US" w:eastAsia="en-US"/>
        </w:rPr>
        <w:t>to</w:t>
      </w:r>
      <w:r w:rsidRPr="00D43603">
        <w:rPr>
          <w:color w:val="000000" w:themeColor="text1"/>
          <w:lang w:val="en-US" w:eastAsia="en-US"/>
        </w:rPr>
        <w:t xml:space="preserve"> into the national development plan, support a more coordinated political platform to spur the actors to directly contribute and participate in the implementation, establish studies that guided a more coordinated M&amp;E approach, ensure that gender mainstreaming was embedded in the programming and there was capacity strengthening of the key stakeholders mainly in the justice, security and political sectors</w:t>
      </w:r>
      <w:r w:rsidRPr="00D43603">
        <w:rPr>
          <w:lang w:val="en-US" w:eastAsia="en-US"/>
        </w:rPr>
        <w:t>.</w:t>
      </w:r>
    </w:p>
    <w:p w14:paraId="5C041873" w14:textId="77777777" w:rsidR="00197F99" w:rsidRPr="00D43603" w:rsidRDefault="00197F99" w:rsidP="00197F99">
      <w:pPr>
        <w:keepNext/>
        <w:keepLines/>
        <w:spacing w:before="40" w:line="259" w:lineRule="auto"/>
        <w:outlineLvl w:val="3"/>
        <w:rPr>
          <w:rFonts w:eastAsiaTheme="majorEastAsia"/>
          <w:b/>
          <w:bCs/>
          <w:color w:val="000000" w:themeColor="text1"/>
          <w:sz w:val="22"/>
          <w:szCs w:val="22"/>
          <w:lang w:eastAsia="en-US"/>
        </w:rPr>
      </w:pPr>
      <w:r w:rsidRPr="00D43603">
        <w:rPr>
          <w:rFonts w:eastAsiaTheme="majorEastAsia"/>
          <w:b/>
          <w:bCs/>
          <w:color w:val="2E74B5" w:themeColor="accent1" w:themeShade="BF"/>
          <w:sz w:val="22"/>
          <w:szCs w:val="22"/>
          <w:lang w:eastAsia="en-US"/>
        </w:rPr>
        <w:t>5.1.2.5. Gaps to the Linkages</w:t>
      </w:r>
    </w:p>
    <w:p w14:paraId="242ACA9F" w14:textId="4D887B03" w:rsidR="00197F99" w:rsidRPr="00D43603" w:rsidRDefault="00197F99" w:rsidP="00197F99">
      <w:pPr>
        <w:spacing w:after="160" w:line="259" w:lineRule="auto"/>
        <w:jc w:val="both"/>
        <w:rPr>
          <w:color w:val="000000" w:themeColor="text1"/>
          <w:sz w:val="22"/>
          <w:szCs w:val="22"/>
          <w:lang w:eastAsia="en-US"/>
        </w:rPr>
      </w:pPr>
      <w:r w:rsidRPr="00D43603">
        <w:rPr>
          <w:color w:val="000000" w:themeColor="text1"/>
          <w:lang w:val="en-US" w:eastAsia="en-US"/>
        </w:rPr>
        <w:t>While the program</w:t>
      </w:r>
      <w:r w:rsidR="00D10D1D" w:rsidRPr="00D43603">
        <w:rPr>
          <w:color w:val="000000" w:themeColor="text1"/>
          <w:lang w:val="en-US" w:eastAsia="en-US"/>
        </w:rPr>
        <w:t>m</w:t>
      </w:r>
      <w:r w:rsidRPr="00D43603">
        <w:rPr>
          <w:color w:val="000000" w:themeColor="text1"/>
          <w:lang w:val="en-US" w:eastAsia="en-US"/>
        </w:rPr>
        <w:t xml:space="preserve">e demonstrated the capacity to synergize with existing frameworks as indicated above, some elements were lacking to that effect. Effective strengthening of the intervention’s capacity to be linked to the frameworks required the programme to be strongly supported by political consensus given the fragility of the environment within which the intervention was operating. The evaluation also noticed that the indicators (result matrix) were not realistically set hence impacting on the implementation team’s ability to effectively conform to UNSF’s recommendations of strengthening the </w:t>
      </w:r>
      <w:proofErr w:type="spellStart"/>
      <w:r w:rsidRPr="00D43603">
        <w:rPr>
          <w:color w:val="000000" w:themeColor="text1"/>
          <w:lang w:val="en-US" w:eastAsia="en-US"/>
        </w:rPr>
        <w:t>programmes’</w:t>
      </w:r>
      <w:proofErr w:type="spellEnd"/>
      <w:r w:rsidRPr="00D43603">
        <w:rPr>
          <w:color w:val="000000" w:themeColor="text1"/>
          <w:lang w:val="en-US" w:eastAsia="en-US"/>
        </w:rPr>
        <w:t xml:space="preserve"> capacity to effectively plan, implement and monitor the achievements of the intervention. The operational plan for the programme was equally unclear as were some indicators that were difficult to measure. Consequently. There were implications for the </w:t>
      </w:r>
      <w:proofErr w:type="spellStart"/>
      <w:r w:rsidRPr="00D43603">
        <w:rPr>
          <w:color w:val="000000" w:themeColor="text1"/>
          <w:lang w:val="en-US" w:eastAsia="en-US"/>
        </w:rPr>
        <w:t>programme’s</w:t>
      </w:r>
      <w:proofErr w:type="spellEnd"/>
      <w:r w:rsidRPr="00D43603">
        <w:rPr>
          <w:color w:val="000000" w:themeColor="text1"/>
          <w:lang w:val="en-US" w:eastAsia="en-US"/>
        </w:rPr>
        <w:t xml:space="preserve"> quality of intervention, scheduling and completion of activities as well as establishing a feasible sustainable plan.</w:t>
      </w:r>
    </w:p>
    <w:p w14:paraId="18ABFD3F" w14:textId="77777777" w:rsidR="00197F99" w:rsidRPr="00D43603" w:rsidRDefault="00197F99" w:rsidP="00197F99">
      <w:pPr>
        <w:keepNext/>
        <w:keepLines/>
        <w:spacing w:before="40" w:line="259" w:lineRule="auto"/>
        <w:outlineLvl w:val="2"/>
        <w:rPr>
          <w:rFonts w:eastAsia="Calibri"/>
          <w:b/>
          <w:color w:val="000000" w:themeColor="text1"/>
          <w:lang w:eastAsia="en-US"/>
        </w:rPr>
      </w:pPr>
      <w:bookmarkStart w:id="94" w:name="_Toc109729698"/>
      <w:r w:rsidRPr="00D43603">
        <w:rPr>
          <w:rFonts w:eastAsia="Calibri"/>
          <w:b/>
          <w:color w:val="000000" w:themeColor="text1"/>
          <w:lang w:eastAsia="en-US"/>
        </w:rPr>
        <w:t>5.1.3. Derivation of Project Relevance</w:t>
      </w:r>
      <w:bookmarkEnd w:id="94"/>
    </w:p>
    <w:p w14:paraId="191F184E" w14:textId="45B7E5A4" w:rsidR="00197F99" w:rsidRPr="00D43603" w:rsidRDefault="00197F99" w:rsidP="00197F99">
      <w:pPr>
        <w:autoSpaceDE w:val="0"/>
        <w:autoSpaceDN w:val="0"/>
        <w:adjustRightInd w:val="0"/>
        <w:jc w:val="both"/>
        <w:rPr>
          <w:color w:val="000000" w:themeColor="text1"/>
          <w:lang w:val="en-US" w:eastAsia="en-US"/>
        </w:rPr>
      </w:pPr>
      <w:r w:rsidRPr="00D43603">
        <w:rPr>
          <w:color w:val="000000" w:themeColor="text1"/>
          <w:lang w:val="en-US" w:eastAsia="en-US"/>
        </w:rPr>
        <w:t xml:space="preserve">The appropriateness of the Policing and Security Joint Programme is further seen by its demonstration to fulfil its purpose for implementing this </w:t>
      </w:r>
      <w:proofErr w:type="gramStart"/>
      <w:r w:rsidRPr="00D43603">
        <w:rPr>
          <w:color w:val="000000" w:themeColor="text1"/>
          <w:lang w:val="en-US" w:eastAsia="en-US"/>
        </w:rPr>
        <w:t>particular project</w:t>
      </w:r>
      <w:proofErr w:type="gramEnd"/>
      <w:r w:rsidRPr="00D43603">
        <w:rPr>
          <w:color w:val="000000" w:themeColor="text1"/>
          <w:lang w:val="en-US" w:eastAsia="en-US"/>
        </w:rPr>
        <w:t xml:space="preserve"> to key concerned parties that were either directly or indirectly affected by the intervention. Additional evidence from the reports provided indicate that additional technical support was provided through establishing technical working groups guided by approaches such as participatory workshops, problem tree and surveys to identify and analyze the actual problem at hand; carried out a stakeholder analysis; undertaking a detailed situation analysis to contextualize the problem based on tools such as the </w:t>
      </w:r>
      <w:bookmarkStart w:id="95" w:name="_Hlk109726073"/>
      <w:r w:rsidRPr="00D43603">
        <w:rPr>
          <w:color w:val="000000" w:themeColor="text1"/>
          <w:lang w:val="en-US" w:eastAsia="en-US"/>
        </w:rPr>
        <w:t>SWOT</w:t>
      </w:r>
      <w:bookmarkEnd w:id="95"/>
      <w:r w:rsidRPr="00D43603">
        <w:rPr>
          <w:color w:val="000000" w:themeColor="text1"/>
          <w:lang w:val="en-US" w:eastAsia="en-US"/>
        </w:rPr>
        <w:t xml:space="preserve"> analysis, resource mapping, community meetings, historical analysis; developed the most appropriate project strategy for implementing the project; considered identifying and analyzing risks and assumptions that could impede the relevance of the project against the expected outcomes and finally developed a framework that would guide effective implementation of the project to the targeted beneficiaries and therefore influence the project outcomes.</w:t>
      </w:r>
    </w:p>
    <w:p w14:paraId="58F42793" w14:textId="77777777" w:rsidR="00197F99" w:rsidRPr="00D43603" w:rsidRDefault="00197F99" w:rsidP="00197F99">
      <w:pPr>
        <w:autoSpaceDE w:val="0"/>
        <w:autoSpaceDN w:val="0"/>
        <w:adjustRightInd w:val="0"/>
        <w:jc w:val="both"/>
        <w:rPr>
          <w:color w:val="000000" w:themeColor="text1"/>
          <w:lang w:val="en-US" w:eastAsia="en-US"/>
        </w:rPr>
      </w:pPr>
    </w:p>
    <w:p w14:paraId="299F17EF" w14:textId="3AF1A3BD" w:rsidR="00197F99" w:rsidRPr="00D43603" w:rsidRDefault="00197F99" w:rsidP="00197F99">
      <w:pPr>
        <w:autoSpaceDE w:val="0"/>
        <w:autoSpaceDN w:val="0"/>
        <w:adjustRightInd w:val="0"/>
        <w:jc w:val="both"/>
        <w:rPr>
          <w:color w:val="000000" w:themeColor="text1"/>
          <w:lang w:val="en-US" w:eastAsia="en-US"/>
        </w:rPr>
      </w:pPr>
      <w:r w:rsidRPr="00D43603">
        <w:rPr>
          <w:color w:val="000000" w:themeColor="text1"/>
          <w:lang w:val="en-US" w:eastAsia="en-US"/>
        </w:rPr>
        <w:t xml:space="preserve">The evaluation also provides ground for which the project was largely considered relevant given the fact that the project supported action plans for family and child protection units. Additionally, the project established and successfully developed rehabilitation </w:t>
      </w:r>
      <w:proofErr w:type="spellStart"/>
      <w:r w:rsidRPr="00D43603">
        <w:rPr>
          <w:color w:val="000000" w:themeColor="text1"/>
          <w:lang w:val="en-US" w:eastAsia="en-US"/>
        </w:rPr>
        <w:t>programmes</w:t>
      </w:r>
      <w:proofErr w:type="spellEnd"/>
      <w:r w:rsidRPr="00D43603">
        <w:rPr>
          <w:color w:val="000000" w:themeColor="text1"/>
          <w:lang w:val="en-US" w:eastAsia="en-US"/>
        </w:rPr>
        <w:t xml:space="preserve">, and carried out justice reform training, strengthened women’s participation in decision making and rehabilitation of training facilities. </w:t>
      </w:r>
    </w:p>
    <w:p w14:paraId="5765E405" w14:textId="77777777" w:rsidR="00197F99" w:rsidRPr="00D43603" w:rsidRDefault="00197F99" w:rsidP="00197F99">
      <w:pPr>
        <w:autoSpaceDE w:val="0"/>
        <w:autoSpaceDN w:val="0"/>
        <w:adjustRightInd w:val="0"/>
        <w:jc w:val="both"/>
        <w:rPr>
          <w:color w:val="000000" w:themeColor="text1"/>
          <w:lang w:val="en-US" w:eastAsia="en-US"/>
        </w:rPr>
      </w:pPr>
    </w:p>
    <w:p w14:paraId="7AE9767E" w14:textId="77777777" w:rsidR="00197F99" w:rsidRPr="00D43603" w:rsidRDefault="00197F99" w:rsidP="00197F99">
      <w:pPr>
        <w:keepNext/>
        <w:keepLines/>
        <w:spacing w:before="40" w:line="259" w:lineRule="auto"/>
        <w:outlineLvl w:val="2"/>
        <w:rPr>
          <w:rFonts w:eastAsia="Calibri"/>
          <w:b/>
          <w:color w:val="000000" w:themeColor="text1"/>
          <w:lang w:eastAsia="en-US"/>
        </w:rPr>
      </w:pPr>
      <w:bookmarkStart w:id="96" w:name="_Toc109729699"/>
      <w:r w:rsidRPr="00D43603">
        <w:rPr>
          <w:rFonts w:eastAsia="Calibri"/>
          <w:b/>
          <w:color w:val="4472C4" w:themeColor="accent5"/>
          <w:lang w:eastAsia="en-US"/>
        </w:rPr>
        <w:t>5.1.4. Strengths and Weaknesses of Project Relevance Enhancement Strategies</w:t>
      </w:r>
      <w:bookmarkEnd w:id="96"/>
      <w:r w:rsidRPr="00D43603">
        <w:rPr>
          <w:rFonts w:eastAsia="Calibri"/>
          <w:b/>
          <w:color w:val="4472C4" w:themeColor="accent5"/>
          <w:lang w:eastAsia="en-US"/>
        </w:rPr>
        <w:t xml:space="preserve"> </w:t>
      </w:r>
    </w:p>
    <w:p w14:paraId="6973C871" w14:textId="21339A6D" w:rsidR="00197F99" w:rsidRPr="00D43603" w:rsidRDefault="00197F99" w:rsidP="00197F99">
      <w:pPr>
        <w:autoSpaceDE w:val="0"/>
        <w:autoSpaceDN w:val="0"/>
        <w:adjustRightInd w:val="0"/>
        <w:jc w:val="both"/>
        <w:rPr>
          <w:color w:val="000000" w:themeColor="text1"/>
          <w:lang w:val="en-US" w:eastAsia="en-US"/>
        </w:rPr>
      </w:pPr>
      <w:r w:rsidRPr="00D43603">
        <w:rPr>
          <w:color w:val="000000" w:themeColor="text1"/>
          <w:lang w:val="en-US" w:eastAsia="en-US"/>
        </w:rPr>
        <w:t xml:space="preserve">The evaluation likewise investigated opportunities and challenges that affected the relevance of the strategies established to effectively implement the project. To operationalize the strategic objectives of the project, the intervention initiated the process (i.e., </w:t>
      </w:r>
      <w:proofErr w:type="gramStart"/>
      <w:r w:rsidRPr="00D43603">
        <w:rPr>
          <w:color w:val="000000" w:themeColor="text1"/>
          <w:lang w:val="en-US" w:eastAsia="en-US"/>
        </w:rPr>
        <w:t>identified</w:t>
      </w:r>
      <w:proofErr w:type="gramEnd"/>
      <w:r w:rsidRPr="00D43603">
        <w:rPr>
          <w:color w:val="000000" w:themeColor="text1"/>
          <w:lang w:val="en-US" w:eastAsia="en-US"/>
        </w:rPr>
        <w:t xml:space="preserve"> and listed requirements) of establishing an integrated case management system that was aimed at providing a platform for electronic tracking and monitoring of cases. Additionally, a coordination mechanism to involve key security and government actors was established. Also, database management systems to track project progress as it was with initiating operational planning in election security amongst other strategies as well as accountability and risk management mechanisms were established. However, evidence reveals that there were equally some shortcomings such as a lack of political will from existing security and political structures. Other reports did indicate that there were significant challenges </w:t>
      </w:r>
      <w:proofErr w:type="gramStart"/>
      <w:r w:rsidRPr="00D43603">
        <w:rPr>
          <w:color w:val="000000" w:themeColor="text1"/>
          <w:lang w:val="en-US" w:eastAsia="en-US"/>
        </w:rPr>
        <w:t>in regards to</w:t>
      </w:r>
      <w:proofErr w:type="gramEnd"/>
      <w:r w:rsidRPr="00D43603">
        <w:rPr>
          <w:color w:val="000000" w:themeColor="text1"/>
          <w:lang w:val="en-US" w:eastAsia="en-US"/>
        </w:rPr>
        <w:t xml:space="preserve"> the political instability and fragmentation of security institutions, failure to assess the residual risks exuberated by the political conflicts, failure to manage political changes and the inadequate capacity to implement affectively the agreed upon action plans.</w:t>
      </w:r>
    </w:p>
    <w:p w14:paraId="19DD7CE2" w14:textId="77777777" w:rsidR="00197F99" w:rsidRPr="00D43603" w:rsidRDefault="00197F99" w:rsidP="00197F99">
      <w:pPr>
        <w:autoSpaceDE w:val="0"/>
        <w:autoSpaceDN w:val="0"/>
        <w:adjustRightInd w:val="0"/>
        <w:jc w:val="both"/>
        <w:rPr>
          <w:color w:val="000000" w:themeColor="text1"/>
          <w:lang w:val="en-US" w:eastAsia="en-US"/>
        </w:rPr>
      </w:pPr>
    </w:p>
    <w:p w14:paraId="610C97CE" w14:textId="697E26B9" w:rsidR="00197F99" w:rsidRPr="00D43603" w:rsidRDefault="00197F99" w:rsidP="00197F99">
      <w:pPr>
        <w:autoSpaceDE w:val="0"/>
        <w:autoSpaceDN w:val="0"/>
        <w:adjustRightInd w:val="0"/>
        <w:jc w:val="both"/>
        <w:rPr>
          <w:color w:val="000000" w:themeColor="text1"/>
          <w:lang w:val="en-US" w:eastAsia="en-US"/>
        </w:rPr>
      </w:pPr>
      <w:r w:rsidRPr="00D43603">
        <w:rPr>
          <w:color w:val="000000" w:themeColor="text1"/>
          <w:lang w:val="en-US" w:eastAsia="en-US"/>
        </w:rPr>
        <w:lastRenderedPageBreak/>
        <w:t xml:space="preserve">Additionally, with the absence of a National Development Plan to articulate the national security concerns and strategic focus </w:t>
      </w:r>
      <w:proofErr w:type="gramStart"/>
      <w:r w:rsidRPr="00D43603">
        <w:rPr>
          <w:color w:val="000000" w:themeColor="text1"/>
          <w:lang w:val="en-US" w:eastAsia="en-US"/>
        </w:rPr>
        <w:t>in regards to</w:t>
      </w:r>
      <w:proofErr w:type="gramEnd"/>
      <w:r w:rsidRPr="00D43603">
        <w:rPr>
          <w:color w:val="000000" w:themeColor="text1"/>
          <w:lang w:val="en-US" w:eastAsia="en-US"/>
        </w:rPr>
        <w:t xml:space="preserve"> safety and security, the programme faced limitations in ensuring the correct focus of its interventions and the opportunity to leverage national efforts for safety and security. At the same time, the multi-dimensional complexities surrounding the security actors challenged the extent to which the project was able to institute long-term benefits for the nation. This also meant that for the </w:t>
      </w:r>
      <w:proofErr w:type="spellStart"/>
      <w:r w:rsidRPr="00D43603">
        <w:rPr>
          <w:color w:val="000000" w:themeColor="text1"/>
          <w:lang w:val="en-US" w:eastAsia="en-US"/>
        </w:rPr>
        <w:t>programmme</w:t>
      </w:r>
      <w:proofErr w:type="spellEnd"/>
      <w:r w:rsidRPr="00D43603">
        <w:rPr>
          <w:color w:val="000000" w:themeColor="text1"/>
          <w:lang w:val="en-US" w:eastAsia="en-US"/>
        </w:rPr>
        <w:t xml:space="preserve"> to leverage any synergies would require a significant proportion of the programme time and resources to be channeled to strengthening the government’s capacity to form a trusted and dependable structure to support the existing security partners.  </w:t>
      </w:r>
    </w:p>
    <w:p w14:paraId="15C03584" w14:textId="77777777" w:rsidR="00197F99" w:rsidRPr="00D43603" w:rsidRDefault="00197F99" w:rsidP="000A09FA">
      <w:pPr>
        <w:jc w:val="both"/>
        <w:rPr>
          <w:bCs/>
          <w:color w:val="000000" w:themeColor="text1"/>
        </w:rPr>
      </w:pPr>
    </w:p>
    <w:p w14:paraId="328C8614" w14:textId="3DD23F49" w:rsidR="004C58F4" w:rsidRPr="00D43603" w:rsidRDefault="003E0F94" w:rsidP="000A09FA">
      <w:pPr>
        <w:jc w:val="both"/>
        <w:rPr>
          <w:bCs/>
          <w:color w:val="000000" w:themeColor="text1"/>
        </w:rPr>
      </w:pPr>
      <w:r w:rsidRPr="00D43603">
        <w:rPr>
          <w:bCs/>
          <w:color w:val="000000" w:themeColor="text1"/>
        </w:rPr>
        <w:t xml:space="preserve">The presentation of the findings is </w:t>
      </w:r>
      <w:r w:rsidR="00FA3D2A" w:rsidRPr="00D43603">
        <w:rPr>
          <w:bCs/>
          <w:color w:val="000000" w:themeColor="text1"/>
        </w:rPr>
        <w:t>organized</w:t>
      </w:r>
      <w:r w:rsidRPr="00D43603">
        <w:rPr>
          <w:bCs/>
          <w:color w:val="000000" w:themeColor="text1"/>
        </w:rPr>
        <w:t xml:space="preserve"> in accordance with OECD/DAC evaluation criteria and is </w:t>
      </w:r>
      <w:r w:rsidR="00581A19" w:rsidRPr="00D43603">
        <w:rPr>
          <w:bCs/>
          <w:color w:val="000000" w:themeColor="text1"/>
        </w:rPr>
        <w:t>focused</w:t>
      </w:r>
      <w:r w:rsidRPr="00D43603">
        <w:rPr>
          <w:bCs/>
          <w:color w:val="000000" w:themeColor="text1"/>
        </w:rPr>
        <w:t xml:space="preserve"> on answering the evaluation questions in the </w:t>
      </w:r>
      <w:proofErr w:type="spellStart"/>
      <w:r w:rsidRPr="00D43603">
        <w:rPr>
          <w:bCs/>
          <w:color w:val="000000" w:themeColor="text1"/>
        </w:rPr>
        <w:t>ToR</w:t>
      </w:r>
      <w:proofErr w:type="spellEnd"/>
      <w:r w:rsidR="00DC38D4" w:rsidRPr="00D43603">
        <w:rPr>
          <w:bCs/>
          <w:color w:val="000000" w:themeColor="text1"/>
        </w:rPr>
        <w:t xml:space="preserve"> (see annex 2)</w:t>
      </w:r>
      <w:r w:rsidRPr="00D43603">
        <w:rPr>
          <w:bCs/>
          <w:color w:val="000000" w:themeColor="text1"/>
        </w:rPr>
        <w:t>. The findings form the basis of the lessons learnt, best practices and recommendations presented in the last section of this report.</w:t>
      </w:r>
    </w:p>
    <w:p w14:paraId="1FCF9140" w14:textId="7D7DB4F3" w:rsidR="00E92F14" w:rsidRPr="00D43603" w:rsidRDefault="00E92F14" w:rsidP="000A09FA">
      <w:pPr>
        <w:jc w:val="both"/>
        <w:rPr>
          <w:bCs/>
          <w:color w:val="000000" w:themeColor="text1"/>
        </w:rPr>
      </w:pPr>
    </w:p>
    <w:p w14:paraId="6A8E8A89" w14:textId="77777777" w:rsidR="00A94955" w:rsidRPr="00D43603" w:rsidRDefault="00A94955" w:rsidP="00A94955">
      <w:pPr>
        <w:autoSpaceDE w:val="0"/>
        <w:autoSpaceDN w:val="0"/>
        <w:adjustRightInd w:val="0"/>
        <w:jc w:val="both"/>
        <w:rPr>
          <w:b/>
          <w:bCs/>
        </w:rPr>
      </w:pPr>
      <w:r w:rsidRPr="00D43603">
        <w:rPr>
          <w:b/>
          <w:bCs/>
        </w:rPr>
        <w:t>OVERALL ASSESSMENT OF PROJECT RELEVANCE</w:t>
      </w:r>
    </w:p>
    <w:tbl>
      <w:tblPr>
        <w:tblStyle w:val="TableGrid"/>
        <w:tblW w:w="5000" w:type="pct"/>
        <w:tblLook w:val="04A0" w:firstRow="1" w:lastRow="0" w:firstColumn="1" w:lastColumn="0" w:noHBand="0" w:noVBand="1"/>
      </w:tblPr>
      <w:tblGrid>
        <w:gridCol w:w="1538"/>
        <w:gridCol w:w="1514"/>
        <w:gridCol w:w="1786"/>
        <w:gridCol w:w="1637"/>
        <w:gridCol w:w="1528"/>
        <w:gridCol w:w="2051"/>
      </w:tblGrid>
      <w:tr w:rsidR="00A94955" w:rsidRPr="00D43603" w14:paraId="019A4C30" w14:textId="77777777" w:rsidTr="00D22472">
        <w:tc>
          <w:tcPr>
            <w:tcW w:w="765" w:type="pct"/>
            <w:vMerge w:val="restart"/>
            <w:vAlign w:val="center"/>
          </w:tcPr>
          <w:p w14:paraId="796597D6" w14:textId="77777777" w:rsidR="00A94955" w:rsidRPr="00D43603" w:rsidRDefault="00A94955" w:rsidP="00D22472">
            <w:pPr>
              <w:autoSpaceDE w:val="0"/>
              <w:autoSpaceDN w:val="0"/>
              <w:adjustRightInd w:val="0"/>
              <w:rPr>
                <w:b/>
                <w:bCs/>
              </w:rPr>
            </w:pPr>
            <w:r w:rsidRPr="00D43603">
              <w:rPr>
                <w:b/>
                <w:bCs/>
              </w:rPr>
              <w:t>Score</w:t>
            </w:r>
          </w:p>
        </w:tc>
        <w:tc>
          <w:tcPr>
            <w:tcW w:w="753" w:type="pct"/>
            <w:vAlign w:val="center"/>
          </w:tcPr>
          <w:p w14:paraId="497EE66D" w14:textId="77777777" w:rsidR="00A94955" w:rsidRPr="00D43603" w:rsidRDefault="00A94955" w:rsidP="00D22472">
            <w:pPr>
              <w:autoSpaceDE w:val="0"/>
              <w:autoSpaceDN w:val="0"/>
              <w:adjustRightInd w:val="0"/>
              <w:jc w:val="center"/>
              <w:rPr>
                <w:b/>
                <w:bCs/>
              </w:rPr>
            </w:pPr>
            <w:r w:rsidRPr="00D43603">
              <w:rPr>
                <w:b/>
                <w:bCs/>
              </w:rPr>
              <w:t>1</w:t>
            </w:r>
          </w:p>
        </w:tc>
        <w:tc>
          <w:tcPr>
            <w:tcW w:w="888" w:type="pct"/>
            <w:vAlign w:val="center"/>
          </w:tcPr>
          <w:p w14:paraId="245ABCD7" w14:textId="77777777" w:rsidR="00A94955" w:rsidRPr="00D43603" w:rsidRDefault="00A94955" w:rsidP="00D22472">
            <w:pPr>
              <w:autoSpaceDE w:val="0"/>
              <w:autoSpaceDN w:val="0"/>
              <w:adjustRightInd w:val="0"/>
              <w:jc w:val="center"/>
              <w:rPr>
                <w:b/>
                <w:bCs/>
              </w:rPr>
            </w:pPr>
            <w:r w:rsidRPr="00D43603">
              <w:rPr>
                <w:b/>
                <w:bCs/>
              </w:rPr>
              <w:t>2</w:t>
            </w:r>
          </w:p>
        </w:tc>
        <w:tc>
          <w:tcPr>
            <w:tcW w:w="814" w:type="pct"/>
            <w:shd w:val="clear" w:color="auto" w:fill="auto"/>
            <w:vAlign w:val="center"/>
          </w:tcPr>
          <w:p w14:paraId="480B4465" w14:textId="77777777" w:rsidR="00A94955" w:rsidRPr="00D43603" w:rsidRDefault="00A94955" w:rsidP="00D22472">
            <w:pPr>
              <w:autoSpaceDE w:val="0"/>
              <w:autoSpaceDN w:val="0"/>
              <w:adjustRightInd w:val="0"/>
              <w:jc w:val="center"/>
              <w:rPr>
                <w:b/>
                <w:bCs/>
              </w:rPr>
            </w:pPr>
            <w:r w:rsidRPr="00D43603">
              <w:rPr>
                <w:b/>
                <w:bCs/>
              </w:rPr>
              <w:t>3</w:t>
            </w:r>
          </w:p>
        </w:tc>
        <w:tc>
          <w:tcPr>
            <w:tcW w:w="760" w:type="pct"/>
            <w:vAlign w:val="center"/>
          </w:tcPr>
          <w:p w14:paraId="734BAAAF" w14:textId="77777777" w:rsidR="00A94955" w:rsidRPr="00D43603" w:rsidRDefault="00A94955" w:rsidP="00D22472">
            <w:pPr>
              <w:autoSpaceDE w:val="0"/>
              <w:autoSpaceDN w:val="0"/>
              <w:adjustRightInd w:val="0"/>
              <w:jc w:val="center"/>
              <w:rPr>
                <w:b/>
                <w:bCs/>
              </w:rPr>
            </w:pPr>
            <w:r w:rsidRPr="00D43603">
              <w:rPr>
                <w:b/>
                <w:bCs/>
              </w:rPr>
              <w:t>4</w:t>
            </w:r>
          </w:p>
        </w:tc>
        <w:tc>
          <w:tcPr>
            <w:tcW w:w="1020" w:type="pct"/>
            <w:shd w:val="clear" w:color="auto" w:fill="F4B083" w:themeFill="accent2" w:themeFillTint="99"/>
            <w:vAlign w:val="center"/>
          </w:tcPr>
          <w:p w14:paraId="38DFED2B" w14:textId="77777777" w:rsidR="00A94955" w:rsidRPr="00D43603" w:rsidRDefault="00A94955" w:rsidP="00D22472">
            <w:pPr>
              <w:autoSpaceDE w:val="0"/>
              <w:autoSpaceDN w:val="0"/>
              <w:adjustRightInd w:val="0"/>
              <w:jc w:val="center"/>
              <w:rPr>
                <w:b/>
                <w:bCs/>
              </w:rPr>
            </w:pPr>
            <w:r w:rsidRPr="00D43603">
              <w:rPr>
                <w:b/>
                <w:bCs/>
              </w:rPr>
              <w:t>5</w:t>
            </w:r>
          </w:p>
        </w:tc>
      </w:tr>
      <w:tr w:rsidR="00A94955" w:rsidRPr="00D43603" w14:paraId="798EF509" w14:textId="77777777" w:rsidTr="00D22472">
        <w:tc>
          <w:tcPr>
            <w:tcW w:w="765" w:type="pct"/>
            <w:vMerge/>
            <w:vAlign w:val="center"/>
          </w:tcPr>
          <w:p w14:paraId="17697E72" w14:textId="77777777" w:rsidR="00A94955" w:rsidRPr="00D43603" w:rsidRDefault="00A94955" w:rsidP="00D22472">
            <w:pPr>
              <w:autoSpaceDE w:val="0"/>
              <w:autoSpaceDN w:val="0"/>
              <w:adjustRightInd w:val="0"/>
              <w:rPr>
                <w:b/>
                <w:bCs/>
              </w:rPr>
            </w:pPr>
          </w:p>
        </w:tc>
        <w:tc>
          <w:tcPr>
            <w:tcW w:w="753" w:type="pct"/>
            <w:vAlign w:val="center"/>
          </w:tcPr>
          <w:p w14:paraId="452486F3" w14:textId="77777777" w:rsidR="00A94955" w:rsidRPr="00D43603" w:rsidRDefault="00A94955" w:rsidP="00D22472">
            <w:pPr>
              <w:autoSpaceDE w:val="0"/>
              <w:autoSpaceDN w:val="0"/>
              <w:adjustRightInd w:val="0"/>
              <w:jc w:val="center"/>
            </w:pPr>
            <w:r w:rsidRPr="00D43603">
              <w:t>Very Poor</w:t>
            </w:r>
          </w:p>
        </w:tc>
        <w:tc>
          <w:tcPr>
            <w:tcW w:w="888" w:type="pct"/>
            <w:vAlign w:val="center"/>
          </w:tcPr>
          <w:p w14:paraId="2559EBB6" w14:textId="77777777" w:rsidR="00A94955" w:rsidRPr="00D43603" w:rsidRDefault="00A94955" w:rsidP="00D22472">
            <w:pPr>
              <w:autoSpaceDE w:val="0"/>
              <w:autoSpaceDN w:val="0"/>
              <w:adjustRightInd w:val="0"/>
              <w:jc w:val="center"/>
            </w:pPr>
            <w:r w:rsidRPr="00D43603">
              <w:t>Rather Unsatisfactory</w:t>
            </w:r>
          </w:p>
        </w:tc>
        <w:tc>
          <w:tcPr>
            <w:tcW w:w="814" w:type="pct"/>
            <w:shd w:val="clear" w:color="auto" w:fill="auto"/>
            <w:vAlign w:val="center"/>
          </w:tcPr>
          <w:p w14:paraId="05B47598" w14:textId="77777777" w:rsidR="00A94955" w:rsidRPr="00D43603" w:rsidRDefault="00A94955" w:rsidP="00D22472">
            <w:pPr>
              <w:autoSpaceDE w:val="0"/>
              <w:autoSpaceDN w:val="0"/>
              <w:adjustRightInd w:val="0"/>
              <w:jc w:val="center"/>
            </w:pPr>
            <w:r w:rsidRPr="00D43603">
              <w:t>Satisfactory</w:t>
            </w:r>
          </w:p>
        </w:tc>
        <w:tc>
          <w:tcPr>
            <w:tcW w:w="760" w:type="pct"/>
            <w:vAlign w:val="center"/>
          </w:tcPr>
          <w:p w14:paraId="770FFED7" w14:textId="77777777" w:rsidR="00A94955" w:rsidRPr="00D43603" w:rsidRDefault="00A94955" w:rsidP="00D22472">
            <w:pPr>
              <w:autoSpaceDE w:val="0"/>
              <w:autoSpaceDN w:val="0"/>
              <w:adjustRightInd w:val="0"/>
              <w:jc w:val="center"/>
            </w:pPr>
            <w:r w:rsidRPr="00D43603">
              <w:t>Good</w:t>
            </w:r>
          </w:p>
        </w:tc>
        <w:tc>
          <w:tcPr>
            <w:tcW w:w="1020" w:type="pct"/>
            <w:shd w:val="clear" w:color="auto" w:fill="F4B083" w:themeFill="accent2" w:themeFillTint="99"/>
            <w:vAlign w:val="center"/>
          </w:tcPr>
          <w:p w14:paraId="3BB067E8" w14:textId="77777777" w:rsidR="00A94955" w:rsidRPr="00D43603" w:rsidRDefault="00A94955" w:rsidP="00D22472">
            <w:pPr>
              <w:autoSpaceDE w:val="0"/>
              <w:autoSpaceDN w:val="0"/>
              <w:adjustRightInd w:val="0"/>
              <w:jc w:val="center"/>
            </w:pPr>
            <w:r w:rsidRPr="00D43603">
              <w:t>Excellent/Highly Relevant</w:t>
            </w:r>
          </w:p>
        </w:tc>
      </w:tr>
    </w:tbl>
    <w:p w14:paraId="7C5B5E97" w14:textId="77777777" w:rsidR="00A94955" w:rsidRPr="00D43603" w:rsidRDefault="00A94955" w:rsidP="00A94955"/>
    <w:p w14:paraId="448263EE" w14:textId="77777777" w:rsidR="00197F99" w:rsidRPr="00D43603" w:rsidRDefault="00197F99" w:rsidP="00197F99">
      <w:pPr>
        <w:keepNext/>
        <w:keepLines/>
        <w:outlineLvl w:val="1"/>
        <w:rPr>
          <w:rFonts w:eastAsia="Calibri"/>
          <w:b/>
          <w:color w:val="000000" w:themeColor="text1"/>
          <w:sz w:val="28"/>
          <w:lang w:eastAsia="en-US"/>
        </w:rPr>
      </w:pPr>
      <w:bookmarkStart w:id="97" w:name="_Toc109729700"/>
      <w:r w:rsidRPr="00D43603">
        <w:rPr>
          <w:rFonts w:eastAsia="Calibri"/>
          <w:b/>
          <w:sz w:val="28"/>
          <w:lang w:eastAsia="en-US"/>
        </w:rPr>
        <w:t>5.2. Project Coherence</w:t>
      </w:r>
      <w:bookmarkEnd w:id="97"/>
    </w:p>
    <w:p w14:paraId="5940899C" w14:textId="32CFCBCC" w:rsidR="00197F99" w:rsidRPr="00D43603" w:rsidRDefault="00197F99" w:rsidP="00197F99">
      <w:pPr>
        <w:autoSpaceDE w:val="0"/>
        <w:autoSpaceDN w:val="0"/>
        <w:adjustRightInd w:val="0"/>
        <w:jc w:val="both"/>
        <w:rPr>
          <w:bCs/>
          <w:color w:val="000000" w:themeColor="text1"/>
          <w:lang w:val="en-US" w:eastAsia="en-US"/>
        </w:rPr>
      </w:pPr>
      <w:r w:rsidRPr="00D43603">
        <w:rPr>
          <w:bCs/>
          <w:color w:val="000000" w:themeColor="text1"/>
          <w:lang w:val="en-US" w:eastAsia="en-US"/>
        </w:rPr>
        <w:t xml:space="preserve">The evaluation team understood that the programme was financed, implemented, reviewed, and evaluated based on 2 dimensions of coherence (internal and external). The internal coherence looked at the pyramid and the correspondence of the project objectives and how they had an impact on each other. On the other hand, the external coherence looked at the interaction of the project objectives and the interventions from other implementing partners. The internal coherence thus focused on the consistency between the project goals and objectives while the external mainly focused on the consistency of the project objectives with the overall program policy of the funders or implementing entities as well as the existing national priorities. </w:t>
      </w:r>
    </w:p>
    <w:p w14:paraId="1BEC11F2" w14:textId="77777777" w:rsidR="00197F99" w:rsidRPr="00D43603" w:rsidRDefault="00197F99" w:rsidP="00197F99">
      <w:pPr>
        <w:autoSpaceDE w:val="0"/>
        <w:autoSpaceDN w:val="0"/>
        <w:adjustRightInd w:val="0"/>
        <w:jc w:val="both"/>
        <w:rPr>
          <w:bCs/>
          <w:color w:val="000000" w:themeColor="text1"/>
          <w:lang w:val="en-US" w:eastAsia="en-US"/>
        </w:rPr>
      </w:pPr>
    </w:p>
    <w:p w14:paraId="4A793672" w14:textId="77777777" w:rsidR="00197F99" w:rsidRPr="00D43603" w:rsidRDefault="00197F99" w:rsidP="00197F99">
      <w:pPr>
        <w:keepNext/>
        <w:keepLines/>
        <w:spacing w:before="40" w:line="259" w:lineRule="auto"/>
        <w:outlineLvl w:val="2"/>
        <w:rPr>
          <w:rFonts w:eastAsia="Calibri"/>
          <w:b/>
          <w:color w:val="000000" w:themeColor="text1"/>
          <w:lang w:eastAsia="en-US"/>
        </w:rPr>
      </w:pPr>
      <w:bookmarkStart w:id="98" w:name="_Toc109729701"/>
      <w:r w:rsidRPr="00D43603">
        <w:rPr>
          <w:rFonts w:eastAsia="Calibri"/>
          <w:b/>
          <w:color w:val="000000" w:themeColor="text1"/>
          <w:lang w:eastAsia="en-US"/>
        </w:rPr>
        <w:t>5.2.2. Programme Internal and External Coherence</w:t>
      </w:r>
      <w:bookmarkEnd w:id="98"/>
      <w:r w:rsidRPr="00D43603">
        <w:rPr>
          <w:rFonts w:eastAsia="Calibri"/>
          <w:b/>
          <w:color w:val="000000" w:themeColor="text1"/>
          <w:lang w:eastAsia="en-US"/>
        </w:rPr>
        <w:t xml:space="preserve">  </w:t>
      </w:r>
    </w:p>
    <w:p w14:paraId="272AA2D6" w14:textId="25DBD0AD" w:rsidR="00197F99" w:rsidRPr="00D43603" w:rsidRDefault="00197F99" w:rsidP="00197F99">
      <w:pPr>
        <w:autoSpaceDE w:val="0"/>
        <w:autoSpaceDN w:val="0"/>
        <w:adjustRightInd w:val="0"/>
        <w:jc w:val="both"/>
        <w:rPr>
          <w:bCs/>
          <w:color w:val="000000" w:themeColor="text1"/>
          <w:lang w:val="en-US" w:eastAsia="en-US"/>
        </w:rPr>
      </w:pPr>
      <w:r w:rsidRPr="00D43603">
        <w:rPr>
          <w:bCs/>
          <w:color w:val="000000" w:themeColor="text1"/>
          <w:lang w:val="en-US" w:eastAsia="en-US"/>
        </w:rPr>
        <w:t xml:space="preserve">The evaluation further looked at how the different state, security, </w:t>
      </w:r>
      <w:proofErr w:type="gramStart"/>
      <w:r w:rsidRPr="00D43603">
        <w:rPr>
          <w:bCs/>
          <w:color w:val="000000" w:themeColor="text1"/>
          <w:lang w:val="en-US" w:eastAsia="en-US"/>
        </w:rPr>
        <w:t>funding</w:t>
      </w:r>
      <w:proofErr w:type="gramEnd"/>
      <w:r w:rsidRPr="00D43603">
        <w:rPr>
          <w:bCs/>
          <w:color w:val="000000" w:themeColor="text1"/>
          <w:lang w:val="en-US" w:eastAsia="en-US"/>
        </w:rPr>
        <w:t xml:space="preserve"> and community actors participated but also galvanized interlinkages to support the intervention. This was largely context based as the complexities of the environment within which the programme was being implemented required harmonization and consistency in approaches without compromising </w:t>
      </w:r>
      <w:r w:rsidR="00061942" w:rsidRPr="00D43603">
        <w:rPr>
          <w:bCs/>
          <w:color w:val="000000" w:themeColor="text1"/>
          <w:lang w:val="en-US" w:eastAsia="en-US"/>
        </w:rPr>
        <w:t>the</w:t>
      </w:r>
      <w:r w:rsidRPr="00D43603">
        <w:rPr>
          <w:bCs/>
          <w:color w:val="000000" w:themeColor="text1"/>
          <w:lang w:val="en-US" w:eastAsia="en-US"/>
        </w:rPr>
        <w:t xml:space="preserve"> needs of the beneficiaries. Likewise, the need to ensure that the role of the programme was to support existing structures and or engage other entities was key as there were wide consultation by the programme to draw consensus. The evaluators did further find out that the programme took into consideration a multi-facet approach as a way of guaranteeing the existing support structures to strengthen collaborations as well as mechanisms that would sustain the project benefits without necessarily creating duplication of interventions.</w:t>
      </w:r>
    </w:p>
    <w:p w14:paraId="29B5A30A" w14:textId="77777777" w:rsidR="00197F99" w:rsidRPr="00D43603" w:rsidRDefault="00197F99" w:rsidP="00197F99">
      <w:pPr>
        <w:autoSpaceDE w:val="0"/>
        <w:autoSpaceDN w:val="0"/>
        <w:adjustRightInd w:val="0"/>
        <w:jc w:val="both"/>
        <w:rPr>
          <w:bCs/>
          <w:color w:val="000000" w:themeColor="text1"/>
          <w:lang w:val="en-US" w:eastAsia="en-US"/>
        </w:rPr>
      </w:pPr>
    </w:p>
    <w:p w14:paraId="383C926C" w14:textId="77777777" w:rsidR="00197F99" w:rsidRPr="00D43603" w:rsidRDefault="00197F99" w:rsidP="00197F99">
      <w:pPr>
        <w:keepNext/>
        <w:keepLines/>
        <w:spacing w:before="40" w:line="259" w:lineRule="auto"/>
        <w:outlineLvl w:val="2"/>
        <w:rPr>
          <w:rFonts w:eastAsia="Calibri"/>
          <w:b/>
          <w:color w:val="000000" w:themeColor="text1"/>
          <w:lang w:eastAsia="en-US"/>
        </w:rPr>
      </w:pPr>
      <w:bookmarkStart w:id="99" w:name="_Toc109729702"/>
      <w:r w:rsidRPr="00D43603">
        <w:rPr>
          <w:rFonts w:eastAsia="Calibri"/>
          <w:b/>
          <w:color w:val="000000" w:themeColor="text1"/>
          <w:lang w:eastAsia="en-US"/>
        </w:rPr>
        <w:t>5.2.3. Linkages to National Priorities</w:t>
      </w:r>
      <w:bookmarkEnd w:id="99"/>
    </w:p>
    <w:p w14:paraId="06CA0045" w14:textId="2F14B345" w:rsidR="00197F99" w:rsidRPr="00D43603" w:rsidRDefault="00197F99" w:rsidP="00197F99">
      <w:pPr>
        <w:autoSpaceDE w:val="0"/>
        <w:autoSpaceDN w:val="0"/>
        <w:adjustRightInd w:val="0"/>
        <w:jc w:val="both"/>
        <w:rPr>
          <w:bCs/>
          <w:color w:val="000000" w:themeColor="text1"/>
          <w:lang w:val="en-US" w:eastAsia="en-US"/>
        </w:rPr>
      </w:pPr>
      <w:r w:rsidRPr="00D43603">
        <w:rPr>
          <w:bCs/>
          <w:color w:val="000000" w:themeColor="text1"/>
          <w:lang w:val="en-US" w:eastAsia="en-US"/>
        </w:rPr>
        <w:t xml:space="preserve">It was important to understand the extent to which the project was linked to national priorities. Accordingly, several structural changes were identified by the evaluation team to affirm that there was the conformity of the project to the national priorities including influencing and advancing the unification narrative, advancing the peace building process, and engaging a broad spectrum of national and community stakeholders to form a wider opinion </w:t>
      </w:r>
      <w:proofErr w:type="gramStart"/>
      <w:r w:rsidRPr="00D43603">
        <w:rPr>
          <w:bCs/>
          <w:color w:val="000000" w:themeColor="text1"/>
          <w:lang w:val="en-US" w:eastAsia="en-US"/>
        </w:rPr>
        <w:t>in regards to</w:t>
      </w:r>
      <w:proofErr w:type="gramEnd"/>
      <w:r w:rsidRPr="00D43603">
        <w:rPr>
          <w:bCs/>
          <w:color w:val="000000" w:themeColor="text1"/>
          <w:lang w:val="en-US" w:eastAsia="en-US"/>
        </w:rPr>
        <w:t xml:space="preserve"> the project’s relevance to the political and security situation. More emphasis was also placed upon how the intervention supported a unified interest in terms of representation and decision making that is looking at the political and security actors, the communities while paying attention to the gender question, and how the project ensured that contextualization as it was with localization of the security and governance issues being placed as a high priority to the implementers.  </w:t>
      </w:r>
    </w:p>
    <w:p w14:paraId="0E79120A" w14:textId="77777777" w:rsidR="00197F99" w:rsidRPr="00D43603" w:rsidRDefault="00197F99" w:rsidP="00197F99">
      <w:pPr>
        <w:autoSpaceDE w:val="0"/>
        <w:autoSpaceDN w:val="0"/>
        <w:adjustRightInd w:val="0"/>
        <w:jc w:val="both"/>
        <w:rPr>
          <w:bCs/>
          <w:color w:val="000000" w:themeColor="text1"/>
          <w:lang w:val="en-US" w:eastAsia="en-US"/>
        </w:rPr>
      </w:pPr>
    </w:p>
    <w:p w14:paraId="55B5BB3C" w14:textId="482E2852" w:rsidR="00197F99" w:rsidRPr="00D43603" w:rsidRDefault="00197F99" w:rsidP="00197F99">
      <w:pPr>
        <w:jc w:val="both"/>
        <w:rPr>
          <w:bCs/>
          <w:color w:val="000000" w:themeColor="text1"/>
          <w:lang w:val="en-US" w:eastAsia="en-US"/>
        </w:rPr>
      </w:pPr>
      <w:r w:rsidRPr="00D43603">
        <w:rPr>
          <w:bCs/>
          <w:color w:val="000000" w:themeColor="text1"/>
          <w:lang w:val="en-US" w:eastAsia="en-US"/>
        </w:rPr>
        <w:lastRenderedPageBreak/>
        <w:t>The evaluators also did further analysis on project coherence as a cornerstone to the success of the intervention. What was thus key to this was understanding the extent to which there was policy and institutional coherence including but not limited to policy coordination and policy coherence that would in turn strengthen the capacity of the country to build solid and sustainable political, social and security structures. There was also a need to understand coordination and collaborative coherence amongst the stakeholders as well as the coherence amongst the existing interventions. This included coherence in the political leadership that seemed to favor progress in the implementation of the project amidst the existing political tensions and fragile environment that was in place during the implementation.</w:t>
      </w:r>
    </w:p>
    <w:p w14:paraId="116B515C" w14:textId="77777777" w:rsidR="00197F99" w:rsidRPr="00D43603" w:rsidRDefault="00197F99" w:rsidP="00DD5B26">
      <w:pPr>
        <w:pStyle w:val="Default"/>
        <w:jc w:val="both"/>
        <w:rPr>
          <w:rFonts w:ascii="Times New Roman" w:hAnsi="Times New Roman" w:cs="Times New Roman"/>
          <w:bCs/>
          <w:color w:val="000000" w:themeColor="text1"/>
        </w:rPr>
      </w:pPr>
    </w:p>
    <w:p w14:paraId="60340227" w14:textId="77777777" w:rsidR="00DD5B26" w:rsidRPr="00D43603" w:rsidRDefault="00DD5B26" w:rsidP="00DD5B26">
      <w:pPr>
        <w:rPr>
          <w:color w:val="000000" w:themeColor="text1"/>
        </w:rPr>
      </w:pPr>
    </w:p>
    <w:p w14:paraId="46053EC0" w14:textId="0AF56D23" w:rsidR="002779E0" w:rsidRPr="00D43603" w:rsidRDefault="002779E0" w:rsidP="002779E0">
      <w:pPr>
        <w:autoSpaceDE w:val="0"/>
        <w:autoSpaceDN w:val="0"/>
        <w:adjustRightInd w:val="0"/>
        <w:jc w:val="both"/>
        <w:rPr>
          <w:b/>
          <w:bCs/>
          <w:color w:val="000000" w:themeColor="text1"/>
        </w:rPr>
      </w:pPr>
      <w:r w:rsidRPr="00D43603">
        <w:rPr>
          <w:b/>
          <w:bCs/>
          <w:color w:val="000000" w:themeColor="text1"/>
        </w:rPr>
        <w:t>OVERALL ASSESSMENT OF PROJECT COHERENCE</w:t>
      </w:r>
    </w:p>
    <w:tbl>
      <w:tblPr>
        <w:tblStyle w:val="TableGrid"/>
        <w:tblW w:w="5000" w:type="pct"/>
        <w:tblLook w:val="04A0" w:firstRow="1" w:lastRow="0" w:firstColumn="1" w:lastColumn="0" w:noHBand="0" w:noVBand="1"/>
      </w:tblPr>
      <w:tblGrid>
        <w:gridCol w:w="1538"/>
        <w:gridCol w:w="1514"/>
        <w:gridCol w:w="1786"/>
        <w:gridCol w:w="1637"/>
        <w:gridCol w:w="1528"/>
        <w:gridCol w:w="2051"/>
      </w:tblGrid>
      <w:tr w:rsidR="00095825" w:rsidRPr="00D43603" w14:paraId="7589426B" w14:textId="77777777" w:rsidTr="00D22472">
        <w:tc>
          <w:tcPr>
            <w:tcW w:w="765" w:type="pct"/>
            <w:vMerge w:val="restart"/>
            <w:vAlign w:val="center"/>
          </w:tcPr>
          <w:p w14:paraId="52453459" w14:textId="77777777" w:rsidR="002779E0" w:rsidRPr="00D43603" w:rsidRDefault="002779E0" w:rsidP="00D22472">
            <w:pPr>
              <w:autoSpaceDE w:val="0"/>
              <w:autoSpaceDN w:val="0"/>
              <w:adjustRightInd w:val="0"/>
              <w:rPr>
                <w:b/>
                <w:bCs/>
                <w:color w:val="000000" w:themeColor="text1"/>
              </w:rPr>
            </w:pPr>
            <w:r w:rsidRPr="00D43603">
              <w:rPr>
                <w:b/>
                <w:bCs/>
                <w:color w:val="000000" w:themeColor="text1"/>
              </w:rPr>
              <w:t>Score</w:t>
            </w:r>
          </w:p>
        </w:tc>
        <w:tc>
          <w:tcPr>
            <w:tcW w:w="753" w:type="pct"/>
            <w:vAlign w:val="center"/>
          </w:tcPr>
          <w:p w14:paraId="43F62A0D" w14:textId="77777777" w:rsidR="002779E0" w:rsidRPr="00D43603" w:rsidRDefault="002779E0" w:rsidP="00D22472">
            <w:pPr>
              <w:autoSpaceDE w:val="0"/>
              <w:autoSpaceDN w:val="0"/>
              <w:adjustRightInd w:val="0"/>
              <w:jc w:val="center"/>
              <w:rPr>
                <w:b/>
                <w:bCs/>
                <w:color w:val="000000" w:themeColor="text1"/>
              </w:rPr>
            </w:pPr>
            <w:r w:rsidRPr="00D43603">
              <w:rPr>
                <w:b/>
                <w:bCs/>
                <w:color w:val="000000" w:themeColor="text1"/>
              </w:rPr>
              <w:t>1</w:t>
            </w:r>
          </w:p>
        </w:tc>
        <w:tc>
          <w:tcPr>
            <w:tcW w:w="888" w:type="pct"/>
            <w:vAlign w:val="center"/>
          </w:tcPr>
          <w:p w14:paraId="55B807E4" w14:textId="77777777" w:rsidR="002779E0" w:rsidRPr="00D43603" w:rsidRDefault="002779E0" w:rsidP="00D22472">
            <w:pPr>
              <w:autoSpaceDE w:val="0"/>
              <w:autoSpaceDN w:val="0"/>
              <w:adjustRightInd w:val="0"/>
              <w:jc w:val="center"/>
              <w:rPr>
                <w:b/>
                <w:bCs/>
                <w:color w:val="000000" w:themeColor="text1"/>
              </w:rPr>
            </w:pPr>
            <w:r w:rsidRPr="00D43603">
              <w:rPr>
                <w:b/>
                <w:bCs/>
                <w:color w:val="000000" w:themeColor="text1"/>
              </w:rPr>
              <w:t>2</w:t>
            </w:r>
          </w:p>
        </w:tc>
        <w:tc>
          <w:tcPr>
            <w:tcW w:w="814" w:type="pct"/>
            <w:shd w:val="clear" w:color="auto" w:fill="auto"/>
            <w:vAlign w:val="center"/>
          </w:tcPr>
          <w:p w14:paraId="1013A77F" w14:textId="77777777" w:rsidR="002779E0" w:rsidRPr="00D43603" w:rsidRDefault="002779E0" w:rsidP="00D22472">
            <w:pPr>
              <w:autoSpaceDE w:val="0"/>
              <w:autoSpaceDN w:val="0"/>
              <w:adjustRightInd w:val="0"/>
              <w:jc w:val="center"/>
              <w:rPr>
                <w:b/>
                <w:bCs/>
                <w:color w:val="000000" w:themeColor="text1"/>
              </w:rPr>
            </w:pPr>
            <w:r w:rsidRPr="00D43603">
              <w:rPr>
                <w:b/>
                <w:bCs/>
                <w:color w:val="000000" w:themeColor="text1"/>
              </w:rPr>
              <w:t>3</w:t>
            </w:r>
          </w:p>
        </w:tc>
        <w:tc>
          <w:tcPr>
            <w:tcW w:w="760" w:type="pct"/>
            <w:vAlign w:val="center"/>
          </w:tcPr>
          <w:p w14:paraId="5D0D7BAA" w14:textId="77777777" w:rsidR="002779E0" w:rsidRPr="00D43603" w:rsidRDefault="002779E0" w:rsidP="00D22472">
            <w:pPr>
              <w:autoSpaceDE w:val="0"/>
              <w:autoSpaceDN w:val="0"/>
              <w:adjustRightInd w:val="0"/>
              <w:jc w:val="center"/>
              <w:rPr>
                <w:b/>
                <w:bCs/>
                <w:color w:val="000000" w:themeColor="text1"/>
              </w:rPr>
            </w:pPr>
            <w:r w:rsidRPr="00D43603">
              <w:rPr>
                <w:b/>
                <w:bCs/>
                <w:color w:val="000000" w:themeColor="text1"/>
              </w:rPr>
              <w:t>4</w:t>
            </w:r>
          </w:p>
        </w:tc>
        <w:tc>
          <w:tcPr>
            <w:tcW w:w="1020" w:type="pct"/>
            <w:shd w:val="clear" w:color="auto" w:fill="F4B083" w:themeFill="accent2" w:themeFillTint="99"/>
            <w:vAlign w:val="center"/>
          </w:tcPr>
          <w:p w14:paraId="694E225D" w14:textId="77777777" w:rsidR="002779E0" w:rsidRPr="00D43603" w:rsidRDefault="002779E0" w:rsidP="00D22472">
            <w:pPr>
              <w:autoSpaceDE w:val="0"/>
              <w:autoSpaceDN w:val="0"/>
              <w:adjustRightInd w:val="0"/>
              <w:jc w:val="center"/>
              <w:rPr>
                <w:b/>
                <w:bCs/>
                <w:color w:val="000000" w:themeColor="text1"/>
              </w:rPr>
            </w:pPr>
            <w:r w:rsidRPr="00D43603">
              <w:rPr>
                <w:b/>
                <w:bCs/>
                <w:color w:val="000000" w:themeColor="text1"/>
              </w:rPr>
              <w:t>5</w:t>
            </w:r>
          </w:p>
        </w:tc>
      </w:tr>
      <w:tr w:rsidR="00095825" w:rsidRPr="00D43603" w14:paraId="7905C5DF" w14:textId="77777777" w:rsidTr="00D22472">
        <w:tc>
          <w:tcPr>
            <w:tcW w:w="765" w:type="pct"/>
            <w:vMerge/>
            <w:vAlign w:val="center"/>
          </w:tcPr>
          <w:p w14:paraId="2DC5EDA5" w14:textId="77777777" w:rsidR="002779E0" w:rsidRPr="00D43603" w:rsidRDefault="002779E0" w:rsidP="00D22472">
            <w:pPr>
              <w:autoSpaceDE w:val="0"/>
              <w:autoSpaceDN w:val="0"/>
              <w:adjustRightInd w:val="0"/>
              <w:rPr>
                <w:b/>
                <w:bCs/>
                <w:color w:val="000000" w:themeColor="text1"/>
              </w:rPr>
            </w:pPr>
          </w:p>
        </w:tc>
        <w:tc>
          <w:tcPr>
            <w:tcW w:w="753" w:type="pct"/>
            <w:vAlign w:val="center"/>
          </w:tcPr>
          <w:p w14:paraId="1D3AA6A4" w14:textId="77777777" w:rsidR="002779E0" w:rsidRPr="00D43603" w:rsidRDefault="002779E0" w:rsidP="00D22472">
            <w:pPr>
              <w:autoSpaceDE w:val="0"/>
              <w:autoSpaceDN w:val="0"/>
              <w:adjustRightInd w:val="0"/>
              <w:jc w:val="center"/>
              <w:rPr>
                <w:color w:val="000000" w:themeColor="text1"/>
              </w:rPr>
            </w:pPr>
            <w:r w:rsidRPr="00D43603">
              <w:rPr>
                <w:color w:val="000000" w:themeColor="text1"/>
              </w:rPr>
              <w:t>Very Poor</w:t>
            </w:r>
          </w:p>
        </w:tc>
        <w:tc>
          <w:tcPr>
            <w:tcW w:w="888" w:type="pct"/>
            <w:vAlign w:val="center"/>
          </w:tcPr>
          <w:p w14:paraId="6E1790EE" w14:textId="77777777" w:rsidR="002779E0" w:rsidRPr="00D43603" w:rsidRDefault="002779E0" w:rsidP="00D22472">
            <w:pPr>
              <w:autoSpaceDE w:val="0"/>
              <w:autoSpaceDN w:val="0"/>
              <w:adjustRightInd w:val="0"/>
              <w:jc w:val="center"/>
              <w:rPr>
                <w:color w:val="000000" w:themeColor="text1"/>
              </w:rPr>
            </w:pPr>
            <w:r w:rsidRPr="00D43603">
              <w:rPr>
                <w:color w:val="000000" w:themeColor="text1"/>
              </w:rPr>
              <w:t>Rather Unsatisfactory</w:t>
            </w:r>
          </w:p>
        </w:tc>
        <w:tc>
          <w:tcPr>
            <w:tcW w:w="814" w:type="pct"/>
            <w:shd w:val="clear" w:color="auto" w:fill="auto"/>
            <w:vAlign w:val="center"/>
          </w:tcPr>
          <w:p w14:paraId="191FF2E0" w14:textId="77777777" w:rsidR="002779E0" w:rsidRPr="00D43603" w:rsidRDefault="002779E0" w:rsidP="00D22472">
            <w:pPr>
              <w:autoSpaceDE w:val="0"/>
              <w:autoSpaceDN w:val="0"/>
              <w:adjustRightInd w:val="0"/>
              <w:jc w:val="center"/>
              <w:rPr>
                <w:color w:val="000000" w:themeColor="text1"/>
              </w:rPr>
            </w:pPr>
            <w:r w:rsidRPr="00D43603">
              <w:rPr>
                <w:color w:val="000000" w:themeColor="text1"/>
              </w:rPr>
              <w:t>Satisfactory</w:t>
            </w:r>
          </w:p>
        </w:tc>
        <w:tc>
          <w:tcPr>
            <w:tcW w:w="760" w:type="pct"/>
            <w:vAlign w:val="center"/>
          </w:tcPr>
          <w:p w14:paraId="79B52AF4" w14:textId="77777777" w:rsidR="002779E0" w:rsidRPr="00D43603" w:rsidRDefault="002779E0" w:rsidP="00D22472">
            <w:pPr>
              <w:autoSpaceDE w:val="0"/>
              <w:autoSpaceDN w:val="0"/>
              <w:adjustRightInd w:val="0"/>
              <w:jc w:val="center"/>
              <w:rPr>
                <w:color w:val="000000" w:themeColor="text1"/>
              </w:rPr>
            </w:pPr>
            <w:r w:rsidRPr="00D43603">
              <w:rPr>
                <w:color w:val="000000" w:themeColor="text1"/>
              </w:rPr>
              <w:t>Good</w:t>
            </w:r>
          </w:p>
        </w:tc>
        <w:tc>
          <w:tcPr>
            <w:tcW w:w="1020" w:type="pct"/>
            <w:shd w:val="clear" w:color="auto" w:fill="F4B083" w:themeFill="accent2" w:themeFillTint="99"/>
            <w:vAlign w:val="center"/>
          </w:tcPr>
          <w:p w14:paraId="363DB998" w14:textId="77777777" w:rsidR="002779E0" w:rsidRPr="00D43603" w:rsidRDefault="002779E0" w:rsidP="00D22472">
            <w:pPr>
              <w:autoSpaceDE w:val="0"/>
              <w:autoSpaceDN w:val="0"/>
              <w:adjustRightInd w:val="0"/>
              <w:jc w:val="center"/>
              <w:rPr>
                <w:color w:val="000000" w:themeColor="text1"/>
              </w:rPr>
            </w:pPr>
            <w:r w:rsidRPr="00D43603">
              <w:rPr>
                <w:color w:val="000000" w:themeColor="text1"/>
              </w:rPr>
              <w:t>Excellent/Highly Relevant</w:t>
            </w:r>
          </w:p>
        </w:tc>
      </w:tr>
    </w:tbl>
    <w:p w14:paraId="6D84EB0E" w14:textId="77777777" w:rsidR="002779E0" w:rsidRPr="00D43603" w:rsidRDefault="002779E0" w:rsidP="002779E0">
      <w:pPr>
        <w:rPr>
          <w:color w:val="000000" w:themeColor="text1"/>
        </w:rPr>
      </w:pPr>
    </w:p>
    <w:p w14:paraId="107DE5C3" w14:textId="3EFD22D5" w:rsidR="004C58F4" w:rsidRPr="00D43603" w:rsidRDefault="00F24308" w:rsidP="000A09FA">
      <w:pPr>
        <w:pStyle w:val="Heading2"/>
        <w:spacing w:before="0" w:line="240" w:lineRule="auto"/>
        <w:rPr>
          <w:rFonts w:ascii="Times New Roman" w:eastAsia="Calibri" w:hAnsi="Times New Roman" w:cs="Times New Roman"/>
          <w:b/>
          <w:color w:val="000000" w:themeColor="text1"/>
          <w:sz w:val="28"/>
          <w:szCs w:val="24"/>
          <w:lang w:val="en-GB"/>
        </w:rPr>
      </w:pPr>
      <w:bookmarkStart w:id="100" w:name="_Toc106760820"/>
      <w:bookmarkStart w:id="101" w:name="_Toc106765711"/>
      <w:bookmarkStart w:id="102" w:name="_Toc109729703"/>
      <w:r w:rsidRPr="00D43603">
        <w:rPr>
          <w:rFonts w:ascii="Times New Roman" w:eastAsia="Calibri" w:hAnsi="Times New Roman" w:cs="Times New Roman"/>
          <w:b/>
          <w:color w:val="auto"/>
          <w:sz w:val="28"/>
          <w:szCs w:val="24"/>
          <w:lang w:val="en-GB"/>
        </w:rPr>
        <w:t>5</w:t>
      </w:r>
      <w:r w:rsidR="00B4664E" w:rsidRPr="00D43603">
        <w:rPr>
          <w:rFonts w:ascii="Times New Roman" w:eastAsia="Calibri" w:hAnsi="Times New Roman" w:cs="Times New Roman"/>
          <w:b/>
          <w:color w:val="auto"/>
          <w:sz w:val="28"/>
          <w:szCs w:val="24"/>
          <w:lang w:val="en-GB"/>
        </w:rPr>
        <w:t>.</w:t>
      </w:r>
      <w:r w:rsidR="002779E0" w:rsidRPr="00D43603">
        <w:rPr>
          <w:rFonts w:ascii="Times New Roman" w:eastAsia="Calibri" w:hAnsi="Times New Roman" w:cs="Times New Roman"/>
          <w:b/>
          <w:color w:val="auto"/>
          <w:sz w:val="28"/>
          <w:szCs w:val="24"/>
          <w:lang w:val="en-GB"/>
        </w:rPr>
        <w:t>3.</w:t>
      </w:r>
      <w:r w:rsidR="004C58F4" w:rsidRPr="00D43603">
        <w:rPr>
          <w:rFonts w:ascii="Times New Roman" w:eastAsia="Calibri" w:hAnsi="Times New Roman" w:cs="Times New Roman"/>
          <w:b/>
          <w:color w:val="auto"/>
          <w:sz w:val="28"/>
          <w:szCs w:val="24"/>
          <w:lang w:val="en-GB"/>
        </w:rPr>
        <w:t xml:space="preserve"> Project </w:t>
      </w:r>
      <w:r w:rsidR="00E157AD" w:rsidRPr="00D43603">
        <w:rPr>
          <w:rFonts w:ascii="Times New Roman" w:eastAsia="Calibri" w:hAnsi="Times New Roman" w:cs="Times New Roman"/>
          <w:b/>
          <w:color w:val="auto"/>
          <w:sz w:val="28"/>
          <w:szCs w:val="24"/>
          <w:lang w:val="en-GB"/>
        </w:rPr>
        <w:t>E</w:t>
      </w:r>
      <w:r w:rsidR="004C58F4" w:rsidRPr="00D43603">
        <w:rPr>
          <w:rFonts w:ascii="Times New Roman" w:eastAsia="Calibri" w:hAnsi="Times New Roman" w:cs="Times New Roman"/>
          <w:b/>
          <w:color w:val="auto"/>
          <w:sz w:val="28"/>
          <w:szCs w:val="24"/>
          <w:lang w:val="en-GB"/>
        </w:rPr>
        <w:t>ffectiveness</w:t>
      </w:r>
      <w:bookmarkEnd w:id="100"/>
      <w:bookmarkEnd w:id="101"/>
      <w:bookmarkEnd w:id="102"/>
      <w:r w:rsidR="004C58F4" w:rsidRPr="00D43603">
        <w:rPr>
          <w:rFonts w:ascii="Times New Roman" w:eastAsia="Calibri" w:hAnsi="Times New Roman" w:cs="Times New Roman"/>
          <w:b/>
          <w:color w:val="auto"/>
          <w:sz w:val="28"/>
          <w:szCs w:val="24"/>
          <w:lang w:val="en-GB"/>
        </w:rPr>
        <w:t xml:space="preserve"> </w:t>
      </w:r>
    </w:p>
    <w:p w14:paraId="50382209" w14:textId="2DCDABDB" w:rsidR="00197F99" w:rsidRPr="00D43603" w:rsidRDefault="00197F99" w:rsidP="00197F99">
      <w:pPr>
        <w:autoSpaceDE w:val="0"/>
        <w:autoSpaceDN w:val="0"/>
        <w:adjustRightInd w:val="0"/>
        <w:jc w:val="both"/>
        <w:rPr>
          <w:lang w:val="en-US" w:eastAsia="en-US"/>
        </w:rPr>
      </w:pPr>
      <w:r w:rsidRPr="00D43603">
        <w:rPr>
          <w:color w:val="000000" w:themeColor="text1"/>
          <w:lang w:val="en-US" w:eastAsia="en-US"/>
        </w:rPr>
        <w:t>As some of the programme interventions are still on going, the evaluation of programme effectiveness did not evaluate impact but focused on the programme progress on the achievement of the four mutually reinforcing outputs that were planned, as well as identifying the factors that positively and negatively influenced the achievement of programme results; as discussed below</w:t>
      </w:r>
      <w:r w:rsidRPr="00D43603">
        <w:rPr>
          <w:lang w:val="en-US" w:eastAsia="en-US"/>
        </w:rPr>
        <w:t xml:space="preserve">: - </w:t>
      </w:r>
    </w:p>
    <w:p w14:paraId="17A6CB19" w14:textId="77777777" w:rsidR="00E272B9" w:rsidRPr="00D43603" w:rsidRDefault="00E272B9" w:rsidP="000A09FA">
      <w:pPr>
        <w:autoSpaceDE w:val="0"/>
        <w:autoSpaceDN w:val="0"/>
        <w:adjustRightInd w:val="0"/>
        <w:jc w:val="both"/>
      </w:pPr>
    </w:p>
    <w:p w14:paraId="2E2F098C" w14:textId="71A8BE8C" w:rsidR="004C58F4" w:rsidRPr="00D43603" w:rsidRDefault="00F24308" w:rsidP="000A09FA">
      <w:pPr>
        <w:pStyle w:val="Heading3"/>
        <w:spacing w:before="0" w:line="240" w:lineRule="auto"/>
        <w:rPr>
          <w:rFonts w:ascii="Times New Roman" w:eastAsia="Calibri" w:hAnsi="Times New Roman" w:cs="Times New Roman"/>
          <w:b/>
          <w:color w:val="4472C4" w:themeColor="accent5"/>
          <w:lang w:val="en-GB"/>
        </w:rPr>
      </w:pPr>
      <w:bookmarkStart w:id="103" w:name="_Toc106760821"/>
      <w:bookmarkStart w:id="104" w:name="_Toc106765712"/>
      <w:bookmarkStart w:id="105" w:name="_Toc109729704"/>
      <w:r w:rsidRPr="00D43603">
        <w:rPr>
          <w:rFonts w:ascii="Times New Roman" w:eastAsia="Calibri" w:hAnsi="Times New Roman" w:cs="Times New Roman"/>
          <w:b/>
          <w:color w:val="4472C4" w:themeColor="accent5"/>
          <w:lang w:val="en-GB"/>
        </w:rPr>
        <w:t>5</w:t>
      </w:r>
      <w:r w:rsidR="00B4664E" w:rsidRPr="00D43603">
        <w:rPr>
          <w:rFonts w:ascii="Times New Roman" w:eastAsia="Calibri" w:hAnsi="Times New Roman" w:cs="Times New Roman"/>
          <w:b/>
          <w:color w:val="4472C4" w:themeColor="accent5"/>
          <w:lang w:val="en-GB"/>
        </w:rPr>
        <w:t>.</w:t>
      </w:r>
      <w:r w:rsidR="002779E0" w:rsidRPr="00D43603">
        <w:rPr>
          <w:rFonts w:ascii="Times New Roman" w:eastAsia="Calibri" w:hAnsi="Times New Roman" w:cs="Times New Roman"/>
          <w:b/>
          <w:color w:val="4472C4" w:themeColor="accent5"/>
          <w:lang w:val="en-GB"/>
        </w:rPr>
        <w:t>3</w:t>
      </w:r>
      <w:r w:rsidR="004C58F4" w:rsidRPr="00D43603">
        <w:rPr>
          <w:rFonts w:ascii="Times New Roman" w:eastAsia="Calibri" w:hAnsi="Times New Roman" w:cs="Times New Roman"/>
          <w:b/>
          <w:color w:val="4472C4" w:themeColor="accent5"/>
          <w:lang w:val="en-GB"/>
        </w:rPr>
        <w:t>.1</w:t>
      </w:r>
      <w:r w:rsidR="002469AE" w:rsidRPr="00D43603">
        <w:rPr>
          <w:rFonts w:ascii="Times New Roman" w:eastAsia="Calibri" w:hAnsi="Times New Roman" w:cs="Times New Roman"/>
          <w:b/>
          <w:color w:val="4472C4" w:themeColor="accent5"/>
          <w:lang w:val="en-GB"/>
        </w:rPr>
        <w:t>.</w:t>
      </w:r>
      <w:r w:rsidR="004C58F4" w:rsidRPr="00D43603">
        <w:rPr>
          <w:rFonts w:ascii="Times New Roman" w:eastAsia="Calibri" w:hAnsi="Times New Roman" w:cs="Times New Roman"/>
          <w:b/>
          <w:color w:val="4472C4" w:themeColor="accent5"/>
          <w:lang w:val="en-GB"/>
        </w:rPr>
        <w:t xml:space="preserve"> Output </w:t>
      </w:r>
      <w:r w:rsidR="00E157AD" w:rsidRPr="00D43603">
        <w:rPr>
          <w:rFonts w:ascii="Times New Roman" w:eastAsia="Calibri" w:hAnsi="Times New Roman" w:cs="Times New Roman"/>
          <w:b/>
          <w:color w:val="4472C4" w:themeColor="accent5"/>
          <w:lang w:val="en-GB"/>
        </w:rPr>
        <w:t>Level Achievements</w:t>
      </w:r>
      <w:bookmarkEnd w:id="103"/>
      <w:bookmarkEnd w:id="104"/>
      <w:bookmarkEnd w:id="105"/>
    </w:p>
    <w:p w14:paraId="22868501" w14:textId="77777777" w:rsidR="000E3784" w:rsidRPr="00D43603" w:rsidRDefault="000510E9" w:rsidP="000A09FA">
      <w:pPr>
        <w:autoSpaceDE w:val="0"/>
        <w:autoSpaceDN w:val="0"/>
        <w:adjustRightInd w:val="0"/>
        <w:jc w:val="both"/>
        <w:rPr>
          <w:b/>
        </w:rPr>
      </w:pPr>
      <w:r w:rsidRPr="00D43603">
        <w:rPr>
          <w:b/>
        </w:rPr>
        <w:t>Output 1: Structure, roles and resourcing of local police and prison management</w:t>
      </w:r>
      <w:r w:rsidR="00D70B99" w:rsidRPr="00D43603">
        <w:rPr>
          <w:b/>
        </w:rPr>
        <w:t xml:space="preserve"> </w:t>
      </w:r>
      <w:r w:rsidRPr="00D43603">
        <w:rPr>
          <w:b/>
        </w:rPr>
        <w:t xml:space="preserve">institutions clarified and </w:t>
      </w:r>
      <w:r w:rsidR="000973CF" w:rsidRPr="00D43603">
        <w:rPr>
          <w:b/>
        </w:rPr>
        <w:t>prioritized</w:t>
      </w:r>
      <w:r w:rsidRPr="00D43603">
        <w:rPr>
          <w:b/>
        </w:rPr>
        <w:t xml:space="preserve"> according to identified needs in Tripoli</w:t>
      </w:r>
      <w:r w:rsidR="000973CF" w:rsidRPr="00D43603">
        <w:rPr>
          <w:b/>
        </w:rPr>
        <w:t xml:space="preserve">. </w:t>
      </w:r>
    </w:p>
    <w:p w14:paraId="74148361" w14:textId="77777777" w:rsidR="00C4140A" w:rsidRPr="00D43603" w:rsidRDefault="00C4140A" w:rsidP="000A09FA">
      <w:pPr>
        <w:autoSpaceDE w:val="0"/>
        <w:autoSpaceDN w:val="0"/>
        <w:adjustRightInd w:val="0"/>
        <w:jc w:val="both"/>
        <w:rPr>
          <w:b/>
        </w:rPr>
      </w:pPr>
    </w:p>
    <w:tbl>
      <w:tblPr>
        <w:tblStyle w:val="TableGrid"/>
        <w:tblW w:w="5000" w:type="pct"/>
        <w:tblLayout w:type="fixed"/>
        <w:tblLook w:val="04A0" w:firstRow="1" w:lastRow="0" w:firstColumn="1" w:lastColumn="0" w:noHBand="0" w:noVBand="1"/>
      </w:tblPr>
      <w:tblGrid>
        <w:gridCol w:w="2335"/>
        <w:gridCol w:w="1349"/>
        <w:gridCol w:w="3420"/>
        <w:gridCol w:w="2950"/>
      </w:tblGrid>
      <w:tr w:rsidR="00C4140A" w:rsidRPr="00D43603" w14:paraId="37B30BFF" w14:textId="77777777" w:rsidTr="000B5810">
        <w:trPr>
          <w:trHeight w:val="530"/>
        </w:trPr>
        <w:tc>
          <w:tcPr>
            <w:tcW w:w="11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3E33EF" w14:textId="775ECBBC" w:rsidR="00D32513" w:rsidRPr="00D43603" w:rsidRDefault="00D32513" w:rsidP="00C4140A">
            <w:pPr>
              <w:suppressAutoHyphens/>
              <w:autoSpaceDN w:val="0"/>
              <w:jc w:val="center"/>
              <w:textAlignment w:val="baseline"/>
              <w:rPr>
                <w:rFonts w:eastAsia="Calibri"/>
              </w:rPr>
            </w:pPr>
            <w:r w:rsidRPr="00D43603">
              <w:rPr>
                <w:b/>
                <w:bCs/>
              </w:rPr>
              <w:t>Indicator</w:t>
            </w:r>
          </w:p>
        </w:tc>
        <w:tc>
          <w:tcPr>
            <w:tcW w:w="6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5B28D2" w14:textId="461F3793" w:rsidR="00D32513" w:rsidRPr="00D43603" w:rsidRDefault="00D32513" w:rsidP="00C4140A">
            <w:pPr>
              <w:suppressAutoHyphens/>
              <w:autoSpaceDN w:val="0"/>
              <w:jc w:val="center"/>
              <w:textAlignment w:val="baseline"/>
              <w:rPr>
                <w:bCs/>
              </w:rPr>
            </w:pPr>
            <w:r w:rsidRPr="00D43603">
              <w:rPr>
                <w:b/>
                <w:bCs/>
              </w:rPr>
              <w:t>Baseline</w:t>
            </w:r>
          </w:p>
        </w:tc>
        <w:tc>
          <w:tcPr>
            <w:tcW w:w="17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39E7B2" w14:textId="5DDE4FC4" w:rsidR="00D32513" w:rsidRPr="00D43603" w:rsidRDefault="00D32513" w:rsidP="00C4140A">
            <w:pPr>
              <w:suppressAutoHyphens/>
              <w:autoSpaceDN w:val="0"/>
              <w:jc w:val="center"/>
              <w:textAlignment w:val="baseline"/>
              <w:rPr>
                <w:iCs/>
                <w:noProof/>
                <w:lang w:val="en"/>
              </w:rPr>
            </w:pPr>
            <w:r w:rsidRPr="00D43603">
              <w:rPr>
                <w:b/>
                <w:bCs/>
              </w:rPr>
              <w:t>Target</w:t>
            </w:r>
          </w:p>
        </w:tc>
        <w:tc>
          <w:tcPr>
            <w:tcW w:w="14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7A3E41" w14:textId="4198C6A3" w:rsidR="00D32513" w:rsidRPr="00D43603" w:rsidRDefault="00C4140A" w:rsidP="00C4140A">
            <w:pPr>
              <w:jc w:val="center"/>
            </w:pPr>
            <w:r w:rsidRPr="00D43603">
              <w:rPr>
                <w:b/>
                <w:bCs/>
              </w:rPr>
              <w:t>Progress at End-</w:t>
            </w:r>
            <w:r w:rsidR="00D32513" w:rsidRPr="00D43603">
              <w:rPr>
                <w:b/>
                <w:bCs/>
              </w:rPr>
              <w:t>line (As of Dec 2021)</w:t>
            </w:r>
          </w:p>
        </w:tc>
      </w:tr>
      <w:tr w:rsidR="000B5810" w:rsidRPr="00D43603" w14:paraId="4FD5B23D" w14:textId="77777777" w:rsidTr="000B5810">
        <w:trPr>
          <w:trHeight w:val="626"/>
        </w:trPr>
        <w:tc>
          <w:tcPr>
            <w:tcW w:w="1161" w:type="pct"/>
            <w:tcBorders>
              <w:top w:val="single" w:sz="4" w:space="0" w:color="auto"/>
              <w:left w:val="single" w:sz="4" w:space="0" w:color="auto"/>
              <w:bottom w:val="single" w:sz="4" w:space="0" w:color="auto"/>
              <w:right w:val="single" w:sz="4" w:space="0" w:color="auto"/>
            </w:tcBorders>
            <w:hideMark/>
          </w:tcPr>
          <w:p w14:paraId="29A2AC73" w14:textId="77777777" w:rsidR="00D32513" w:rsidRPr="00D43603" w:rsidRDefault="00D32513" w:rsidP="00C4140A">
            <w:pPr>
              <w:suppressAutoHyphens/>
              <w:autoSpaceDN w:val="0"/>
              <w:jc w:val="both"/>
              <w:textAlignment w:val="baseline"/>
              <w:rPr>
                <w:rFonts w:eastAsia="Calibri"/>
                <w:i/>
              </w:rPr>
            </w:pPr>
            <w:r w:rsidRPr="00D43603">
              <w:rPr>
                <w:rFonts w:eastAsia="Calibri"/>
                <w:i/>
              </w:rPr>
              <w:t>Criminal justice and law enforcement institutions in Tripoli have clear and updated organizational structures in place.</w:t>
            </w:r>
          </w:p>
        </w:tc>
        <w:tc>
          <w:tcPr>
            <w:tcW w:w="671" w:type="pct"/>
            <w:tcBorders>
              <w:top w:val="single" w:sz="4" w:space="0" w:color="auto"/>
              <w:left w:val="single" w:sz="4" w:space="0" w:color="auto"/>
              <w:bottom w:val="single" w:sz="4" w:space="0" w:color="auto"/>
              <w:right w:val="single" w:sz="4" w:space="0" w:color="auto"/>
            </w:tcBorders>
            <w:hideMark/>
          </w:tcPr>
          <w:p w14:paraId="60BE8DDE" w14:textId="77777777" w:rsidR="00D32513" w:rsidRPr="00D43603" w:rsidRDefault="00D32513" w:rsidP="00C4140A">
            <w:pPr>
              <w:suppressAutoHyphens/>
              <w:autoSpaceDN w:val="0"/>
              <w:jc w:val="both"/>
              <w:textAlignment w:val="baseline"/>
              <w:rPr>
                <w:rFonts w:eastAsiaTheme="minorEastAsia"/>
                <w:bCs/>
                <w:i/>
              </w:rPr>
            </w:pPr>
            <w:r w:rsidRPr="00D43603">
              <w:rPr>
                <w:bCs/>
                <w:i/>
              </w:rPr>
              <w:t>No clear organizational structures in place</w:t>
            </w:r>
          </w:p>
        </w:tc>
        <w:tc>
          <w:tcPr>
            <w:tcW w:w="1701" w:type="pct"/>
            <w:tcBorders>
              <w:top w:val="single" w:sz="4" w:space="0" w:color="auto"/>
              <w:left w:val="single" w:sz="4" w:space="0" w:color="auto"/>
              <w:bottom w:val="single" w:sz="4" w:space="0" w:color="auto"/>
              <w:right w:val="single" w:sz="4" w:space="0" w:color="auto"/>
            </w:tcBorders>
            <w:hideMark/>
          </w:tcPr>
          <w:p w14:paraId="0955728A" w14:textId="7A2883F6" w:rsidR="00D32513" w:rsidRPr="00D43603" w:rsidRDefault="00D32513" w:rsidP="00C4140A">
            <w:pPr>
              <w:suppressAutoHyphens/>
              <w:autoSpaceDN w:val="0"/>
              <w:jc w:val="both"/>
              <w:textAlignment w:val="baseline"/>
              <w:rPr>
                <w:bCs/>
                <w:i/>
              </w:rPr>
            </w:pPr>
            <w:r w:rsidRPr="00D43603">
              <w:rPr>
                <w:i/>
                <w:iCs/>
                <w:noProof/>
                <w:lang w:val="en"/>
              </w:rPr>
              <w:t xml:space="preserve">Establish a coordination mechanism for criminal justice institutions and technical working groups for restructuring, curricula development and assessments and planning </w:t>
            </w:r>
          </w:p>
        </w:tc>
        <w:tc>
          <w:tcPr>
            <w:tcW w:w="1467" w:type="pct"/>
            <w:tcBorders>
              <w:top w:val="single" w:sz="4" w:space="0" w:color="auto"/>
              <w:left w:val="single" w:sz="4" w:space="0" w:color="auto"/>
              <w:bottom w:val="single" w:sz="4" w:space="0" w:color="auto"/>
              <w:right w:val="single" w:sz="4" w:space="0" w:color="auto"/>
            </w:tcBorders>
          </w:tcPr>
          <w:p w14:paraId="2E17D966" w14:textId="77777777" w:rsidR="00D32513" w:rsidRPr="00D43603" w:rsidRDefault="00D32513" w:rsidP="009A4B39">
            <w:pPr>
              <w:pStyle w:val="ListParagraph"/>
              <w:numPr>
                <w:ilvl w:val="0"/>
                <w:numId w:val="4"/>
              </w:numPr>
              <w:ind w:left="273"/>
              <w:jc w:val="both"/>
              <w:rPr>
                <w:rFonts w:ascii="Times New Roman" w:hAnsi="Times New Roman" w:cs="Times New Roman"/>
                <w:i/>
                <w:sz w:val="24"/>
                <w:szCs w:val="24"/>
              </w:rPr>
            </w:pPr>
            <w:r w:rsidRPr="00D43603">
              <w:rPr>
                <w:rFonts w:ascii="Times New Roman" w:hAnsi="Times New Roman" w:cs="Times New Roman"/>
                <w:i/>
                <w:sz w:val="24"/>
                <w:szCs w:val="24"/>
              </w:rPr>
              <w:t>JPTC established and functional</w:t>
            </w:r>
          </w:p>
          <w:p w14:paraId="63FBD98C" w14:textId="77777777" w:rsidR="00D32513" w:rsidRPr="00D43603" w:rsidRDefault="00D32513" w:rsidP="00C4140A">
            <w:pPr>
              <w:suppressAutoHyphens/>
              <w:autoSpaceDN w:val="0"/>
              <w:jc w:val="both"/>
              <w:textAlignment w:val="baseline"/>
              <w:rPr>
                <w:bCs/>
                <w:i/>
              </w:rPr>
            </w:pPr>
          </w:p>
        </w:tc>
      </w:tr>
      <w:tr w:rsidR="000B5810" w:rsidRPr="00D43603" w14:paraId="4DE8F7BA" w14:textId="77777777" w:rsidTr="000B5810">
        <w:trPr>
          <w:trHeight w:val="350"/>
        </w:trPr>
        <w:tc>
          <w:tcPr>
            <w:tcW w:w="1161" w:type="pct"/>
            <w:vMerge w:val="restart"/>
            <w:tcBorders>
              <w:top w:val="single" w:sz="4" w:space="0" w:color="auto"/>
              <w:left w:val="single" w:sz="4" w:space="0" w:color="auto"/>
              <w:right w:val="single" w:sz="4" w:space="0" w:color="auto"/>
            </w:tcBorders>
            <w:hideMark/>
          </w:tcPr>
          <w:p w14:paraId="79C818F3" w14:textId="77777777" w:rsidR="00D32513" w:rsidRPr="00D43603" w:rsidRDefault="00D32513" w:rsidP="00C4140A">
            <w:pPr>
              <w:suppressAutoHyphens/>
              <w:autoSpaceDN w:val="0"/>
              <w:jc w:val="both"/>
              <w:textAlignment w:val="baseline"/>
              <w:rPr>
                <w:rFonts w:eastAsia="Calibri"/>
                <w:i/>
              </w:rPr>
            </w:pPr>
            <w:r w:rsidRPr="00D43603">
              <w:rPr>
                <w:rFonts w:eastAsia="Calibri"/>
                <w:i/>
              </w:rPr>
              <w:t>De facto cooperation exists between judicial police and MOI/police to address security needs in Tripoli.</w:t>
            </w:r>
          </w:p>
        </w:tc>
        <w:tc>
          <w:tcPr>
            <w:tcW w:w="671" w:type="pct"/>
            <w:vMerge w:val="restart"/>
            <w:tcBorders>
              <w:top w:val="single" w:sz="4" w:space="0" w:color="auto"/>
              <w:left w:val="single" w:sz="4" w:space="0" w:color="auto"/>
              <w:right w:val="single" w:sz="4" w:space="0" w:color="auto"/>
            </w:tcBorders>
            <w:hideMark/>
          </w:tcPr>
          <w:p w14:paraId="0C721B37" w14:textId="77777777" w:rsidR="00D32513" w:rsidRPr="00D43603" w:rsidRDefault="00D32513" w:rsidP="00C4140A">
            <w:pPr>
              <w:suppressAutoHyphens/>
              <w:autoSpaceDN w:val="0"/>
              <w:jc w:val="both"/>
              <w:textAlignment w:val="baseline"/>
              <w:rPr>
                <w:rFonts w:eastAsiaTheme="minorEastAsia"/>
                <w:bCs/>
                <w:i/>
              </w:rPr>
            </w:pPr>
            <w:r w:rsidRPr="00D43603">
              <w:rPr>
                <w:bCs/>
                <w:i/>
              </w:rPr>
              <w:t>No coordination mechanism between MOI and MOJ</w:t>
            </w:r>
          </w:p>
        </w:tc>
        <w:tc>
          <w:tcPr>
            <w:tcW w:w="1701" w:type="pct"/>
            <w:tcBorders>
              <w:top w:val="single" w:sz="4" w:space="0" w:color="auto"/>
              <w:left w:val="single" w:sz="4" w:space="0" w:color="auto"/>
              <w:bottom w:val="single" w:sz="4" w:space="0" w:color="auto"/>
              <w:right w:val="single" w:sz="4" w:space="0" w:color="auto"/>
            </w:tcBorders>
            <w:hideMark/>
          </w:tcPr>
          <w:p w14:paraId="108AC70E" w14:textId="77777777" w:rsidR="00D32513" w:rsidRPr="00D43603" w:rsidRDefault="00D32513" w:rsidP="00C4140A">
            <w:pPr>
              <w:suppressAutoHyphens/>
              <w:autoSpaceDN w:val="0"/>
              <w:jc w:val="both"/>
              <w:textAlignment w:val="baseline"/>
              <w:rPr>
                <w:bCs/>
                <w:i/>
              </w:rPr>
            </w:pPr>
            <w:r w:rsidRPr="00D43603">
              <w:rPr>
                <w:i/>
                <w:iCs/>
                <w:noProof/>
                <w:lang w:val="en"/>
              </w:rPr>
              <w:t>Initiate the reform and restructuring process, curricula development and rule of law institutions capacity needs assessment including its security</w:t>
            </w:r>
          </w:p>
        </w:tc>
        <w:tc>
          <w:tcPr>
            <w:tcW w:w="1467" w:type="pct"/>
            <w:tcBorders>
              <w:top w:val="single" w:sz="4" w:space="0" w:color="auto"/>
              <w:left w:val="single" w:sz="4" w:space="0" w:color="auto"/>
              <w:bottom w:val="single" w:sz="4" w:space="0" w:color="auto"/>
              <w:right w:val="single" w:sz="4" w:space="0" w:color="auto"/>
            </w:tcBorders>
          </w:tcPr>
          <w:p w14:paraId="37030ECC" w14:textId="77777777" w:rsidR="00D32513" w:rsidRPr="00D43603" w:rsidRDefault="00D32513" w:rsidP="009A4B39">
            <w:pPr>
              <w:pStyle w:val="ListParagraph"/>
              <w:numPr>
                <w:ilvl w:val="0"/>
                <w:numId w:val="4"/>
              </w:numPr>
              <w:ind w:left="273"/>
              <w:jc w:val="both"/>
              <w:rPr>
                <w:rFonts w:ascii="Times New Roman" w:hAnsi="Times New Roman" w:cs="Times New Roman"/>
                <w:i/>
                <w:sz w:val="24"/>
                <w:szCs w:val="24"/>
              </w:rPr>
            </w:pPr>
            <w:proofErr w:type="spellStart"/>
            <w:r w:rsidRPr="00D43603">
              <w:rPr>
                <w:rFonts w:ascii="Times New Roman" w:hAnsi="Times New Roman" w:cs="Times New Roman"/>
                <w:i/>
                <w:sz w:val="24"/>
                <w:szCs w:val="24"/>
              </w:rPr>
              <w:t>RoL</w:t>
            </w:r>
            <w:proofErr w:type="spellEnd"/>
            <w:r w:rsidRPr="00D43603">
              <w:rPr>
                <w:rFonts w:ascii="Times New Roman" w:hAnsi="Times New Roman" w:cs="Times New Roman"/>
                <w:i/>
                <w:sz w:val="24"/>
                <w:szCs w:val="24"/>
              </w:rPr>
              <w:t xml:space="preserve"> needs and capacity assessment conducted.</w:t>
            </w:r>
          </w:p>
          <w:p w14:paraId="0B5B701E" w14:textId="6D9A52DE" w:rsidR="00D32513" w:rsidRPr="00D43603" w:rsidRDefault="00F32E94" w:rsidP="009A4B39">
            <w:pPr>
              <w:pStyle w:val="ListParagraph"/>
              <w:numPr>
                <w:ilvl w:val="0"/>
                <w:numId w:val="4"/>
              </w:numPr>
              <w:ind w:left="273"/>
              <w:jc w:val="both"/>
              <w:rPr>
                <w:rFonts w:ascii="Times New Roman" w:hAnsi="Times New Roman" w:cs="Times New Roman"/>
                <w:bCs/>
                <w:i/>
                <w:sz w:val="24"/>
                <w:szCs w:val="24"/>
              </w:rPr>
            </w:pPr>
            <w:r w:rsidRPr="00D43603">
              <w:rPr>
                <w:rFonts w:ascii="Times New Roman" w:hAnsi="Times New Roman" w:cs="Times New Roman"/>
                <w:i/>
                <w:sz w:val="24"/>
                <w:szCs w:val="24"/>
              </w:rPr>
              <w:t>Its</w:t>
            </w:r>
            <w:r w:rsidR="00581A19" w:rsidRPr="00D43603">
              <w:rPr>
                <w:rFonts w:ascii="Times New Roman" w:hAnsi="Times New Roman" w:cs="Times New Roman"/>
                <w:i/>
                <w:sz w:val="24"/>
                <w:szCs w:val="24"/>
              </w:rPr>
              <w:t xml:space="preserve"> find</w:t>
            </w:r>
            <w:r w:rsidR="00D32513" w:rsidRPr="00D43603">
              <w:rPr>
                <w:rFonts w:ascii="Times New Roman" w:hAnsi="Times New Roman" w:cs="Times New Roman"/>
                <w:i/>
                <w:sz w:val="24"/>
                <w:szCs w:val="24"/>
              </w:rPr>
              <w:t xml:space="preserve">ing’s </w:t>
            </w:r>
            <w:r w:rsidR="00581A19" w:rsidRPr="00D43603">
              <w:rPr>
                <w:rFonts w:ascii="Times New Roman" w:hAnsi="Times New Roman" w:cs="Times New Roman"/>
                <w:i/>
                <w:sz w:val="24"/>
                <w:szCs w:val="24"/>
              </w:rPr>
              <w:t xml:space="preserve">informed the renovation of the </w:t>
            </w:r>
            <w:r w:rsidR="00D32513" w:rsidRPr="00D43603">
              <w:rPr>
                <w:rFonts w:ascii="Times New Roman" w:hAnsi="Times New Roman" w:cs="Times New Roman"/>
                <w:i/>
                <w:sz w:val="24"/>
                <w:szCs w:val="24"/>
              </w:rPr>
              <w:t>rehabilitat</w:t>
            </w:r>
            <w:r w:rsidR="00581A19" w:rsidRPr="00D43603">
              <w:rPr>
                <w:rFonts w:ascii="Times New Roman" w:hAnsi="Times New Roman" w:cs="Times New Roman"/>
                <w:i/>
                <w:sz w:val="24"/>
                <w:szCs w:val="24"/>
              </w:rPr>
              <w:t xml:space="preserve">ion </w:t>
            </w:r>
            <w:r w:rsidRPr="00D43603">
              <w:rPr>
                <w:rFonts w:ascii="Times New Roman" w:hAnsi="Times New Roman" w:cs="Times New Roman"/>
                <w:i/>
                <w:sz w:val="24"/>
                <w:szCs w:val="24"/>
              </w:rPr>
              <w:t>center</w:t>
            </w:r>
            <w:r w:rsidR="00581A19" w:rsidRPr="00D43603">
              <w:rPr>
                <w:rFonts w:ascii="Times New Roman" w:hAnsi="Times New Roman" w:cs="Times New Roman"/>
                <w:i/>
                <w:sz w:val="24"/>
                <w:szCs w:val="24"/>
              </w:rPr>
              <w:t xml:space="preserve"> in Al-</w:t>
            </w:r>
            <w:proofErr w:type="spellStart"/>
            <w:r w:rsidR="00581A19" w:rsidRPr="00D43603">
              <w:rPr>
                <w:rFonts w:ascii="Times New Roman" w:hAnsi="Times New Roman" w:cs="Times New Roman"/>
                <w:i/>
                <w:sz w:val="24"/>
                <w:szCs w:val="24"/>
              </w:rPr>
              <w:t>Jadeida</w:t>
            </w:r>
            <w:proofErr w:type="spellEnd"/>
            <w:r w:rsidR="00581A19" w:rsidRPr="00D43603">
              <w:rPr>
                <w:rFonts w:ascii="Times New Roman" w:hAnsi="Times New Roman" w:cs="Times New Roman"/>
                <w:i/>
                <w:sz w:val="24"/>
                <w:szCs w:val="24"/>
              </w:rPr>
              <w:t xml:space="preserve"> prison.</w:t>
            </w:r>
          </w:p>
        </w:tc>
      </w:tr>
      <w:tr w:rsidR="000B5810" w:rsidRPr="00D43603" w14:paraId="165819F1" w14:textId="77777777" w:rsidTr="000B5810">
        <w:trPr>
          <w:trHeight w:val="683"/>
        </w:trPr>
        <w:tc>
          <w:tcPr>
            <w:tcW w:w="1161" w:type="pct"/>
            <w:vMerge/>
            <w:tcBorders>
              <w:left w:val="single" w:sz="4" w:space="0" w:color="auto"/>
              <w:right w:val="single" w:sz="4" w:space="0" w:color="auto"/>
            </w:tcBorders>
          </w:tcPr>
          <w:p w14:paraId="7AD30D16" w14:textId="77777777" w:rsidR="00D32513" w:rsidRPr="00D43603" w:rsidRDefault="00D32513" w:rsidP="00C4140A">
            <w:pPr>
              <w:suppressAutoHyphens/>
              <w:autoSpaceDN w:val="0"/>
              <w:jc w:val="both"/>
              <w:textAlignment w:val="baseline"/>
              <w:rPr>
                <w:i/>
                <w:iCs/>
                <w:noProof/>
                <w:lang w:val="en"/>
              </w:rPr>
            </w:pPr>
          </w:p>
        </w:tc>
        <w:tc>
          <w:tcPr>
            <w:tcW w:w="671" w:type="pct"/>
            <w:vMerge/>
            <w:tcBorders>
              <w:left w:val="single" w:sz="4" w:space="0" w:color="auto"/>
              <w:right w:val="single" w:sz="4" w:space="0" w:color="auto"/>
            </w:tcBorders>
          </w:tcPr>
          <w:p w14:paraId="0DA9F16B" w14:textId="77777777" w:rsidR="00D32513" w:rsidRPr="00D43603" w:rsidRDefault="00D32513" w:rsidP="00C4140A">
            <w:pPr>
              <w:suppressAutoHyphens/>
              <w:autoSpaceDN w:val="0"/>
              <w:jc w:val="both"/>
              <w:textAlignment w:val="baseline"/>
              <w:rPr>
                <w:rFonts w:eastAsiaTheme="minorEastAsia"/>
                <w:bCs/>
                <w:i/>
              </w:rPr>
            </w:pPr>
          </w:p>
        </w:tc>
        <w:tc>
          <w:tcPr>
            <w:tcW w:w="1701" w:type="pct"/>
            <w:tcBorders>
              <w:top w:val="single" w:sz="4" w:space="0" w:color="auto"/>
              <w:left w:val="single" w:sz="4" w:space="0" w:color="auto"/>
              <w:bottom w:val="single" w:sz="4" w:space="0" w:color="auto"/>
              <w:right w:val="single" w:sz="4" w:space="0" w:color="auto"/>
            </w:tcBorders>
          </w:tcPr>
          <w:p w14:paraId="4B9F430D" w14:textId="77777777" w:rsidR="00D32513" w:rsidRPr="00D43603" w:rsidRDefault="00D32513" w:rsidP="00C4140A">
            <w:pPr>
              <w:suppressAutoHyphens/>
              <w:autoSpaceDN w:val="0"/>
              <w:jc w:val="both"/>
              <w:textAlignment w:val="baseline"/>
              <w:rPr>
                <w:bCs/>
                <w:i/>
              </w:rPr>
            </w:pPr>
            <w:r w:rsidRPr="00D43603">
              <w:rPr>
                <w:i/>
                <w:iCs/>
                <w:noProof/>
                <w:lang w:val="en"/>
              </w:rPr>
              <w:t>Define roles and responsibilities for police and Judicial Police with specialized services and develop rational organizational structures with relevant SOPs</w:t>
            </w:r>
          </w:p>
        </w:tc>
        <w:tc>
          <w:tcPr>
            <w:tcW w:w="1467" w:type="pct"/>
            <w:tcBorders>
              <w:top w:val="single" w:sz="4" w:space="0" w:color="auto"/>
              <w:left w:val="single" w:sz="4" w:space="0" w:color="auto"/>
              <w:bottom w:val="single" w:sz="4" w:space="0" w:color="auto"/>
              <w:right w:val="single" w:sz="4" w:space="0" w:color="auto"/>
            </w:tcBorders>
          </w:tcPr>
          <w:p w14:paraId="37DC37DE" w14:textId="1A51EC72" w:rsidR="00D32513" w:rsidRPr="00D43603" w:rsidRDefault="00D32513" w:rsidP="009A4B39">
            <w:pPr>
              <w:pStyle w:val="ListParagraph"/>
              <w:numPr>
                <w:ilvl w:val="0"/>
                <w:numId w:val="4"/>
              </w:numPr>
              <w:ind w:left="273"/>
              <w:jc w:val="both"/>
              <w:rPr>
                <w:rFonts w:ascii="Times New Roman" w:hAnsi="Times New Roman" w:cs="Times New Roman"/>
                <w:i/>
                <w:sz w:val="24"/>
                <w:szCs w:val="24"/>
              </w:rPr>
            </w:pPr>
            <w:r w:rsidRPr="00D43603">
              <w:rPr>
                <w:rFonts w:ascii="Times New Roman" w:hAnsi="Times New Roman" w:cs="Times New Roman"/>
                <w:i/>
                <w:sz w:val="24"/>
                <w:szCs w:val="24"/>
              </w:rPr>
              <w:t xml:space="preserve">TWG </w:t>
            </w:r>
            <w:r w:rsidR="00581A19" w:rsidRPr="00D43603">
              <w:rPr>
                <w:rFonts w:ascii="Times New Roman" w:hAnsi="Times New Roman" w:cs="Times New Roman"/>
                <w:i/>
                <w:sz w:val="24"/>
                <w:szCs w:val="24"/>
              </w:rPr>
              <w:t xml:space="preserve">was </w:t>
            </w:r>
            <w:r w:rsidRPr="00D43603">
              <w:rPr>
                <w:rFonts w:ascii="Times New Roman" w:hAnsi="Times New Roman" w:cs="Times New Roman"/>
                <w:i/>
                <w:sz w:val="24"/>
                <w:szCs w:val="24"/>
              </w:rPr>
              <w:t xml:space="preserve">established, and Judicial Police SOPs </w:t>
            </w:r>
            <w:r w:rsidR="00581A19" w:rsidRPr="00D43603">
              <w:rPr>
                <w:rFonts w:ascii="Times New Roman" w:hAnsi="Times New Roman" w:cs="Times New Roman"/>
                <w:i/>
                <w:sz w:val="24"/>
                <w:szCs w:val="24"/>
              </w:rPr>
              <w:t xml:space="preserve">were </w:t>
            </w:r>
            <w:r w:rsidRPr="00D43603">
              <w:rPr>
                <w:rFonts w:ascii="Times New Roman" w:hAnsi="Times New Roman" w:cs="Times New Roman"/>
                <w:i/>
                <w:sz w:val="24"/>
                <w:szCs w:val="24"/>
              </w:rPr>
              <w:t>developed</w:t>
            </w:r>
          </w:p>
        </w:tc>
      </w:tr>
      <w:tr w:rsidR="000B5810" w:rsidRPr="00D43603" w14:paraId="081D6A2A" w14:textId="77777777" w:rsidTr="000B5810">
        <w:trPr>
          <w:trHeight w:val="683"/>
        </w:trPr>
        <w:tc>
          <w:tcPr>
            <w:tcW w:w="1161" w:type="pct"/>
            <w:vMerge/>
            <w:tcBorders>
              <w:left w:val="single" w:sz="4" w:space="0" w:color="auto"/>
              <w:right w:val="single" w:sz="4" w:space="0" w:color="auto"/>
            </w:tcBorders>
          </w:tcPr>
          <w:p w14:paraId="76BB545C" w14:textId="77777777" w:rsidR="00D32513" w:rsidRPr="00D43603" w:rsidRDefault="00D32513" w:rsidP="00E16F10">
            <w:pPr>
              <w:suppressAutoHyphens/>
              <w:autoSpaceDN w:val="0"/>
              <w:jc w:val="both"/>
              <w:textAlignment w:val="baseline"/>
              <w:rPr>
                <w:rFonts w:eastAsia="Calibri"/>
                <w:i/>
              </w:rPr>
            </w:pPr>
          </w:p>
        </w:tc>
        <w:tc>
          <w:tcPr>
            <w:tcW w:w="671" w:type="pct"/>
            <w:vMerge/>
            <w:tcBorders>
              <w:left w:val="single" w:sz="4" w:space="0" w:color="auto"/>
              <w:right w:val="single" w:sz="4" w:space="0" w:color="auto"/>
            </w:tcBorders>
          </w:tcPr>
          <w:p w14:paraId="0BA04443" w14:textId="77777777" w:rsidR="00D32513" w:rsidRPr="00D43603" w:rsidRDefault="00D32513" w:rsidP="00E16F10">
            <w:pPr>
              <w:suppressAutoHyphens/>
              <w:autoSpaceDN w:val="0"/>
              <w:jc w:val="both"/>
              <w:textAlignment w:val="baseline"/>
              <w:rPr>
                <w:rFonts w:eastAsiaTheme="minorEastAsia"/>
                <w:bCs/>
                <w:i/>
              </w:rPr>
            </w:pPr>
          </w:p>
        </w:tc>
        <w:tc>
          <w:tcPr>
            <w:tcW w:w="1701" w:type="pct"/>
            <w:tcBorders>
              <w:top w:val="single" w:sz="4" w:space="0" w:color="auto"/>
              <w:left w:val="single" w:sz="4" w:space="0" w:color="auto"/>
              <w:bottom w:val="single" w:sz="4" w:space="0" w:color="auto"/>
              <w:right w:val="single" w:sz="4" w:space="0" w:color="auto"/>
            </w:tcBorders>
          </w:tcPr>
          <w:p w14:paraId="1E67751D" w14:textId="77777777" w:rsidR="00D32513" w:rsidRPr="00D43603" w:rsidRDefault="00D32513" w:rsidP="00E16F10">
            <w:pPr>
              <w:suppressAutoHyphens/>
              <w:autoSpaceDN w:val="0"/>
              <w:jc w:val="both"/>
              <w:textAlignment w:val="baseline"/>
              <w:rPr>
                <w:bCs/>
                <w:i/>
              </w:rPr>
            </w:pPr>
            <w:r w:rsidRPr="00D43603">
              <w:rPr>
                <w:i/>
                <w:iCs/>
                <w:noProof/>
                <w:lang w:val="en"/>
              </w:rPr>
              <w:t>Develop three curricula and programme for police and Judicial Police.</w:t>
            </w:r>
          </w:p>
        </w:tc>
        <w:tc>
          <w:tcPr>
            <w:tcW w:w="1467" w:type="pct"/>
            <w:tcBorders>
              <w:top w:val="single" w:sz="4" w:space="0" w:color="auto"/>
              <w:left w:val="single" w:sz="4" w:space="0" w:color="auto"/>
              <w:bottom w:val="single" w:sz="4" w:space="0" w:color="auto"/>
              <w:right w:val="single" w:sz="4" w:space="0" w:color="auto"/>
            </w:tcBorders>
          </w:tcPr>
          <w:p w14:paraId="0204AAE9" w14:textId="6ACC307A" w:rsidR="00D32513" w:rsidRPr="00D43603" w:rsidRDefault="00D32513" w:rsidP="009A4B39">
            <w:pPr>
              <w:pStyle w:val="ListParagraph"/>
              <w:numPr>
                <w:ilvl w:val="0"/>
                <w:numId w:val="4"/>
              </w:numPr>
              <w:ind w:left="273"/>
              <w:jc w:val="both"/>
              <w:rPr>
                <w:rFonts w:ascii="Times New Roman" w:hAnsi="Times New Roman" w:cs="Times New Roman"/>
                <w:bCs/>
                <w:i/>
                <w:sz w:val="24"/>
                <w:szCs w:val="24"/>
              </w:rPr>
            </w:pPr>
            <w:r w:rsidRPr="00D43603">
              <w:rPr>
                <w:rFonts w:ascii="Times New Roman" w:hAnsi="Times New Roman" w:cs="Times New Roman"/>
                <w:i/>
                <w:sz w:val="24"/>
                <w:szCs w:val="24"/>
              </w:rPr>
              <w:t>TWG established, and Judicial Police training curricula developed and validated</w:t>
            </w:r>
            <w:r w:rsidR="00581A19" w:rsidRPr="00D43603">
              <w:rPr>
                <w:rFonts w:ascii="Times New Roman" w:hAnsi="Times New Roman" w:cs="Times New Roman"/>
                <w:i/>
                <w:sz w:val="24"/>
                <w:szCs w:val="24"/>
              </w:rPr>
              <w:t xml:space="preserve">. </w:t>
            </w:r>
            <w:r w:rsidRPr="00D43603">
              <w:rPr>
                <w:rFonts w:ascii="Times New Roman" w:hAnsi="Times New Roman" w:cs="Times New Roman"/>
                <w:i/>
                <w:sz w:val="24"/>
                <w:szCs w:val="24"/>
              </w:rPr>
              <w:t xml:space="preserve">20 Judicial </w:t>
            </w:r>
            <w:r w:rsidRPr="00D43603">
              <w:rPr>
                <w:rFonts w:ascii="Times New Roman" w:hAnsi="Times New Roman" w:cs="Times New Roman"/>
                <w:i/>
                <w:sz w:val="24"/>
                <w:szCs w:val="24"/>
              </w:rPr>
              <w:lastRenderedPageBreak/>
              <w:t xml:space="preserve">Police personnel </w:t>
            </w:r>
            <w:r w:rsidR="00581A19" w:rsidRPr="00D43603">
              <w:rPr>
                <w:rFonts w:ascii="Times New Roman" w:hAnsi="Times New Roman" w:cs="Times New Roman"/>
                <w:i/>
                <w:sz w:val="24"/>
                <w:szCs w:val="24"/>
              </w:rPr>
              <w:t xml:space="preserve">were </w:t>
            </w:r>
            <w:r w:rsidRPr="00D43603">
              <w:rPr>
                <w:rFonts w:ascii="Times New Roman" w:hAnsi="Times New Roman" w:cs="Times New Roman"/>
                <w:i/>
                <w:sz w:val="24"/>
                <w:szCs w:val="24"/>
              </w:rPr>
              <w:t>trained</w:t>
            </w:r>
          </w:p>
        </w:tc>
      </w:tr>
      <w:tr w:rsidR="000B5810" w:rsidRPr="00D43603" w14:paraId="7D5E46BC" w14:textId="77777777" w:rsidTr="000B5810">
        <w:trPr>
          <w:trHeight w:val="683"/>
        </w:trPr>
        <w:tc>
          <w:tcPr>
            <w:tcW w:w="1161" w:type="pct"/>
            <w:vMerge/>
            <w:tcBorders>
              <w:left w:val="single" w:sz="4" w:space="0" w:color="auto"/>
              <w:bottom w:val="single" w:sz="4" w:space="0" w:color="auto"/>
              <w:right w:val="single" w:sz="4" w:space="0" w:color="auto"/>
            </w:tcBorders>
          </w:tcPr>
          <w:p w14:paraId="6FD86C8E" w14:textId="77777777" w:rsidR="00D32513" w:rsidRPr="00D43603" w:rsidRDefault="00D32513" w:rsidP="00E16F10">
            <w:pPr>
              <w:suppressAutoHyphens/>
              <w:autoSpaceDN w:val="0"/>
              <w:jc w:val="both"/>
              <w:textAlignment w:val="baseline"/>
              <w:rPr>
                <w:rFonts w:eastAsia="Calibri"/>
                <w:i/>
              </w:rPr>
            </w:pPr>
          </w:p>
        </w:tc>
        <w:tc>
          <w:tcPr>
            <w:tcW w:w="671" w:type="pct"/>
            <w:vMerge/>
            <w:tcBorders>
              <w:left w:val="single" w:sz="4" w:space="0" w:color="auto"/>
              <w:bottom w:val="single" w:sz="4" w:space="0" w:color="auto"/>
              <w:right w:val="single" w:sz="4" w:space="0" w:color="auto"/>
            </w:tcBorders>
          </w:tcPr>
          <w:p w14:paraId="5CC96BCF" w14:textId="77777777" w:rsidR="00D32513" w:rsidRPr="00D43603" w:rsidRDefault="00D32513" w:rsidP="00E16F10">
            <w:pPr>
              <w:suppressAutoHyphens/>
              <w:autoSpaceDN w:val="0"/>
              <w:jc w:val="both"/>
              <w:textAlignment w:val="baseline"/>
              <w:rPr>
                <w:rFonts w:eastAsiaTheme="minorEastAsia"/>
                <w:bCs/>
                <w:i/>
              </w:rPr>
            </w:pPr>
          </w:p>
        </w:tc>
        <w:tc>
          <w:tcPr>
            <w:tcW w:w="1701" w:type="pct"/>
            <w:tcBorders>
              <w:top w:val="single" w:sz="4" w:space="0" w:color="auto"/>
              <w:left w:val="single" w:sz="4" w:space="0" w:color="auto"/>
              <w:bottom w:val="single" w:sz="4" w:space="0" w:color="auto"/>
              <w:right w:val="single" w:sz="4" w:space="0" w:color="auto"/>
            </w:tcBorders>
          </w:tcPr>
          <w:p w14:paraId="3639D784" w14:textId="77777777" w:rsidR="00D32513" w:rsidRPr="00D43603" w:rsidRDefault="00D32513" w:rsidP="00E16F10">
            <w:pPr>
              <w:suppressAutoHyphens/>
              <w:autoSpaceDN w:val="0"/>
              <w:jc w:val="both"/>
              <w:textAlignment w:val="baseline"/>
              <w:rPr>
                <w:bCs/>
                <w:i/>
              </w:rPr>
            </w:pPr>
            <w:r w:rsidRPr="00D43603">
              <w:rPr>
                <w:i/>
                <w:iCs/>
                <w:noProof/>
                <w:lang w:val="en"/>
              </w:rPr>
              <w:t>Complete the capacity needs assessments (training, equipment and system).</w:t>
            </w:r>
          </w:p>
        </w:tc>
        <w:tc>
          <w:tcPr>
            <w:tcW w:w="1467" w:type="pct"/>
            <w:tcBorders>
              <w:top w:val="single" w:sz="4" w:space="0" w:color="auto"/>
              <w:left w:val="single" w:sz="4" w:space="0" w:color="auto"/>
              <w:bottom w:val="single" w:sz="4" w:space="0" w:color="auto"/>
              <w:right w:val="single" w:sz="4" w:space="0" w:color="auto"/>
            </w:tcBorders>
          </w:tcPr>
          <w:p w14:paraId="640DAB55" w14:textId="77777777" w:rsidR="00D32513" w:rsidRPr="00D43603" w:rsidRDefault="00D32513" w:rsidP="009A4B39">
            <w:pPr>
              <w:pStyle w:val="ListParagraph"/>
              <w:numPr>
                <w:ilvl w:val="0"/>
                <w:numId w:val="4"/>
              </w:numPr>
              <w:ind w:left="273"/>
              <w:jc w:val="both"/>
              <w:rPr>
                <w:rFonts w:ascii="Times New Roman" w:hAnsi="Times New Roman" w:cs="Times New Roman"/>
                <w:i/>
                <w:sz w:val="24"/>
                <w:szCs w:val="24"/>
              </w:rPr>
            </w:pPr>
            <w:proofErr w:type="spellStart"/>
            <w:r w:rsidRPr="00D43603">
              <w:rPr>
                <w:rFonts w:ascii="Times New Roman" w:hAnsi="Times New Roman" w:cs="Times New Roman"/>
                <w:i/>
                <w:sz w:val="24"/>
                <w:szCs w:val="24"/>
              </w:rPr>
              <w:t>RoL</w:t>
            </w:r>
            <w:proofErr w:type="spellEnd"/>
            <w:r w:rsidRPr="00D43603">
              <w:rPr>
                <w:rFonts w:ascii="Times New Roman" w:hAnsi="Times New Roman" w:cs="Times New Roman"/>
                <w:i/>
                <w:sz w:val="24"/>
                <w:szCs w:val="24"/>
              </w:rPr>
              <w:t xml:space="preserve"> needs and capacity assessment was conducted.</w:t>
            </w:r>
          </w:p>
          <w:p w14:paraId="7B72C78C" w14:textId="77777777" w:rsidR="00D32513" w:rsidRPr="00D43603" w:rsidRDefault="00D32513" w:rsidP="009A4B39">
            <w:pPr>
              <w:pStyle w:val="ListParagraph"/>
              <w:numPr>
                <w:ilvl w:val="0"/>
                <w:numId w:val="4"/>
              </w:numPr>
              <w:ind w:left="273"/>
              <w:jc w:val="both"/>
              <w:rPr>
                <w:rFonts w:ascii="Times New Roman" w:hAnsi="Times New Roman" w:cs="Times New Roman"/>
                <w:bCs/>
                <w:i/>
                <w:sz w:val="24"/>
                <w:szCs w:val="24"/>
              </w:rPr>
            </w:pPr>
            <w:r w:rsidRPr="00D43603">
              <w:rPr>
                <w:rFonts w:ascii="Times New Roman" w:hAnsi="Times New Roman" w:cs="Times New Roman"/>
                <w:i/>
                <w:sz w:val="24"/>
                <w:szCs w:val="24"/>
              </w:rPr>
              <w:t xml:space="preserve">Based on its findings, equipment was delivered to </w:t>
            </w:r>
            <w:proofErr w:type="spellStart"/>
            <w:r w:rsidRPr="00D43603">
              <w:rPr>
                <w:rFonts w:ascii="Times New Roman" w:hAnsi="Times New Roman" w:cs="Times New Roman"/>
                <w:i/>
                <w:sz w:val="24"/>
                <w:szCs w:val="24"/>
              </w:rPr>
              <w:t>RoL</w:t>
            </w:r>
            <w:proofErr w:type="spellEnd"/>
            <w:r w:rsidRPr="00D43603">
              <w:rPr>
                <w:rFonts w:ascii="Times New Roman" w:hAnsi="Times New Roman" w:cs="Times New Roman"/>
                <w:i/>
                <w:sz w:val="24"/>
                <w:szCs w:val="24"/>
              </w:rPr>
              <w:t xml:space="preserve"> institutions in Tripoli</w:t>
            </w:r>
          </w:p>
        </w:tc>
      </w:tr>
    </w:tbl>
    <w:p w14:paraId="1DF23EE8" w14:textId="77777777" w:rsidR="00D32513" w:rsidRPr="00D43603" w:rsidRDefault="00D32513" w:rsidP="000A09FA">
      <w:pPr>
        <w:autoSpaceDE w:val="0"/>
        <w:autoSpaceDN w:val="0"/>
        <w:adjustRightInd w:val="0"/>
        <w:jc w:val="both"/>
        <w:rPr>
          <w:b/>
        </w:rPr>
      </w:pPr>
    </w:p>
    <w:p w14:paraId="06101AA1" w14:textId="4646B0C6" w:rsidR="00197F99" w:rsidRPr="00D43603" w:rsidRDefault="00197F99" w:rsidP="00197F99">
      <w:pPr>
        <w:autoSpaceDE w:val="0"/>
        <w:autoSpaceDN w:val="0"/>
        <w:adjustRightInd w:val="0"/>
        <w:jc w:val="both"/>
        <w:rPr>
          <w:lang w:val="en-US" w:eastAsia="en-US"/>
        </w:rPr>
      </w:pPr>
      <w:r w:rsidRPr="00D43603">
        <w:rPr>
          <w:lang w:val="en-US" w:eastAsia="en-US"/>
        </w:rPr>
        <w:t xml:space="preserve">Under this output, the programme focused on laying the necessary groundwork for direct assistance to police and prison services. The key milestone activities under this output included necessary preliminary </w:t>
      </w:r>
      <w:proofErr w:type="gramStart"/>
      <w:r w:rsidRPr="00D43603">
        <w:rPr>
          <w:lang w:val="en-US" w:eastAsia="en-US"/>
        </w:rPr>
        <w:t>assessments;</w:t>
      </w:r>
      <w:proofErr w:type="gramEnd"/>
      <w:r w:rsidRPr="00D43603">
        <w:rPr>
          <w:lang w:val="en-US" w:eastAsia="en-US"/>
        </w:rPr>
        <w:t xml:space="preserve"> crime and victimization surveying. The final evaluation noted that the </w:t>
      </w:r>
      <w:r w:rsidRPr="00D43603">
        <w:rPr>
          <w:iCs/>
          <w:noProof/>
          <w:lang w:val="en" w:eastAsia="en-US"/>
        </w:rPr>
        <w:t xml:space="preserve">rule of law institutions (RoL) </w:t>
      </w:r>
      <w:r w:rsidRPr="00D43603">
        <w:rPr>
          <w:iCs/>
          <w:noProof/>
          <w:color w:val="000000" w:themeColor="text1"/>
          <w:lang w:val="en" w:eastAsia="en-US"/>
        </w:rPr>
        <w:t xml:space="preserve">capacity needs assessment that assessed and identified </w:t>
      </w:r>
      <w:r w:rsidRPr="00D43603">
        <w:rPr>
          <w:color w:val="000000" w:themeColor="text1"/>
          <w:lang w:val="en-US" w:eastAsia="en-US"/>
        </w:rPr>
        <w:t xml:space="preserve">police service needs, training needs, equipment and system </w:t>
      </w:r>
      <w:r w:rsidRPr="00D43603">
        <w:rPr>
          <w:lang w:val="en-US" w:eastAsia="en-US"/>
        </w:rPr>
        <w:t xml:space="preserve">needs, prison facility and security needs, and prison governance structures and implementation of legal code gaps were conducted; and the findings from the assessments informed effective implementation of various programme activities under output 1 as discussed </w:t>
      </w:r>
      <w:proofErr w:type="gramStart"/>
      <w:r w:rsidRPr="00D43603">
        <w:rPr>
          <w:lang w:val="en-US" w:eastAsia="en-US"/>
        </w:rPr>
        <w:t>below;</w:t>
      </w:r>
      <w:proofErr w:type="gramEnd"/>
      <w:r w:rsidRPr="00D43603">
        <w:rPr>
          <w:lang w:val="en-US" w:eastAsia="en-US"/>
        </w:rPr>
        <w:t xml:space="preserve"> </w:t>
      </w:r>
    </w:p>
    <w:p w14:paraId="62F984F7" w14:textId="77777777" w:rsidR="00725089" w:rsidRPr="00D43603" w:rsidRDefault="00725089" w:rsidP="000A09FA">
      <w:pPr>
        <w:autoSpaceDE w:val="0"/>
        <w:autoSpaceDN w:val="0"/>
        <w:adjustRightInd w:val="0"/>
        <w:jc w:val="both"/>
      </w:pPr>
    </w:p>
    <w:p w14:paraId="0C70EB24" w14:textId="2F7B802D" w:rsidR="00725089" w:rsidRPr="00D43603" w:rsidRDefault="00725089" w:rsidP="000A09FA">
      <w:pPr>
        <w:autoSpaceDE w:val="0"/>
        <w:autoSpaceDN w:val="0"/>
        <w:adjustRightInd w:val="0"/>
        <w:jc w:val="both"/>
        <w:rPr>
          <w:rFonts w:eastAsia="Calibri"/>
          <w:i/>
          <w:u w:val="single"/>
        </w:rPr>
      </w:pPr>
      <w:r w:rsidRPr="00D43603">
        <w:rPr>
          <w:rFonts w:eastAsia="Calibri"/>
          <w:i/>
          <w:u w:val="single"/>
        </w:rPr>
        <w:t>Indicator 1.1</w:t>
      </w:r>
      <w:r w:rsidR="007F4059" w:rsidRPr="00D43603">
        <w:rPr>
          <w:rFonts w:eastAsia="Calibri"/>
          <w:i/>
          <w:u w:val="single"/>
        </w:rPr>
        <w:tab/>
      </w:r>
      <w:r w:rsidRPr="00D43603">
        <w:rPr>
          <w:rFonts w:eastAsia="Calibri"/>
          <w:i/>
          <w:u w:val="single"/>
        </w:rPr>
        <w:t>Criminal justice and law enforcement institutions in Tripoli have clear and updated organizational structures in place.</w:t>
      </w:r>
    </w:p>
    <w:p w14:paraId="47FFA4A0" w14:textId="69DC89E8" w:rsidR="00740565" w:rsidRPr="00D43603" w:rsidRDefault="00740565" w:rsidP="000A09FA">
      <w:pPr>
        <w:autoSpaceDE w:val="0"/>
        <w:autoSpaceDN w:val="0"/>
        <w:adjustRightInd w:val="0"/>
        <w:jc w:val="both"/>
      </w:pPr>
      <w:r w:rsidRPr="00D43603">
        <w:t xml:space="preserve">The </w:t>
      </w:r>
      <w:proofErr w:type="spellStart"/>
      <w:r w:rsidRPr="00D43603">
        <w:t>RoL</w:t>
      </w:r>
      <w:proofErr w:type="spellEnd"/>
      <w:r w:rsidRPr="00D43603">
        <w:t xml:space="preserve"> capacity needs assessment enabled the PSJP team to identify the gaps in police, as well as prison governance structures and implementation of code</w:t>
      </w:r>
      <w:r w:rsidR="00E95A65" w:rsidRPr="00D43603">
        <w:t xml:space="preserve"> of conduct</w:t>
      </w:r>
      <w:r w:rsidRPr="00D43603">
        <w:t xml:space="preserve">. </w:t>
      </w:r>
      <w:r w:rsidR="00451ABC" w:rsidRPr="00D43603">
        <w:t xml:space="preserve">It was noted that </w:t>
      </w:r>
      <w:r w:rsidR="00725089" w:rsidRPr="00D43603">
        <w:t xml:space="preserve">Libya’s </w:t>
      </w:r>
      <w:r w:rsidR="00725089" w:rsidRPr="00D43603">
        <w:rPr>
          <w:iCs/>
          <w:noProof/>
          <w:lang w:val="en"/>
        </w:rPr>
        <w:t xml:space="preserve">criminal justice institutions </w:t>
      </w:r>
      <w:r w:rsidR="00725089" w:rsidRPr="00D43603">
        <w:t>did not have any clear organizati</w:t>
      </w:r>
      <w:r w:rsidR="00451ABC" w:rsidRPr="00D43603">
        <w:t xml:space="preserve">onal structures in place; as </w:t>
      </w:r>
      <w:r w:rsidR="00E95A65" w:rsidRPr="00D43603">
        <w:t>such, the</w:t>
      </w:r>
      <w:r w:rsidR="00725089" w:rsidRPr="00D43603">
        <w:t xml:space="preserve"> PSJP worked with MOI and MOJ focal points and project teams to </w:t>
      </w:r>
      <w:r w:rsidR="00FC56CF" w:rsidRPr="00D43603">
        <w:rPr>
          <w:iCs/>
          <w:noProof/>
          <w:lang w:val="en"/>
        </w:rPr>
        <w:t>establish a coordination mechanism for criminal justice institutions and technical working groups for restructuring, curricula development and assessments and planning. To this effect, the final evaluation found that a Joint programme Technical Committee (JPTC) was established and as of Decemeber 2021 was functional.</w:t>
      </w:r>
      <w:r w:rsidR="00451ABC" w:rsidRPr="00D43603">
        <w:t xml:space="preserve"> </w:t>
      </w:r>
      <w:r w:rsidRPr="00D43603">
        <w:t xml:space="preserve">This output was evaluated basing on the two indicators specified in the results </w:t>
      </w:r>
      <w:proofErr w:type="gramStart"/>
      <w:r w:rsidRPr="00D43603">
        <w:t>framework;</w:t>
      </w:r>
      <w:proofErr w:type="gramEnd"/>
      <w:r w:rsidRPr="00D43603">
        <w:t xml:space="preserve"> </w:t>
      </w:r>
    </w:p>
    <w:p w14:paraId="69EAD06D" w14:textId="77777777" w:rsidR="00740565" w:rsidRPr="00D43603" w:rsidRDefault="00740565" w:rsidP="000A09FA">
      <w:pPr>
        <w:autoSpaceDE w:val="0"/>
        <w:autoSpaceDN w:val="0"/>
        <w:adjustRightInd w:val="0"/>
        <w:jc w:val="both"/>
      </w:pPr>
    </w:p>
    <w:p w14:paraId="766FA490" w14:textId="0CF556C1" w:rsidR="00A026EB" w:rsidRPr="00D43603" w:rsidRDefault="00A026EB" w:rsidP="000A09FA">
      <w:pPr>
        <w:autoSpaceDE w:val="0"/>
        <w:autoSpaceDN w:val="0"/>
        <w:adjustRightInd w:val="0"/>
        <w:jc w:val="both"/>
        <w:rPr>
          <w:rFonts w:eastAsia="Calibri"/>
          <w:i/>
          <w:u w:val="single"/>
        </w:rPr>
      </w:pPr>
      <w:r w:rsidRPr="00D43603">
        <w:rPr>
          <w:rFonts w:eastAsia="Calibri"/>
          <w:i/>
          <w:u w:val="single"/>
        </w:rPr>
        <w:t>Indicator 1.2</w:t>
      </w:r>
      <w:r w:rsidR="007F4059" w:rsidRPr="00D43603">
        <w:rPr>
          <w:rFonts w:eastAsia="Calibri"/>
          <w:i/>
          <w:u w:val="single"/>
        </w:rPr>
        <w:tab/>
      </w:r>
      <w:r w:rsidRPr="00D43603">
        <w:rPr>
          <w:rFonts w:eastAsia="Calibri"/>
          <w:i/>
          <w:u w:val="single"/>
        </w:rPr>
        <w:t xml:space="preserve">De facto cooperation exists between judicial police and </w:t>
      </w:r>
      <w:proofErr w:type="spellStart"/>
      <w:r w:rsidRPr="00D43603">
        <w:rPr>
          <w:rFonts w:eastAsia="Calibri"/>
          <w:i/>
          <w:u w:val="single"/>
        </w:rPr>
        <w:t>M</w:t>
      </w:r>
      <w:r w:rsidR="000A6FCE" w:rsidRPr="00D43603">
        <w:rPr>
          <w:rFonts w:eastAsia="Calibri"/>
          <w:i/>
          <w:u w:val="single"/>
        </w:rPr>
        <w:t>o</w:t>
      </w:r>
      <w:r w:rsidRPr="00D43603">
        <w:rPr>
          <w:rFonts w:eastAsia="Calibri"/>
          <w:i/>
          <w:u w:val="single"/>
        </w:rPr>
        <w:t>I</w:t>
      </w:r>
      <w:proofErr w:type="spellEnd"/>
      <w:r w:rsidRPr="00D43603">
        <w:rPr>
          <w:rFonts w:eastAsia="Calibri"/>
          <w:i/>
          <w:u w:val="single"/>
        </w:rPr>
        <w:t>/police to address security needs in Tripoli.</w:t>
      </w:r>
    </w:p>
    <w:p w14:paraId="43F947B4" w14:textId="79EF6863" w:rsidR="00451ABC" w:rsidRPr="00D43603" w:rsidRDefault="009C23B9" w:rsidP="000A09FA">
      <w:pPr>
        <w:autoSpaceDE w:val="0"/>
        <w:autoSpaceDN w:val="0"/>
        <w:adjustRightInd w:val="0"/>
        <w:jc w:val="both"/>
      </w:pPr>
      <w:r w:rsidRPr="00D43603">
        <w:rPr>
          <w:bCs/>
        </w:rPr>
        <w:t>It was additionally noted that</w:t>
      </w:r>
      <w:r w:rsidR="007F0D2B" w:rsidRPr="00D43603">
        <w:rPr>
          <w:bCs/>
        </w:rPr>
        <w:t xml:space="preserve"> at the inception of the programme, </w:t>
      </w:r>
      <w:r w:rsidRPr="00D43603">
        <w:rPr>
          <w:bCs/>
        </w:rPr>
        <w:t>there was n</w:t>
      </w:r>
      <w:r w:rsidR="00A026EB" w:rsidRPr="00D43603">
        <w:rPr>
          <w:bCs/>
        </w:rPr>
        <w:t>o coordination mechanism between MOI and MOJ</w:t>
      </w:r>
      <w:r w:rsidR="00BB2C38" w:rsidRPr="00D43603">
        <w:rPr>
          <w:bCs/>
        </w:rPr>
        <w:t xml:space="preserve"> to help address security needs in Tripoli. Under this indicator, the programme </w:t>
      </w:r>
      <w:r w:rsidR="00FB3AE3" w:rsidRPr="00D43603">
        <w:rPr>
          <w:bCs/>
        </w:rPr>
        <w:t>planned to</w:t>
      </w:r>
      <w:r w:rsidR="007F0D2B" w:rsidRPr="00D43603">
        <w:rPr>
          <w:bCs/>
        </w:rPr>
        <w:t xml:space="preserve"> </w:t>
      </w:r>
      <w:proofErr w:type="spellStart"/>
      <w:r w:rsidR="007F0D2B" w:rsidRPr="00D43603">
        <w:rPr>
          <w:bCs/>
        </w:rPr>
        <w:t>i</w:t>
      </w:r>
      <w:proofErr w:type="spellEnd"/>
      <w:r w:rsidR="007F0D2B" w:rsidRPr="00D43603">
        <w:rPr>
          <w:iCs/>
          <w:noProof/>
          <w:lang w:val="en"/>
        </w:rPr>
        <w:t xml:space="preserve">nitiate the reform and restructuring process, curricula development and </w:t>
      </w:r>
      <w:r w:rsidR="00FB3AE3" w:rsidRPr="00D43603">
        <w:rPr>
          <w:bCs/>
        </w:rPr>
        <w:t xml:space="preserve">conduct a </w:t>
      </w:r>
      <w:r w:rsidR="00FB3AE3" w:rsidRPr="00D43603">
        <w:rPr>
          <w:iCs/>
          <w:noProof/>
          <w:lang w:val="en"/>
        </w:rPr>
        <w:t xml:space="preserve">rule of law </w:t>
      </w:r>
      <w:r w:rsidR="00FB3AE3" w:rsidRPr="00D43603">
        <w:t>institutions (</w:t>
      </w:r>
      <w:proofErr w:type="spellStart"/>
      <w:r w:rsidR="00FB3AE3" w:rsidRPr="00D43603">
        <w:t>RoL</w:t>
      </w:r>
      <w:proofErr w:type="spellEnd"/>
      <w:r w:rsidR="00FB3AE3" w:rsidRPr="00D43603">
        <w:t xml:space="preserve">) capacity needs assessment to identify the gaps </w:t>
      </w:r>
      <w:proofErr w:type="gramStart"/>
      <w:r w:rsidR="00FB3AE3" w:rsidRPr="00D43603">
        <w:t>and also</w:t>
      </w:r>
      <w:proofErr w:type="gramEnd"/>
      <w:r w:rsidR="00FB3AE3" w:rsidRPr="00D43603">
        <w:t xml:space="preserve"> inform the r</w:t>
      </w:r>
      <w:r w:rsidR="007F0D2B" w:rsidRPr="00D43603">
        <w:t xml:space="preserve">eform and restructuring process. </w:t>
      </w:r>
      <w:r w:rsidR="00FB3AE3" w:rsidRPr="00D43603">
        <w:t xml:space="preserve">The findings from the final evaluation revealed that </w:t>
      </w:r>
      <w:proofErr w:type="spellStart"/>
      <w:r w:rsidR="00FB3AE3" w:rsidRPr="00D43603">
        <w:t>RoL</w:t>
      </w:r>
      <w:proofErr w:type="spellEnd"/>
      <w:r w:rsidR="00FB3AE3" w:rsidRPr="00D43603">
        <w:t xml:space="preserve"> </w:t>
      </w:r>
      <w:proofErr w:type="gramStart"/>
      <w:r w:rsidR="00FB3AE3" w:rsidRPr="00D43603">
        <w:t>needs</w:t>
      </w:r>
      <w:proofErr w:type="gramEnd"/>
      <w:r w:rsidR="00FB3AE3" w:rsidRPr="00D43603">
        <w:t xml:space="preserve"> and capacity assessment </w:t>
      </w:r>
      <w:r w:rsidR="007F0D2B" w:rsidRPr="00D43603">
        <w:t xml:space="preserve">was </w:t>
      </w:r>
      <w:r w:rsidR="00FB3AE3" w:rsidRPr="00D43603">
        <w:t>conducted and based upon its findings, the rehabilitation centre in Al-</w:t>
      </w:r>
      <w:proofErr w:type="spellStart"/>
      <w:r w:rsidR="00FB3AE3" w:rsidRPr="00D43603">
        <w:t>Jadeida</w:t>
      </w:r>
      <w:proofErr w:type="spellEnd"/>
      <w:r w:rsidR="00FB3AE3" w:rsidRPr="00D43603">
        <w:t xml:space="preserve"> </w:t>
      </w:r>
      <w:r w:rsidR="007F0D2B" w:rsidRPr="00D43603">
        <w:t>prison was</w:t>
      </w:r>
      <w:r w:rsidR="00FB3AE3" w:rsidRPr="00D43603">
        <w:t xml:space="preserve"> </w:t>
      </w:r>
      <w:r w:rsidR="00451ABC" w:rsidRPr="00D43603">
        <w:t xml:space="preserve">renovated, and equipment was delivered to </w:t>
      </w:r>
      <w:proofErr w:type="spellStart"/>
      <w:r w:rsidR="00451ABC" w:rsidRPr="00D43603">
        <w:t>RoL</w:t>
      </w:r>
      <w:proofErr w:type="spellEnd"/>
      <w:r w:rsidR="00451ABC" w:rsidRPr="00D43603">
        <w:t xml:space="preserve"> institutions in Tripoli.</w:t>
      </w:r>
    </w:p>
    <w:p w14:paraId="4D409623" w14:textId="77777777" w:rsidR="00451ABC" w:rsidRPr="00D43603" w:rsidRDefault="00451ABC" w:rsidP="000A09FA">
      <w:pPr>
        <w:autoSpaceDE w:val="0"/>
        <w:autoSpaceDN w:val="0"/>
        <w:adjustRightInd w:val="0"/>
        <w:jc w:val="both"/>
      </w:pPr>
    </w:p>
    <w:p w14:paraId="40AA9A1F" w14:textId="6C270694" w:rsidR="007F4C94" w:rsidRPr="00D43603" w:rsidRDefault="007F0D2B" w:rsidP="000A09FA">
      <w:pPr>
        <w:autoSpaceDE w:val="0"/>
        <w:autoSpaceDN w:val="0"/>
        <w:adjustRightInd w:val="0"/>
        <w:jc w:val="both"/>
        <w:rPr>
          <w:bCs/>
        </w:rPr>
      </w:pPr>
      <w:r w:rsidRPr="00D43603">
        <w:t>Additionally, the programme also planned to</w:t>
      </w:r>
      <w:r w:rsidR="009F7AD7" w:rsidRPr="00D43603">
        <w:t xml:space="preserve"> streamline the organizational structures for police and</w:t>
      </w:r>
      <w:r w:rsidR="009F7AD7" w:rsidRPr="00D43603">
        <w:rPr>
          <w:iCs/>
          <w:noProof/>
          <w:lang w:val="en"/>
        </w:rPr>
        <w:t xml:space="preserve"> </w:t>
      </w:r>
      <w:r w:rsidR="009F7AD7" w:rsidRPr="00D43603">
        <w:rPr>
          <w:bCs/>
        </w:rPr>
        <w:t>Judicial Police by d</w:t>
      </w:r>
      <w:r w:rsidRPr="00D43603">
        <w:rPr>
          <w:bCs/>
        </w:rPr>
        <w:t>efin</w:t>
      </w:r>
      <w:r w:rsidR="009F7AD7" w:rsidRPr="00D43603">
        <w:rPr>
          <w:bCs/>
        </w:rPr>
        <w:t>ing th</w:t>
      </w:r>
      <w:r w:rsidRPr="00D43603">
        <w:rPr>
          <w:bCs/>
        </w:rPr>
        <w:t>e</w:t>
      </w:r>
      <w:r w:rsidR="009F7AD7" w:rsidRPr="00D43603">
        <w:rPr>
          <w:bCs/>
        </w:rPr>
        <w:t>ir</w:t>
      </w:r>
      <w:r w:rsidRPr="00D43603">
        <w:rPr>
          <w:bCs/>
        </w:rPr>
        <w:t xml:space="preserve"> roles and responsibilities with specialized services </w:t>
      </w:r>
      <w:proofErr w:type="gramStart"/>
      <w:r w:rsidRPr="00D43603">
        <w:rPr>
          <w:bCs/>
        </w:rPr>
        <w:t xml:space="preserve">and </w:t>
      </w:r>
      <w:r w:rsidR="009F7AD7" w:rsidRPr="00D43603">
        <w:rPr>
          <w:bCs/>
        </w:rPr>
        <w:t>also</w:t>
      </w:r>
      <w:proofErr w:type="gramEnd"/>
      <w:r w:rsidR="009F7AD7" w:rsidRPr="00D43603">
        <w:rPr>
          <w:bCs/>
        </w:rPr>
        <w:t xml:space="preserve"> </w:t>
      </w:r>
      <w:r w:rsidRPr="00D43603">
        <w:rPr>
          <w:bCs/>
        </w:rPr>
        <w:t>develop rational organizational structures with relevant SOPs</w:t>
      </w:r>
      <w:r w:rsidR="009F7AD7" w:rsidRPr="00D43603">
        <w:rPr>
          <w:bCs/>
        </w:rPr>
        <w:t xml:space="preserve">. </w:t>
      </w:r>
      <w:r w:rsidR="007F4C94" w:rsidRPr="00D43603">
        <w:rPr>
          <w:bCs/>
        </w:rPr>
        <w:t xml:space="preserve">In this regard, the final evaluation noted that </w:t>
      </w:r>
      <w:r w:rsidR="00243DC4" w:rsidRPr="00D43603">
        <w:rPr>
          <w:bCs/>
        </w:rPr>
        <w:t>a clear organizational</w:t>
      </w:r>
      <w:r w:rsidR="007F4C94" w:rsidRPr="00D43603">
        <w:rPr>
          <w:bCs/>
        </w:rPr>
        <w:t xml:space="preserve"> structure,</w:t>
      </w:r>
      <w:r w:rsidR="00243DC4" w:rsidRPr="00D43603">
        <w:rPr>
          <w:bCs/>
        </w:rPr>
        <w:t xml:space="preserve"> with </w:t>
      </w:r>
      <w:r w:rsidR="007F4C94" w:rsidRPr="00D43603">
        <w:rPr>
          <w:bCs/>
        </w:rPr>
        <w:t>staffing numbers and duties, and</w:t>
      </w:r>
      <w:r w:rsidR="00243DC4" w:rsidRPr="00D43603">
        <w:rPr>
          <w:bCs/>
        </w:rPr>
        <w:t xml:space="preserve"> </w:t>
      </w:r>
      <w:r w:rsidR="007F4C94" w:rsidRPr="00D43603">
        <w:rPr>
          <w:bCs/>
        </w:rPr>
        <w:t>governance/accountability mechanisms among</w:t>
      </w:r>
      <w:r w:rsidR="00243DC4" w:rsidRPr="00D43603">
        <w:rPr>
          <w:bCs/>
        </w:rPr>
        <w:t xml:space="preserve"> </w:t>
      </w:r>
      <w:r w:rsidR="007F4C94" w:rsidRPr="00D43603">
        <w:rPr>
          <w:bCs/>
        </w:rPr>
        <w:t xml:space="preserve">police HQ, branches, </w:t>
      </w:r>
      <w:proofErr w:type="gramStart"/>
      <w:r w:rsidR="007F4C94" w:rsidRPr="00D43603">
        <w:rPr>
          <w:bCs/>
        </w:rPr>
        <w:t>stations</w:t>
      </w:r>
      <w:proofErr w:type="gramEnd"/>
      <w:r w:rsidR="007F4C94" w:rsidRPr="00D43603">
        <w:rPr>
          <w:bCs/>
        </w:rPr>
        <w:t xml:space="preserve"> and </w:t>
      </w:r>
      <w:r w:rsidR="00243DC4" w:rsidRPr="00D43603">
        <w:rPr>
          <w:bCs/>
        </w:rPr>
        <w:t>specialized</w:t>
      </w:r>
      <w:r w:rsidR="007F4C94" w:rsidRPr="00D43603">
        <w:rPr>
          <w:bCs/>
        </w:rPr>
        <w:t xml:space="preserve"> services,</w:t>
      </w:r>
      <w:r w:rsidR="00243DC4" w:rsidRPr="00D43603">
        <w:rPr>
          <w:bCs/>
        </w:rPr>
        <w:t xml:space="preserve"> </w:t>
      </w:r>
      <w:r w:rsidR="007F4C94" w:rsidRPr="00D43603">
        <w:rPr>
          <w:bCs/>
        </w:rPr>
        <w:t>and between police and prison facilities</w:t>
      </w:r>
      <w:r w:rsidR="00243DC4" w:rsidRPr="00D43603">
        <w:rPr>
          <w:bCs/>
        </w:rPr>
        <w:t xml:space="preserve"> had been developed</w:t>
      </w:r>
      <w:r w:rsidR="007F4C94" w:rsidRPr="00D43603">
        <w:rPr>
          <w:bCs/>
        </w:rPr>
        <w:t>.</w:t>
      </w:r>
    </w:p>
    <w:p w14:paraId="756A7C8C" w14:textId="77777777" w:rsidR="00F1254F" w:rsidRPr="00D43603" w:rsidRDefault="00F1254F" w:rsidP="000A09FA">
      <w:pPr>
        <w:jc w:val="both"/>
        <w:rPr>
          <w:bCs/>
        </w:rPr>
      </w:pPr>
    </w:p>
    <w:p w14:paraId="2E9183DB" w14:textId="68B38D9A" w:rsidR="00F1254F" w:rsidRPr="00D43603" w:rsidRDefault="00243DC4" w:rsidP="000A09FA">
      <w:pPr>
        <w:autoSpaceDE w:val="0"/>
        <w:autoSpaceDN w:val="0"/>
        <w:adjustRightInd w:val="0"/>
        <w:jc w:val="both"/>
        <w:rPr>
          <w:bCs/>
        </w:rPr>
      </w:pPr>
      <w:r w:rsidRPr="00D43603">
        <w:rPr>
          <w:bCs/>
        </w:rPr>
        <w:t xml:space="preserve">It was also noted that </w:t>
      </w:r>
      <w:r w:rsidR="00F1254F" w:rsidRPr="00D43603">
        <w:rPr>
          <w:bCs/>
        </w:rPr>
        <w:t xml:space="preserve">the </w:t>
      </w:r>
      <w:bookmarkStart w:id="106" w:name="_Hlk109725676"/>
      <w:r w:rsidR="00F1254F" w:rsidRPr="00D43603">
        <w:t xml:space="preserve">technical working group </w:t>
      </w:r>
      <w:bookmarkEnd w:id="106"/>
      <w:r w:rsidR="00F1254F" w:rsidRPr="00D43603">
        <w:t>(T</w:t>
      </w:r>
      <w:r w:rsidRPr="00D43603">
        <w:t>WG</w:t>
      </w:r>
      <w:r w:rsidR="00F1254F" w:rsidRPr="00D43603">
        <w:t xml:space="preserve">) was also </w:t>
      </w:r>
      <w:r w:rsidRPr="00D43603">
        <w:t xml:space="preserve">established, and </w:t>
      </w:r>
      <w:r w:rsidR="001F3856" w:rsidRPr="00D43603">
        <w:t>Judicial Police SOPs were developed. Efforts were made to ensure that the SOPs were c</w:t>
      </w:r>
      <w:r w:rsidR="00F1254F" w:rsidRPr="00D43603">
        <w:rPr>
          <w:bCs/>
        </w:rPr>
        <w:t>onsistent with</w:t>
      </w:r>
      <w:r w:rsidR="001F3856" w:rsidRPr="00D43603">
        <w:rPr>
          <w:bCs/>
        </w:rPr>
        <w:t xml:space="preserve"> government</w:t>
      </w:r>
      <w:r w:rsidR="00F1254F" w:rsidRPr="00D43603">
        <w:rPr>
          <w:bCs/>
        </w:rPr>
        <w:t xml:space="preserve"> reform efforts on</w:t>
      </w:r>
      <w:r w:rsidR="001F3856" w:rsidRPr="00D43603">
        <w:rPr>
          <w:bCs/>
        </w:rPr>
        <w:t xml:space="preserve"> </w:t>
      </w:r>
      <w:r w:rsidR="00F1254F" w:rsidRPr="00D43603">
        <w:rPr>
          <w:bCs/>
        </w:rPr>
        <w:t>coordination between police and judicial police,</w:t>
      </w:r>
      <w:r w:rsidR="001F3856" w:rsidRPr="00D43603">
        <w:rPr>
          <w:bCs/>
        </w:rPr>
        <w:t xml:space="preserve"> </w:t>
      </w:r>
      <w:r w:rsidR="00F1254F" w:rsidRPr="00D43603">
        <w:rPr>
          <w:bCs/>
        </w:rPr>
        <w:t xml:space="preserve">communications flow, police operations and </w:t>
      </w:r>
      <w:r w:rsidR="00F1254F" w:rsidRPr="00D43603">
        <w:rPr>
          <w:bCs/>
        </w:rPr>
        <w:lastRenderedPageBreak/>
        <w:t>community</w:t>
      </w:r>
      <w:r w:rsidR="001F3856" w:rsidRPr="00D43603">
        <w:rPr>
          <w:bCs/>
        </w:rPr>
        <w:t xml:space="preserve"> </w:t>
      </w:r>
      <w:r w:rsidR="00F1254F" w:rsidRPr="00D43603">
        <w:rPr>
          <w:bCs/>
        </w:rPr>
        <w:t>policing, pre-trial detainee and prisoner tracking and</w:t>
      </w:r>
      <w:r w:rsidR="001F3856" w:rsidRPr="00D43603">
        <w:rPr>
          <w:bCs/>
        </w:rPr>
        <w:t xml:space="preserve"> </w:t>
      </w:r>
      <w:r w:rsidR="00F1254F" w:rsidRPr="00D43603">
        <w:rPr>
          <w:bCs/>
        </w:rPr>
        <w:t>case management, and prison management.</w:t>
      </w:r>
    </w:p>
    <w:p w14:paraId="270D9996" w14:textId="1BB01D5D" w:rsidR="007F4C94" w:rsidRPr="00D43603" w:rsidRDefault="007F4C94" w:rsidP="000A09FA">
      <w:pPr>
        <w:jc w:val="both"/>
        <w:rPr>
          <w:bCs/>
        </w:rPr>
      </w:pPr>
    </w:p>
    <w:p w14:paraId="712DDE01" w14:textId="0D9592D6" w:rsidR="001F3856" w:rsidRPr="00D43603" w:rsidRDefault="001F3856" w:rsidP="000A09FA">
      <w:pPr>
        <w:jc w:val="both"/>
        <w:rPr>
          <w:bCs/>
        </w:rPr>
      </w:pPr>
      <w:r w:rsidRPr="00D43603">
        <w:rPr>
          <w:bCs/>
        </w:rPr>
        <w:t xml:space="preserve">The final evaluation also noted that an </w:t>
      </w:r>
      <w:r w:rsidR="002A5921" w:rsidRPr="00D43603">
        <w:rPr>
          <w:bCs/>
        </w:rPr>
        <w:t>appropriate training curriculum</w:t>
      </w:r>
      <w:r w:rsidRPr="00D43603">
        <w:rPr>
          <w:bCs/>
        </w:rPr>
        <w:t xml:space="preserve"> </w:t>
      </w:r>
      <w:r w:rsidR="00A956B5" w:rsidRPr="00D43603">
        <w:rPr>
          <w:bCs/>
        </w:rPr>
        <w:t>and programm</w:t>
      </w:r>
      <w:r w:rsidR="00095825" w:rsidRPr="00D43603">
        <w:rPr>
          <w:bCs/>
        </w:rPr>
        <w:t>e</w:t>
      </w:r>
      <w:r w:rsidR="00A956B5" w:rsidRPr="00D43603">
        <w:rPr>
          <w:bCs/>
        </w:rPr>
        <w:t xml:space="preserve"> </w:t>
      </w:r>
      <w:r w:rsidRPr="00D43603">
        <w:rPr>
          <w:bCs/>
        </w:rPr>
        <w:t>for police and judicial police was developed and validated</w:t>
      </w:r>
      <w:r w:rsidR="00701BC6" w:rsidRPr="00D43603">
        <w:rPr>
          <w:bCs/>
        </w:rPr>
        <w:t xml:space="preserve">. It was additionally revealed that </w:t>
      </w:r>
      <w:r w:rsidR="00006C95" w:rsidRPr="00D43603">
        <w:rPr>
          <w:bCs/>
        </w:rPr>
        <w:t>b</w:t>
      </w:r>
      <w:r w:rsidRPr="00D43603">
        <w:rPr>
          <w:bCs/>
        </w:rPr>
        <w:t>y December 2021 at least 20 Judicial Police personnel had been trained</w:t>
      </w:r>
      <w:r w:rsidR="00A956B5" w:rsidRPr="00D43603">
        <w:rPr>
          <w:bCs/>
        </w:rPr>
        <w:t xml:space="preserve">. </w:t>
      </w:r>
    </w:p>
    <w:p w14:paraId="2F82B7DD" w14:textId="77777777" w:rsidR="00834A0B" w:rsidRPr="00D43603" w:rsidRDefault="00834A0B" w:rsidP="000A09FA">
      <w:pPr>
        <w:jc w:val="both"/>
        <w:rPr>
          <w:bCs/>
        </w:rPr>
      </w:pPr>
    </w:p>
    <w:p w14:paraId="1942164F" w14:textId="61FF3F62" w:rsidR="000510E9" w:rsidRPr="00D43603" w:rsidRDefault="000510E9" w:rsidP="000A09FA">
      <w:pPr>
        <w:autoSpaceDE w:val="0"/>
        <w:autoSpaceDN w:val="0"/>
        <w:adjustRightInd w:val="0"/>
        <w:jc w:val="both"/>
        <w:rPr>
          <w:b/>
        </w:rPr>
      </w:pPr>
      <w:r w:rsidRPr="00D43603">
        <w:rPr>
          <w:b/>
        </w:rPr>
        <w:t>Output 2: Effectiveness of law enforcement and criminal justice institutions service delivery</w:t>
      </w:r>
      <w:r w:rsidR="00266499" w:rsidRPr="00D43603">
        <w:rPr>
          <w:b/>
        </w:rPr>
        <w:t xml:space="preserve"> </w:t>
      </w:r>
      <w:r w:rsidRPr="00D43603">
        <w:rPr>
          <w:b/>
        </w:rPr>
        <w:t>in Tripoli improved through provision of training and technical and material assistance</w:t>
      </w:r>
      <w:r w:rsidR="00266499" w:rsidRPr="00D43603">
        <w:rPr>
          <w:b/>
        </w:rPr>
        <w:t>.</w:t>
      </w:r>
    </w:p>
    <w:p w14:paraId="66B8FE43" w14:textId="77777777" w:rsidR="00266499" w:rsidRPr="00D43603" w:rsidRDefault="00266499" w:rsidP="000A09FA">
      <w:pPr>
        <w:jc w:val="both"/>
        <w:rPr>
          <w:bCs/>
        </w:rPr>
      </w:pPr>
    </w:p>
    <w:tbl>
      <w:tblPr>
        <w:tblStyle w:val="TableGrid"/>
        <w:tblW w:w="5000" w:type="pct"/>
        <w:tblLook w:val="04A0" w:firstRow="1" w:lastRow="0" w:firstColumn="1" w:lastColumn="0" w:noHBand="0" w:noVBand="1"/>
      </w:tblPr>
      <w:tblGrid>
        <w:gridCol w:w="1884"/>
        <w:gridCol w:w="1082"/>
        <w:gridCol w:w="2970"/>
        <w:gridCol w:w="4118"/>
      </w:tblGrid>
      <w:tr w:rsidR="007B198F" w:rsidRPr="00D43603" w14:paraId="0297570C" w14:textId="77777777" w:rsidTr="00F32E94">
        <w:trPr>
          <w:trHeight w:val="341"/>
        </w:trPr>
        <w:tc>
          <w:tcPr>
            <w:tcW w:w="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883231" w14:textId="51EE355E" w:rsidR="007B198F" w:rsidRPr="00D43603" w:rsidRDefault="007B198F" w:rsidP="00E16F10">
            <w:pPr>
              <w:suppressAutoHyphens/>
              <w:autoSpaceDN w:val="0"/>
              <w:jc w:val="center"/>
              <w:textAlignment w:val="baseline"/>
              <w:rPr>
                <w:bCs/>
              </w:rPr>
            </w:pPr>
            <w:r w:rsidRPr="00D43603">
              <w:rPr>
                <w:b/>
                <w:bCs/>
              </w:rPr>
              <w:t>Indicator</w:t>
            </w:r>
          </w:p>
        </w:tc>
        <w:tc>
          <w:tcPr>
            <w:tcW w:w="5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604235" w14:textId="472AD2AD" w:rsidR="007B198F" w:rsidRPr="00D43603" w:rsidRDefault="007B198F" w:rsidP="00E16F10">
            <w:pPr>
              <w:suppressAutoHyphens/>
              <w:autoSpaceDN w:val="0"/>
              <w:jc w:val="center"/>
              <w:textAlignment w:val="baseline"/>
              <w:rPr>
                <w:iCs/>
                <w:noProof/>
                <w:lang w:val="en"/>
              </w:rPr>
            </w:pPr>
            <w:r w:rsidRPr="00D43603">
              <w:rPr>
                <w:b/>
                <w:bCs/>
              </w:rPr>
              <w:t>Baseline</w:t>
            </w:r>
          </w:p>
        </w:tc>
        <w:tc>
          <w:tcPr>
            <w:tcW w:w="1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FA5B69" w14:textId="09316D1B" w:rsidR="007B198F" w:rsidRPr="00D43603" w:rsidRDefault="007B198F" w:rsidP="00E16F10">
            <w:pPr>
              <w:suppressAutoHyphens/>
              <w:autoSpaceDN w:val="0"/>
              <w:jc w:val="center"/>
              <w:textAlignment w:val="baseline"/>
              <w:rPr>
                <w:iCs/>
                <w:noProof/>
                <w:lang w:val="en"/>
              </w:rPr>
            </w:pPr>
            <w:r w:rsidRPr="00D43603">
              <w:rPr>
                <w:b/>
                <w:bCs/>
              </w:rPr>
              <w:t>Target</w:t>
            </w:r>
          </w:p>
        </w:tc>
        <w:tc>
          <w:tcPr>
            <w:tcW w:w="20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91D4A3" w14:textId="77777777" w:rsidR="007B198F" w:rsidRPr="00D43603" w:rsidRDefault="007B198F" w:rsidP="00E16F10">
            <w:pPr>
              <w:jc w:val="center"/>
            </w:pPr>
            <w:r w:rsidRPr="00D43603">
              <w:rPr>
                <w:b/>
                <w:bCs/>
              </w:rPr>
              <w:t>Progress at End-line (As of Dec 2021)</w:t>
            </w:r>
          </w:p>
        </w:tc>
      </w:tr>
      <w:tr w:rsidR="007B198F" w:rsidRPr="00D43603" w14:paraId="6D96573F" w14:textId="77777777" w:rsidTr="00F32E94">
        <w:trPr>
          <w:trHeight w:val="683"/>
        </w:trPr>
        <w:tc>
          <w:tcPr>
            <w:tcW w:w="937" w:type="pct"/>
            <w:tcBorders>
              <w:top w:val="single" w:sz="4" w:space="0" w:color="auto"/>
              <w:left w:val="single" w:sz="4" w:space="0" w:color="auto"/>
              <w:bottom w:val="single" w:sz="4" w:space="0" w:color="auto"/>
              <w:right w:val="single" w:sz="4" w:space="0" w:color="auto"/>
            </w:tcBorders>
            <w:hideMark/>
          </w:tcPr>
          <w:p w14:paraId="38B4B623" w14:textId="77777777" w:rsidR="007B198F" w:rsidRPr="00D43603" w:rsidRDefault="007B198F" w:rsidP="007B198F">
            <w:pPr>
              <w:jc w:val="both"/>
              <w:rPr>
                <w:i/>
              </w:rPr>
            </w:pPr>
            <w:r w:rsidRPr="00D43603">
              <w:rPr>
                <w:i/>
              </w:rPr>
              <w:t>Number of police,</w:t>
            </w:r>
          </w:p>
          <w:p w14:paraId="75DB21E9" w14:textId="07BC3BCD" w:rsidR="007B198F" w:rsidRPr="00D43603" w:rsidRDefault="007B198F" w:rsidP="007B198F">
            <w:pPr>
              <w:suppressAutoHyphens/>
              <w:autoSpaceDN w:val="0"/>
              <w:jc w:val="both"/>
              <w:textAlignment w:val="baseline"/>
              <w:rPr>
                <w:rFonts w:eastAsia="Calibri"/>
                <w:i/>
              </w:rPr>
            </w:pPr>
            <w:r w:rsidRPr="00D43603">
              <w:rPr>
                <w:i/>
              </w:rPr>
              <w:t>Judicial police and judiciary staff receive adequate training including human rights.</w:t>
            </w:r>
            <w:r w:rsidRPr="00D43603">
              <w:rPr>
                <w:rFonts w:eastAsia="Calibri"/>
                <w:i/>
              </w:rPr>
              <w:t xml:space="preserve"> (UN ROL indicator 126)</w:t>
            </w:r>
          </w:p>
        </w:tc>
        <w:tc>
          <w:tcPr>
            <w:tcW w:w="538" w:type="pct"/>
            <w:tcBorders>
              <w:top w:val="single" w:sz="4" w:space="0" w:color="auto"/>
              <w:left w:val="single" w:sz="4" w:space="0" w:color="auto"/>
              <w:bottom w:val="single" w:sz="4" w:space="0" w:color="auto"/>
              <w:right w:val="single" w:sz="4" w:space="0" w:color="auto"/>
            </w:tcBorders>
          </w:tcPr>
          <w:p w14:paraId="72B0CD52" w14:textId="77777777" w:rsidR="007B198F" w:rsidRPr="00D43603" w:rsidRDefault="007B198F" w:rsidP="00E16F10">
            <w:pPr>
              <w:suppressAutoHyphens/>
              <w:autoSpaceDN w:val="0"/>
              <w:jc w:val="center"/>
              <w:textAlignment w:val="baseline"/>
              <w:rPr>
                <w:rFonts w:eastAsiaTheme="minorEastAsia"/>
                <w:bCs/>
                <w:i/>
              </w:rPr>
            </w:pPr>
            <w:r w:rsidRPr="00D43603">
              <w:rPr>
                <w:i/>
              </w:rPr>
              <w:t>No</w:t>
            </w:r>
          </w:p>
        </w:tc>
        <w:tc>
          <w:tcPr>
            <w:tcW w:w="1477" w:type="pct"/>
            <w:tcBorders>
              <w:top w:val="single" w:sz="4" w:space="0" w:color="auto"/>
              <w:left w:val="single" w:sz="4" w:space="0" w:color="auto"/>
              <w:bottom w:val="single" w:sz="4" w:space="0" w:color="auto"/>
              <w:right w:val="single" w:sz="4" w:space="0" w:color="auto"/>
            </w:tcBorders>
          </w:tcPr>
          <w:p w14:paraId="03C1AF5D" w14:textId="77777777" w:rsidR="007B198F" w:rsidRPr="00D43603" w:rsidRDefault="007B198F" w:rsidP="00E16F10">
            <w:pPr>
              <w:suppressAutoHyphens/>
              <w:autoSpaceDN w:val="0"/>
              <w:jc w:val="both"/>
              <w:textAlignment w:val="baseline"/>
              <w:rPr>
                <w:bCs/>
                <w:i/>
              </w:rPr>
            </w:pPr>
            <w:r w:rsidRPr="00D43603">
              <w:rPr>
                <w:i/>
              </w:rPr>
              <w:t xml:space="preserve">Human Rights Due Diligence Risk Assessment is conducted and vetting criteria with oversight measures developed   </w:t>
            </w:r>
          </w:p>
        </w:tc>
        <w:tc>
          <w:tcPr>
            <w:tcW w:w="2048" w:type="pct"/>
            <w:tcBorders>
              <w:top w:val="single" w:sz="4" w:space="0" w:color="auto"/>
              <w:left w:val="single" w:sz="4" w:space="0" w:color="auto"/>
              <w:bottom w:val="single" w:sz="4" w:space="0" w:color="auto"/>
              <w:right w:val="single" w:sz="4" w:space="0" w:color="auto"/>
            </w:tcBorders>
          </w:tcPr>
          <w:p w14:paraId="38713DE8" w14:textId="77777777" w:rsidR="007B198F" w:rsidRPr="00D43603" w:rsidRDefault="007B198F" w:rsidP="00E16F10">
            <w:pPr>
              <w:rPr>
                <w:i/>
              </w:rPr>
            </w:pPr>
            <w:r w:rsidRPr="00D43603">
              <w:rPr>
                <w:i/>
              </w:rPr>
              <w:t>700 police vetted and 368 of them were selected</w:t>
            </w:r>
          </w:p>
          <w:p w14:paraId="6B60ACD1" w14:textId="77777777" w:rsidR="007B198F" w:rsidRPr="00D43603" w:rsidRDefault="007B198F" w:rsidP="00E16F10">
            <w:pPr>
              <w:rPr>
                <w:i/>
              </w:rPr>
            </w:pPr>
          </w:p>
          <w:p w14:paraId="76D2CF53" w14:textId="77777777" w:rsidR="007B198F" w:rsidRPr="00D43603" w:rsidRDefault="007B198F" w:rsidP="00E16F10">
            <w:pPr>
              <w:rPr>
                <w:i/>
              </w:rPr>
            </w:pPr>
            <w:r w:rsidRPr="00D43603">
              <w:rPr>
                <w:i/>
              </w:rPr>
              <w:t>8 police stations commands were vetted and selected for the training conducted under the US programme in Budapest.</w:t>
            </w:r>
          </w:p>
          <w:p w14:paraId="106897AB" w14:textId="77777777" w:rsidR="007B198F" w:rsidRPr="00D43603" w:rsidRDefault="007B198F" w:rsidP="00E16F10">
            <w:pPr>
              <w:rPr>
                <w:i/>
              </w:rPr>
            </w:pPr>
          </w:p>
          <w:p w14:paraId="178F3FFC" w14:textId="77777777" w:rsidR="007B198F" w:rsidRPr="00D43603" w:rsidRDefault="007B198F" w:rsidP="00E16F10">
            <w:pPr>
              <w:suppressAutoHyphens/>
              <w:autoSpaceDN w:val="0"/>
              <w:jc w:val="both"/>
              <w:textAlignment w:val="baseline"/>
              <w:rPr>
                <w:bCs/>
                <w:i/>
              </w:rPr>
            </w:pPr>
            <w:r w:rsidRPr="00D43603">
              <w:rPr>
                <w:i/>
              </w:rPr>
              <w:t>22 judicial police were vetted and 19 of them were selected for specialized TOT in Algeria</w:t>
            </w:r>
          </w:p>
        </w:tc>
      </w:tr>
      <w:tr w:rsidR="007B198F" w:rsidRPr="00D43603" w14:paraId="137618B1" w14:textId="77777777" w:rsidTr="00F32E94">
        <w:trPr>
          <w:trHeight w:val="683"/>
        </w:trPr>
        <w:tc>
          <w:tcPr>
            <w:tcW w:w="937" w:type="pct"/>
            <w:vMerge w:val="restart"/>
            <w:tcBorders>
              <w:top w:val="single" w:sz="4" w:space="0" w:color="auto"/>
              <w:left w:val="single" w:sz="4" w:space="0" w:color="auto"/>
              <w:right w:val="single" w:sz="4" w:space="0" w:color="auto"/>
            </w:tcBorders>
          </w:tcPr>
          <w:p w14:paraId="39A45BB5" w14:textId="77777777" w:rsidR="007B198F" w:rsidRPr="00D43603" w:rsidRDefault="007B198F" w:rsidP="00E16F10">
            <w:pPr>
              <w:suppressAutoHyphens/>
              <w:autoSpaceDN w:val="0"/>
              <w:jc w:val="both"/>
              <w:textAlignment w:val="baseline"/>
              <w:rPr>
                <w:rFonts w:eastAsia="Calibri"/>
                <w:i/>
              </w:rPr>
            </w:pPr>
            <w:r w:rsidRPr="00D43603">
              <w:rPr>
                <w:rFonts w:eastAsia="Calibri"/>
                <w:i/>
              </w:rPr>
              <w:t>The quality and accuracy of police records of individuals held in custody. (UN ROL indicator 37)</w:t>
            </w:r>
          </w:p>
        </w:tc>
        <w:tc>
          <w:tcPr>
            <w:tcW w:w="538" w:type="pct"/>
            <w:vMerge w:val="restart"/>
            <w:tcBorders>
              <w:top w:val="single" w:sz="4" w:space="0" w:color="auto"/>
              <w:left w:val="single" w:sz="4" w:space="0" w:color="auto"/>
              <w:right w:val="single" w:sz="4" w:space="0" w:color="auto"/>
            </w:tcBorders>
          </w:tcPr>
          <w:p w14:paraId="715EF615" w14:textId="77777777" w:rsidR="007B198F" w:rsidRPr="00D43603" w:rsidRDefault="007B198F" w:rsidP="00E16F10">
            <w:pPr>
              <w:suppressAutoHyphens/>
              <w:autoSpaceDN w:val="0"/>
              <w:jc w:val="center"/>
              <w:textAlignment w:val="baseline"/>
              <w:rPr>
                <w:rFonts w:eastAsiaTheme="minorEastAsia"/>
                <w:bCs/>
                <w:i/>
              </w:rPr>
            </w:pPr>
            <w:r w:rsidRPr="00D43603">
              <w:rPr>
                <w:i/>
              </w:rPr>
              <w:t>No</w:t>
            </w:r>
          </w:p>
        </w:tc>
        <w:tc>
          <w:tcPr>
            <w:tcW w:w="1477" w:type="pct"/>
            <w:tcBorders>
              <w:top w:val="single" w:sz="4" w:space="0" w:color="auto"/>
              <w:left w:val="single" w:sz="4" w:space="0" w:color="auto"/>
              <w:bottom w:val="single" w:sz="4" w:space="0" w:color="auto"/>
              <w:right w:val="single" w:sz="4" w:space="0" w:color="auto"/>
            </w:tcBorders>
          </w:tcPr>
          <w:p w14:paraId="631380D5" w14:textId="77777777" w:rsidR="007B198F" w:rsidRPr="00D43603" w:rsidRDefault="007B198F" w:rsidP="00E16F10">
            <w:pPr>
              <w:suppressAutoHyphens/>
              <w:autoSpaceDN w:val="0"/>
              <w:jc w:val="both"/>
              <w:textAlignment w:val="baseline"/>
              <w:rPr>
                <w:bCs/>
                <w:i/>
              </w:rPr>
            </w:pPr>
            <w:r w:rsidRPr="00D43603">
              <w:rPr>
                <w:i/>
              </w:rPr>
              <w:t>Police and Judicial Police (Prison staff) receive adequate human rights trainings through training of trainers.</w:t>
            </w:r>
          </w:p>
        </w:tc>
        <w:tc>
          <w:tcPr>
            <w:tcW w:w="2048" w:type="pct"/>
            <w:tcBorders>
              <w:top w:val="single" w:sz="4" w:space="0" w:color="auto"/>
              <w:left w:val="single" w:sz="4" w:space="0" w:color="auto"/>
              <w:bottom w:val="single" w:sz="4" w:space="0" w:color="auto"/>
              <w:right w:val="single" w:sz="4" w:space="0" w:color="auto"/>
            </w:tcBorders>
          </w:tcPr>
          <w:p w14:paraId="7E42594C" w14:textId="77777777" w:rsidR="007B198F" w:rsidRPr="00D43603" w:rsidRDefault="007B198F" w:rsidP="009A4B39">
            <w:pPr>
              <w:pStyle w:val="ListParagraph"/>
              <w:numPr>
                <w:ilvl w:val="0"/>
                <w:numId w:val="5"/>
              </w:numPr>
              <w:ind w:left="342"/>
              <w:jc w:val="both"/>
              <w:rPr>
                <w:rFonts w:ascii="Times New Roman" w:hAnsi="Times New Roman" w:cs="Times New Roman"/>
                <w:i/>
                <w:sz w:val="24"/>
                <w:szCs w:val="24"/>
              </w:rPr>
            </w:pPr>
            <w:r w:rsidRPr="00D43603">
              <w:rPr>
                <w:rFonts w:ascii="Times New Roman" w:hAnsi="Times New Roman" w:cs="Times New Roman"/>
                <w:i/>
                <w:sz w:val="24"/>
                <w:szCs w:val="24"/>
              </w:rPr>
              <w:t xml:space="preserve">40 police personnel. trained as trainers </w:t>
            </w:r>
          </w:p>
          <w:p w14:paraId="5268A45B" w14:textId="77777777" w:rsidR="007B198F" w:rsidRPr="00D43603" w:rsidRDefault="007B198F" w:rsidP="009A4B39">
            <w:pPr>
              <w:pStyle w:val="ListParagraph"/>
              <w:numPr>
                <w:ilvl w:val="0"/>
                <w:numId w:val="5"/>
              </w:numPr>
              <w:suppressAutoHyphens/>
              <w:autoSpaceDN w:val="0"/>
              <w:ind w:left="342"/>
              <w:jc w:val="both"/>
              <w:textAlignment w:val="baseline"/>
              <w:rPr>
                <w:rFonts w:ascii="Times New Roman" w:hAnsi="Times New Roman" w:cs="Times New Roman"/>
                <w:bCs/>
                <w:i/>
                <w:sz w:val="24"/>
                <w:szCs w:val="24"/>
              </w:rPr>
            </w:pPr>
            <w:r w:rsidRPr="00D43603">
              <w:rPr>
                <w:rFonts w:ascii="Times New Roman" w:hAnsi="Times New Roman" w:cs="Times New Roman"/>
                <w:i/>
                <w:sz w:val="24"/>
                <w:szCs w:val="24"/>
              </w:rPr>
              <w:t>20 Judicial Police personnel trained as trainers</w:t>
            </w:r>
          </w:p>
        </w:tc>
      </w:tr>
      <w:tr w:rsidR="007B198F" w:rsidRPr="00D43603" w14:paraId="1001AA3D" w14:textId="77777777" w:rsidTr="00F32E94">
        <w:tc>
          <w:tcPr>
            <w:tcW w:w="937" w:type="pct"/>
            <w:vMerge/>
            <w:tcBorders>
              <w:left w:val="single" w:sz="4" w:space="0" w:color="auto"/>
              <w:right w:val="single" w:sz="4" w:space="0" w:color="auto"/>
            </w:tcBorders>
          </w:tcPr>
          <w:p w14:paraId="2E36A417" w14:textId="77777777" w:rsidR="007B198F" w:rsidRPr="00D43603" w:rsidRDefault="007B198F" w:rsidP="00E16F10">
            <w:pPr>
              <w:suppressAutoHyphens/>
              <w:autoSpaceDN w:val="0"/>
              <w:jc w:val="both"/>
              <w:textAlignment w:val="baseline"/>
              <w:rPr>
                <w:rFonts w:eastAsia="Calibri"/>
                <w:i/>
              </w:rPr>
            </w:pPr>
          </w:p>
        </w:tc>
        <w:tc>
          <w:tcPr>
            <w:tcW w:w="538" w:type="pct"/>
            <w:vMerge/>
            <w:tcBorders>
              <w:left w:val="single" w:sz="4" w:space="0" w:color="auto"/>
              <w:right w:val="single" w:sz="4" w:space="0" w:color="auto"/>
            </w:tcBorders>
          </w:tcPr>
          <w:p w14:paraId="0141D52F" w14:textId="77777777" w:rsidR="007B198F" w:rsidRPr="00D43603" w:rsidRDefault="007B198F" w:rsidP="00E16F10">
            <w:pPr>
              <w:suppressAutoHyphens/>
              <w:autoSpaceDN w:val="0"/>
              <w:jc w:val="both"/>
              <w:textAlignment w:val="baseline"/>
              <w:rPr>
                <w:rFonts w:eastAsiaTheme="minorEastAsia"/>
                <w:bCs/>
                <w:i/>
              </w:rPr>
            </w:pPr>
          </w:p>
        </w:tc>
        <w:tc>
          <w:tcPr>
            <w:tcW w:w="1477" w:type="pct"/>
            <w:tcBorders>
              <w:top w:val="single" w:sz="4" w:space="0" w:color="auto"/>
              <w:left w:val="single" w:sz="4" w:space="0" w:color="auto"/>
              <w:bottom w:val="single" w:sz="4" w:space="0" w:color="auto"/>
              <w:right w:val="single" w:sz="4" w:space="0" w:color="auto"/>
            </w:tcBorders>
          </w:tcPr>
          <w:p w14:paraId="559C22D9" w14:textId="77777777" w:rsidR="007B198F" w:rsidRPr="00D43603" w:rsidRDefault="007B198F" w:rsidP="00E16F10">
            <w:pPr>
              <w:suppressAutoHyphens/>
              <w:autoSpaceDN w:val="0"/>
              <w:jc w:val="both"/>
              <w:textAlignment w:val="baseline"/>
              <w:rPr>
                <w:bCs/>
                <w:i/>
              </w:rPr>
            </w:pPr>
            <w:r w:rsidRPr="00D43603">
              <w:rPr>
                <w:i/>
              </w:rPr>
              <w:t>Community – based policing model developed, and 15 police stations and Judicial Police in Tripoli supported with limited enabling resources.</w:t>
            </w:r>
          </w:p>
        </w:tc>
        <w:tc>
          <w:tcPr>
            <w:tcW w:w="2048" w:type="pct"/>
            <w:tcBorders>
              <w:top w:val="single" w:sz="4" w:space="0" w:color="auto"/>
              <w:left w:val="single" w:sz="4" w:space="0" w:color="auto"/>
              <w:bottom w:val="single" w:sz="4" w:space="0" w:color="auto"/>
              <w:right w:val="single" w:sz="4" w:space="0" w:color="auto"/>
            </w:tcBorders>
          </w:tcPr>
          <w:p w14:paraId="61F1B034" w14:textId="0F264114" w:rsidR="007B198F" w:rsidRPr="00D43603" w:rsidRDefault="007B198F" w:rsidP="009A4B39">
            <w:pPr>
              <w:pStyle w:val="ListParagraph"/>
              <w:numPr>
                <w:ilvl w:val="0"/>
                <w:numId w:val="5"/>
              </w:numPr>
              <w:suppressAutoHyphens/>
              <w:autoSpaceDN w:val="0"/>
              <w:ind w:left="342"/>
              <w:jc w:val="both"/>
              <w:textAlignment w:val="baseline"/>
              <w:rPr>
                <w:rFonts w:ascii="Times New Roman" w:hAnsi="Times New Roman" w:cs="Times New Roman"/>
                <w:bCs/>
                <w:i/>
                <w:sz w:val="24"/>
                <w:szCs w:val="24"/>
              </w:rPr>
            </w:pPr>
            <w:r w:rsidRPr="00D43603">
              <w:rPr>
                <w:rFonts w:ascii="Times New Roman" w:hAnsi="Times New Roman" w:cs="Times New Roman"/>
                <w:i/>
                <w:sz w:val="24"/>
                <w:szCs w:val="24"/>
              </w:rPr>
              <w:t>A Community Policing Concept document was develop</w:t>
            </w:r>
            <w:r w:rsidR="00F953D6" w:rsidRPr="00D43603">
              <w:rPr>
                <w:rFonts w:ascii="Times New Roman" w:hAnsi="Times New Roman" w:cs="Times New Roman"/>
                <w:i/>
                <w:sz w:val="24"/>
                <w:szCs w:val="24"/>
              </w:rPr>
              <w:t>ed</w:t>
            </w:r>
            <w:r w:rsidRPr="00D43603">
              <w:rPr>
                <w:rFonts w:ascii="Times New Roman" w:hAnsi="Times New Roman" w:cs="Times New Roman"/>
                <w:i/>
                <w:sz w:val="24"/>
                <w:szCs w:val="24"/>
              </w:rPr>
              <w:t xml:space="preserve"> and validated in a consultative workshop attended by 16 police station chiefs from the Tripoli Security Directorate</w:t>
            </w:r>
          </w:p>
        </w:tc>
      </w:tr>
      <w:tr w:rsidR="007B198F" w:rsidRPr="00D43603" w14:paraId="7A96C674" w14:textId="77777777" w:rsidTr="00F32E94">
        <w:tc>
          <w:tcPr>
            <w:tcW w:w="937" w:type="pct"/>
            <w:vMerge/>
            <w:tcBorders>
              <w:left w:val="single" w:sz="4" w:space="0" w:color="auto"/>
              <w:right w:val="single" w:sz="4" w:space="0" w:color="auto"/>
            </w:tcBorders>
          </w:tcPr>
          <w:p w14:paraId="51561951" w14:textId="77777777" w:rsidR="007B198F" w:rsidRPr="00D43603" w:rsidRDefault="007B198F" w:rsidP="00E16F10">
            <w:pPr>
              <w:suppressAutoHyphens/>
              <w:autoSpaceDN w:val="0"/>
              <w:jc w:val="both"/>
              <w:textAlignment w:val="baseline"/>
              <w:rPr>
                <w:rFonts w:eastAsia="Calibri"/>
                <w:i/>
              </w:rPr>
            </w:pPr>
          </w:p>
        </w:tc>
        <w:tc>
          <w:tcPr>
            <w:tcW w:w="538" w:type="pct"/>
            <w:vMerge/>
            <w:tcBorders>
              <w:left w:val="single" w:sz="4" w:space="0" w:color="auto"/>
              <w:right w:val="single" w:sz="4" w:space="0" w:color="auto"/>
            </w:tcBorders>
          </w:tcPr>
          <w:p w14:paraId="6F162572" w14:textId="77777777" w:rsidR="007B198F" w:rsidRPr="00D43603" w:rsidRDefault="007B198F" w:rsidP="00E16F10">
            <w:pPr>
              <w:suppressAutoHyphens/>
              <w:autoSpaceDN w:val="0"/>
              <w:jc w:val="both"/>
              <w:textAlignment w:val="baseline"/>
              <w:rPr>
                <w:rFonts w:eastAsiaTheme="minorEastAsia"/>
                <w:bCs/>
                <w:i/>
              </w:rPr>
            </w:pPr>
          </w:p>
        </w:tc>
        <w:tc>
          <w:tcPr>
            <w:tcW w:w="1477" w:type="pct"/>
            <w:tcBorders>
              <w:top w:val="single" w:sz="4" w:space="0" w:color="auto"/>
              <w:left w:val="single" w:sz="4" w:space="0" w:color="auto"/>
              <w:bottom w:val="single" w:sz="4" w:space="0" w:color="auto"/>
              <w:right w:val="single" w:sz="4" w:space="0" w:color="auto"/>
            </w:tcBorders>
          </w:tcPr>
          <w:p w14:paraId="3FA76B45" w14:textId="77777777" w:rsidR="007B198F" w:rsidRPr="00D43603" w:rsidRDefault="007B198F" w:rsidP="00E16F10">
            <w:pPr>
              <w:suppressAutoHyphens/>
              <w:autoSpaceDN w:val="0"/>
              <w:jc w:val="both"/>
              <w:textAlignment w:val="baseline"/>
              <w:rPr>
                <w:bCs/>
                <w:i/>
              </w:rPr>
            </w:pPr>
            <w:r w:rsidRPr="00D43603">
              <w:rPr>
                <w:i/>
              </w:rPr>
              <w:t>500 police and Judicial Police trained</w:t>
            </w:r>
          </w:p>
        </w:tc>
        <w:tc>
          <w:tcPr>
            <w:tcW w:w="2048" w:type="pct"/>
            <w:tcBorders>
              <w:top w:val="single" w:sz="4" w:space="0" w:color="auto"/>
              <w:left w:val="single" w:sz="4" w:space="0" w:color="auto"/>
              <w:bottom w:val="single" w:sz="4" w:space="0" w:color="auto"/>
              <w:right w:val="single" w:sz="4" w:space="0" w:color="auto"/>
            </w:tcBorders>
          </w:tcPr>
          <w:p w14:paraId="14CAFC6D" w14:textId="77777777" w:rsidR="007B198F" w:rsidRPr="00D43603" w:rsidRDefault="007B198F" w:rsidP="009A4B39">
            <w:pPr>
              <w:pStyle w:val="ListParagraph"/>
              <w:numPr>
                <w:ilvl w:val="0"/>
                <w:numId w:val="5"/>
              </w:numPr>
              <w:suppressAutoHyphens/>
              <w:autoSpaceDN w:val="0"/>
              <w:ind w:left="342"/>
              <w:jc w:val="both"/>
              <w:textAlignment w:val="baseline"/>
              <w:rPr>
                <w:rFonts w:ascii="Times New Roman" w:hAnsi="Times New Roman" w:cs="Times New Roman"/>
                <w:i/>
                <w:sz w:val="24"/>
                <w:szCs w:val="24"/>
              </w:rPr>
            </w:pPr>
            <w:r w:rsidRPr="00D43603">
              <w:rPr>
                <w:rFonts w:ascii="Times New Roman" w:hAnsi="Times New Roman" w:cs="Times New Roman"/>
                <w:i/>
                <w:sz w:val="24"/>
                <w:szCs w:val="24"/>
              </w:rPr>
              <w:t xml:space="preserve">40 trained police officers further trained an additional 368 police personnel </w:t>
            </w:r>
          </w:p>
          <w:p w14:paraId="4A42AA94" w14:textId="3CE24F29" w:rsidR="007B198F" w:rsidRPr="00D43603" w:rsidRDefault="007B198F" w:rsidP="009A4B39">
            <w:pPr>
              <w:pStyle w:val="ListParagraph"/>
              <w:numPr>
                <w:ilvl w:val="0"/>
                <w:numId w:val="5"/>
              </w:numPr>
              <w:suppressAutoHyphens/>
              <w:autoSpaceDN w:val="0"/>
              <w:ind w:left="342"/>
              <w:jc w:val="both"/>
              <w:textAlignment w:val="baseline"/>
              <w:rPr>
                <w:rFonts w:ascii="Times New Roman" w:hAnsi="Times New Roman" w:cs="Times New Roman"/>
                <w:bCs/>
                <w:i/>
                <w:sz w:val="24"/>
                <w:szCs w:val="24"/>
              </w:rPr>
            </w:pPr>
            <w:r w:rsidRPr="00D43603">
              <w:rPr>
                <w:rFonts w:ascii="Times New Roman" w:hAnsi="Times New Roman" w:cs="Times New Roman"/>
                <w:i/>
                <w:sz w:val="24"/>
                <w:szCs w:val="24"/>
              </w:rPr>
              <w:t xml:space="preserve">20 trained Judicial Police </w:t>
            </w:r>
            <w:r w:rsidR="002A5921" w:rsidRPr="00D43603">
              <w:rPr>
                <w:rFonts w:ascii="Times New Roman" w:hAnsi="Times New Roman" w:cs="Times New Roman"/>
                <w:i/>
                <w:sz w:val="24"/>
                <w:szCs w:val="24"/>
              </w:rPr>
              <w:t>officers trained</w:t>
            </w:r>
            <w:r w:rsidRPr="00D43603">
              <w:rPr>
                <w:rFonts w:ascii="Times New Roman" w:hAnsi="Times New Roman" w:cs="Times New Roman"/>
                <w:i/>
                <w:sz w:val="24"/>
                <w:szCs w:val="24"/>
              </w:rPr>
              <w:t xml:space="preserve"> an additional 330 Judicial Police personnel</w:t>
            </w:r>
          </w:p>
        </w:tc>
      </w:tr>
      <w:tr w:rsidR="007B198F" w:rsidRPr="00D43603" w14:paraId="387D01C4" w14:textId="77777777" w:rsidTr="00F32E94">
        <w:tc>
          <w:tcPr>
            <w:tcW w:w="937" w:type="pct"/>
            <w:vMerge/>
            <w:tcBorders>
              <w:left w:val="single" w:sz="4" w:space="0" w:color="auto"/>
              <w:right w:val="single" w:sz="4" w:space="0" w:color="auto"/>
            </w:tcBorders>
          </w:tcPr>
          <w:p w14:paraId="4327E72A" w14:textId="77777777" w:rsidR="007B198F" w:rsidRPr="00D43603" w:rsidRDefault="007B198F" w:rsidP="00E16F10">
            <w:pPr>
              <w:suppressAutoHyphens/>
              <w:autoSpaceDN w:val="0"/>
              <w:jc w:val="both"/>
              <w:textAlignment w:val="baseline"/>
              <w:rPr>
                <w:rFonts w:eastAsia="Calibri"/>
                <w:i/>
              </w:rPr>
            </w:pPr>
          </w:p>
        </w:tc>
        <w:tc>
          <w:tcPr>
            <w:tcW w:w="538" w:type="pct"/>
            <w:vMerge/>
            <w:tcBorders>
              <w:left w:val="single" w:sz="4" w:space="0" w:color="auto"/>
              <w:right w:val="single" w:sz="4" w:space="0" w:color="auto"/>
            </w:tcBorders>
          </w:tcPr>
          <w:p w14:paraId="6CDC1B1C" w14:textId="77777777" w:rsidR="007B198F" w:rsidRPr="00D43603" w:rsidRDefault="007B198F" w:rsidP="00E16F10">
            <w:pPr>
              <w:suppressAutoHyphens/>
              <w:autoSpaceDN w:val="0"/>
              <w:jc w:val="both"/>
              <w:textAlignment w:val="baseline"/>
              <w:rPr>
                <w:rFonts w:eastAsiaTheme="minorEastAsia"/>
                <w:bCs/>
                <w:i/>
              </w:rPr>
            </w:pPr>
          </w:p>
        </w:tc>
        <w:tc>
          <w:tcPr>
            <w:tcW w:w="1477" w:type="pct"/>
            <w:tcBorders>
              <w:top w:val="single" w:sz="4" w:space="0" w:color="auto"/>
              <w:left w:val="single" w:sz="4" w:space="0" w:color="auto"/>
              <w:bottom w:val="single" w:sz="4" w:space="0" w:color="auto"/>
              <w:right w:val="single" w:sz="4" w:space="0" w:color="auto"/>
            </w:tcBorders>
          </w:tcPr>
          <w:p w14:paraId="5308EDBE" w14:textId="77777777" w:rsidR="007B198F" w:rsidRPr="00D43603" w:rsidRDefault="007B198F" w:rsidP="00E16F10">
            <w:pPr>
              <w:suppressAutoHyphens/>
              <w:autoSpaceDN w:val="0"/>
              <w:jc w:val="both"/>
              <w:textAlignment w:val="baseline"/>
              <w:rPr>
                <w:bCs/>
                <w:i/>
              </w:rPr>
            </w:pPr>
            <w:r w:rsidRPr="00D43603">
              <w:rPr>
                <w:i/>
              </w:rPr>
              <w:t>A case management system under development for criminal justice actors.</w:t>
            </w:r>
          </w:p>
        </w:tc>
        <w:tc>
          <w:tcPr>
            <w:tcW w:w="2048" w:type="pct"/>
            <w:tcBorders>
              <w:top w:val="single" w:sz="4" w:space="0" w:color="auto"/>
              <w:left w:val="single" w:sz="4" w:space="0" w:color="auto"/>
              <w:bottom w:val="single" w:sz="4" w:space="0" w:color="auto"/>
              <w:right w:val="single" w:sz="4" w:space="0" w:color="auto"/>
            </w:tcBorders>
          </w:tcPr>
          <w:p w14:paraId="18957382" w14:textId="14537BA8" w:rsidR="007B198F" w:rsidRPr="00D43603" w:rsidRDefault="007B198F" w:rsidP="009A4B39">
            <w:pPr>
              <w:pStyle w:val="ListParagraph"/>
              <w:numPr>
                <w:ilvl w:val="0"/>
                <w:numId w:val="5"/>
              </w:numPr>
              <w:suppressAutoHyphens/>
              <w:autoSpaceDN w:val="0"/>
              <w:ind w:left="342"/>
              <w:jc w:val="both"/>
              <w:textAlignment w:val="baseline"/>
              <w:rPr>
                <w:rFonts w:ascii="Times New Roman" w:hAnsi="Times New Roman" w:cs="Times New Roman"/>
                <w:bCs/>
                <w:i/>
                <w:sz w:val="24"/>
                <w:szCs w:val="24"/>
              </w:rPr>
            </w:pPr>
            <w:r w:rsidRPr="00D43603">
              <w:rPr>
                <w:rFonts w:ascii="Times New Roman" w:hAnsi="Times New Roman" w:cs="Times New Roman"/>
                <w:i/>
                <w:sz w:val="24"/>
                <w:szCs w:val="24"/>
              </w:rPr>
              <w:t xml:space="preserve">The nature, scope and requirement of </w:t>
            </w:r>
            <w:r w:rsidR="002A5921" w:rsidRPr="00D43603">
              <w:rPr>
                <w:rFonts w:ascii="Times New Roman" w:hAnsi="Times New Roman" w:cs="Times New Roman"/>
                <w:i/>
                <w:sz w:val="24"/>
                <w:szCs w:val="24"/>
              </w:rPr>
              <w:t>an Integrated</w:t>
            </w:r>
            <w:r w:rsidRPr="00D43603">
              <w:rPr>
                <w:rFonts w:ascii="Times New Roman" w:hAnsi="Times New Roman" w:cs="Times New Roman"/>
                <w:i/>
                <w:sz w:val="24"/>
                <w:szCs w:val="24"/>
              </w:rPr>
              <w:t xml:space="preserve"> Case Management and Tracking System were identified</w:t>
            </w:r>
          </w:p>
        </w:tc>
      </w:tr>
      <w:tr w:rsidR="007B198F" w:rsidRPr="00D43603" w14:paraId="363A1FB1" w14:textId="77777777" w:rsidTr="00F32E94">
        <w:tc>
          <w:tcPr>
            <w:tcW w:w="937" w:type="pct"/>
            <w:vMerge/>
            <w:tcBorders>
              <w:left w:val="single" w:sz="4" w:space="0" w:color="auto"/>
              <w:bottom w:val="single" w:sz="4" w:space="0" w:color="auto"/>
              <w:right w:val="single" w:sz="4" w:space="0" w:color="auto"/>
            </w:tcBorders>
            <w:hideMark/>
          </w:tcPr>
          <w:p w14:paraId="20EBF39A" w14:textId="77777777" w:rsidR="007B198F" w:rsidRPr="00D43603" w:rsidRDefault="007B198F" w:rsidP="00E16F10">
            <w:pPr>
              <w:suppressAutoHyphens/>
              <w:autoSpaceDN w:val="0"/>
              <w:jc w:val="both"/>
              <w:textAlignment w:val="baseline"/>
              <w:rPr>
                <w:rFonts w:eastAsia="Calibri"/>
                <w:i/>
              </w:rPr>
            </w:pPr>
          </w:p>
        </w:tc>
        <w:tc>
          <w:tcPr>
            <w:tcW w:w="538" w:type="pct"/>
            <w:vMerge/>
            <w:tcBorders>
              <w:left w:val="single" w:sz="4" w:space="0" w:color="auto"/>
              <w:bottom w:val="single" w:sz="4" w:space="0" w:color="auto"/>
              <w:right w:val="single" w:sz="4" w:space="0" w:color="auto"/>
            </w:tcBorders>
          </w:tcPr>
          <w:p w14:paraId="16ED18C4" w14:textId="77777777" w:rsidR="007B198F" w:rsidRPr="00D43603" w:rsidRDefault="007B198F" w:rsidP="00E16F10">
            <w:pPr>
              <w:suppressAutoHyphens/>
              <w:autoSpaceDN w:val="0"/>
              <w:jc w:val="both"/>
              <w:textAlignment w:val="baseline"/>
              <w:rPr>
                <w:rFonts w:eastAsiaTheme="minorEastAsia"/>
                <w:bCs/>
                <w:i/>
              </w:rPr>
            </w:pPr>
          </w:p>
        </w:tc>
        <w:tc>
          <w:tcPr>
            <w:tcW w:w="1477" w:type="pct"/>
            <w:tcBorders>
              <w:top w:val="single" w:sz="4" w:space="0" w:color="auto"/>
              <w:left w:val="single" w:sz="4" w:space="0" w:color="auto"/>
              <w:bottom w:val="single" w:sz="4" w:space="0" w:color="auto"/>
              <w:right w:val="single" w:sz="4" w:space="0" w:color="auto"/>
            </w:tcBorders>
          </w:tcPr>
          <w:p w14:paraId="20DBC510" w14:textId="77777777" w:rsidR="007B198F" w:rsidRPr="00D43603" w:rsidRDefault="007B198F" w:rsidP="00E16F10">
            <w:pPr>
              <w:suppressAutoHyphens/>
              <w:autoSpaceDN w:val="0"/>
              <w:jc w:val="both"/>
              <w:textAlignment w:val="baseline"/>
              <w:rPr>
                <w:bCs/>
                <w:i/>
              </w:rPr>
            </w:pPr>
            <w:r w:rsidRPr="00D43603">
              <w:rPr>
                <w:i/>
              </w:rPr>
              <w:t>Media and communication capacity building programme delivered.</w:t>
            </w:r>
          </w:p>
        </w:tc>
        <w:tc>
          <w:tcPr>
            <w:tcW w:w="2048" w:type="pct"/>
            <w:tcBorders>
              <w:top w:val="single" w:sz="4" w:space="0" w:color="auto"/>
              <w:left w:val="single" w:sz="4" w:space="0" w:color="auto"/>
              <w:bottom w:val="single" w:sz="4" w:space="0" w:color="auto"/>
              <w:right w:val="single" w:sz="4" w:space="0" w:color="auto"/>
            </w:tcBorders>
          </w:tcPr>
          <w:p w14:paraId="2A23B095" w14:textId="77777777" w:rsidR="007B198F" w:rsidRPr="00D43603" w:rsidRDefault="007B198F" w:rsidP="009A4B39">
            <w:pPr>
              <w:pStyle w:val="ListParagraph"/>
              <w:numPr>
                <w:ilvl w:val="0"/>
                <w:numId w:val="5"/>
              </w:numPr>
              <w:suppressAutoHyphens/>
              <w:autoSpaceDN w:val="0"/>
              <w:ind w:left="342"/>
              <w:jc w:val="both"/>
              <w:textAlignment w:val="baseline"/>
              <w:rPr>
                <w:rFonts w:ascii="Times New Roman" w:hAnsi="Times New Roman" w:cs="Times New Roman"/>
                <w:bCs/>
                <w:i/>
                <w:sz w:val="24"/>
                <w:szCs w:val="24"/>
              </w:rPr>
            </w:pPr>
            <w:proofErr w:type="spellStart"/>
            <w:r w:rsidRPr="00D43603">
              <w:rPr>
                <w:rFonts w:ascii="Times New Roman" w:hAnsi="Times New Roman" w:cs="Times New Roman"/>
                <w:i/>
                <w:sz w:val="24"/>
                <w:szCs w:val="24"/>
              </w:rPr>
              <w:t>MoI</w:t>
            </w:r>
            <w:proofErr w:type="spellEnd"/>
            <w:r w:rsidRPr="00D43603">
              <w:rPr>
                <w:rFonts w:ascii="Times New Roman" w:hAnsi="Times New Roman" w:cs="Times New Roman"/>
                <w:i/>
                <w:sz w:val="24"/>
                <w:szCs w:val="24"/>
              </w:rPr>
              <w:t xml:space="preserve"> and </w:t>
            </w:r>
            <w:proofErr w:type="spellStart"/>
            <w:r w:rsidRPr="00D43603">
              <w:rPr>
                <w:rFonts w:ascii="Times New Roman" w:hAnsi="Times New Roman" w:cs="Times New Roman"/>
                <w:i/>
                <w:sz w:val="24"/>
                <w:szCs w:val="24"/>
              </w:rPr>
              <w:t>MoJ</w:t>
            </w:r>
            <w:proofErr w:type="spellEnd"/>
            <w:r w:rsidRPr="00D43603">
              <w:rPr>
                <w:rFonts w:ascii="Times New Roman" w:hAnsi="Times New Roman" w:cs="Times New Roman"/>
                <w:i/>
                <w:sz w:val="24"/>
                <w:szCs w:val="24"/>
              </w:rPr>
              <w:t xml:space="preserve"> media communication offices renovated.</w:t>
            </w:r>
          </w:p>
        </w:tc>
      </w:tr>
    </w:tbl>
    <w:p w14:paraId="147D5B42" w14:textId="77777777" w:rsidR="007B198F" w:rsidRPr="00D43603" w:rsidRDefault="007B198F" w:rsidP="000A09FA">
      <w:pPr>
        <w:jc w:val="both"/>
        <w:rPr>
          <w:bCs/>
        </w:rPr>
      </w:pPr>
    </w:p>
    <w:p w14:paraId="572C8BC1" w14:textId="77777777" w:rsidR="000B5810" w:rsidRPr="00D43603" w:rsidRDefault="000B5810" w:rsidP="000B5810">
      <w:pPr>
        <w:jc w:val="both"/>
        <w:rPr>
          <w:bCs/>
        </w:rPr>
      </w:pPr>
      <w:r w:rsidRPr="00D43603">
        <w:rPr>
          <w:bCs/>
        </w:rPr>
        <w:t xml:space="preserve">Under output 2 the programme focused on provision of direct assistance to policing and criminal justice service providers to advance security in Tripoli. The programme planned to support the GNA’s to roll-out of the </w:t>
      </w:r>
      <w:bookmarkStart w:id="107" w:name="_Hlk109725617"/>
      <w:r w:rsidRPr="00D43603">
        <w:rPr>
          <w:bCs/>
        </w:rPr>
        <w:t>Tripoli Security Plan (TSP</w:t>
      </w:r>
      <w:bookmarkEnd w:id="107"/>
      <w:r w:rsidRPr="00D43603">
        <w:rPr>
          <w:bCs/>
        </w:rPr>
        <w:t xml:space="preserve">) by activating and scaling-up police operations in Tripoli, including implementing an improved community policing model that is aligned to international best practice in </w:t>
      </w:r>
      <w:r w:rsidRPr="00D43603">
        <w:rPr>
          <w:bCs/>
        </w:rPr>
        <w:lastRenderedPageBreak/>
        <w:t>policing, training of vetted police and prison officers to support critical policing and prison services, and provision of limited systems development and equipment.</w:t>
      </w:r>
    </w:p>
    <w:p w14:paraId="237EEBE6" w14:textId="77777777" w:rsidR="000B5810" w:rsidRPr="00D43603" w:rsidRDefault="000B5810" w:rsidP="000A09FA">
      <w:pPr>
        <w:jc w:val="both"/>
        <w:rPr>
          <w:bCs/>
        </w:rPr>
      </w:pPr>
    </w:p>
    <w:p w14:paraId="60963E0B" w14:textId="4B0003F3" w:rsidR="007F4059" w:rsidRPr="00D43603" w:rsidRDefault="007F4059" w:rsidP="000A09FA">
      <w:pPr>
        <w:autoSpaceDE w:val="0"/>
        <w:autoSpaceDN w:val="0"/>
        <w:adjustRightInd w:val="0"/>
        <w:jc w:val="both"/>
        <w:rPr>
          <w:rFonts w:eastAsia="Calibri"/>
          <w:i/>
          <w:u w:val="single"/>
        </w:rPr>
      </w:pPr>
      <w:r w:rsidRPr="00D43603">
        <w:rPr>
          <w:rFonts w:eastAsia="Calibri"/>
          <w:i/>
          <w:u w:val="single"/>
        </w:rPr>
        <w:t>2.1</w:t>
      </w:r>
      <w:r w:rsidRPr="00D43603">
        <w:rPr>
          <w:rFonts w:eastAsia="Calibri"/>
          <w:i/>
          <w:u w:val="single"/>
        </w:rPr>
        <w:tab/>
        <w:t>Number of police, judicial police and judiciary staff receive adequate training including human rights. (UN ROL indicator 126)</w:t>
      </w:r>
    </w:p>
    <w:p w14:paraId="33EC66AB" w14:textId="34A965E7" w:rsidR="001B5779" w:rsidRPr="00D43603" w:rsidRDefault="001B5779" w:rsidP="000A09FA">
      <w:pPr>
        <w:autoSpaceDE w:val="0"/>
        <w:autoSpaceDN w:val="0"/>
        <w:adjustRightInd w:val="0"/>
        <w:jc w:val="both"/>
        <w:rPr>
          <w:bCs/>
          <w:i/>
        </w:rPr>
      </w:pPr>
      <w:r w:rsidRPr="00D43603">
        <w:rPr>
          <w:bCs/>
        </w:rPr>
        <w:t xml:space="preserve">In this regard, the final evaluation found that </w:t>
      </w:r>
      <w:r w:rsidR="0059686E" w:rsidRPr="00D43603">
        <w:rPr>
          <w:bCs/>
        </w:rPr>
        <w:t>a human rights due diligence risk a</w:t>
      </w:r>
      <w:r w:rsidRPr="00D43603">
        <w:rPr>
          <w:bCs/>
        </w:rPr>
        <w:t xml:space="preserve">ssessment was conducted, and it was revealed that no police, </w:t>
      </w:r>
      <w:r w:rsidR="0059686E" w:rsidRPr="00D43603">
        <w:rPr>
          <w:bCs/>
        </w:rPr>
        <w:t>judicial</w:t>
      </w:r>
      <w:r w:rsidRPr="00D43603">
        <w:rPr>
          <w:bCs/>
        </w:rPr>
        <w:t xml:space="preserve"> </w:t>
      </w:r>
      <w:proofErr w:type="gramStart"/>
      <w:r w:rsidRPr="00D43603">
        <w:rPr>
          <w:bCs/>
        </w:rPr>
        <w:t>police</w:t>
      </w:r>
      <w:proofErr w:type="gramEnd"/>
      <w:r w:rsidRPr="00D43603">
        <w:rPr>
          <w:bCs/>
        </w:rPr>
        <w:t xml:space="preserve"> and judiciary staff had received adequate training</w:t>
      </w:r>
      <w:r w:rsidR="002A5921" w:rsidRPr="00D43603">
        <w:rPr>
          <w:bCs/>
        </w:rPr>
        <w:t xml:space="preserve">. </w:t>
      </w:r>
      <w:r w:rsidR="0059686E" w:rsidRPr="00D43603">
        <w:rPr>
          <w:bCs/>
        </w:rPr>
        <w:t>As such, the programme sought to establish robust vetting/training selection procedures for police and prison officers in line with international human rights standards.</w:t>
      </w:r>
      <w:r w:rsidR="00701BC6" w:rsidRPr="00D43603">
        <w:rPr>
          <w:bCs/>
        </w:rPr>
        <w:t xml:space="preserve"> </w:t>
      </w:r>
      <w:r w:rsidR="0059686E" w:rsidRPr="00D43603">
        <w:rPr>
          <w:bCs/>
        </w:rPr>
        <w:t xml:space="preserve">Informed by the findings, </w:t>
      </w:r>
      <w:r w:rsidRPr="00D43603">
        <w:rPr>
          <w:bCs/>
        </w:rPr>
        <w:t xml:space="preserve">a </w:t>
      </w:r>
      <w:r w:rsidR="00E157AD" w:rsidRPr="00D43603">
        <w:rPr>
          <w:bCs/>
        </w:rPr>
        <w:t>vetting criterion</w:t>
      </w:r>
      <w:r w:rsidRPr="00D43603">
        <w:rPr>
          <w:bCs/>
        </w:rPr>
        <w:t xml:space="preserve"> with oversight measures was developed, and by December 2021, </w:t>
      </w:r>
      <w:r w:rsidR="0059686E" w:rsidRPr="00D43603">
        <w:rPr>
          <w:bCs/>
        </w:rPr>
        <w:t>at least</w:t>
      </w:r>
      <w:r w:rsidRPr="00D43603">
        <w:rPr>
          <w:bCs/>
        </w:rPr>
        <w:t xml:space="preserve"> 730 police, judicial police, and judiciary staff had been vetted and 395 were selected </w:t>
      </w:r>
      <w:r w:rsidRPr="00D43603">
        <w:rPr>
          <w:bCs/>
          <w:i/>
        </w:rPr>
        <w:t>(</w:t>
      </w:r>
      <w:r w:rsidR="002A5921" w:rsidRPr="00D43603">
        <w:rPr>
          <w:bCs/>
          <w:i/>
        </w:rPr>
        <w:t>i.e.,</w:t>
      </w:r>
      <w:r w:rsidRPr="00D43603">
        <w:rPr>
          <w:bCs/>
          <w:i/>
        </w:rPr>
        <w:t xml:space="preserve"> 700 police vetted and 368 of them were selected, 8 police stations commands were vetted and selected for the training conducted under the US programme in Budapest, and 22 judicial police were vetted and 19 of them were selected for specialized </w:t>
      </w:r>
      <w:bookmarkStart w:id="108" w:name="_Hlk109725583"/>
      <w:r w:rsidRPr="00D43603">
        <w:rPr>
          <w:bCs/>
          <w:i/>
        </w:rPr>
        <w:t>TOT</w:t>
      </w:r>
      <w:bookmarkEnd w:id="108"/>
      <w:r w:rsidRPr="00D43603">
        <w:rPr>
          <w:bCs/>
          <w:i/>
        </w:rPr>
        <w:t xml:space="preserve"> in Algeria)</w:t>
      </w:r>
    </w:p>
    <w:p w14:paraId="31CEBF98" w14:textId="77777777" w:rsidR="003A4517" w:rsidRPr="00D43603" w:rsidRDefault="003A4517" w:rsidP="000A09FA">
      <w:pPr>
        <w:autoSpaceDE w:val="0"/>
        <w:autoSpaceDN w:val="0"/>
        <w:adjustRightInd w:val="0"/>
        <w:jc w:val="both"/>
        <w:rPr>
          <w:bCs/>
        </w:rPr>
      </w:pPr>
    </w:p>
    <w:p w14:paraId="0DBF98D2" w14:textId="58032265" w:rsidR="003A4517" w:rsidRPr="00D43603" w:rsidRDefault="003A4517" w:rsidP="000A09FA">
      <w:pPr>
        <w:autoSpaceDE w:val="0"/>
        <w:autoSpaceDN w:val="0"/>
        <w:adjustRightInd w:val="0"/>
        <w:jc w:val="both"/>
      </w:pPr>
      <w:r w:rsidRPr="00D43603">
        <w:rPr>
          <w:bCs/>
        </w:rPr>
        <w:t>It was additionally, noted that the programme planned to support the training of police and</w:t>
      </w:r>
      <w:r w:rsidRPr="00D43603">
        <w:t xml:space="preserve"> judicial police (Prison staff) to receive adequate human rights trainings through training of trainers; in this regard, the evaluation noted that </w:t>
      </w:r>
      <w:r w:rsidR="005B1DFD" w:rsidRPr="00D43603">
        <w:t xml:space="preserve">40 police personnel and 20 Judicial Police personnel were </w:t>
      </w:r>
      <w:r w:rsidRPr="00D43603">
        <w:t xml:space="preserve">trained as </w:t>
      </w:r>
      <w:r w:rsidR="005B1DFD" w:rsidRPr="00D43603">
        <w:t>trainers and they additionally trained 368 police personnel, and 330 Judicial Police personnel respectively.</w:t>
      </w:r>
      <w:r w:rsidR="002A5921" w:rsidRPr="00D43603">
        <w:rPr>
          <w:bCs/>
        </w:rPr>
        <w:t xml:space="preserve"> The police and</w:t>
      </w:r>
      <w:r w:rsidR="002A5921" w:rsidRPr="00D43603">
        <w:t xml:space="preserve"> judicial police (Prison staff) were trained in </w:t>
      </w:r>
      <w:r w:rsidR="002A5921" w:rsidRPr="00D43603">
        <w:rPr>
          <w:bCs/>
        </w:rPr>
        <w:t>human rights, gender specifically women and access to justice, and leadership among others.</w:t>
      </w:r>
    </w:p>
    <w:p w14:paraId="3B9C5FF6" w14:textId="7C994E8F" w:rsidR="001B5779" w:rsidRPr="00D43603" w:rsidRDefault="001B5779" w:rsidP="000A09FA">
      <w:pPr>
        <w:jc w:val="both"/>
        <w:rPr>
          <w:bCs/>
        </w:rPr>
      </w:pPr>
    </w:p>
    <w:p w14:paraId="7ED71903" w14:textId="5622F014" w:rsidR="007F4059" w:rsidRPr="00D43603" w:rsidRDefault="00701BC6" w:rsidP="000A09FA">
      <w:pPr>
        <w:autoSpaceDE w:val="0"/>
        <w:autoSpaceDN w:val="0"/>
        <w:adjustRightInd w:val="0"/>
        <w:jc w:val="both"/>
        <w:rPr>
          <w:rFonts w:eastAsia="Calibri"/>
          <w:i/>
          <w:u w:val="single"/>
        </w:rPr>
      </w:pPr>
      <w:r w:rsidRPr="00D43603">
        <w:rPr>
          <w:rFonts w:eastAsia="Calibri"/>
          <w:i/>
          <w:u w:val="single"/>
        </w:rPr>
        <w:t>2.2</w:t>
      </w:r>
      <w:r w:rsidRPr="00D43603">
        <w:rPr>
          <w:rFonts w:eastAsia="Calibri"/>
          <w:i/>
          <w:u w:val="single"/>
        </w:rPr>
        <w:tab/>
        <w:t>The quality and accuracy of police records of individuals held in custody. (UN ROL indicator 37)</w:t>
      </w:r>
    </w:p>
    <w:p w14:paraId="529560A9" w14:textId="56A3458F" w:rsidR="00B81FA6" w:rsidRPr="00D43603" w:rsidRDefault="00701BC6" w:rsidP="000A09FA">
      <w:pPr>
        <w:jc w:val="both"/>
      </w:pPr>
      <w:r w:rsidRPr="00D43603">
        <w:rPr>
          <w:bCs/>
        </w:rPr>
        <w:t xml:space="preserve">It was also noted that </w:t>
      </w:r>
      <w:r w:rsidR="003A4517" w:rsidRPr="00D43603">
        <w:rPr>
          <w:bCs/>
        </w:rPr>
        <w:t xml:space="preserve">in effort to increase the quality and accuracy </w:t>
      </w:r>
      <w:r w:rsidR="005B1DFD" w:rsidRPr="00D43603">
        <w:rPr>
          <w:bCs/>
        </w:rPr>
        <w:t>of police</w:t>
      </w:r>
      <w:r w:rsidR="003A4517" w:rsidRPr="00D43603">
        <w:rPr>
          <w:bCs/>
        </w:rPr>
        <w:t xml:space="preserve"> records on individuals held in custody, </w:t>
      </w:r>
      <w:r w:rsidR="00B81FA6" w:rsidRPr="00D43603">
        <w:rPr>
          <w:bCs/>
        </w:rPr>
        <w:t xml:space="preserve">the programme planned to develop a </w:t>
      </w:r>
      <w:r w:rsidR="008F275B" w:rsidRPr="00D43603">
        <w:t>community</w:t>
      </w:r>
      <w:r w:rsidR="00B81FA6" w:rsidRPr="00D43603">
        <w:t xml:space="preserve"> – based policing model </w:t>
      </w:r>
      <w:proofErr w:type="gramStart"/>
      <w:r w:rsidR="00B81FA6" w:rsidRPr="00D43603">
        <w:t>and also</w:t>
      </w:r>
      <w:proofErr w:type="gramEnd"/>
      <w:r w:rsidR="00B81FA6" w:rsidRPr="00D43603">
        <w:t xml:space="preserve"> support 15 police stations and Judicial Police in Tripoli with limited enabling resources; the final evaluation found that a community policing concept document was developed and validated in a consultative workshop attended by 16 police station chiefs from the Tripoli Security Directorate. </w:t>
      </w:r>
    </w:p>
    <w:p w14:paraId="557777E2" w14:textId="77777777" w:rsidR="00B81FA6" w:rsidRPr="00D43603" w:rsidRDefault="00B81FA6" w:rsidP="000A09FA">
      <w:pPr>
        <w:jc w:val="both"/>
      </w:pPr>
    </w:p>
    <w:p w14:paraId="02722EC0" w14:textId="00B6D393" w:rsidR="00B81FA6" w:rsidRPr="00D43603" w:rsidRDefault="00B81FA6" w:rsidP="000A09FA">
      <w:pPr>
        <w:autoSpaceDE w:val="0"/>
        <w:autoSpaceDN w:val="0"/>
        <w:adjustRightInd w:val="0"/>
        <w:jc w:val="both"/>
        <w:rPr>
          <w:bCs/>
        </w:rPr>
      </w:pPr>
      <w:r w:rsidRPr="00D43603">
        <w:t>It was further noted that the project planned for the development of a case management system under criminal justice actors. The final evaluation found that although the case management system had not yet been developed, the nature, scope and requirement of an Integrated Case Management and Tracking System were identified.</w:t>
      </w:r>
    </w:p>
    <w:p w14:paraId="633EEB25" w14:textId="2C2AFC02" w:rsidR="00B81FA6" w:rsidRPr="00D43603" w:rsidRDefault="00B81FA6" w:rsidP="000A09FA">
      <w:pPr>
        <w:jc w:val="both"/>
      </w:pPr>
    </w:p>
    <w:p w14:paraId="1FDD94AE" w14:textId="152F2128" w:rsidR="004D6A1A" w:rsidRPr="00D43603" w:rsidRDefault="00E157AD" w:rsidP="000A09FA">
      <w:pPr>
        <w:jc w:val="both"/>
      </w:pPr>
      <w:r w:rsidRPr="00D43603">
        <w:t>Additionally,</w:t>
      </w:r>
      <w:r w:rsidR="004D6A1A" w:rsidRPr="00D43603">
        <w:t xml:space="preserve"> the programme planned to deliver a media and communication capacity building programme to support MOI/MOJ engagement with beneficiary communities, as well as shape and inform public confidence in and awareness of state services, awareness of the rights of detainees, and complaints systems for public and for prisoners. In this regard, the evaluation found that a </w:t>
      </w:r>
      <w:proofErr w:type="spellStart"/>
      <w:r w:rsidR="004D6A1A" w:rsidRPr="00D43603">
        <w:t>MoI</w:t>
      </w:r>
      <w:proofErr w:type="spellEnd"/>
      <w:r w:rsidR="004D6A1A" w:rsidRPr="00D43603">
        <w:t xml:space="preserve"> and </w:t>
      </w:r>
      <w:proofErr w:type="spellStart"/>
      <w:r w:rsidR="004D6A1A" w:rsidRPr="00D43603">
        <w:t>MoJ</w:t>
      </w:r>
      <w:proofErr w:type="spellEnd"/>
      <w:r w:rsidR="004D6A1A" w:rsidRPr="00D43603">
        <w:t xml:space="preserve"> media communication offices renovated but it was not clear if the media and communication capacity b</w:t>
      </w:r>
      <w:r w:rsidR="00F32E94" w:rsidRPr="00D43603">
        <w:t>uilding programme was delivered.</w:t>
      </w:r>
    </w:p>
    <w:p w14:paraId="0A062D06" w14:textId="77777777" w:rsidR="000B5810" w:rsidRPr="00D43603" w:rsidRDefault="000B5810" w:rsidP="000A09FA">
      <w:pPr>
        <w:jc w:val="both"/>
      </w:pPr>
    </w:p>
    <w:p w14:paraId="55625850" w14:textId="7C2EA085" w:rsidR="000510E9" w:rsidRPr="00D43603" w:rsidRDefault="000510E9" w:rsidP="000A09FA">
      <w:pPr>
        <w:autoSpaceDE w:val="0"/>
        <w:autoSpaceDN w:val="0"/>
        <w:adjustRightInd w:val="0"/>
        <w:rPr>
          <w:b/>
        </w:rPr>
      </w:pPr>
      <w:r w:rsidRPr="00D43603">
        <w:rPr>
          <w:b/>
        </w:rPr>
        <w:t>Output 3: Ministry of Interior enabled to better assess and provide feasible reintegration</w:t>
      </w:r>
      <w:r w:rsidR="00333024" w:rsidRPr="00D43603">
        <w:rPr>
          <w:b/>
        </w:rPr>
        <w:t xml:space="preserve"> </w:t>
      </w:r>
      <w:r w:rsidRPr="00D43603">
        <w:rPr>
          <w:b/>
        </w:rPr>
        <w:t xml:space="preserve">and </w:t>
      </w:r>
      <w:r w:rsidR="004D6A1A" w:rsidRPr="00D43603">
        <w:rPr>
          <w:b/>
        </w:rPr>
        <w:t>demobilization</w:t>
      </w:r>
      <w:r w:rsidRPr="00D43603">
        <w:rPr>
          <w:b/>
        </w:rPr>
        <w:t xml:space="preserve"> options for members of armed formations</w:t>
      </w:r>
      <w:r w:rsidR="00333024" w:rsidRPr="00D43603">
        <w:rPr>
          <w:b/>
        </w:rPr>
        <w:t>.</w:t>
      </w:r>
    </w:p>
    <w:p w14:paraId="14FA733F" w14:textId="77777777" w:rsidR="000B5810" w:rsidRPr="00D43603" w:rsidRDefault="000B5810" w:rsidP="000A09FA">
      <w:pPr>
        <w:autoSpaceDE w:val="0"/>
        <w:autoSpaceDN w:val="0"/>
        <w:adjustRightInd w:val="0"/>
        <w:rPr>
          <w:b/>
        </w:rPr>
      </w:pPr>
    </w:p>
    <w:tbl>
      <w:tblPr>
        <w:tblStyle w:val="TableGrid"/>
        <w:tblW w:w="5000" w:type="pct"/>
        <w:tblLook w:val="04A0" w:firstRow="1" w:lastRow="0" w:firstColumn="1" w:lastColumn="0" w:noHBand="0" w:noVBand="1"/>
      </w:tblPr>
      <w:tblGrid>
        <w:gridCol w:w="2876"/>
        <w:gridCol w:w="1176"/>
        <w:gridCol w:w="3412"/>
        <w:gridCol w:w="2590"/>
      </w:tblGrid>
      <w:tr w:rsidR="000B5810" w:rsidRPr="00D43603" w14:paraId="615F02C7" w14:textId="77777777" w:rsidTr="008F045D">
        <w:trPr>
          <w:trHeight w:val="341"/>
        </w:trPr>
        <w:tc>
          <w:tcPr>
            <w:tcW w:w="1430" w:type="pct"/>
            <w:shd w:val="clear" w:color="auto" w:fill="D9D9D9" w:themeFill="background1" w:themeFillShade="D9"/>
          </w:tcPr>
          <w:p w14:paraId="77CF2FFA" w14:textId="77777777" w:rsidR="000B5810" w:rsidRPr="00D43603" w:rsidRDefault="000B5810" w:rsidP="00E16F10">
            <w:pPr>
              <w:suppressAutoHyphens/>
              <w:autoSpaceDN w:val="0"/>
              <w:jc w:val="center"/>
              <w:textAlignment w:val="baseline"/>
              <w:rPr>
                <w:bCs/>
              </w:rPr>
            </w:pPr>
            <w:r w:rsidRPr="00D43603">
              <w:rPr>
                <w:b/>
                <w:bCs/>
              </w:rPr>
              <w:t>Indicator</w:t>
            </w:r>
          </w:p>
        </w:tc>
        <w:tc>
          <w:tcPr>
            <w:tcW w:w="585" w:type="pct"/>
            <w:shd w:val="clear" w:color="auto" w:fill="D9D9D9" w:themeFill="background1" w:themeFillShade="D9"/>
          </w:tcPr>
          <w:p w14:paraId="62709410" w14:textId="77777777" w:rsidR="000B5810" w:rsidRPr="00D43603" w:rsidRDefault="000B5810" w:rsidP="00E16F10">
            <w:pPr>
              <w:suppressAutoHyphens/>
              <w:autoSpaceDN w:val="0"/>
              <w:jc w:val="center"/>
              <w:textAlignment w:val="baseline"/>
              <w:rPr>
                <w:iCs/>
                <w:noProof/>
                <w:lang w:val="en"/>
              </w:rPr>
            </w:pPr>
            <w:r w:rsidRPr="00D43603">
              <w:rPr>
                <w:b/>
                <w:bCs/>
              </w:rPr>
              <w:t>Baseline</w:t>
            </w:r>
          </w:p>
        </w:tc>
        <w:tc>
          <w:tcPr>
            <w:tcW w:w="1697" w:type="pct"/>
            <w:shd w:val="clear" w:color="auto" w:fill="D9D9D9" w:themeFill="background1" w:themeFillShade="D9"/>
          </w:tcPr>
          <w:p w14:paraId="13ED089A" w14:textId="77777777" w:rsidR="000B5810" w:rsidRPr="00D43603" w:rsidRDefault="000B5810" w:rsidP="00E16F10">
            <w:pPr>
              <w:suppressAutoHyphens/>
              <w:autoSpaceDN w:val="0"/>
              <w:jc w:val="center"/>
              <w:textAlignment w:val="baseline"/>
              <w:rPr>
                <w:iCs/>
                <w:noProof/>
                <w:lang w:val="en"/>
              </w:rPr>
            </w:pPr>
            <w:r w:rsidRPr="00D43603">
              <w:rPr>
                <w:b/>
                <w:bCs/>
              </w:rPr>
              <w:t>Target</w:t>
            </w:r>
          </w:p>
        </w:tc>
        <w:tc>
          <w:tcPr>
            <w:tcW w:w="1288" w:type="pct"/>
            <w:shd w:val="clear" w:color="auto" w:fill="D9D9D9" w:themeFill="background1" w:themeFillShade="D9"/>
          </w:tcPr>
          <w:p w14:paraId="076FA6CF" w14:textId="77777777" w:rsidR="000B5810" w:rsidRPr="00D43603" w:rsidRDefault="000B5810" w:rsidP="00E16F10">
            <w:pPr>
              <w:jc w:val="center"/>
            </w:pPr>
            <w:r w:rsidRPr="00D43603">
              <w:rPr>
                <w:b/>
                <w:bCs/>
              </w:rPr>
              <w:t>Progress at End-line (As of Dec 2021)</w:t>
            </w:r>
          </w:p>
        </w:tc>
      </w:tr>
      <w:tr w:rsidR="000B5810" w:rsidRPr="00D43603" w14:paraId="1A9E7651" w14:textId="77777777" w:rsidTr="008F045D">
        <w:trPr>
          <w:trHeight w:val="629"/>
        </w:trPr>
        <w:tc>
          <w:tcPr>
            <w:tcW w:w="1430" w:type="pct"/>
            <w:tcBorders>
              <w:top w:val="single" w:sz="4" w:space="0" w:color="auto"/>
              <w:left w:val="single" w:sz="4" w:space="0" w:color="auto"/>
              <w:bottom w:val="single" w:sz="4" w:space="0" w:color="auto"/>
              <w:right w:val="single" w:sz="4" w:space="0" w:color="auto"/>
            </w:tcBorders>
            <w:hideMark/>
          </w:tcPr>
          <w:p w14:paraId="0A434BC8" w14:textId="77777777" w:rsidR="000B5810" w:rsidRPr="00D43603" w:rsidRDefault="000B5810" w:rsidP="00E16F10">
            <w:pPr>
              <w:suppressAutoHyphens/>
              <w:autoSpaceDN w:val="0"/>
              <w:jc w:val="both"/>
              <w:textAlignment w:val="baseline"/>
              <w:rPr>
                <w:rFonts w:eastAsia="Calibri"/>
              </w:rPr>
            </w:pPr>
            <w:r w:rsidRPr="00D43603">
              <w:rPr>
                <w:rFonts w:eastAsia="Calibri"/>
              </w:rPr>
              <w:t xml:space="preserve">No. of MOI personnel working on DDR trained on statistical data collection, </w:t>
            </w:r>
            <w:proofErr w:type="gramStart"/>
            <w:r w:rsidRPr="00D43603">
              <w:rPr>
                <w:rFonts w:eastAsia="Calibri"/>
              </w:rPr>
              <w:t>management</w:t>
            </w:r>
            <w:proofErr w:type="gramEnd"/>
            <w:r w:rsidRPr="00D43603">
              <w:rPr>
                <w:rFonts w:eastAsia="Calibri"/>
              </w:rPr>
              <w:t xml:space="preserve"> and analysis.</w:t>
            </w:r>
          </w:p>
        </w:tc>
        <w:tc>
          <w:tcPr>
            <w:tcW w:w="585" w:type="pct"/>
            <w:tcBorders>
              <w:top w:val="single" w:sz="4" w:space="0" w:color="auto"/>
              <w:left w:val="single" w:sz="4" w:space="0" w:color="auto"/>
              <w:bottom w:val="single" w:sz="4" w:space="0" w:color="auto"/>
              <w:right w:val="single" w:sz="4" w:space="0" w:color="auto"/>
            </w:tcBorders>
          </w:tcPr>
          <w:p w14:paraId="52BEFAF1" w14:textId="77777777" w:rsidR="000B5810" w:rsidRPr="00D43603" w:rsidRDefault="000B5810" w:rsidP="00E16F10">
            <w:pPr>
              <w:suppressAutoHyphens/>
              <w:autoSpaceDN w:val="0"/>
              <w:jc w:val="center"/>
              <w:textAlignment w:val="baseline"/>
              <w:rPr>
                <w:rFonts w:eastAsiaTheme="minorEastAsia"/>
                <w:bCs/>
              </w:rPr>
            </w:pPr>
            <w:r w:rsidRPr="00D43603">
              <w:t>No</w:t>
            </w:r>
          </w:p>
        </w:tc>
        <w:tc>
          <w:tcPr>
            <w:tcW w:w="1697" w:type="pct"/>
            <w:tcBorders>
              <w:top w:val="single" w:sz="4" w:space="0" w:color="auto"/>
              <w:left w:val="single" w:sz="4" w:space="0" w:color="auto"/>
              <w:bottom w:val="single" w:sz="4" w:space="0" w:color="auto"/>
              <w:right w:val="single" w:sz="4" w:space="0" w:color="auto"/>
            </w:tcBorders>
          </w:tcPr>
          <w:p w14:paraId="03ADCDBD" w14:textId="77777777" w:rsidR="000B5810" w:rsidRPr="00D43603" w:rsidRDefault="000B5810" w:rsidP="00E16F10">
            <w:pPr>
              <w:suppressAutoHyphens/>
              <w:autoSpaceDN w:val="0"/>
              <w:jc w:val="both"/>
              <w:textAlignment w:val="baseline"/>
              <w:rPr>
                <w:bCs/>
              </w:rPr>
            </w:pPr>
            <w:r w:rsidRPr="00D43603">
              <w:t>At least 5 MOI personnel working on DDR trained on statistical data collection, management, and analysis.</w:t>
            </w:r>
          </w:p>
        </w:tc>
        <w:tc>
          <w:tcPr>
            <w:tcW w:w="1288" w:type="pct"/>
            <w:vMerge w:val="restart"/>
            <w:tcBorders>
              <w:top w:val="single" w:sz="4" w:space="0" w:color="auto"/>
              <w:left w:val="single" w:sz="4" w:space="0" w:color="auto"/>
              <w:right w:val="single" w:sz="4" w:space="0" w:color="auto"/>
            </w:tcBorders>
          </w:tcPr>
          <w:p w14:paraId="3DBA8B80" w14:textId="77777777" w:rsidR="000B5810" w:rsidRPr="00D43603" w:rsidRDefault="000B5810" w:rsidP="009A4B39">
            <w:pPr>
              <w:pStyle w:val="ListParagraph"/>
              <w:numPr>
                <w:ilvl w:val="0"/>
                <w:numId w:val="5"/>
              </w:numPr>
              <w:suppressAutoHyphens/>
              <w:autoSpaceDN w:val="0"/>
              <w:ind w:left="342"/>
              <w:jc w:val="both"/>
              <w:textAlignment w:val="baseline"/>
              <w:rPr>
                <w:rFonts w:ascii="Times New Roman" w:hAnsi="Times New Roman" w:cs="Times New Roman"/>
                <w:sz w:val="24"/>
                <w:szCs w:val="24"/>
              </w:rPr>
            </w:pPr>
            <w:r w:rsidRPr="00D43603">
              <w:rPr>
                <w:rFonts w:ascii="Times New Roman" w:hAnsi="Times New Roman" w:cs="Times New Roman"/>
                <w:sz w:val="24"/>
                <w:szCs w:val="24"/>
              </w:rPr>
              <w:t>Not achieved due to lack of political will for DDR.</w:t>
            </w:r>
          </w:p>
          <w:p w14:paraId="38867E0C" w14:textId="77777777" w:rsidR="000B5810" w:rsidRPr="00D43603" w:rsidRDefault="000B5810" w:rsidP="00E16F10">
            <w:pPr>
              <w:suppressAutoHyphens/>
              <w:autoSpaceDN w:val="0"/>
              <w:jc w:val="both"/>
              <w:textAlignment w:val="baseline"/>
              <w:rPr>
                <w:bCs/>
              </w:rPr>
            </w:pPr>
          </w:p>
        </w:tc>
      </w:tr>
      <w:tr w:rsidR="000B5810" w:rsidRPr="00D43603" w14:paraId="0512DCBE" w14:textId="77777777" w:rsidTr="008F045D">
        <w:trPr>
          <w:trHeight w:val="554"/>
        </w:trPr>
        <w:tc>
          <w:tcPr>
            <w:tcW w:w="1430" w:type="pct"/>
            <w:vMerge w:val="restart"/>
            <w:tcBorders>
              <w:top w:val="single" w:sz="4" w:space="0" w:color="auto"/>
              <w:left w:val="single" w:sz="4" w:space="0" w:color="auto"/>
              <w:right w:val="single" w:sz="4" w:space="0" w:color="auto"/>
            </w:tcBorders>
          </w:tcPr>
          <w:p w14:paraId="4C2DC0BD" w14:textId="77777777" w:rsidR="000B5810" w:rsidRPr="00D43603" w:rsidRDefault="000B5810" w:rsidP="00E16F10">
            <w:pPr>
              <w:suppressAutoHyphens/>
              <w:autoSpaceDN w:val="0"/>
              <w:jc w:val="both"/>
              <w:textAlignment w:val="baseline"/>
              <w:rPr>
                <w:rFonts w:eastAsia="Calibri"/>
              </w:rPr>
            </w:pPr>
            <w:r w:rsidRPr="00D43603">
              <w:rPr>
                <w:rFonts w:eastAsia="Calibri"/>
              </w:rPr>
              <w:t xml:space="preserve">Number of post-2011entrants to the MOI </w:t>
            </w:r>
            <w:r w:rsidRPr="00D43603">
              <w:rPr>
                <w:rFonts w:eastAsia="Calibri"/>
              </w:rPr>
              <w:lastRenderedPageBreak/>
              <w:t>provided with DDR support by the MOI.</w:t>
            </w:r>
          </w:p>
        </w:tc>
        <w:tc>
          <w:tcPr>
            <w:tcW w:w="585" w:type="pct"/>
            <w:vMerge w:val="restart"/>
            <w:tcBorders>
              <w:top w:val="single" w:sz="4" w:space="0" w:color="auto"/>
              <w:left w:val="single" w:sz="4" w:space="0" w:color="auto"/>
              <w:right w:val="single" w:sz="4" w:space="0" w:color="auto"/>
            </w:tcBorders>
          </w:tcPr>
          <w:p w14:paraId="1247FF29" w14:textId="77777777" w:rsidR="000B5810" w:rsidRPr="00D43603" w:rsidRDefault="000B5810" w:rsidP="00E16F10">
            <w:pPr>
              <w:suppressAutoHyphens/>
              <w:autoSpaceDN w:val="0"/>
              <w:jc w:val="center"/>
              <w:textAlignment w:val="baseline"/>
              <w:rPr>
                <w:rFonts w:eastAsiaTheme="minorEastAsia"/>
                <w:bCs/>
              </w:rPr>
            </w:pPr>
            <w:r w:rsidRPr="00D43603">
              <w:lastRenderedPageBreak/>
              <w:t>No</w:t>
            </w:r>
          </w:p>
        </w:tc>
        <w:tc>
          <w:tcPr>
            <w:tcW w:w="1697" w:type="pct"/>
            <w:tcBorders>
              <w:top w:val="single" w:sz="4" w:space="0" w:color="auto"/>
              <w:left w:val="single" w:sz="4" w:space="0" w:color="auto"/>
              <w:bottom w:val="single" w:sz="4" w:space="0" w:color="auto"/>
              <w:right w:val="single" w:sz="4" w:space="0" w:color="auto"/>
            </w:tcBorders>
          </w:tcPr>
          <w:p w14:paraId="6F147BF8" w14:textId="77777777" w:rsidR="000B5810" w:rsidRPr="00D43603" w:rsidRDefault="000B5810" w:rsidP="00E16F10">
            <w:pPr>
              <w:suppressAutoHyphens/>
              <w:autoSpaceDN w:val="0"/>
              <w:jc w:val="both"/>
              <w:textAlignment w:val="baseline"/>
              <w:rPr>
                <w:bCs/>
              </w:rPr>
            </w:pPr>
            <w:r w:rsidRPr="00D43603">
              <w:t>A national mechanism established.</w:t>
            </w:r>
          </w:p>
        </w:tc>
        <w:tc>
          <w:tcPr>
            <w:tcW w:w="1288" w:type="pct"/>
            <w:vMerge/>
            <w:tcBorders>
              <w:left w:val="single" w:sz="4" w:space="0" w:color="auto"/>
              <w:right w:val="single" w:sz="4" w:space="0" w:color="auto"/>
            </w:tcBorders>
          </w:tcPr>
          <w:p w14:paraId="7FE4BC25" w14:textId="77777777" w:rsidR="000B5810" w:rsidRPr="00D43603" w:rsidRDefault="000B5810" w:rsidP="00E16F10">
            <w:pPr>
              <w:suppressAutoHyphens/>
              <w:autoSpaceDN w:val="0"/>
              <w:jc w:val="both"/>
              <w:textAlignment w:val="baseline"/>
              <w:rPr>
                <w:bCs/>
              </w:rPr>
            </w:pPr>
          </w:p>
        </w:tc>
      </w:tr>
      <w:tr w:rsidR="000B5810" w:rsidRPr="00D43603" w14:paraId="1F1B61C5" w14:textId="77777777" w:rsidTr="008F045D">
        <w:trPr>
          <w:trHeight w:val="926"/>
        </w:trPr>
        <w:tc>
          <w:tcPr>
            <w:tcW w:w="1430" w:type="pct"/>
            <w:vMerge/>
            <w:tcBorders>
              <w:left w:val="single" w:sz="4" w:space="0" w:color="auto"/>
              <w:right w:val="single" w:sz="4" w:space="0" w:color="auto"/>
            </w:tcBorders>
          </w:tcPr>
          <w:p w14:paraId="3FAB1DE5" w14:textId="77777777" w:rsidR="000B5810" w:rsidRPr="00D43603" w:rsidRDefault="000B5810" w:rsidP="00E16F10">
            <w:pPr>
              <w:suppressAutoHyphens/>
              <w:autoSpaceDN w:val="0"/>
              <w:jc w:val="both"/>
              <w:textAlignment w:val="baseline"/>
              <w:rPr>
                <w:rFonts w:eastAsia="Calibri"/>
              </w:rPr>
            </w:pPr>
          </w:p>
        </w:tc>
        <w:tc>
          <w:tcPr>
            <w:tcW w:w="585" w:type="pct"/>
            <w:vMerge/>
            <w:tcBorders>
              <w:left w:val="single" w:sz="4" w:space="0" w:color="auto"/>
              <w:right w:val="single" w:sz="4" w:space="0" w:color="auto"/>
            </w:tcBorders>
          </w:tcPr>
          <w:p w14:paraId="22A6AEDD" w14:textId="77777777" w:rsidR="000B5810" w:rsidRPr="00D43603" w:rsidRDefault="000B5810" w:rsidP="00E16F10">
            <w:pPr>
              <w:suppressAutoHyphens/>
              <w:autoSpaceDN w:val="0"/>
              <w:jc w:val="both"/>
              <w:textAlignment w:val="baseline"/>
              <w:rPr>
                <w:rFonts w:eastAsiaTheme="minorEastAsia"/>
                <w:bCs/>
              </w:rPr>
            </w:pPr>
          </w:p>
        </w:tc>
        <w:tc>
          <w:tcPr>
            <w:tcW w:w="1697" w:type="pct"/>
            <w:tcBorders>
              <w:top w:val="single" w:sz="4" w:space="0" w:color="auto"/>
              <w:left w:val="single" w:sz="4" w:space="0" w:color="auto"/>
              <w:right w:val="single" w:sz="4" w:space="0" w:color="auto"/>
            </w:tcBorders>
          </w:tcPr>
          <w:p w14:paraId="6F8F1180" w14:textId="77777777" w:rsidR="000B5810" w:rsidRPr="00D43603" w:rsidRDefault="000B5810" w:rsidP="00E16F10">
            <w:pPr>
              <w:suppressAutoHyphens/>
              <w:autoSpaceDN w:val="0"/>
              <w:jc w:val="both"/>
              <w:textAlignment w:val="baseline"/>
              <w:rPr>
                <w:bCs/>
              </w:rPr>
            </w:pPr>
            <w:r w:rsidRPr="00D43603">
              <w:t>A strategy/plan for number of post-2011 entrants to the MOI provided with DDR support by the MOI is identified.</w:t>
            </w:r>
          </w:p>
        </w:tc>
        <w:tc>
          <w:tcPr>
            <w:tcW w:w="1288" w:type="pct"/>
            <w:vMerge/>
            <w:tcBorders>
              <w:left w:val="single" w:sz="4" w:space="0" w:color="auto"/>
              <w:right w:val="single" w:sz="4" w:space="0" w:color="auto"/>
            </w:tcBorders>
          </w:tcPr>
          <w:p w14:paraId="5E9F44B3" w14:textId="77777777" w:rsidR="000B5810" w:rsidRPr="00D43603" w:rsidRDefault="000B5810" w:rsidP="00E16F10">
            <w:pPr>
              <w:suppressAutoHyphens/>
              <w:autoSpaceDN w:val="0"/>
              <w:jc w:val="both"/>
              <w:textAlignment w:val="baseline"/>
              <w:rPr>
                <w:bCs/>
              </w:rPr>
            </w:pPr>
          </w:p>
        </w:tc>
      </w:tr>
    </w:tbl>
    <w:p w14:paraId="57D46569" w14:textId="77777777" w:rsidR="000B5810" w:rsidRPr="00D43603" w:rsidRDefault="000B5810" w:rsidP="000A09FA">
      <w:pPr>
        <w:autoSpaceDE w:val="0"/>
        <w:autoSpaceDN w:val="0"/>
        <w:adjustRightInd w:val="0"/>
        <w:jc w:val="both"/>
      </w:pPr>
    </w:p>
    <w:p w14:paraId="4B583F9C" w14:textId="65C1385B" w:rsidR="00192F19" w:rsidRPr="00D43603" w:rsidRDefault="00192F19" w:rsidP="000A09FA">
      <w:pPr>
        <w:autoSpaceDE w:val="0"/>
        <w:autoSpaceDN w:val="0"/>
        <w:adjustRightInd w:val="0"/>
        <w:jc w:val="both"/>
      </w:pPr>
      <w:r w:rsidRPr="00D43603">
        <w:t xml:space="preserve">Under Output 3 which was meant to complement the gradual scale-up of policing and prison services of Output 2, </w:t>
      </w:r>
      <w:r w:rsidR="000807ED" w:rsidRPr="00D43603">
        <w:t xml:space="preserve">the PSJP planned to </w:t>
      </w:r>
      <w:r w:rsidRPr="00D43603">
        <w:t xml:space="preserve">assist the GNA with initial steps towards </w:t>
      </w:r>
      <w:r w:rsidR="000807ED" w:rsidRPr="00D43603">
        <w:t>demobilization</w:t>
      </w:r>
      <w:r w:rsidRPr="00D43603">
        <w:t xml:space="preserve"> and reintegration of armed formations into host communities. </w:t>
      </w:r>
      <w:r w:rsidR="000807ED" w:rsidRPr="00D43603">
        <w:t xml:space="preserve">It planned to support the </w:t>
      </w:r>
      <w:r w:rsidRPr="00D43603">
        <w:t>train</w:t>
      </w:r>
      <w:r w:rsidR="000807ED" w:rsidRPr="00D43603">
        <w:t>ing of</w:t>
      </w:r>
      <w:r w:rsidRPr="00D43603">
        <w:t xml:space="preserve"> at least 5 MOI personnel working on DDR on statistical data collection, management, and analysis</w:t>
      </w:r>
      <w:r w:rsidR="000807ED" w:rsidRPr="00D43603">
        <w:t>;</w:t>
      </w:r>
      <w:r w:rsidRPr="00D43603">
        <w:t xml:space="preserve"> and </w:t>
      </w:r>
      <w:proofErr w:type="gramStart"/>
      <w:r w:rsidRPr="00D43603">
        <w:t>also</w:t>
      </w:r>
      <w:proofErr w:type="gramEnd"/>
      <w:r w:rsidR="000807ED" w:rsidRPr="00D43603">
        <w:t xml:space="preserve"> through MOI </w:t>
      </w:r>
      <w:r w:rsidRPr="00D43603">
        <w:rPr>
          <w:rFonts w:eastAsia="Calibri"/>
        </w:rPr>
        <w:t xml:space="preserve">provide DDR support to post-2011entrants to the MOI such as establishing DRR </w:t>
      </w:r>
      <w:r w:rsidRPr="00D43603">
        <w:t xml:space="preserve">national mechanism and a strategy/plan for identifying the post-2011 entrants to the MOI provided with DDR support. However, the evaluation found that output three was not achieved due to lack of political will for DDR. </w:t>
      </w:r>
    </w:p>
    <w:p w14:paraId="3BB4ADB7" w14:textId="77777777" w:rsidR="00DA13A7" w:rsidRPr="00D43603" w:rsidRDefault="00DA13A7" w:rsidP="000A09FA">
      <w:pPr>
        <w:autoSpaceDE w:val="0"/>
        <w:autoSpaceDN w:val="0"/>
        <w:adjustRightInd w:val="0"/>
        <w:jc w:val="both"/>
        <w:rPr>
          <w:b/>
          <w:bCs/>
        </w:rPr>
      </w:pPr>
    </w:p>
    <w:p w14:paraId="16FD2381" w14:textId="390E9843" w:rsidR="000510E9" w:rsidRPr="00D43603" w:rsidRDefault="000510E9" w:rsidP="000A09FA">
      <w:pPr>
        <w:autoSpaceDE w:val="0"/>
        <w:autoSpaceDN w:val="0"/>
        <w:adjustRightInd w:val="0"/>
        <w:jc w:val="both"/>
        <w:rPr>
          <w:b/>
        </w:rPr>
      </w:pPr>
      <w:r w:rsidRPr="00D43603">
        <w:rPr>
          <w:b/>
        </w:rPr>
        <w:t xml:space="preserve">Output 4: Ministry of Interior provided with capacity development and </w:t>
      </w:r>
      <w:r w:rsidR="000807ED" w:rsidRPr="00D43603">
        <w:rPr>
          <w:b/>
        </w:rPr>
        <w:t xml:space="preserve">organizational </w:t>
      </w:r>
      <w:r w:rsidRPr="00D43603">
        <w:rPr>
          <w:b/>
        </w:rPr>
        <w:t>assistance</w:t>
      </w:r>
    </w:p>
    <w:tbl>
      <w:tblPr>
        <w:tblStyle w:val="TableGrid"/>
        <w:tblW w:w="5000" w:type="pct"/>
        <w:tblLook w:val="04A0" w:firstRow="1" w:lastRow="0" w:firstColumn="1" w:lastColumn="0" w:noHBand="0" w:noVBand="1"/>
      </w:tblPr>
      <w:tblGrid>
        <w:gridCol w:w="1603"/>
        <w:gridCol w:w="1070"/>
        <w:gridCol w:w="2478"/>
        <w:gridCol w:w="4903"/>
      </w:tblGrid>
      <w:tr w:rsidR="000B5810" w:rsidRPr="00D43603" w14:paraId="12BE0C79" w14:textId="77777777" w:rsidTr="008F045D">
        <w:trPr>
          <w:trHeight w:val="341"/>
        </w:trPr>
        <w:tc>
          <w:tcPr>
            <w:tcW w:w="847" w:type="pct"/>
            <w:shd w:val="clear" w:color="auto" w:fill="D9D9D9" w:themeFill="background1" w:themeFillShade="D9"/>
          </w:tcPr>
          <w:p w14:paraId="5E714D46" w14:textId="77777777" w:rsidR="000B5810" w:rsidRPr="00D43603" w:rsidRDefault="000B5810" w:rsidP="00E16F10">
            <w:pPr>
              <w:suppressAutoHyphens/>
              <w:autoSpaceDN w:val="0"/>
              <w:jc w:val="center"/>
              <w:textAlignment w:val="baseline"/>
              <w:rPr>
                <w:bCs/>
              </w:rPr>
            </w:pPr>
            <w:r w:rsidRPr="00D43603">
              <w:rPr>
                <w:b/>
                <w:bCs/>
              </w:rPr>
              <w:t>Indicator</w:t>
            </w:r>
          </w:p>
        </w:tc>
        <w:tc>
          <w:tcPr>
            <w:tcW w:w="359" w:type="pct"/>
            <w:shd w:val="clear" w:color="auto" w:fill="D9D9D9" w:themeFill="background1" w:themeFillShade="D9"/>
          </w:tcPr>
          <w:p w14:paraId="3BAE58F6" w14:textId="77777777" w:rsidR="000B5810" w:rsidRPr="00D43603" w:rsidRDefault="000B5810" w:rsidP="00E16F10">
            <w:pPr>
              <w:suppressAutoHyphens/>
              <w:autoSpaceDN w:val="0"/>
              <w:jc w:val="center"/>
              <w:textAlignment w:val="baseline"/>
              <w:rPr>
                <w:iCs/>
                <w:noProof/>
                <w:lang w:val="en"/>
              </w:rPr>
            </w:pPr>
            <w:r w:rsidRPr="00D43603">
              <w:rPr>
                <w:b/>
                <w:bCs/>
              </w:rPr>
              <w:t>Baseline</w:t>
            </w:r>
          </w:p>
        </w:tc>
        <w:tc>
          <w:tcPr>
            <w:tcW w:w="1298" w:type="pct"/>
            <w:shd w:val="clear" w:color="auto" w:fill="D9D9D9" w:themeFill="background1" w:themeFillShade="D9"/>
          </w:tcPr>
          <w:p w14:paraId="2A97A9BD" w14:textId="77777777" w:rsidR="000B5810" w:rsidRPr="00D43603" w:rsidRDefault="000B5810" w:rsidP="00E16F10">
            <w:pPr>
              <w:suppressAutoHyphens/>
              <w:autoSpaceDN w:val="0"/>
              <w:jc w:val="center"/>
              <w:textAlignment w:val="baseline"/>
              <w:rPr>
                <w:iCs/>
                <w:noProof/>
                <w:lang w:val="en"/>
              </w:rPr>
            </w:pPr>
            <w:r w:rsidRPr="00D43603">
              <w:rPr>
                <w:b/>
                <w:bCs/>
              </w:rPr>
              <w:t>Target</w:t>
            </w:r>
          </w:p>
        </w:tc>
        <w:tc>
          <w:tcPr>
            <w:tcW w:w="2496" w:type="pct"/>
            <w:shd w:val="clear" w:color="auto" w:fill="D9D9D9" w:themeFill="background1" w:themeFillShade="D9"/>
          </w:tcPr>
          <w:p w14:paraId="17577F5F" w14:textId="77777777" w:rsidR="000B5810" w:rsidRPr="00D43603" w:rsidRDefault="000B5810" w:rsidP="00E16F10">
            <w:pPr>
              <w:jc w:val="center"/>
            </w:pPr>
            <w:r w:rsidRPr="00D43603">
              <w:rPr>
                <w:b/>
                <w:bCs/>
              </w:rPr>
              <w:t>Progress at End-line (As of Dec 2021)</w:t>
            </w:r>
          </w:p>
        </w:tc>
      </w:tr>
      <w:tr w:rsidR="000B5810" w:rsidRPr="00D43603" w14:paraId="4B47339F" w14:textId="77777777" w:rsidTr="008F045D">
        <w:trPr>
          <w:trHeight w:val="773"/>
        </w:trPr>
        <w:tc>
          <w:tcPr>
            <w:tcW w:w="847" w:type="pct"/>
            <w:vMerge w:val="restart"/>
            <w:tcBorders>
              <w:top w:val="single" w:sz="4" w:space="0" w:color="auto"/>
              <w:left w:val="single" w:sz="4" w:space="0" w:color="auto"/>
              <w:right w:val="single" w:sz="4" w:space="0" w:color="auto"/>
            </w:tcBorders>
            <w:hideMark/>
          </w:tcPr>
          <w:p w14:paraId="0DBE0AF9" w14:textId="77777777" w:rsidR="000B5810" w:rsidRPr="00D43603" w:rsidRDefault="000B5810" w:rsidP="00E16F10">
            <w:pPr>
              <w:autoSpaceDE w:val="0"/>
              <w:autoSpaceDN w:val="0"/>
              <w:adjustRightInd w:val="0"/>
              <w:jc w:val="both"/>
              <w:rPr>
                <w:rFonts w:eastAsia="Calibri"/>
                <w:i/>
              </w:rPr>
            </w:pPr>
            <w:r w:rsidRPr="00D43603">
              <w:rPr>
                <w:rFonts w:eastAsia="Calibri"/>
                <w:i/>
              </w:rPr>
              <w:t xml:space="preserve">MOI has in place effective administrative systems to support key management functions such as the management of finances, assets, human </w:t>
            </w:r>
            <w:proofErr w:type="gramStart"/>
            <w:r w:rsidRPr="00D43603">
              <w:rPr>
                <w:rFonts w:eastAsia="Calibri"/>
                <w:i/>
              </w:rPr>
              <w:t>resources</w:t>
            </w:r>
            <w:proofErr w:type="gramEnd"/>
            <w:r w:rsidRPr="00D43603">
              <w:rPr>
                <w:rFonts w:eastAsia="Calibri"/>
                <w:i/>
              </w:rPr>
              <w:t xml:space="preserve"> and procurement. (UN ROL</w:t>
            </w:r>
          </w:p>
          <w:p w14:paraId="4EB7B837" w14:textId="77777777" w:rsidR="000B5810" w:rsidRPr="00D43603" w:rsidRDefault="000B5810" w:rsidP="00E16F10">
            <w:pPr>
              <w:suppressAutoHyphens/>
              <w:autoSpaceDN w:val="0"/>
              <w:jc w:val="both"/>
              <w:textAlignment w:val="baseline"/>
              <w:rPr>
                <w:rFonts w:eastAsiaTheme="minorEastAsia"/>
                <w:bCs/>
                <w:i/>
              </w:rPr>
            </w:pPr>
            <w:r w:rsidRPr="00D43603">
              <w:rPr>
                <w:rFonts w:eastAsia="Calibri"/>
                <w:i/>
              </w:rPr>
              <w:t>indicator 39)</w:t>
            </w:r>
          </w:p>
        </w:tc>
        <w:tc>
          <w:tcPr>
            <w:tcW w:w="359" w:type="pct"/>
            <w:vMerge w:val="restart"/>
            <w:tcBorders>
              <w:top w:val="single" w:sz="4" w:space="0" w:color="auto"/>
              <w:left w:val="single" w:sz="4" w:space="0" w:color="auto"/>
              <w:right w:val="single" w:sz="4" w:space="0" w:color="auto"/>
            </w:tcBorders>
          </w:tcPr>
          <w:p w14:paraId="7922F3F0" w14:textId="77777777" w:rsidR="000B5810" w:rsidRPr="00D43603" w:rsidRDefault="000B5810" w:rsidP="00E16F10">
            <w:pPr>
              <w:suppressAutoHyphens/>
              <w:autoSpaceDN w:val="0"/>
              <w:jc w:val="center"/>
              <w:textAlignment w:val="baseline"/>
              <w:rPr>
                <w:bCs/>
                <w:i/>
              </w:rPr>
            </w:pPr>
            <w:r w:rsidRPr="00D43603">
              <w:rPr>
                <w:bCs/>
                <w:i/>
              </w:rPr>
              <w:t>No</w:t>
            </w:r>
          </w:p>
        </w:tc>
        <w:tc>
          <w:tcPr>
            <w:tcW w:w="1298" w:type="pct"/>
            <w:tcBorders>
              <w:top w:val="single" w:sz="4" w:space="0" w:color="auto"/>
              <w:left w:val="single" w:sz="4" w:space="0" w:color="auto"/>
              <w:bottom w:val="single" w:sz="4" w:space="0" w:color="auto"/>
              <w:right w:val="single" w:sz="4" w:space="0" w:color="auto"/>
            </w:tcBorders>
          </w:tcPr>
          <w:p w14:paraId="4CF535D9" w14:textId="77777777" w:rsidR="000B5810" w:rsidRPr="00D43603" w:rsidRDefault="000B5810" w:rsidP="00E16F10">
            <w:pPr>
              <w:suppressAutoHyphens/>
              <w:autoSpaceDN w:val="0"/>
              <w:jc w:val="both"/>
              <w:textAlignment w:val="baseline"/>
              <w:rPr>
                <w:bCs/>
                <w:i/>
              </w:rPr>
            </w:pPr>
            <w:r w:rsidRPr="00D43603">
              <w:rPr>
                <w:i/>
              </w:rPr>
              <w:t>Support the office of the minister of interior and deputy ministerial offices with capacity building on strategic planning, organizational reform, and project management and delivery</w:t>
            </w:r>
          </w:p>
        </w:tc>
        <w:tc>
          <w:tcPr>
            <w:tcW w:w="2496" w:type="pct"/>
            <w:tcBorders>
              <w:top w:val="single" w:sz="4" w:space="0" w:color="auto"/>
              <w:left w:val="single" w:sz="4" w:space="0" w:color="auto"/>
              <w:bottom w:val="single" w:sz="4" w:space="0" w:color="auto"/>
              <w:right w:val="single" w:sz="4" w:space="0" w:color="auto"/>
            </w:tcBorders>
          </w:tcPr>
          <w:p w14:paraId="761FA2D1" w14:textId="77777777" w:rsidR="000B5810" w:rsidRPr="00D43603" w:rsidRDefault="000B5810" w:rsidP="009A4B39">
            <w:pPr>
              <w:pStyle w:val="ListParagraph"/>
              <w:numPr>
                <w:ilvl w:val="0"/>
                <w:numId w:val="6"/>
              </w:numPr>
              <w:ind w:left="338"/>
              <w:jc w:val="both"/>
              <w:rPr>
                <w:rFonts w:ascii="Times New Roman" w:hAnsi="Times New Roman" w:cs="Times New Roman"/>
                <w:i/>
              </w:rPr>
            </w:pPr>
            <w:r w:rsidRPr="00D43603">
              <w:rPr>
                <w:rFonts w:ascii="Times New Roman" w:hAnsi="Times New Roman" w:cs="Times New Roman"/>
                <w:i/>
              </w:rPr>
              <w:t>MOI-MOJ joint program technical committee was established.</w:t>
            </w:r>
          </w:p>
          <w:p w14:paraId="36B615BA" w14:textId="40C24040" w:rsidR="000B5810" w:rsidRPr="00D43603" w:rsidRDefault="000B5810" w:rsidP="009A4B39">
            <w:pPr>
              <w:pStyle w:val="ListParagraph"/>
              <w:numPr>
                <w:ilvl w:val="0"/>
                <w:numId w:val="6"/>
              </w:numPr>
              <w:ind w:left="338"/>
              <w:jc w:val="both"/>
              <w:rPr>
                <w:rFonts w:ascii="Times New Roman" w:hAnsi="Times New Roman" w:cs="Times New Roman"/>
                <w:i/>
              </w:rPr>
            </w:pPr>
            <w:r w:rsidRPr="00D43603">
              <w:rPr>
                <w:rFonts w:ascii="Times New Roman" w:hAnsi="Times New Roman" w:cs="Times New Roman"/>
                <w:i/>
              </w:rPr>
              <w:t>The joint committee was provided with enabling resource</w:t>
            </w:r>
            <w:r w:rsidR="008F045D" w:rsidRPr="00D43603">
              <w:rPr>
                <w:rFonts w:ascii="Times New Roman" w:hAnsi="Times New Roman" w:cs="Times New Roman"/>
                <w:i/>
              </w:rPr>
              <w:t>s</w:t>
            </w:r>
            <w:r w:rsidRPr="00D43603">
              <w:rPr>
                <w:rFonts w:ascii="Times New Roman" w:hAnsi="Times New Roman" w:cs="Times New Roman"/>
                <w:i/>
              </w:rPr>
              <w:t xml:space="preserve"> such as laptops, printers, and projectors to strengthen the established communication and coordination mechanisms.</w:t>
            </w:r>
          </w:p>
          <w:p w14:paraId="026C4655" w14:textId="77777777" w:rsidR="000B5810" w:rsidRPr="00D43603" w:rsidRDefault="000B5810" w:rsidP="009A4B39">
            <w:pPr>
              <w:pStyle w:val="ListParagraph"/>
              <w:numPr>
                <w:ilvl w:val="0"/>
                <w:numId w:val="6"/>
              </w:numPr>
              <w:ind w:left="338"/>
              <w:jc w:val="both"/>
              <w:rPr>
                <w:rFonts w:ascii="Times New Roman" w:hAnsi="Times New Roman" w:cs="Times New Roman"/>
                <w:i/>
              </w:rPr>
            </w:pPr>
            <w:r w:rsidRPr="00D43603">
              <w:rPr>
                <w:rFonts w:ascii="Times New Roman" w:hAnsi="Times New Roman" w:cs="Times New Roman"/>
                <w:i/>
              </w:rPr>
              <w:t>A national expert was hired and has been engaging with relevant department from both ministries to assess their capacity strategic planning, budgeting, and M&amp;E.</w:t>
            </w:r>
          </w:p>
          <w:p w14:paraId="0ED2E27B" w14:textId="77777777" w:rsidR="000B5810" w:rsidRPr="00D43603" w:rsidRDefault="000B5810" w:rsidP="009A4B39">
            <w:pPr>
              <w:pStyle w:val="ListParagraph"/>
              <w:numPr>
                <w:ilvl w:val="0"/>
                <w:numId w:val="6"/>
              </w:numPr>
              <w:ind w:left="338"/>
              <w:jc w:val="both"/>
              <w:rPr>
                <w:rFonts w:ascii="Times New Roman" w:hAnsi="Times New Roman" w:cs="Times New Roman"/>
                <w:i/>
              </w:rPr>
            </w:pPr>
            <w:r w:rsidRPr="00D43603">
              <w:rPr>
                <w:rFonts w:ascii="Times New Roman" w:hAnsi="Times New Roman" w:cs="Times New Roman"/>
                <w:i/>
              </w:rPr>
              <w:t>Expert together with team from MOI-MOJ are developing capacity building programme – training in these areas.</w:t>
            </w:r>
          </w:p>
        </w:tc>
      </w:tr>
      <w:tr w:rsidR="000B5810" w:rsidRPr="00D43603" w14:paraId="54C031F4" w14:textId="77777777" w:rsidTr="008F045D">
        <w:trPr>
          <w:trHeight w:val="773"/>
        </w:trPr>
        <w:tc>
          <w:tcPr>
            <w:tcW w:w="847" w:type="pct"/>
            <w:vMerge/>
            <w:tcBorders>
              <w:left w:val="single" w:sz="4" w:space="0" w:color="auto"/>
              <w:right w:val="single" w:sz="4" w:space="0" w:color="auto"/>
            </w:tcBorders>
          </w:tcPr>
          <w:p w14:paraId="05942851" w14:textId="77777777" w:rsidR="000B5810" w:rsidRPr="00D43603" w:rsidRDefault="000B5810" w:rsidP="00E16F10">
            <w:pPr>
              <w:autoSpaceDE w:val="0"/>
              <w:autoSpaceDN w:val="0"/>
              <w:adjustRightInd w:val="0"/>
              <w:jc w:val="both"/>
              <w:rPr>
                <w:rFonts w:eastAsia="Calibri"/>
                <w:i/>
              </w:rPr>
            </w:pPr>
          </w:p>
        </w:tc>
        <w:tc>
          <w:tcPr>
            <w:tcW w:w="359" w:type="pct"/>
            <w:vMerge/>
            <w:tcBorders>
              <w:left w:val="single" w:sz="4" w:space="0" w:color="auto"/>
              <w:right w:val="single" w:sz="4" w:space="0" w:color="auto"/>
            </w:tcBorders>
          </w:tcPr>
          <w:p w14:paraId="1FDB5ED4" w14:textId="77777777" w:rsidR="000B5810" w:rsidRPr="00D43603" w:rsidRDefault="000B5810" w:rsidP="00E16F10">
            <w:pPr>
              <w:suppressAutoHyphens/>
              <w:autoSpaceDN w:val="0"/>
              <w:jc w:val="center"/>
              <w:textAlignment w:val="baseline"/>
              <w:rPr>
                <w:bCs/>
                <w:i/>
              </w:rPr>
            </w:pPr>
          </w:p>
        </w:tc>
        <w:tc>
          <w:tcPr>
            <w:tcW w:w="1298" w:type="pct"/>
            <w:tcBorders>
              <w:top w:val="single" w:sz="4" w:space="0" w:color="auto"/>
              <w:left w:val="single" w:sz="4" w:space="0" w:color="auto"/>
              <w:bottom w:val="single" w:sz="4" w:space="0" w:color="auto"/>
              <w:right w:val="single" w:sz="4" w:space="0" w:color="auto"/>
            </w:tcBorders>
          </w:tcPr>
          <w:p w14:paraId="3DD1B5B8" w14:textId="77777777" w:rsidR="000B5810" w:rsidRPr="00D43603" w:rsidRDefault="000B5810" w:rsidP="00E16F10">
            <w:pPr>
              <w:suppressAutoHyphens/>
              <w:autoSpaceDN w:val="0"/>
              <w:jc w:val="both"/>
              <w:textAlignment w:val="baseline"/>
              <w:rPr>
                <w:i/>
              </w:rPr>
            </w:pPr>
            <w:r w:rsidRPr="00D43603">
              <w:rPr>
                <w:i/>
              </w:rPr>
              <w:t>conduct training on strategic planning, project management, communications, and leadership development with the ministry of interior and National security directorate</w:t>
            </w:r>
          </w:p>
        </w:tc>
        <w:tc>
          <w:tcPr>
            <w:tcW w:w="2496" w:type="pct"/>
            <w:tcBorders>
              <w:top w:val="single" w:sz="4" w:space="0" w:color="auto"/>
              <w:left w:val="single" w:sz="4" w:space="0" w:color="auto"/>
              <w:bottom w:val="single" w:sz="4" w:space="0" w:color="auto"/>
              <w:right w:val="single" w:sz="4" w:space="0" w:color="auto"/>
            </w:tcBorders>
          </w:tcPr>
          <w:p w14:paraId="3135315B" w14:textId="77777777" w:rsidR="000B5810" w:rsidRPr="00D43603" w:rsidRDefault="000B5810" w:rsidP="009A4B39">
            <w:pPr>
              <w:pStyle w:val="ListParagraph"/>
              <w:numPr>
                <w:ilvl w:val="0"/>
                <w:numId w:val="6"/>
              </w:numPr>
              <w:ind w:left="338"/>
              <w:jc w:val="both"/>
              <w:rPr>
                <w:rFonts w:ascii="Times New Roman" w:hAnsi="Times New Roman" w:cs="Times New Roman"/>
                <w:i/>
              </w:rPr>
            </w:pPr>
            <w:r w:rsidRPr="00D43603">
              <w:rPr>
                <w:rFonts w:ascii="Times New Roman" w:hAnsi="Times New Roman" w:cs="Times New Roman"/>
                <w:i/>
              </w:rPr>
              <w:t>Leadership and management training programme in partnership with regional and international training institutes will be targeted mid and senior officers from MOI and is waiting for acceptance from the countries.</w:t>
            </w:r>
          </w:p>
          <w:p w14:paraId="60B33DE8" w14:textId="77777777" w:rsidR="000B5810" w:rsidRPr="00D43603" w:rsidRDefault="000B5810" w:rsidP="009A4B39">
            <w:pPr>
              <w:pStyle w:val="ListParagraph"/>
              <w:numPr>
                <w:ilvl w:val="0"/>
                <w:numId w:val="6"/>
              </w:numPr>
              <w:ind w:left="338"/>
              <w:jc w:val="both"/>
              <w:rPr>
                <w:rFonts w:ascii="Times New Roman" w:hAnsi="Times New Roman" w:cs="Times New Roman"/>
                <w:i/>
              </w:rPr>
            </w:pPr>
            <w:r w:rsidRPr="00D43603">
              <w:rPr>
                <w:rFonts w:ascii="Times New Roman" w:hAnsi="Times New Roman" w:cs="Times New Roman"/>
                <w:i/>
              </w:rPr>
              <w:t xml:space="preserve">Programme with US Embassy facilitating the participation of 8 police stations commanders from Tripoli in a leadership training course for law enforcement academy (ILEA) in Budapest, </w:t>
            </w:r>
          </w:p>
          <w:p w14:paraId="575AE2EB" w14:textId="54FB1E32" w:rsidR="000B5810" w:rsidRPr="00D43603" w:rsidRDefault="000B5810" w:rsidP="009A4B39">
            <w:pPr>
              <w:pStyle w:val="ListParagraph"/>
              <w:numPr>
                <w:ilvl w:val="0"/>
                <w:numId w:val="6"/>
              </w:numPr>
              <w:ind w:left="338"/>
              <w:jc w:val="both"/>
              <w:rPr>
                <w:rFonts w:ascii="Times New Roman" w:hAnsi="Times New Roman" w:cs="Times New Roman"/>
                <w:i/>
              </w:rPr>
            </w:pPr>
            <w:r w:rsidRPr="00D43603">
              <w:rPr>
                <w:rFonts w:ascii="Times New Roman" w:hAnsi="Times New Roman" w:cs="Times New Roman"/>
                <w:i/>
              </w:rPr>
              <w:t xml:space="preserve">A </w:t>
            </w:r>
            <w:r w:rsidR="008F045D" w:rsidRPr="00D43603">
              <w:rPr>
                <w:rFonts w:ascii="Times New Roman" w:hAnsi="Times New Roman" w:cs="Times New Roman"/>
                <w:i/>
              </w:rPr>
              <w:t>t</w:t>
            </w:r>
            <w:r w:rsidRPr="00D43603">
              <w:rPr>
                <w:rFonts w:ascii="Times New Roman" w:hAnsi="Times New Roman" w:cs="Times New Roman"/>
                <w:i/>
              </w:rPr>
              <w:t xml:space="preserve">wo </w:t>
            </w:r>
            <w:r w:rsidR="000B38DB" w:rsidRPr="00D43603">
              <w:rPr>
                <w:rFonts w:ascii="Times New Roman" w:hAnsi="Times New Roman" w:cs="Times New Roman"/>
                <w:i/>
              </w:rPr>
              <w:t>days’</w:t>
            </w:r>
            <w:r w:rsidRPr="00D43603">
              <w:rPr>
                <w:rFonts w:ascii="Times New Roman" w:hAnsi="Times New Roman" w:cs="Times New Roman"/>
                <w:i/>
              </w:rPr>
              <w:t xml:space="preserve"> workshop for police directors from the west, east, and south, in collaboration with HNEC was conducted about election security and developed a list of recommendations focused on operational planning, coordination &amp; communication, capacity building- training, media, and public outreach programme.</w:t>
            </w:r>
          </w:p>
        </w:tc>
      </w:tr>
      <w:tr w:rsidR="000B5810" w:rsidRPr="00D43603" w14:paraId="595EBE5D" w14:textId="77777777" w:rsidTr="008F045D">
        <w:trPr>
          <w:trHeight w:val="773"/>
        </w:trPr>
        <w:tc>
          <w:tcPr>
            <w:tcW w:w="847" w:type="pct"/>
            <w:vMerge/>
            <w:tcBorders>
              <w:left w:val="single" w:sz="4" w:space="0" w:color="auto"/>
              <w:right w:val="single" w:sz="4" w:space="0" w:color="auto"/>
            </w:tcBorders>
          </w:tcPr>
          <w:p w14:paraId="6C493CA6" w14:textId="77777777" w:rsidR="000B5810" w:rsidRPr="00D43603" w:rsidRDefault="000B5810" w:rsidP="00E16F10">
            <w:pPr>
              <w:autoSpaceDE w:val="0"/>
              <w:autoSpaceDN w:val="0"/>
              <w:adjustRightInd w:val="0"/>
              <w:jc w:val="both"/>
              <w:rPr>
                <w:rFonts w:eastAsia="Calibri"/>
                <w:i/>
              </w:rPr>
            </w:pPr>
          </w:p>
        </w:tc>
        <w:tc>
          <w:tcPr>
            <w:tcW w:w="359" w:type="pct"/>
            <w:vMerge/>
            <w:tcBorders>
              <w:left w:val="single" w:sz="4" w:space="0" w:color="auto"/>
              <w:right w:val="single" w:sz="4" w:space="0" w:color="auto"/>
            </w:tcBorders>
          </w:tcPr>
          <w:p w14:paraId="50A8926E" w14:textId="77777777" w:rsidR="000B5810" w:rsidRPr="00D43603" w:rsidRDefault="000B5810" w:rsidP="00E16F10">
            <w:pPr>
              <w:suppressAutoHyphens/>
              <w:autoSpaceDN w:val="0"/>
              <w:jc w:val="center"/>
              <w:textAlignment w:val="baseline"/>
              <w:rPr>
                <w:bCs/>
                <w:i/>
              </w:rPr>
            </w:pPr>
          </w:p>
        </w:tc>
        <w:tc>
          <w:tcPr>
            <w:tcW w:w="1298" w:type="pct"/>
            <w:tcBorders>
              <w:top w:val="single" w:sz="4" w:space="0" w:color="auto"/>
              <w:left w:val="single" w:sz="4" w:space="0" w:color="auto"/>
              <w:bottom w:val="single" w:sz="4" w:space="0" w:color="auto"/>
              <w:right w:val="single" w:sz="4" w:space="0" w:color="auto"/>
            </w:tcBorders>
          </w:tcPr>
          <w:p w14:paraId="6E0675FA" w14:textId="77777777" w:rsidR="000B5810" w:rsidRPr="00D43603" w:rsidRDefault="000B5810" w:rsidP="00E16F10">
            <w:pPr>
              <w:suppressAutoHyphens/>
              <w:autoSpaceDN w:val="0"/>
              <w:jc w:val="both"/>
              <w:textAlignment w:val="baseline"/>
              <w:rPr>
                <w:i/>
              </w:rPr>
            </w:pPr>
            <w:r w:rsidRPr="00D43603">
              <w:rPr>
                <w:i/>
              </w:rPr>
              <w:t>Support MOI reforms and capacity-building in the areas of budget, procurement, and facilities management.</w:t>
            </w:r>
          </w:p>
        </w:tc>
        <w:tc>
          <w:tcPr>
            <w:tcW w:w="2496" w:type="pct"/>
            <w:vMerge w:val="restart"/>
            <w:tcBorders>
              <w:top w:val="single" w:sz="4" w:space="0" w:color="auto"/>
              <w:left w:val="single" w:sz="4" w:space="0" w:color="auto"/>
              <w:right w:val="single" w:sz="4" w:space="0" w:color="auto"/>
            </w:tcBorders>
          </w:tcPr>
          <w:p w14:paraId="08E8E6DE" w14:textId="77777777" w:rsidR="000B5810" w:rsidRPr="00D43603" w:rsidRDefault="000B5810" w:rsidP="009A4B39">
            <w:pPr>
              <w:pStyle w:val="ListParagraph"/>
              <w:numPr>
                <w:ilvl w:val="0"/>
                <w:numId w:val="6"/>
              </w:numPr>
              <w:ind w:left="338"/>
              <w:jc w:val="both"/>
              <w:rPr>
                <w:rFonts w:ascii="Times New Roman" w:hAnsi="Times New Roman" w:cs="Times New Roman"/>
                <w:i/>
              </w:rPr>
            </w:pPr>
            <w:r w:rsidRPr="00D43603">
              <w:rPr>
                <w:rFonts w:ascii="Times New Roman" w:hAnsi="Times New Roman" w:cs="Times New Roman"/>
                <w:i/>
              </w:rPr>
              <w:t>The HRDDP action plan was developed with specific measures to reinforce the inspection and oversight of relevant institutions and actors.</w:t>
            </w:r>
          </w:p>
          <w:p w14:paraId="69ED8D9D" w14:textId="77777777" w:rsidR="000B5810" w:rsidRPr="00D43603" w:rsidRDefault="000B5810" w:rsidP="009A4B39">
            <w:pPr>
              <w:pStyle w:val="ListParagraph"/>
              <w:numPr>
                <w:ilvl w:val="0"/>
                <w:numId w:val="6"/>
              </w:numPr>
              <w:ind w:left="338"/>
              <w:jc w:val="both"/>
              <w:rPr>
                <w:rFonts w:ascii="Times New Roman" w:hAnsi="Times New Roman" w:cs="Times New Roman"/>
                <w:i/>
              </w:rPr>
            </w:pPr>
            <w:r w:rsidRPr="00D43603">
              <w:rPr>
                <w:rFonts w:ascii="Times New Roman" w:hAnsi="Times New Roman" w:cs="Times New Roman"/>
                <w:i/>
              </w:rPr>
              <w:t xml:space="preserve">The HRDDP is being under implementation and list of procedures are identified for development </w:t>
            </w:r>
            <w:r w:rsidRPr="00D43603">
              <w:rPr>
                <w:rFonts w:ascii="Times New Roman" w:hAnsi="Times New Roman" w:cs="Times New Roman"/>
                <w:i/>
              </w:rPr>
              <w:lastRenderedPageBreak/>
              <w:t>and enabling resources such as a database for inspections and human rights offices and are under procurement.</w:t>
            </w:r>
          </w:p>
        </w:tc>
      </w:tr>
      <w:tr w:rsidR="000B5810" w:rsidRPr="00D43603" w14:paraId="43BA30D1" w14:textId="77777777" w:rsidTr="008F045D">
        <w:trPr>
          <w:trHeight w:val="773"/>
        </w:trPr>
        <w:tc>
          <w:tcPr>
            <w:tcW w:w="847" w:type="pct"/>
            <w:vMerge/>
            <w:tcBorders>
              <w:left w:val="single" w:sz="4" w:space="0" w:color="auto"/>
              <w:right w:val="single" w:sz="4" w:space="0" w:color="auto"/>
            </w:tcBorders>
          </w:tcPr>
          <w:p w14:paraId="22B9D911" w14:textId="77777777" w:rsidR="000B5810" w:rsidRPr="00D43603" w:rsidRDefault="000B5810" w:rsidP="00E16F10">
            <w:pPr>
              <w:autoSpaceDE w:val="0"/>
              <w:autoSpaceDN w:val="0"/>
              <w:adjustRightInd w:val="0"/>
              <w:jc w:val="both"/>
              <w:rPr>
                <w:rFonts w:eastAsia="Calibri"/>
                <w:i/>
              </w:rPr>
            </w:pPr>
          </w:p>
        </w:tc>
        <w:tc>
          <w:tcPr>
            <w:tcW w:w="359" w:type="pct"/>
            <w:vMerge/>
            <w:tcBorders>
              <w:left w:val="single" w:sz="4" w:space="0" w:color="auto"/>
              <w:right w:val="single" w:sz="4" w:space="0" w:color="auto"/>
            </w:tcBorders>
          </w:tcPr>
          <w:p w14:paraId="4EC92E80" w14:textId="77777777" w:rsidR="000B5810" w:rsidRPr="00D43603" w:rsidRDefault="000B5810" w:rsidP="00E16F10">
            <w:pPr>
              <w:suppressAutoHyphens/>
              <w:autoSpaceDN w:val="0"/>
              <w:jc w:val="center"/>
              <w:textAlignment w:val="baseline"/>
              <w:rPr>
                <w:bCs/>
                <w:i/>
              </w:rPr>
            </w:pPr>
          </w:p>
        </w:tc>
        <w:tc>
          <w:tcPr>
            <w:tcW w:w="1298" w:type="pct"/>
            <w:tcBorders>
              <w:top w:val="single" w:sz="4" w:space="0" w:color="auto"/>
              <w:left w:val="single" w:sz="4" w:space="0" w:color="auto"/>
              <w:bottom w:val="single" w:sz="4" w:space="0" w:color="auto"/>
              <w:right w:val="single" w:sz="4" w:space="0" w:color="auto"/>
            </w:tcBorders>
          </w:tcPr>
          <w:p w14:paraId="1709CFBA" w14:textId="77777777" w:rsidR="000B5810" w:rsidRPr="00D43603" w:rsidRDefault="000B5810" w:rsidP="00E16F10">
            <w:pPr>
              <w:suppressAutoHyphens/>
              <w:autoSpaceDN w:val="0"/>
              <w:jc w:val="both"/>
              <w:textAlignment w:val="baseline"/>
              <w:rPr>
                <w:i/>
              </w:rPr>
            </w:pPr>
            <w:r w:rsidRPr="00D43603">
              <w:rPr>
                <w:i/>
              </w:rPr>
              <w:t>Support MOI reforms in the areas of human resources management and system, including payroll management, conditions of service, etc</w:t>
            </w:r>
          </w:p>
        </w:tc>
        <w:tc>
          <w:tcPr>
            <w:tcW w:w="2496" w:type="pct"/>
            <w:vMerge/>
            <w:tcBorders>
              <w:left w:val="single" w:sz="4" w:space="0" w:color="auto"/>
              <w:bottom w:val="single" w:sz="4" w:space="0" w:color="auto"/>
              <w:right w:val="single" w:sz="4" w:space="0" w:color="auto"/>
            </w:tcBorders>
          </w:tcPr>
          <w:p w14:paraId="6E72C345" w14:textId="77777777" w:rsidR="000B5810" w:rsidRPr="00D43603" w:rsidRDefault="000B5810" w:rsidP="00E16F10">
            <w:pPr>
              <w:suppressAutoHyphens/>
              <w:autoSpaceDN w:val="0"/>
              <w:jc w:val="both"/>
              <w:textAlignment w:val="baseline"/>
              <w:rPr>
                <w:i/>
              </w:rPr>
            </w:pPr>
          </w:p>
        </w:tc>
      </w:tr>
      <w:tr w:rsidR="000B5810" w:rsidRPr="00D43603" w14:paraId="23E0CF09" w14:textId="77777777" w:rsidTr="008F045D">
        <w:trPr>
          <w:trHeight w:val="773"/>
        </w:trPr>
        <w:tc>
          <w:tcPr>
            <w:tcW w:w="847" w:type="pct"/>
            <w:vMerge/>
            <w:tcBorders>
              <w:left w:val="single" w:sz="4" w:space="0" w:color="auto"/>
              <w:right w:val="single" w:sz="4" w:space="0" w:color="auto"/>
            </w:tcBorders>
          </w:tcPr>
          <w:p w14:paraId="58EF9A6A" w14:textId="77777777" w:rsidR="000B5810" w:rsidRPr="00D43603" w:rsidRDefault="000B5810" w:rsidP="00E16F10">
            <w:pPr>
              <w:autoSpaceDE w:val="0"/>
              <w:autoSpaceDN w:val="0"/>
              <w:adjustRightInd w:val="0"/>
              <w:jc w:val="both"/>
              <w:rPr>
                <w:rFonts w:eastAsia="Calibri"/>
                <w:i/>
              </w:rPr>
            </w:pPr>
          </w:p>
        </w:tc>
        <w:tc>
          <w:tcPr>
            <w:tcW w:w="359" w:type="pct"/>
            <w:vMerge/>
            <w:tcBorders>
              <w:left w:val="single" w:sz="4" w:space="0" w:color="auto"/>
              <w:right w:val="single" w:sz="4" w:space="0" w:color="auto"/>
            </w:tcBorders>
          </w:tcPr>
          <w:p w14:paraId="7B03C233" w14:textId="77777777" w:rsidR="000B5810" w:rsidRPr="00D43603" w:rsidRDefault="000B5810" w:rsidP="00E16F10">
            <w:pPr>
              <w:suppressAutoHyphens/>
              <w:autoSpaceDN w:val="0"/>
              <w:jc w:val="center"/>
              <w:textAlignment w:val="baseline"/>
              <w:rPr>
                <w:bCs/>
                <w:i/>
              </w:rPr>
            </w:pPr>
          </w:p>
        </w:tc>
        <w:tc>
          <w:tcPr>
            <w:tcW w:w="1298" w:type="pct"/>
            <w:tcBorders>
              <w:top w:val="single" w:sz="4" w:space="0" w:color="auto"/>
              <w:left w:val="single" w:sz="4" w:space="0" w:color="auto"/>
              <w:bottom w:val="single" w:sz="4" w:space="0" w:color="auto"/>
              <w:right w:val="single" w:sz="4" w:space="0" w:color="auto"/>
            </w:tcBorders>
          </w:tcPr>
          <w:p w14:paraId="5A3E1BBB" w14:textId="77777777" w:rsidR="000B5810" w:rsidRPr="00D43603" w:rsidRDefault="000B5810" w:rsidP="00E16F10">
            <w:pPr>
              <w:suppressAutoHyphens/>
              <w:autoSpaceDN w:val="0"/>
              <w:jc w:val="both"/>
              <w:textAlignment w:val="baseline"/>
              <w:rPr>
                <w:i/>
              </w:rPr>
            </w:pPr>
            <w:r w:rsidRPr="00D43603">
              <w:rPr>
                <w:i/>
              </w:rPr>
              <w:t>Support MOI implementation of civilian oversight and accountability mechanisms, systems, and procedures (</w:t>
            </w:r>
            <w:proofErr w:type="gramStart"/>
            <w:r w:rsidRPr="00D43603">
              <w:rPr>
                <w:i/>
              </w:rPr>
              <w:t>e.g.</w:t>
            </w:r>
            <w:proofErr w:type="gramEnd"/>
            <w:r w:rsidRPr="00D43603">
              <w:rPr>
                <w:i/>
              </w:rPr>
              <w:t xml:space="preserve"> governance, audit, code of conduct.)</w:t>
            </w:r>
          </w:p>
        </w:tc>
        <w:tc>
          <w:tcPr>
            <w:tcW w:w="2496" w:type="pct"/>
            <w:tcBorders>
              <w:top w:val="single" w:sz="4" w:space="0" w:color="auto"/>
              <w:left w:val="single" w:sz="4" w:space="0" w:color="auto"/>
              <w:bottom w:val="single" w:sz="4" w:space="0" w:color="auto"/>
              <w:right w:val="single" w:sz="4" w:space="0" w:color="auto"/>
            </w:tcBorders>
          </w:tcPr>
          <w:p w14:paraId="1BBAC2DB" w14:textId="77777777" w:rsidR="000B5810" w:rsidRPr="00D43603" w:rsidRDefault="000B5810" w:rsidP="009A4B39">
            <w:pPr>
              <w:pStyle w:val="ListParagraph"/>
              <w:numPr>
                <w:ilvl w:val="0"/>
                <w:numId w:val="6"/>
              </w:numPr>
              <w:ind w:left="338"/>
              <w:jc w:val="both"/>
              <w:rPr>
                <w:rFonts w:ascii="Times New Roman" w:hAnsi="Times New Roman" w:cs="Times New Roman"/>
                <w:i/>
              </w:rPr>
            </w:pPr>
            <w:r w:rsidRPr="00D43603">
              <w:rPr>
                <w:rFonts w:ascii="Times New Roman" w:hAnsi="Times New Roman" w:cs="Times New Roman"/>
                <w:i/>
              </w:rPr>
              <w:t>The HRDDP action plan was developed with specific measures to reinforce the inspection and oversight of relevant institutions and actors.</w:t>
            </w:r>
          </w:p>
          <w:p w14:paraId="66D210F1" w14:textId="77777777" w:rsidR="000B5810" w:rsidRPr="00D43603" w:rsidRDefault="000B5810" w:rsidP="009A4B39">
            <w:pPr>
              <w:pStyle w:val="ListParagraph"/>
              <w:numPr>
                <w:ilvl w:val="0"/>
                <w:numId w:val="6"/>
              </w:numPr>
              <w:ind w:left="338"/>
              <w:jc w:val="both"/>
              <w:rPr>
                <w:rFonts w:ascii="Times New Roman" w:hAnsi="Times New Roman" w:cs="Times New Roman"/>
                <w:i/>
              </w:rPr>
            </w:pPr>
            <w:r w:rsidRPr="00D43603">
              <w:rPr>
                <w:rFonts w:ascii="Times New Roman" w:hAnsi="Times New Roman" w:cs="Times New Roman"/>
                <w:i/>
              </w:rPr>
              <w:t>The HRDDP is being under implementation and list of procedures are identified for development and enabling resources such as a database for inspections and human rights offices and are under procurement.</w:t>
            </w:r>
          </w:p>
        </w:tc>
      </w:tr>
    </w:tbl>
    <w:p w14:paraId="360058A4" w14:textId="77777777" w:rsidR="000B5810" w:rsidRPr="00D43603" w:rsidRDefault="000B5810" w:rsidP="000A09FA">
      <w:pPr>
        <w:autoSpaceDE w:val="0"/>
        <w:autoSpaceDN w:val="0"/>
        <w:adjustRightInd w:val="0"/>
        <w:jc w:val="both"/>
        <w:rPr>
          <w:rFonts w:eastAsia="Calibri"/>
        </w:rPr>
      </w:pPr>
    </w:p>
    <w:p w14:paraId="7876262F" w14:textId="3468E995" w:rsidR="002D246E" w:rsidRPr="00D43603" w:rsidRDefault="002D246E" w:rsidP="000A09FA">
      <w:pPr>
        <w:autoSpaceDE w:val="0"/>
        <w:autoSpaceDN w:val="0"/>
        <w:adjustRightInd w:val="0"/>
        <w:jc w:val="both"/>
        <w:rPr>
          <w:bCs/>
        </w:rPr>
      </w:pPr>
      <w:r w:rsidRPr="00D43603">
        <w:rPr>
          <w:rFonts w:eastAsia="Calibri"/>
        </w:rPr>
        <w:t>With very poor and ineffective administrative systems</w:t>
      </w:r>
      <w:r w:rsidRPr="00D43603">
        <w:t xml:space="preserve"> (</w:t>
      </w:r>
      <w:r w:rsidR="008F045D" w:rsidRPr="00D43603">
        <w:t>i.e.,</w:t>
      </w:r>
      <w:r w:rsidRPr="00D43603">
        <w:t xml:space="preserve"> </w:t>
      </w:r>
      <w:r w:rsidRPr="00D43603">
        <w:rPr>
          <w:rFonts w:eastAsia="Calibri"/>
        </w:rPr>
        <w:t xml:space="preserve">management of finances, assets, human </w:t>
      </w:r>
      <w:proofErr w:type="gramStart"/>
      <w:r w:rsidRPr="00D43603">
        <w:rPr>
          <w:rFonts w:eastAsia="Calibri"/>
        </w:rPr>
        <w:t>resources</w:t>
      </w:r>
      <w:proofErr w:type="gramEnd"/>
      <w:r w:rsidRPr="00D43603">
        <w:rPr>
          <w:rFonts w:eastAsia="Calibri"/>
        </w:rPr>
        <w:t xml:space="preserve"> and procurement</w:t>
      </w:r>
      <w:r w:rsidRPr="00D43603">
        <w:t>), t</w:t>
      </w:r>
      <w:r w:rsidR="000807ED" w:rsidRPr="00D43603">
        <w:rPr>
          <w:rFonts w:eastAsia="Calibri"/>
        </w:rPr>
        <w:t>he PSJP</w:t>
      </w:r>
      <w:r w:rsidRPr="00D43603">
        <w:rPr>
          <w:rFonts w:eastAsia="Calibri"/>
        </w:rPr>
        <w:t xml:space="preserve"> </w:t>
      </w:r>
      <w:r w:rsidR="008F045D" w:rsidRPr="00D43603">
        <w:rPr>
          <w:rFonts w:eastAsia="Calibri"/>
        </w:rPr>
        <w:t xml:space="preserve">aimed </w:t>
      </w:r>
      <w:r w:rsidRPr="00D43603">
        <w:rPr>
          <w:rFonts w:eastAsia="Calibri"/>
        </w:rPr>
        <w:t>to</w:t>
      </w:r>
      <w:r w:rsidRPr="00D43603">
        <w:t xml:space="preserve"> support the office of the minister of interior and deputy ministerial offices with capacity building on strategic planning, organizational reform, and project management and delivery so as to establish as well as increase the effectiveness of MOI </w:t>
      </w:r>
      <w:r w:rsidRPr="00D43603">
        <w:rPr>
          <w:rFonts w:eastAsia="Calibri"/>
        </w:rPr>
        <w:t xml:space="preserve">administrative </w:t>
      </w:r>
      <w:r w:rsidRPr="00D43603">
        <w:rPr>
          <w:bCs/>
        </w:rPr>
        <w:t xml:space="preserve">systems that support key management functions. </w:t>
      </w:r>
    </w:p>
    <w:p w14:paraId="200AE840" w14:textId="1C5198AC" w:rsidR="002D246E" w:rsidRPr="00D43603" w:rsidRDefault="002D246E" w:rsidP="000A09FA">
      <w:pPr>
        <w:autoSpaceDE w:val="0"/>
        <w:autoSpaceDN w:val="0"/>
        <w:adjustRightInd w:val="0"/>
        <w:jc w:val="both"/>
        <w:rPr>
          <w:bCs/>
        </w:rPr>
      </w:pPr>
      <w:r w:rsidRPr="00D43603">
        <w:rPr>
          <w:bCs/>
        </w:rPr>
        <w:t xml:space="preserve">In this regard, </w:t>
      </w:r>
      <w:r w:rsidR="00616486" w:rsidRPr="00D43603">
        <w:rPr>
          <w:bCs/>
        </w:rPr>
        <w:t xml:space="preserve">literature reviewed during this final </w:t>
      </w:r>
      <w:r w:rsidR="00F5369C" w:rsidRPr="00D43603">
        <w:rPr>
          <w:bCs/>
        </w:rPr>
        <w:t xml:space="preserve">evaluation found </w:t>
      </w:r>
      <w:r w:rsidR="00616486" w:rsidRPr="00D43603">
        <w:rPr>
          <w:bCs/>
        </w:rPr>
        <w:t xml:space="preserve">that </w:t>
      </w:r>
      <w:r w:rsidRPr="00D43603">
        <w:rPr>
          <w:bCs/>
        </w:rPr>
        <w:t>MOI-MOJ joint program technical committee was established, and provided with enabling resource such as laptops, printers, and projectors to strengthen the established communication and coordination mechanisms. Furthermore, a national expert was hired and has been engaging with relevant department from both ministries to assess their capacity strategic planning, budgeting, and M&amp;E, and together with MOI-MOJ team are developing capacity building programme – training in these areas.</w:t>
      </w:r>
    </w:p>
    <w:p w14:paraId="7F24A84B" w14:textId="77777777" w:rsidR="002D246E" w:rsidRPr="00D43603" w:rsidRDefault="002D246E" w:rsidP="000A09FA">
      <w:pPr>
        <w:jc w:val="both"/>
      </w:pPr>
    </w:p>
    <w:p w14:paraId="3C593BDC" w14:textId="49E6B13B" w:rsidR="002D246E" w:rsidRPr="00D43603" w:rsidRDefault="00D44D45" w:rsidP="000A09FA">
      <w:pPr>
        <w:jc w:val="both"/>
      </w:pPr>
      <w:r w:rsidRPr="00D43603">
        <w:t xml:space="preserve">The programme also planned to </w:t>
      </w:r>
      <w:r w:rsidR="002D246E" w:rsidRPr="00D43603">
        <w:t>conduct training on strategic planning, project management, communications, and leadership development with the ministry of interior and National security directorate</w:t>
      </w:r>
      <w:r w:rsidRPr="00D43603">
        <w:t>. The evaluation noted that by December 2021 the Leadership and management training in partnership with regional and international training institutes targeting the mid and senior officers from MOI had not yet been conducted but waiting for acceptance.</w:t>
      </w:r>
    </w:p>
    <w:p w14:paraId="59F339BB" w14:textId="77777777" w:rsidR="00D44D45" w:rsidRPr="00D43603" w:rsidRDefault="00D44D45" w:rsidP="000A09FA">
      <w:pPr>
        <w:jc w:val="both"/>
      </w:pPr>
    </w:p>
    <w:p w14:paraId="465A2F14" w14:textId="3A216347" w:rsidR="002D246E" w:rsidRPr="00D43603" w:rsidRDefault="00E157AD" w:rsidP="000A09FA">
      <w:pPr>
        <w:jc w:val="both"/>
      </w:pPr>
      <w:r w:rsidRPr="00D43603">
        <w:t>In addition</w:t>
      </w:r>
      <w:r w:rsidR="00D44D45" w:rsidRPr="00D43603">
        <w:t>, under the p</w:t>
      </w:r>
      <w:r w:rsidR="002D246E" w:rsidRPr="00D43603">
        <w:t xml:space="preserve">rogramme with US Embassy </w:t>
      </w:r>
      <w:r w:rsidR="00D44D45" w:rsidRPr="00D43603">
        <w:t xml:space="preserve">8 police stations commanders from Tripoli were </w:t>
      </w:r>
      <w:r w:rsidR="002D246E" w:rsidRPr="00D43603">
        <w:t>facilitat</w:t>
      </w:r>
      <w:r w:rsidR="00D44D45" w:rsidRPr="00D43603">
        <w:t>ed to</w:t>
      </w:r>
      <w:r w:rsidR="002D246E" w:rsidRPr="00D43603">
        <w:t xml:space="preserve"> participat</w:t>
      </w:r>
      <w:r w:rsidR="00D44D45" w:rsidRPr="00D43603">
        <w:t xml:space="preserve">e </w:t>
      </w:r>
      <w:r w:rsidR="002D246E" w:rsidRPr="00D43603">
        <w:t xml:space="preserve">in </w:t>
      </w:r>
      <w:r w:rsidR="00D44D45" w:rsidRPr="00D43603">
        <w:t xml:space="preserve">the </w:t>
      </w:r>
      <w:r w:rsidR="002D246E" w:rsidRPr="00D43603">
        <w:t>leadership training course for law enforcement academy (</w:t>
      </w:r>
      <w:bookmarkStart w:id="109" w:name="_Hlk109725415"/>
      <w:r w:rsidR="002D246E" w:rsidRPr="00D43603">
        <w:t>ILEA</w:t>
      </w:r>
      <w:bookmarkEnd w:id="109"/>
      <w:r w:rsidR="002D246E" w:rsidRPr="00D43603">
        <w:t xml:space="preserve">) in Budapest, </w:t>
      </w:r>
      <w:r w:rsidR="00D44D45" w:rsidRPr="00D43603">
        <w:t>and a t</w:t>
      </w:r>
      <w:r w:rsidR="002D246E" w:rsidRPr="00D43603">
        <w:t xml:space="preserve">wo </w:t>
      </w:r>
      <w:r w:rsidR="00D44D45" w:rsidRPr="00D43603">
        <w:t>days’</w:t>
      </w:r>
      <w:r w:rsidR="002D246E" w:rsidRPr="00D43603">
        <w:t xml:space="preserve"> workshop for police directors from the west, east, and south, in collaboration with </w:t>
      </w:r>
      <w:bookmarkStart w:id="110" w:name="_Hlk109725439"/>
      <w:r w:rsidR="002D246E" w:rsidRPr="00D43603">
        <w:t>HNEC</w:t>
      </w:r>
      <w:bookmarkEnd w:id="110"/>
      <w:r w:rsidR="002D246E" w:rsidRPr="00D43603">
        <w:t xml:space="preserve"> was conducted about election security and </w:t>
      </w:r>
      <w:r w:rsidR="00D44D45" w:rsidRPr="00D43603">
        <w:t xml:space="preserve">a list of recommendations focused on operational planning, coordination &amp; communication, capacity building- training, media, and public outreach programme was Developed. </w:t>
      </w:r>
    </w:p>
    <w:p w14:paraId="0CCCE909" w14:textId="77777777" w:rsidR="002D246E" w:rsidRPr="00D43603" w:rsidRDefault="002D246E" w:rsidP="000A09FA">
      <w:pPr>
        <w:jc w:val="both"/>
      </w:pPr>
    </w:p>
    <w:p w14:paraId="71C3B576" w14:textId="03DE2C8B" w:rsidR="00D44D45" w:rsidRPr="00D43603" w:rsidRDefault="00D44D45" w:rsidP="000A09FA">
      <w:pPr>
        <w:jc w:val="both"/>
      </w:pPr>
      <w:r w:rsidRPr="00D43603">
        <w:t xml:space="preserve">More so, the PSJP planned to support MOI reforms and capacity-building in the areas of budget, procurement, and facilities management, human resources management and system, including payroll management, conditions of service, etc. In this regard, the evaluation found that by December 2021, the HRDDP action plan had been developed with specific measures to reinforce the inspection and oversight of relevant institutions and </w:t>
      </w:r>
      <w:proofErr w:type="gramStart"/>
      <w:r w:rsidRPr="00D43603">
        <w:t>actors, and</w:t>
      </w:r>
      <w:proofErr w:type="gramEnd"/>
      <w:r w:rsidRPr="00D43603">
        <w:t xml:space="preserve"> </w:t>
      </w:r>
      <w:r w:rsidR="000F5382" w:rsidRPr="00D43603">
        <w:t xml:space="preserve">was </w:t>
      </w:r>
      <w:r w:rsidRPr="00D43603">
        <w:t>being implemented</w:t>
      </w:r>
      <w:r w:rsidR="002779E0" w:rsidRPr="00D43603">
        <w:t xml:space="preserve"> as shown in the matrix below.</w:t>
      </w:r>
    </w:p>
    <w:p w14:paraId="3F309410" w14:textId="77777777" w:rsidR="002779E0" w:rsidRPr="00D43603" w:rsidRDefault="002779E0" w:rsidP="00D22472">
      <w:pPr>
        <w:suppressAutoHyphens/>
        <w:autoSpaceDN w:val="0"/>
        <w:jc w:val="center"/>
        <w:textAlignment w:val="baseline"/>
        <w:rPr>
          <w:b/>
          <w:bCs/>
          <w:sz w:val="28"/>
        </w:rPr>
        <w:sectPr w:rsidR="002779E0" w:rsidRPr="00D43603" w:rsidSect="0020432E">
          <w:pgSz w:w="11906" w:h="16838"/>
          <w:pgMar w:top="1260" w:right="849" w:bottom="851" w:left="993" w:header="720" w:footer="720" w:gutter="0"/>
          <w:cols w:space="708"/>
          <w:docGrid w:linePitch="360"/>
        </w:sectPr>
      </w:pPr>
    </w:p>
    <w:tbl>
      <w:tblPr>
        <w:tblStyle w:val="TableGrid"/>
        <w:tblW w:w="5000" w:type="pct"/>
        <w:tblLook w:val="04A0" w:firstRow="1" w:lastRow="0" w:firstColumn="1" w:lastColumn="0" w:noHBand="0" w:noVBand="1"/>
      </w:tblPr>
      <w:tblGrid>
        <w:gridCol w:w="1345"/>
        <w:gridCol w:w="2699"/>
        <w:gridCol w:w="2252"/>
        <w:gridCol w:w="1893"/>
        <w:gridCol w:w="2791"/>
        <w:gridCol w:w="3738"/>
      </w:tblGrid>
      <w:tr w:rsidR="00553669" w:rsidRPr="00D43603" w14:paraId="7DFA6FB4" w14:textId="77777777" w:rsidTr="00D22472">
        <w:tc>
          <w:tcPr>
            <w:tcW w:w="137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399435" w14:textId="77777777" w:rsidR="00553669" w:rsidRPr="00D43603" w:rsidRDefault="00553669" w:rsidP="00D22472">
            <w:pPr>
              <w:suppressAutoHyphens/>
              <w:autoSpaceDN w:val="0"/>
              <w:jc w:val="center"/>
              <w:textAlignment w:val="baseline"/>
              <w:rPr>
                <w:b/>
                <w:bCs/>
                <w:sz w:val="28"/>
              </w:rPr>
            </w:pPr>
            <w:r w:rsidRPr="00D43603">
              <w:rPr>
                <w:b/>
                <w:bCs/>
                <w:sz w:val="28"/>
              </w:rPr>
              <w:lastRenderedPageBreak/>
              <w:t>Result</w:t>
            </w:r>
          </w:p>
        </w:tc>
        <w:tc>
          <w:tcPr>
            <w:tcW w:w="76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F788A6" w14:textId="77777777" w:rsidR="00553669" w:rsidRPr="00D43603" w:rsidRDefault="00553669" w:rsidP="00D22472">
            <w:pPr>
              <w:suppressAutoHyphens/>
              <w:autoSpaceDN w:val="0"/>
              <w:jc w:val="center"/>
              <w:textAlignment w:val="baseline"/>
              <w:rPr>
                <w:b/>
                <w:bCs/>
                <w:sz w:val="28"/>
              </w:rPr>
            </w:pPr>
            <w:r w:rsidRPr="00D43603">
              <w:rPr>
                <w:b/>
                <w:bCs/>
                <w:sz w:val="28"/>
              </w:rPr>
              <w:t>Indicator</w:t>
            </w:r>
          </w:p>
        </w:tc>
        <w:tc>
          <w:tcPr>
            <w:tcW w:w="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422883" w14:textId="77777777" w:rsidR="00553669" w:rsidRPr="00D43603" w:rsidRDefault="00553669" w:rsidP="00D22472">
            <w:pPr>
              <w:suppressAutoHyphens/>
              <w:autoSpaceDN w:val="0"/>
              <w:jc w:val="center"/>
              <w:textAlignment w:val="baseline"/>
              <w:rPr>
                <w:b/>
                <w:bCs/>
                <w:sz w:val="28"/>
              </w:rPr>
            </w:pPr>
            <w:r w:rsidRPr="00D43603">
              <w:rPr>
                <w:b/>
                <w:bCs/>
                <w:sz w:val="28"/>
              </w:rPr>
              <w:t>Baseline</w:t>
            </w:r>
          </w:p>
        </w:tc>
        <w:tc>
          <w:tcPr>
            <w:tcW w:w="94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190C1E" w14:textId="77777777" w:rsidR="00553669" w:rsidRPr="00D43603" w:rsidRDefault="00553669" w:rsidP="00D22472">
            <w:pPr>
              <w:suppressAutoHyphens/>
              <w:autoSpaceDN w:val="0"/>
              <w:jc w:val="center"/>
              <w:textAlignment w:val="baseline"/>
              <w:rPr>
                <w:b/>
                <w:bCs/>
                <w:sz w:val="28"/>
              </w:rPr>
            </w:pPr>
            <w:r w:rsidRPr="00D43603">
              <w:rPr>
                <w:b/>
                <w:bCs/>
                <w:sz w:val="28"/>
              </w:rPr>
              <w:t>Target</w:t>
            </w:r>
          </w:p>
        </w:tc>
        <w:tc>
          <w:tcPr>
            <w:tcW w:w="1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F2D5A2" w14:textId="77777777" w:rsidR="00553669" w:rsidRPr="00D43603" w:rsidRDefault="00553669" w:rsidP="00D22472">
            <w:pPr>
              <w:suppressAutoHyphens/>
              <w:autoSpaceDN w:val="0"/>
              <w:jc w:val="center"/>
              <w:textAlignment w:val="baseline"/>
              <w:rPr>
                <w:b/>
                <w:bCs/>
                <w:sz w:val="28"/>
              </w:rPr>
            </w:pPr>
            <w:r w:rsidRPr="00D43603">
              <w:rPr>
                <w:b/>
                <w:bCs/>
                <w:sz w:val="28"/>
              </w:rPr>
              <w:t>End line (As of Dec 2021)</w:t>
            </w:r>
          </w:p>
        </w:tc>
      </w:tr>
      <w:tr w:rsidR="00553669" w:rsidRPr="00D43603" w14:paraId="611CD831" w14:textId="77777777" w:rsidTr="00D22472">
        <w:trPr>
          <w:cantSplit/>
          <w:trHeight w:val="3335"/>
        </w:trPr>
        <w:tc>
          <w:tcPr>
            <w:tcW w:w="457" w:type="pc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0B9C5404" w14:textId="77777777" w:rsidR="00553669" w:rsidRPr="00D43603" w:rsidRDefault="00553669" w:rsidP="00D22472">
            <w:pPr>
              <w:suppressAutoHyphens/>
              <w:autoSpaceDN w:val="0"/>
              <w:ind w:left="113" w:right="113"/>
              <w:jc w:val="center"/>
              <w:textAlignment w:val="baseline"/>
              <w:rPr>
                <w:b/>
                <w:bCs/>
                <w:sz w:val="32"/>
              </w:rPr>
            </w:pPr>
            <w:r w:rsidRPr="00D43603">
              <w:rPr>
                <w:b/>
                <w:bCs/>
                <w:sz w:val="32"/>
              </w:rPr>
              <w:t>Strategic Outcome</w:t>
            </w:r>
          </w:p>
        </w:tc>
        <w:tc>
          <w:tcPr>
            <w:tcW w:w="917" w:type="pct"/>
            <w:tcBorders>
              <w:top w:val="single" w:sz="4" w:space="0" w:color="auto"/>
              <w:left w:val="single" w:sz="4" w:space="0" w:color="auto"/>
              <w:bottom w:val="single" w:sz="4" w:space="0" w:color="auto"/>
              <w:right w:val="single" w:sz="4" w:space="0" w:color="auto"/>
            </w:tcBorders>
            <w:hideMark/>
          </w:tcPr>
          <w:p w14:paraId="074FC83E" w14:textId="77777777" w:rsidR="00553669" w:rsidRPr="00D43603" w:rsidRDefault="00553669" w:rsidP="00D22472">
            <w:pPr>
              <w:suppressAutoHyphens/>
              <w:autoSpaceDN w:val="0"/>
              <w:jc w:val="both"/>
              <w:textAlignment w:val="baseline"/>
              <w:rPr>
                <w:bCs/>
              </w:rPr>
            </w:pPr>
            <w:r w:rsidRPr="00D43603">
              <w:rPr>
                <w:rFonts w:eastAsia="Calibri"/>
              </w:rPr>
              <w:t>Libyan government efforts, supported by the UN, to stabilize Tripoli are more likely to succeed; police operations and services can achieve a baseline level of activity, visibility, respect, and effectiveness; forces are reintegrated into host communities; public confidence improved in the ability of the State to provide security and justice services and in the effectiveness of the police and criminal justice institutions</w:t>
            </w:r>
          </w:p>
        </w:tc>
        <w:tc>
          <w:tcPr>
            <w:tcW w:w="765" w:type="pct"/>
            <w:tcBorders>
              <w:top w:val="single" w:sz="4" w:space="0" w:color="auto"/>
              <w:left w:val="single" w:sz="4" w:space="0" w:color="auto"/>
              <w:bottom w:val="single" w:sz="4" w:space="0" w:color="auto"/>
              <w:right w:val="single" w:sz="4" w:space="0" w:color="auto"/>
            </w:tcBorders>
          </w:tcPr>
          <w:p w14:paraId="1AC19B23" w14:textId="77777777" w:rsidR="00553669" w:rsidRPr="00D43603" w:rsidRDefault="00553669" w:rsidP="00D22472">
            <w:pPr>
              <w:suppressAutoHyphens/>
              <w:autoSpaceDN w:val="0"/>
              <w:jc w:val="both"/>
              <w:textAlignment w:val="baseline"/>
              <w:rPr>
                <w:bCs/>
              </w:rPr>
            </w:pPr>
          </w:p>
        </w:tc>
        <w:tc>
          <w:tcPr>
            <w:tcW w:w="643" w:type="pct"/>
            <w:tcBorders>
              <w:top w:val="single" w:sz="4" w:space="0" w:color="auto"/>
              <w:left w:val="single" w:sz="4" w:space="0" w:color="auto"/>
              <w:bottom w:val="single" w:sz="4" w:space="0" w:color="auto"/>
              <w:right w:val="single" w:sz="4" w:space="0" w:color="auto"/>
            </w:tcBorders>
          </w:tcPr>
          <w:p w14:paraId="1069526D" w14:textId="77777777" w:rsidR="00553669" w:rsidRPr="00D43603" w:rsidRDefault="00553669" w:rsidP="00D22472">
            <w:pPr>
              <w:suppressAutoHyphens/>
              <w:autoSpaceDN w:val="0"/>
              <w:jc w:val="both"/>
              <w:textAlignment w:val="baseline"/>
              <w:rPr>
                <w:bCs/>
              </w:rPr>
            </w:pPr>
          </w:p>
        </w:tc>
        <w:tc>
          <w:tcPr>
            <w:tcW w:w="948" w:type="pct"/>
            <w:tcBorders>
              <w:top w:val="single" w:sz="4" w:space="0" w:color="auto"/>
              <w:left w:val="single" w:sz="4" w:space="0" w:color="auto"/>
              <w:bottom w:val="single" w:sz="4" w:space="0" w:color="auto"/>
              <w:right w:val="single" w:sz="4" w:space="0" w:color="auto"/>
            </w:tcBorders>
          </w:tcPr>
          <w:p w14:paraId="338BE8BB" w14:textId="77777777" w:rsidR="00553669" w:rsidRPr="00D43603" w:rsidRDefault="00553669" w:rsidP="00D22472">
            <w:pPr>
              <w:suppressAutoHyphens/>
              <w:autoSpaceDN w:val="0"/>
              <w:jc w:val="both"/>
              <w:textAlignment w:val="baseline"/>
              <w:rPr>
                <w:bCs/>
              </w:rPr>
            </w:pPr>
          </w:p>
        </w:tc>
        <w:tc>
          <w:tcPr>
            <w:tcW w:w="1270" w:type="pct"/>
            <w:tcBorders>
              <w:top w:val="single" w:sz="4" w:space="0" w:color="auto"/>
              <w:left w:val="single" w:sz="4" w:space="0" w:color="auto"/>
              <w:bottom w:val="single" w:sz="4" w:space="0" w:color="auto"/>
              <w:right w:val="single" w:sz="4" w:space="0" w:color="auto"/>
            </w:tcBorders>
          </w:tcPr>
          <w:p w14:paraId="196C0C34" w14:textId="77777777" w:rsidR="00553669" w:rsidRPr="00D43603" w:rsidRDefault="00553669" w:rsidP="00D22472">
            <w:pPr>
              <w:suppressAutoHyphens/>
              <w:autoSpaceDN w:val="0"/>
              <w:jc w:val="both"/>
              <w:textAlignment w:val="baseline"/>
              <w:rPr>
                <w:bCs/>
              </w:rPr>
            </w:pPr>
          </w:p>
        </w:tc>
      </w:tr>
      <w:tr w:rsidR="00553669" w:rsidRPr="00D43603" w14:paraId="63976168" w14:textId="77777777" w:rsidTr="00D22472">
        <w:trPr>
          <w:cantSplit/>
          <w:trHeight w:val="1529"/>
        </w:trPr>
        <w:tc>
          <w:tcPr>
            <w:tcW w:w="457"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2A9EBD93" w14:textId="77777777" w:rsidR="00553669" w:rsidRPr="00D43603" w:rsidRDefault="00553669" w:rsidP="00D22472">
            <w:pPr>
              <w:suppressAutoHyphens/>
              <w:autoSpaceDN w:val="0"/>
              <w:ind w:left="113" w:right="113"/>
              <w:jc w:val="center"/>
              <w:textAlignment w:val="baseline"/>
              <w:rPr>
                <w:b/>
                <w:bCs/>
                <w:sz w:val="32"/>
              </w:rPr>
            </w:pPr>
            <w:r w:rsidRPr="00D43603">
              <w:rPr>
                <w:b/>
                <w:bCs/>
                <w:sz w:val="32"/>
              </w:rPr>
              <w:t>Joint Programme Outcome</w:t>
            </w:r>
          </w:p>
        </w:tc>
        <w:tc>
          <w:tcPr>
            <w:tcW w:w="917" w:type="pct"/>
            <w:vMerge w:val="restart"/>
            <w:tcBorders>
              <w:top w:val="single" w:sz="4" w:space="0" w:color="auto"/>
              <w:left w:val="single" w:sz="4" w:space="0" w:color="auto"/>
              <w:bottom w:val="single" w:sz="4" w:space="0" w:color="auto"/>
              <w:right w:val="single" w:sz="4" w:space="0" w:color="auto"/>
            </w:tcBorders>
            <w:hideMark/>
          </w:tcPr>
          <w:p w14:paraId="26DB67DA" w14:textId="77777777" w:rsidR="00553669" w:rsidRPr="00D43603" w:rsidRDefault="00553669" w:rsidP="00D22472">
            <w:pPr>
              <w:suppressAutoHyphens/>
              <w:autoSpaceDN w:val="0"/>
              <w:jc w:val="both"/>
              <w:textAlignment w:val="baseline"/>
              <w:rPr>
                <w:bCs/>
              </w:rPr>
            </w:pPr>
            <w:r w:rsidRPr="00D43603">
              <w:rPr>
                <w:rFonts w:eastAsia="Calibri"/>
              </w:rPr>
              <w:t>National capacities to advance safety and security in Tripoli are improved, including through more effective and public-oriented policing and rule of law services.</w:t>
            </w:r>
          </w:p>
        </w:tc>
        <w:tc>
          <w:tcPr>
            <w:tcW w:w="765" w:type="pct"/>
            <w:tcBorders>
              <w:top w:val="single" w:sz="4" w:space="0" w:color="auto"/>
              <w:left w:val="single" w:sz="4" w:space="0" w:color="auto"/>
              <w:bottom w:val="single" w:sz="4" w:space="0" w:color="auto"/>
              <w:right w:val="single" w:sz="4" w:space="0" w:color="auto"/>
            </w:tcBorders>
            <w:hideMark/>
          </w:tcPr>
          <w:p w14:paraId="4A2BD98E" w14:textId="77777777" w:rsidR="00553669" w:rsidRPr="00D43603" w:rsidRDefault="00553669" w:rsidP="00D22472">
            <w:pPr>
              <w:suppressAutoHyphens/>
              <w:autoSpaceDN w:val="0"/>
              <w:jc w:val="both"/>
              <w:textAlignment w:val="baseline"/>
              <w:rPr>
                <w:rFonts w:eastAsia="Calibri"/>
              </w:rPr>
            </w:pPr>
            <w:r w:rsidRPr="00D43603">
              <w:rPr>
                <w:rFonts w:eastAsia="Calibri"/>
              </w:rPr>
              <w:t>Proportion of victims of violence in the previous 12 months who reported their victimization to competent authorities or other</w:t>
            </w:r>
          </w:p>
          <w:p w14:paraId="0F4601BE" w14:textId="77777777" w:rsidR="00553669" w:rsidRPr="00D43603" w:rsidRDefault="00553669" w:rsidP="00D22472">
            <w:pPr>
              <w:suppressAutoHyphens/>
              <w:autoSpaceDN w:val="0"/>
              <w:jc w:val="both"/>
              <w:textAlignment w:val="baseline"/>
              <w:rPr>
                <w:rFonts w:eastAsia="Calibri"/>
              </w:rPr>
            </w:pPr>
            <w:r w:rsidRPr="00D43603">
              <w:rPr>
                <w:rFonts w:eastAsia="Calibri"/>
              </w:rPr>
              <w:t>officially recognized conflict resolution mechanisms (SDG indicator 16.3.1)</w:t>
            </w:r>
          </w:p>
        </w:tc>
        <w:tc>
          <w:tcPr>
            <w:tcW w:w="643" w:type="pct"/>
            <w:tcBorders>
              <w:top w:val="single" w:sz="4" w:space="0" w:color="auto"/>
              <w:left w:val="single" w:sz="4" w:space="0" w:color="auto"/>
              <w:bottom w:val="single" w:sz="4" w:space="0" w:color="auto"/>
              <w:right w:val="single" w:sz="4" w:space="0" w:color="auto"/>
            </w:tcBorders>
          </w:tcPr>
          <w:p w14:paraId="0BBD91BF" w14:textId="77777777" w:rsidR="00553669" w:rsidRPr="00D43603" w:rsidRDefault="00553669" w:rsidP="00D22472">
            <w:pPr>
              <w:suppressAutoHyphens/>
              <w:autoSpaceDN w:val="0"/>
              <w:jc w:val="both"/>
              <w:textAlignment w:val="baseline"/>
              <w:rPr>
                <w:rFonts w:eastAsiaTheme="minorEastAsia"/>
                <w:bCs/>
              </w:rPr>
            </w:pPr>
          </w:p>
        </w:tc>
        <w:tc>
          <w:tcPr>
            <w:tcW w:w="948" w:type="pct"/>
            <w:tcBorders>
              <w:top w:val="single" w:sz="4" w:space="0" w:color="auto"/>
              <w:left w:val="single" w:sz="4" w:space="0" w:color="auto"/>
              <w:bottom w:val="single" w:sz="4" w:space="0" w:color="auto"/>
              <w:right w:val="single" w:sz="4" w:space="0" w:color="auto"/>
            </w:tcBorders>
          </w:tcPr>
          <w:p w14:paraId="028CF6F3" w14:textId="77777777" w:rsidR="00553669" w:rsidRPr="00D43603" w:rsidRDefault="00553669" w:rsidP="00D22472">
            <w:pPr>
              <w:suppressAutoHyphens/>
              <w:autoSpaceDN w:val="0"/>
              <w:jc w:val="both"/>
              <w:textAlignment w:val="baseline"/>
              <w:rPr>
                <w:bCs/>
              </w:rPr>
            </w:pPr>
          </w:p>
        </w:tc>
        <w:tc>
          <w:tcPr>
            <w:tcW w:w="1270" w:type="pct"/>
            <w:tcBorders>
              <w:top w:val="single" w:sz="4" w:space="0" w:color="auto"/>
              <w:left w:val="single" w:sz="4" w:space="0" w:color="auto"/>
              <w:bottom w:val="single" w:sz="4" w:space="0" w:color="auto"/>
              <w:right w:val="single" w:sz="4" w:space="0" w:color="auto"/>
            </w:tcBorders>
          </w:tcPr>
          <w:p w14:paraId="74EA8258" w14:textId="77777777" w:rsidR="00553669" w:rsidRPr="00D43603" w:rsidRDefault="00553669" w:rsidP="00D22472">
            <w:pPr>
              <w:suppressAutoHyphens/>
              <w:autoSpaceDN w:val="0"/>
              <w:jc w:val="both"/>
              <w:textAlignment w:val="baseline"/>
              <w:rPr>
                <w:bCs/>
              </w:rPr>
            </w:pPr>
          </w:p>
        </w:tc>
      </w:tr>
      <w:tr w:rsidR="00553669" w:rsidRPr="00D43603" w14:paraId="1001E7EF" w14:textId="77777777" w:rsidTr="00D22472">
        <w:trPr>
          <w:trHeight w:val="800"/>
        </w:trPr>
        <w:tc>
          <w:tcPr>
            <w:tcW w:w="457" w:type="pct"/>
            <w:vMerge/>
            <w:tcBorders>
              <w:top w:val="single" w:sz="4" w:space="0" w:color="auto"/>
              <w:left w:val="single" w:sz="4" w:space="0" w:color="auto"/>
              <w:bottom w:val="single" w:sz="4" w:space="0" w:color="auto"/>
              <w:right w:val="single" w:sz="4" w:space="0" w:color="auto"/>
            </w:tcBorders>
            <w:vAlign w:val="center"/>
            <w:hideMark/>
          </w:tcPr>
          <w:p w14:paraId="4180B1DE" w14:textId="77777777" w:rsidR="00553669" w:rsidRPr="00D43603" w:rsidRDefault="00553669" w:rsidP="00D22472">
            <w:pPr>
              <w:rPr>
                <w:rFonts w:eastAsiaTheme="minorEastAsia"/>
                <w:b/>
                <w:bCs/>
                <w:sz w:val="32"/>
              </w:rPr>
            </w:pPr>
          </w:p>
        </w:tc>
        <w:tc>
          <w:tcPr>
            <w:tcW w:w="917" w:type="pct"/>
            <w:vMerge/>
            <w:tcBorders>
              <w:top w:val="single" w:sz="4" w:space="0" w:color="auto"/>
              <w:left w:val="single" w:sz="4" w:space="0" w:color="auto"/>
              <w:bottom w:val="single" w:sz="4" w:space="0" w:color="auto"/>
              <w:right w:val="single" w:sz="4" w:space="0" w:color="auto"/>
            </w:tcBorders>
            <w:vAlign w:val="center"/>
            <w:hideMark/>
          </w:tcPr>
          <w:p w14:paraId="01345863" w14:textId="77777777" w:rsidR="00553669" w:rsidRPr="00D43603" w:rsidRDefault="00553669" w:rsidP="00D22472">
            <w:pPr>
              <w:rPr>
                <w:rFonts w:eastAsiaTheme="minorEastAsia"/>
                <w:bCs/>
              </w:rPr>
            </w:pPr>
          </w:p>
        </w:tc>
        <w:tc>
          <w:tcPr>
            <w:tcW w:w="765" w:type="pct"/>
            <w:tcBorders>
              <w:top w:val="single" w:sz="4" w:space="0" w:color="auto"/>
              <w:left w:val="single" w:sz="4" w:space="0" w:color="auto"/>
              <w:bottom w:val="single" w:sz="4" w:space="0" w:color="auto"/>
              <w:right w:val="single" w:sz="4" w:space="0" w:color="auto"/>
            </w:tcBorders>
            <w:hideMark/>
          </w:tcPr>
          <w:p w14:paraId="502F6D0F" w14:textId="77777777" w:rsidR="00553669" w:rsidRPr="00D43603" w:rsidRDefault="00553669" w:rsidP="00D22472">
            <w:pPr>
              <w:suppressAutoHyphens/>
              <w:autoSpaceDN w:val="0"/>
              <w:jc w:val="both"/>
              <w:textAlignment w:val="baseline"/>
              <w:rPr>
                <w:rFonts w:eastAsia="Calibri"/>
              </w:rPr>
            </w:pPr>
            <w:r w:rsidRPr="00D43603">
              <w:rPr>
                <w:rFonts w:eastAsia="Calibri"/>
              </w:rPr>
              <w:t xml:space="preserve">The population’s perception of the ability of the police </w:t>
            </w:r>
            <w:r w:rsidRPr="00D43603">
              <w:rPr>
                <w:rFonts w:eastAsia="Calibri"/>
              </w:rPr>
              <w:lastRenderedPageBreak/>
              <w:t>to control crime in the community (UN ROL indicator 1)</w:t>
            </w:r>
          </w:p>
        </w:tc>
        <w:tc>
          <w:tcPr>
            <w:tcW w:w="643" w:type="pct"/>
            <w:tcBorders>
              <w:top w:val="single" w:sz="4" w:space="0" w:color="auto"/>
              <w:left w:val="single" w:sz="4" w:space="0" w:color="auto"/>
              <w:bottom w:val="single" w:sz="4" w:space="0" w:color="auto"/>
              <w:right w:val="single" w:sz="4" w:space="0" w:color="auto"/>
            </w:tcBorders>
          </w:tcPr>
          <w:p w14:paraId="4677C0E6" w14:textId="77777777" w:rsidR="00553669" w:rsidRPr="00D43603" w:rsidRDefault="00553669" w:rsidP="00D22472">
            <w:pPr>
              <w:suppressAutoHyphens/>
              <w:autoSpaceDN w:val="0"/>
              <w:jc w:val="both"/>
              <w:textAlignment w:val="baseline"/>
              <w:rPr>
                <w:rFonts w:eastAsiaTheme="minorEastAsia"/>
                <w:bCs/>
              </w:rPr>
            </w:pPr>
          </w:p>
        </w:tc>
        <w:tc>
          <w:tcPr>
            <w:tcW w:w="948" w:type="pct"/>
            <w:tcBorders>
              <w:top w:val="single" w:sz="4" w:space="0" w:color="auto"/>
              <w:left w:val="single" w:sz="4" w:space="0" w:color="auto"/>
              <w:bottom w:val="single" w:sz="4" w:space="0" w:color="auto"/>
              <w:right w:val="single" w:sz="4" w:space="0" w:color="auto"/>
            </w:tcBorders>
          </w:tcPr>
          <w:p w14:paraId="7B3024CC" w14:textId="77777777" w:rsidR="00553669" w:rsidRPr="00D43603" w:rsidRDefault="00553669" w:rsidP="00D22472">
            <w:pPr>
              <w:suppressAutoHyphens/>
              <w:autoSpaceDN w:val="0"/>
              <w:jc w:val="both"/>
              <w:textAlignment w:val="baseline"/>
              <w:rPr>
                <w:bCs/>
              </w:rPr>
            </w:pPr>
          </w:p>
        </w:tc>
        <w:tc>
          <w:tcPr>
            <w:tcW w:w="1270" w:type="pct"/>
            <w:tcBorders>
              <w:top w:val="single" w:sz="4" w:space="0" w:color="auto"/>
              <w:left w:val="single" w:sz="4" w:space="0" w:color="auto"/>
              <w:bottom w:val="single" w:sz="4" w:space="0" w:color="auto"/>
              <w:right w:val="single" w:sz="4" w:space="0" w:color="auto"/>
            </w:tcBorders>
          </w:tcPr>
          <w:p w14:paraId="01009FDF" w14:textId="77777777" w:rsidR="00553669" w:rsidRPr="00D43603" w:rsidRDefault="00553669" w:rsidP="00D22472">
            <w:pPr>
              <w:suppressAutoHyphens/>
              <w:autoSpaceDN w:val="0"/>
              <w:jc w:val="both"/>
              <w:textAlignment w:val="baseline"/>
              <w:rPr>
                <w:bCs/>
              </w:rPr>
            </w:pPr>
          </w:p>
        </w:tc>
      </w:tr>
      <w:tr w:rsidR="00553669" w:rsidRPr="00D43603" w14:paraId="4C4F588E" w14:textId="77777777" w:rsidTr="00D22472">
        <w:trPr>
          <w:trHeight w:val="626"/>
        </w:trPr>
        <w:tc>
          <w:tcPr>
            <w:tcW w:w="457" w:type="pct"/>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14:paraId="342B7EF6" w14:textId="77777777" w:rsidR="00553669" w:rsidRPr="00D43603" w:rsidRDefault="00553669" w:rsidP="00D22472">
            <w:pPr>
              <w:suppressAutoHyphens/>
              <w:autoSpaceDN w:val="0"/>
              <w:ind w:left="113" w:right="113"/>
              <w:jc w:val="center"/>
              <w:textAlignment w:val="baseline"/>
              <w:rPr>
                <w:b/>
                <w:bCs/>
                <w:sz w:val="32"/>
              </w:rPr>
            </w:pPr>
            <w:r w:rsidRPr="00D43603">
              <w:rPr>
                <w:b/>
                <w:bCs/>
                <w:sz w:val="32"/>
              </w:rPr>
              <w:t>Joint Programme Output</w:t>
            </w:r>
          </w:p>
        </w:tc>
        <w:tc>
          <w:tcPr>
            <w:tcW w:w="917" w:type="pct"/>
            <w:vMerge w:val="restart"/>
            <w:tcBorders>
              <w:top w:val="single" w:sz="4" w:space="0" w:color="auto"/>
              <w:left w:val="single" w:sz="4" w:space="0" w:color="auto"/>
              <w:right w:val="single" w:sz="4" w:space="0" w:color="auto"/>
            </w:tcBorders>
            <w:hideMark/>
          </w:tcPr>
          <w:p w14:paraId="03B27F1F" w14:textId="77777777" w:rsidR="00553669" w:rsidRPr="00D43603" w:rsidRDefault="00553669" w:rsidP="00D22472">
            <w:pPr>
              <w:widowControl w:val="0"/>
              <w:jc w:val="both"/>
              <w:rPr>
                <w:rFonts w:eastAsia="Calibri"/>
              </w:rPr>
            </w:pPr>
            <w:r w:rsidRPr="00D43603">
              <w:rPr>
                <w:rFonts w:eastAsia="Calibri"/>
              </w:rPr>
              <w:t>Output 1: Structure, roles and resourcing of local police and criminal justice institutions clarified and prioritized according to identified needs in Tripoli.</w:t>
            </w:r>
          </w:p>
        </w:tc>
        <w:tc>
          <w:tcPr>
            <w:tcW w:w="765" w:type="pct"/>
            <w:tcBorders>
              <w:top w:val="single" w:sz="4" w:space="0" w:color="auto"/>
              <w:left w:val="single" w:sz="4" w:space="0" w:color="auto"/>
              <w:bottom w:val="single" w:sz="4" w:space="0" w:color="auto"/>
              <w:right w:val="single" w:sz="4" w:space="0" w:color="auto"/>
            </w:tcBorders>
            <w:hideMark/>
          </w:tcPr>
          <w:p w14:paraId="71C378A0" w14:textId="77777777" w:rsidR="00553669" w:rsidRPr="00D43603" w:rsidRDefault="00553669" w:rsidP="00D22472">
            <w:pPr>
              <w:suppressAutoHyphens/>
              <w:autoSpaceDN w:val="0"/>
              <w:jc w:val="both"/>
              <w:textAlignment w:val="baseline"/>
              <w:rPr>
                <w:rFonts w:eastAsia="Calibri"/>
              </w:rPr>
            </w:pPr>
            <w:r w:rsidRPr="00D43603">
              <w:rPr>
                <w:rFonts w:eastAsia="Calibri"/>
              </w:rPr>
              <w:t>Criminal justice and law enforcement institutions in Tripoli have clear and updated organizational structures in place.</w:t>
            </w:r>
          </w:p>
        </w:tc>
        <w:tc>
          <w:tcPr>
            <w:tcW w:w="643" w:type="pct"/>
            <w:tcBorders>
              <w:top w:val="single" w:sz="4" w:space="0" w:color="auto"/>
              <w:left w:val="single" w:sz="4" w:space="0" w:color="auto"/>
              <w:bottom w:val="single" w:sz="4" w:space="0" w:color="auto"/>
              <w:right w:val="single" w:sz="4" w:space="0" w:color="auto"/>
            </w:tcBorders>
            <w:hideMark/>
          </w:tcPr>
          <w:p w14:paraId="72F788B2" w14:textId="77777777" w:rsidR="00553669" w:rsidRPr="00D43603" w:rsidRDefault="00553669" w:rsidP="00D22472">
            <w:pPr>
              <w:suppressAutoHyphens/>
              <w:autoSpaceDN w:val="0"/>
              <w:jc w:val="center"/>
              <w:textAlignment w:val="baseline"/>
              <w:rPr>
                <w:rFonts w:eastAsiaTheme="minorEastAsia"/>
                <w:bCs/>
              </w:rPr>
            </w:pPr>
            <w:r w:rsidRPr="00D43603">
              <w:rPr>
                <w:bCs/>
              </w:rPr>
              <w:t>No clear organizational structures in place</w:t>
            </w:r>
          </w:p>
        </w:tc>
        <w:tc>
          <w:tcPr>
            <w:tcW w:w="948" w:type="pct"/>
            <w:tcBorders>
              <w:top w:val="single" w:sz="4" w:space="0" w:color="auto"/>
              <w:left w:val="single" w:sz="4" w:space="0" w:color="auto"/>
              <w:bottom w:val="single" w:sz="4" w:space="0" w:color="auto"/>
              <w:right w:val="single" w:sz="4" w:space="0" w:color="auto"/>
            </w:tcBorders>
            <w:hideMark/>
          </w:tcPr>
          <w:p w14:paraId="1D4412EC" w14:textId="77777777" w:rsidR="00553669" w:rsidRPr="00D43603" w:rsidRDefault="00553669" w:rsidP="00D22472">
            <w:pPr>
              <w:suppressAutoHyphens/>
              <w:autoSpaceDN w:val="0"/>
              <w:jc w:val="both"/>
              <w:textAlignment w:val="baseline"/>
              <w:rPr>
                <w:bCs/>
              </w:rPr>
            </w:pPr>
            <w:r w:rsidRPr="00D43603">
              <w:rPr>
                <w:iCs/>
                <w:noProof/>
                <w:lang w:val="en"/>
              </w:rPr>
              <w:t xml:space="preserve">Establish a coordination mechanism for criminal justice institutions and technical working groups for restructuring, curricula development and assessments and planning   </w:t>
            </w:r>
          </w:p>
        </w:tc>
        <w:tc>
          <w:tcPr>
            <w:tcW w:w="1270" w:type="pct"/>
            <w:tcBorders>
              <w:top w:val="single" w:sz="4" w:space="0" w:color="auto"/>
              <w:left w:val="single" w:sz="4" w:space="0" w:color="auto"/>
              <w:bottom w:val="single" w:sz="4" w:space="0" w:color="auto"/>
              <w:right w:val="single" w:sz="4" w:space="0" w:color="auto"/>
            </w:tcBorders>
          </w:tcPr>
          <w:p w14:paraId="57969DC2" w14:textId="77777777" w:rsidR="00553669" w:rsidRPr="00D43603" w:rsidRDefault="00553669" w:rsidP="00D22472">
            <w:pPr>
              <w:pStyle w:val="ListParagraph"/>
              <w:numPr>
                <w:ilvl w:val="0"/>
                <w:numId w:val="4"/>
              </w:numPr>
              <w:ind w:left="273"/>
              <w:jc w:val="both"/>
              <w:rPr>
                <w:rFonts w:ascii="Times New Roman" w:hAnsi="Times New Roman" w:cs="Times New Roman"/>
              </w:rPr>
            </w:pPr>
            <w:r w:rsidRPr="00D43603">
              <w:rPr>
                <w:rFonts w:ascii="Times New Roman" w:hAnsi="Times New Roman" w:cs="Times New Roman"/>
              </w:rPr>
              <w:t>JPTC established and functional</w:t>
            </w:r>
          </w:p>
          <w:p w14:paraId="482EF3E4" w14:textId="77777777" w:rsidR="00553669" w:rsidRPr="00D43603" w:rsidRDefault="00553669" w:rsidP="00D22472">
            <w:pPr>
              <w:suppressAutoHyphens/>
              <w:autoSpaceDN w:val="0"/>
              <w:jc w:val="both"/>
              <w:textAlignment w:val="baseline"/>
              <w:rPr>
                <w:bCs/>
              </w:rPr>
            </w:pPr>
          </w:p>
        </w:tc>
      </w:tr>
      <w:tr w:rsidR="00553669" w:rsidRPr="00D43603" w14:paraId="359F0832" w14:textId="77777777" w:rsidTr="00D22472">
        <w:trPr>
          <w:trHeight w:val="350"/>
        </w:trPr>
        <w:tc>
          <w:tcPr>
            <w:tcW w:w="457" w:type="pct"/>
            <w:vMerge/>
            <w:tcBorders>
              <w:left w:val="single" w:sz="4" w:space="0" w:color="auto"/>
              <w:right w:val="single" w:sz="4" w:space="0" w:color="auto"/>
            </w:tcBorders>
            <w:vAlign w:val="center"/>
            <w:hideMark/>
          </w:tcPr>
          <w:p w14:paraId="1B051A8D" w14:textId="77777777" w:rsidR="00553669" w:rsidRPr="00D43603" w:rsidRDefault="00553669" w:rsidP="00D22472">
            <w:pPr>
              <w:rPr>
                <w:rFonts w:eastAsiaTheme="minorEastAsia"/>
                <w:b/>
                <w:bCs/>
                <w:sz w:val="32"/>
              </w:rPr>
            </w:pPr>
          </w:p>
        </w:tc>
        <w:tc>
          <w:tcPr>
            <w:tcW w:w="917" w:type="pct"/>
            <w:vMerge/>
            <w:tcBorders>
              <w:left w:val="single" w:sz="4" w:space="0" w:color="auto"/>
              <w:right w:val="single" w:sz="4" w:space="0" w:color="auto"/>
            </w:tcBorders>
            <w:vAlign w:val="center"/>
            <w:hideMark/>
          </w:tcPr>
          <w:p w14:paraId="2DD85A55" w14:textId="77777777" w:rsidR="00553669" w:rsidRPr="00D43603" w:rsidRDefault="00553669" w:rsidP="00D22472">
            <w:pPr>
              <w:rPr>
                <w:rFonts w:eastAsia="Calibri"/>
              </w:rPr>
            </w:pPr>
          </w:p>
        </w:tc>
        <w:tc>
          <w:tcPr>
            <w:tcW w:w="765" w:type="pct"/>
            <w:vMerge w:val="restart"/>
            <w:tcBorders>
              <w:top w:val="single" w:sz="4" w:space="0" w:color="auto"/>
              <w:left w:val="single" w:sz="4" w:space="0" w:color="auto"/>
              <w:right w:val="single" w:sz="4" w:space="0" w:color="auto"/>
            </w:tcBorders>
            <w:hideMark/>
          </w:tcPr>
          <w:p w14:paraId="600E30D0" w14:textId="77777777" w:rsidR="00553669" w:rsidRPr="00D43603" w:rsidRDefault="00553669" w:rsidP="00D22472">
            <w:pPr>
              <w:suppressAutoHyphens/>
              <w:autoSpaceDN w:val="0"/>
              <w:jc w:val="both"/>
              <w:textAlignment w:val="baseline"/>
              <w:rPr>
                <w:rFonts w:eastAsia="Calibri"/>
              </w:rPr>
            </w:pPr>
            <w:r w:rsidRPr="00D43603">
              <w:rPr>
                <w:rFonts w:eastAsia="Calibri"/>
              </w:rPr>
              <w:t>De facto cooperation exists between judicial police and MOI/police to address security needs in Tripoli.</w:t>
            </w:r>
          </w:p>
        </w:tc>
        <w:tc>
          <w:tcPr>
            <w:tcW w:w="643" w:type="pct"/>
            <w:vMerge w:val="restart"/>
            <w:tcBorders>
              <w:top w:val="single" w:sz="4" w:space="0" w:color="auto"/>
              <w:left w:val="single" w:sz="4" w:space="0" w:color="auto"/>
              <w:right w:val="single" w:sz="4" w:space="0" w:color="auto"/>
            </w:tcBorders>
            <w:hideMark/>
          </w:tcPr>
          <w:p w14:paraId="1B7395C6" w14:textId="77777777" w:rsidR="00553669" w:rsidRPr="00D43603" w:rsidRDefault="00553669" w:rsidP="00D22472">
            <w:pPr>
              <w:suppressAutoHyphens/>
              <w:autoSpaceDN w:val="0"/>
              <w:jc w:val="center"/>
              <w:textAlignment w:val="baseline"/>
              <w:rPr>
                <w:rFonts w:eastAsiaTheme="minorEastAsia"/>
                <w:bCs/>
              </w:rPr>
            </w:pPr>
            <w:r w:rsidRPr="00D43603">
              <w:rPr>
                <w:bCs/>
              </w:rPr>
              <w:t>No coordination mechanism between MOI and MOJ</w:t>
            </w:r>
          </w:p>
        </w:tc>
        <w:tc>
          <w:tcPr>
            <w:tcW w:w="948" w:type="pct"/>
            <w:tcBorders>
              <w:top w:val="single" w:sz="4" w:space="0" w:color="auto"/>
              <w:left w:val="single" w:sz="4" w:space="0" w:color="auto"/>
              <w:bottom w:val="single" w:sz="4" w:space="0" w:color="auto"/>
              <w:right w:val="single" w:sz="4" w:space="0" w:color="auto"/>
            </w:tcBorders>
            <w:hideMark/>
          </w:tcPr>
          <w:p w14:paraId="3C458A39" w14:textId="77777777" w:rsidR="00553669" w:rsidRPr="00D43603" w:rsidRDefault="00553669" w:rsidP="00D22472">
            <w:pPr>
              <w:suppressAutoHyphens/>
              <w:autoSpaceDN w:val="0"/>
              <w:jc w:val="both"/>
              <w:textAlignment w:val="baseline"/>
              <w:rPr>
                <w:bCs/>
              </w:rPr>
            </w:pPr>
            <w:r w:rsidRPr="00D43603">
              <w:rPr>
                <w:iCs/>
                <w:noProof/>
                <w:lang w:val="en"/>
              </w:rPr>
              <w:t>Initiate the reform and restructuring process, curricula development and rule of law institutions capacity needs assessment including its security</w:t>
            </w:r>
          </w:p>
        </w:tc>
        <w:tc>
          <w:tcPr>
            <w:tcW w:w="1270" w:type="pct"/>
            <w:tcBorders>
              <w:top w:val="single" w:sz="4" w:space="0" w:color="auto"/>
              <w:left w:val="single" w:sz="4" w:space="0" w:color="auto"/>
              <w:bottom w:val="single" w:sz="4" w:space="0" w:color="auto"/>
              <w:right w:val="single" w:sz="4" w:space="0" w:color="auto"/>
            </w:tcBorders>
          </w:tcPr>
          <w:p w14:paraId="52D47683" w14:textId="77777777" w:rsidR="00553669" w:rsidRPr="00D43603" w:rsidRDefault="00553669" w:rsidP="00D22472">
            <w:pPr>
              <w:pStyle w:val="ListParagraph"/>
              <w:numPr>
                <w:ilvl w:val="0"/>
                <w:numId w:val="4"/>
              </w:numPr>
              <w:ind w:left="273"/>
              <w:jc w:val="both"/>
              <w:rPr>
                <w:rFonts w:ascii="Times New Roman" w:hAnsi="Times New Roman" w:cs="Times New Roman"/>
              </w:rPr>
            </w:pPr>
            <w:proofErr w:type="spellStart"/>
            <w:r w:rsidRPr="00D43603">
              <w:rPr>
                <w:rFonts w:ascii="Times New Roman" w:hAnsi="Times New Roman" w:cs="Times New Roman"/>
              </w:rPr>
              <w:t>RoL</w:t>
            </w:r>
            <w:proofErr w:type="spellEnd"/>
            <w:r w:rsidRPr="00D43603">
              <w:rPr>
                <w:rFonts w:ascii="Times New Roman" w:hAnsi="Times New Roman" w:cs="Times New Roman"/>
              </w:rPr>
              <w:t xml:space="preserve"> needs and capacity assessment conducted.</w:t>
            </w:r>
          </w:p>
          <w:p w14:paraId="3BD35635" w14:textId="77777777" w:rsidR="00553669" w:rsidRPr="00D43603" w:rsidRDefault="00553669" w:rsidP="00D22472">
            <w:pPr>
              <w:pStyle w:val="ListParagraph"/>
              <w:numPr>
                <w:ilvl w:val="0"/>
                <w:numId w:val="4"/>
              </w:numPr>
              <w:ind w:left="273"/>
              <w:jc w:val="both"/>
              <w:rPr>
                <w:rFonts w:ascii="Times New Roman" w:hAnsi="Times New Roman" w:cs="Times New Roman"/>
                <w:bCs/>
              </w:rPr>
            </w:pPr>
            <w:r w:rsidRPr="00D43603">
              <w:rPr>
                <w:rFonts w:ascii="Times New Roman" w:hAnsi="Times New Roman" w:cs="Times New Roman"/>
              </w:rPr>
              <w:t xml:space="preserve">Based on its finding’s rehabilitation </w:t>
            </w:r>
            <w:proofErr w:type="spellStart"/>
            <w:r w:rsidRPr="00D43603">
              <w:rPr>
                <w:rFonts w:ascii="Times New Roman" w:hAnsi="Times New Roman" w:cs="Times New Roman"/>
              </w:rPr>
              <w:t>centre</w:t>
            </w:r>
            <w:proofErr w:type="spellEnd"/>
            <w:r w:rsidRPr="00D43603">
              <w:rPr>
                <w:rFonts w:ascii="Times New Roman" w:hAnsi="Times New Roman" w:cs="Times New Roman"/>
              </w:rPr>
              <w:t xml:space="preserve"> in Al-</w:t>
            </w:r>
            <w:proofErr w:type="spellStart"/>
            <w:r w:rsidRPr="00D43603">
              <w:rPr>
                <w:rFonts w:ascii="Times New Roman" w:hAnsi="Times New Roman" w:cs="Times New Roman"/>
              </w:rPr>
              <w:t>Jadeida</w:t>
            </w:r>
            <w:proofErr w:type="spellEnd"/>
            <w:r w:rsidRPr="00D43603">
              <w:rPr>
                <w:rFonts w:ascii="Times New Roman" w:hAnsi="Times New Roman" w:cs="Times New Roman"/>
              </w:rPr>
              <w:t xml:space="preserve"> prison renovated</w:t>
            </w:r>
          </w:p>
        </w:tc>
      </w:tr>
      <w:tr w:rsidR="00553669" w:rsidRPr="00D43603" w14:paraId="330E504D" w14:textId="77777777" w:rsidTr="00D22472">
        <w:trPr>
          <w:trHeight w:val="683"/>
        </w:trPr>
        <w:tc>
          <w:tcPr>
            <w:tcW w:w="457" w:type="pct"/>
            <w:vMerge/>
            <w:tcBorders>
              <w:left w:val="single" w:sz="4" w:space="0" w:color="auto"/>
              <w:right w:val="single" w:sz="4" w:space="0" w:color="auto"/>
            </w:tcBorders>
            <w:vAlign w:val="center"/>
          </w:tcPr>
          <w:p w14:paraId="310A30F2" w14:textId="77777777" w:rsidR="00553669" w:rsidRPr="00D43603" w:rsidRDefault="00553669" w:rsidP="00D22472">
            <w:pPr>
              <w:rPr>
                <w:rFonts w:eastAsiaTheme="minorEastAsia"/>
                <w:b/>
                <w:bCs/>
                <w:sz w:val="32"/>
              </w:rPr>
            </w:pPr>
          </w:p>
        </w:tc>
        <w:tc>
          <w:tcPr>
            <w:tcW w:w="917" w:type="pct"/>
            <w:vMerge/>
            <w:tcBorders>
              <w:left w:val="single" w:sz="4" w:space="0" w:color="auto"/>
              <w:right w:val="single" w:sz="4" w:space="0" w:color="auto"/>
            </w:tcBorders>
          </w:tcPr>
          <w:p w14:paraId="6F047207" w14:textId="77777777" w:rsidR="00553669" w:rsidRPr="00D43603" w:rsidRDefault="00553669" w:rsidP="00D22472">
            <w:pPr>
              <w:widowControl w:val="0"/>
              <w:jc w:val="both"/>
              <w:rPr>
                <w:rFonts w:eastAsia="Calibri"/>
              </w:rPr>
            </w:pPr>
          </w:p>
        </w:tc>
        <w:tc>
          <w:tcPr>
            <w:tcW w:w="765" w:type="pct"/>
            <w:vMerge/>
            <w:tcBorders>
              <w:left w:val="single" w:sz="4" w:space="0" w:color="auto"/>
              <w:right w:val="single" w:sz="4" w:space="0" w:color="auto"/>
            </w:tcBorders>
          </w:tcPr>
          <w:p w14:paraId="189766A3" w14:textId="77777777" w:rsidR="00553669" w:rsidRPr="00D43603" w:rsidRDefault="00553669" w:rsidP="00D22472">
            <w:pPr>
              <w:suppressAutoHyphens/>
              <w:autoSpaceDN w:val="0"/>
              <w:jc w:val="both"/>
              <w:textAlignment w:val="baseline"/>
              <w:rPr>
                <w:iCs/>
                <w:noProof/>
                <w:lang w:val="en"/>
              </w:rPr>
            </w:pPr>
          </w:p>
        </w:tc>
        <w:tc>
          <w:tcPr>
            <w:tcW w:w="643" w:type="pct"/>
            <w:vMerge/>
            <w:tcBorders>
              <w:left w:val="single" w:sz="4" w:space="0" w:color="auto"/>
              <w:right w:val="single" w:sz="4" w:space="0" w:color="auto"/>
            </w:tcBorders>
          </w:tcPr>
          <w:p w14:paraId="03494ADE" w14:textId="77777777" w:rsidR="00553669" w:rsidRPr="00D43603" w:rsidRDefault="00553669" w:rsidP="00D22472">
            <w:pPr>
              <w:suppressAutoHyphens/>
              <w:autoSpaceDN w:val="0"/>
              <w:jc w:val="both"/>
              <w:textAlignment w:val="baseline"/>
              <w:rPr>
                <w:rFonts w:eastAsiaTheme="minorEastAsia"/>
                <w:bCs/>
              </w:rPr>
            </w:pPr>
          </w:p>
        </w:tc>
        <w:tc>
          <w:tcPr>
            <w:tcW w:w="948" w:type="pct"/>
            <w:tcBorders>
              <w:top w:val="single" w:sz="4" w:space="0" w:color="auto"/>
              <w:left w:val="single" w:sz="4" w:space="0" w:color="auto"/>
              <w:bottom w:val="single" w:sz="4" w:space="0" w:color="auto"/>
              <w:right w:val="single" w:sz="4" w:space="0" w:color="auto"/>
            </w:tcBorders>
          </w:tcPr>
          <w:p w14:paraId="2DC9DD59" w14:textId="77777777" w:rsidR="00553669" w:rsidRPr="00D43603" w:rsidRDefault="00553669" w:rsidP="00D22472">
            <w:pPr>
              <w:suppressAutoHyphens/>
              <w:autoSpaceDN w:val="0"/>
              <w:jc w:val="both"/>
              <w:textAlignment w:val="baseline"/>
              <w:rPr>
                <w:bCs/>
              </w:rPr>
            </w:pPr>
            <w:r w:rsidRPr="00D43603">
              <w:rPr>
                <w:iCs/>
                <w:noProof/>
                <w:lang w:val="en"/>
              </w:rPr>
              <w:t>Define roles and responsibilities for police and Judicial Police with specialized services and develop rational organizational structures with relevant SOPs</w:t>
            </w:r>
          </w:p>
        </w:tc>
        <w:tc>
          <w:tcPr>
            <w:tcW w:w="1270" w:type="pct"/>
            <w:tcBorders>
              <w:top w:val="single" w:sz="4" w:space="0" w:color="auto"/>
              <w:left w:val="single" w:sz="4" w:space="0" w:color="auto"/>
              <w:bottom w:val="single" w:sz="4" w:space="0" w:color="auto"/>
              <w:right w:val="single" w:sz="4" w:space="0" w:color="auto"/>
            </w:tcBorders>
          </w:tcPr>
          <w:p w14:paraId="343D69BD" w14:textId="77777777" w:rsidR="00553669" w:rsidRPr="00D43603" w:rsidRDefault="00553669" w:rsidP="00D22472">
            <w:pPr>
              <w:pStyle w:val="ListParagraph"/>
              <w:numPr>
                <w:ilvl w:val="0"/>
                <w:numId w:val="4"/>
              </w:numPr>
              <w:ind w:left="273"/>
              <w:jc w:val="both"/>
              <w:rPr>
                <w:rFonts w:ascii="Times New Roman" w:hAnsi="Times New Roman" w:cs="Times New Roman"/>
              </w:rPr>
            </w:pPr>
            <w:r w:rsidRPr="00D43603">
              <w:rPr>
                <w:rFonts w:ascii="Times New Roman" w:hAnsi="Times New Roman" w:cs="Times New Roman"/>
              </w:rPr>
              <w:t>TWG established, and Judicial Police SOPs developed</w:t>
            </w:r>
          </w:p>
        </w:tc>
      </w:tr>
      <w:tr w:rsidR="00553669" w:rsidRPr="00D43603" w14:paraId="728EF806" w14:textId="77777777" w:rsidTr="00D22472">
        <w:trPr>
          <w:trHeight w:val="683"/>
        </w:trPr>
        <w:tc>
          <w:tcPr>
            <w:tcW w:w="457" w:type="pct"/>
            <w:vMerge/>
            <w:tcBorders>
              <w:left w:val="single" w:sz="4" w:space="0" w:color="auto"/>
              <w:right w:val="single" w:sz="4" w:space="0" w:color="auto"/>
            </w:tcBorders>
            <w:vAlign w:val="center"/>
          </w:tcPr>
          <w:p w14:paraId="472B6F3E" w14:textId="77777777" w:rsidR="00553669" w:rsidRPr="00D43603" w:rsidRDefault="00553669" w:rsidP="00D22472">
            <w:pPr>
              <w:rPr>
                <w:rFonts w:eastAsiaTheme="minorEastAsia"/>
                <w:b/>
                <w:bCs/>
                <w:sz w:val="32"/>
              </w:rPr>
            </w:pPr>
          </w:p>
        </w:tc>
        <w:tc>
          <w:tcPr>
            <w:tcW w:w="917" w:type="pct"/>
            <w:vMerge/>
            <w:tcBorders>
              <w:left w:val="single" w:sz="4" w:space="0" w:color="auto"/>
              <w:right w:val="single" w:sz="4" w:space="0" w:color="auto"/>
            </w:tcBorders>
          </w:tcPr>
          <w:p w14:paraId="68576C1F" w14:textId="77777777" w:rsidR="00553669" w:rsidRPr="00D43603" w:rsidRDefault="00553669" w:rsidP="00D22472">
            <w:pPr>
              <w:widowControl w:val="0"/>
              <w:jc w:val="both"/>
              <w:rPr>
                <w:rFonts w:eastAsia="Calibri"/>
              </w:rPr>
            </w:pPr>
          </w:p>
        </w:tc>
        <w:tc>
          <w:tcPr>
            <w:tcW w:w="765" w:type="pct"/>
            <w:vMerge/>
            <w:tcBorders>
              <w:left w:val="single" w:sz="4" w:space="0" w:color="auto"/>
              <w:right w:val="single" w:sz="4" w:space="0" w:color="auto"/>
            </w:tcBorders>
          </w:tcPr>
          <w:p w14:paraId="7CDBCFDA" w14:textId="77777777" w:rsidR="00553669" w:rsidRPr="00D43603" w:rsidRDefault="00553669" w:rsidP="00D22472">
            <w:pPr>
              <w:suppressAutoHyphens/>
              <w:autoSpaceDN w:val="0"/>
              <w:jc w:val="both"/>
              <w:textAlignment w:val="baseline"/>
              <w:rPr>
                <w:rFonts w:eastAsia="Calibri"/>
              </w:rPr>
            </w:pPr>
          </w:p>
        </w:tc>
        <w:tc>
          <w:tcPr>
            <w:tcW w:w="643" w:type="pct"/>
            <w:vMerge/>
            <w:tcBorders>
              <w:left w:val="single" w:sz="4" w:space="0" w:color="auto"/>
              <w:right w:val="single" w:sz="4" w:space="0" w:color="auto"/>
            </w:tcBorders>
          </w:tcPr>
          <w:p w14:paraId="17C1E24C" w14:textId="77777777" w:rsidR="00553669" w:rsidRPr="00D43603" w:rsidRDefault="00553669" w:rsidP="00D22472">
            <w:pPr>
              <w:suppressAutoHyphens/>
              <w:autoSpaceDN w:val="0"/>
              <w:jc w:val="both"/>
              <w:textAlignment w:val="baseline"/>
              <w:rPr>
                <w:rFonts w:eastAsiaTheme="minorEastAsia"/>
                <w:bCs/>
              </w:rPr>
            </w:pPr>
          </w:p>
        </w:tc>
        <w:tc>
          <w:tcPr>
            <w:tcW w:w="948" w:type="pct"/>
            <w:tcBorders>
              <w:top w:val="single" w:sz="4" w:space="0" w:color="auto"/>
              <w:left w:val="single" w:sz="4" w:space="0" w:color="auto"/>
              <w:bottom w:val="single" w:sz="4" w:space="0" w:color="auto"/>
              <w:right w:val="single" w:sz="4" w:space="0" w:color="auto"/>
            </w:tcBorders>
          </w:tcPr>
          <w:p w14:paraId="04133A15" w14:textId="77777777" w:rsidR="00553669" w:rsidRPr="00D43603" w:rsidRDefault="00553669" w:rsidP="00D22472">
            <w:pPr>
              <w:suppressAutoHyphens/>
              <w:autoSpaceDN w:val="0"/>
              <w:jc w:val="both"/>
              <w:textAlignment w:val="baseline"/>
              <w:rPr>
                <w:bCs/>
              </w:rPr>
            </w:pPr>
            <w:r w:rsidRPr="00D43603">
              <w:rPr>
                <w:iCs/>
                <w:noProof/>
                <w:lang w:val="en"/>
              </w:rPr>
              <w:t>Develop three curricula and programme for police and Judicial Police.</w:t>
            </w:r>
          </w:p>
        </w:tc>
        <w:tc>
          <w:tcPr>
            <w:tcW w:w="1270" w:type="pct"/>
            <w:tcBorders>
              <w:top w:val="single" w:sz="4" w:space="0" w:color="auto"/>
              <w:left w:val="single" w:sz="4" w:space="0" w:color="auto"/>
              <w:bottom w:val="single" w:sz="4" w:space="0" w:color="auto"/>
              <w:right w:val="single" w:sz="4" w:space="0" w:color="auto"/>
            </w:tcBorders>
          </w:tcPr>
          <w:p w14:paraId="70A7DB24" w14:textId="77777777" w:rsidR="00553669" w:rsidRPr="00D43603" w:rsidRDefault="00553669" w:rsidP="00D22472">
            <w:pPr>
              <w:pStyle w:val="ListParagraph"/>
              <w:numPr>
                <w:ilvl w:val="0"/>
                <w:numId w:val="4"/>
              </w:numPr>
              <w:ind w:left="273"/>
              <w:jc w:val="both"/>
              <w:rPr>
                <w:rFonts w:ascii="Times New Roman" w:hAnsi="Times New Roman" w:cs="Times New Roman"/>
                <w:bCs/>
              </w:rPr>
            </w:pPr>
            <w:r w:rsidRPr="00D43603">
              <w:rPr>
                <w:rFonts w:ascii="Times New Roman" w:hAnsi="Times New Roman" w:cs="Times New Roman"/>
              </w:rPr>
              <w:t>TWG established, and Judicial Police training curricula developed and validated, and 20 Judicial Police personnel trained</w:t>
            </w:r>
          </w:p>
        </w:tc>
      </w:tr>
      <w:tr w:rsidR="00553669" w:rsidRPr="00D43603" w14:paraId="0DC6B796" w14:textId="77777777" w:rsidTr="00D22472">
        <w:trPr>
          <w:trHeight w:val="683"/>
        </w:trPr>
        <w:tc>
          <w:tcPr>
            <w:tcW w:w="457" w:type="pct"/>
            <w:vMerge/>
            <w:tcBorders>
              <w:left w:val="single" w:sz="4" w:space="0" w:color="auto"/>
              <w:right w:val="single" w:sz="4" w:space="0" w:color="auto"/>
            </w:tcBorders>
            <w:vAlign w:val="center"/>
          </w:tcPr>
          <w:p w14:paraId="71CDF96F" w14:textId="77777777" w:rsidR="00553669" w:rsidRPr="00D43603" w:rsidRDefault="00553669" w:rsidP="00D22472">
            <w:pPr>
              <w:rPr>
                <w:rFonts w:eastAsiaTheme="minorEastAsia"/>
                <w:b/>
                <w:bCs/>
                <w:sz w:val="32"/>
              </w:rPr>
            </w:pPr>
          </w:p>
        </w:tc>
        <w:tc>
          <w:tcPr>
            <w:tcW w:w="917" w:type="pct"/>
            <w:vMerge/>
            <w:tcBorders>
              <w:left w:val="single" w:sz="4" w:space="0" w:color="auto"/>
              <w:bottom w:val="single" w:sz="4" w:space="0" w:color="auto"/>
              <w:right w:val="single" w:sz="4" w:space="0" w:color="auto"/>
            </w:tcBorders>
          </w:tcPr>
          <w:p w14:paraId="05E70FE3" w14:textId="77777777" w:rsidR="00553669" w:rsidRPr="00D43603" w:rsidRDefault="00553669" w:rsidP="00D22472">
            <w:pPr>
              <w:widowControl w:val="0"/>
              <w:jc w:val="both"/>
              <w:rPr>
                <w:rFonts w:eastAsia="Calibri"/>
              </w:rPr>
            </w:pPr>
          </w:p>
        </w:tc>
        <w:tc>
          <w:tcPr>
            <w:tcW w:w="765" w:type="pct"/>
            <w:vMerge/>
            <w:tcBorders>
              <w:left w:val="single" w:sz="4" w:space="0" w:color="auto"/>
              <w:bottom w:val="single" w:sz="4" w:space="0" w:color="auto"/>
              <w:right w:val="single" w:sz="4" w:space="0" w:color="auto"/>
            </w:tcBorders>
          </w:tcPr>
          <w:p w14:paraId="0C5934FC" w14:textId="77777777" w:rsidR="00553669" w:rsidRPr="00D43603" w:rsidRDefault="00553669" w:rsidP="00D22472">
            <w:pPr>
              <w:suppressAutoHyphens/>
              <w:autoSpaceDN w:val="0"/>
              <w:jc w:val="both"/>
              <w:textAlignment w:val="baseline"/>
              <w:rPr>
                <w:rFonts w:eastAsia="Calibri"/>
              </w:rPr>
            </w:pPr>
          </w:p>
        </w:tc>
        <w:tc>
          <w:tcPr>
            <w:tcW w:w="643" w:type="pct"/>
            <w:vMerge/>
            <w:tcBorders>
              <w:left w:val="single" w:sz="4" w:space="0" w:color="auto"/>
              <w:bottom w:val="single" w:sz="4" w:space="0" w:color="auto"/>
              <w:right w:val="single" w:sz="4" w:space="0" w:color="auto"/>
            </w:tcBorders>
          </w:tcPr>
          <w:p w14:paraId="55525FE4" w14:textId="77777777" w:rsidR="00553669" w:rsidRPr="00D43603" w:rsidRDefault="00553669" w:rsidP="00D22472">
            <w:pPr>
              <w:suppressAutoHyphens/>
              <w:autoSpaceDN w:val="0"/>
              <w:jc w:val="both"/>
              <w:textAlignment w:val="baseline"/>
              <w:rPr>
                <w:rFonts w:eastAsiaTheme="minorEastAsia"/>
                <w:bCs/>
              </w:rPr>
            </w:pPr>
          </w:p>
        </w:tc>
        <w:tc>
          <w:tcPr>
            <w:tcW w:w="948" w:type="pct"/>
            <w:tcBorders>
              <w:top w:val="single" w:sz="4" w:space="0" w:color="auto"/>
              <w:left w:val="single" w:sz="4" w:space="0" w:color="auto"/>
              <w:bottom w:val="single" w:sz="4" w:space="0" w:color="auto"/>
              <w:right w:val="single" w:sz="4" w:space="0" w:color="auto"/>
            </w:tcBorders>
          </w:tcPr>
          <w:p w14:paraId="54359E72" w14:textId="77777777" w:rsidR="00553669" w:rsidRPr="00D43603" w:rsidRDefault="00553669" w:rsidP="00D22472">
            <w:pPr>
              <w:suppressAutoHyphens/>
              <w:autoSpaceDN w:val="0"/>
              <w:jc w:val="both"/>
              <w:textAlignment w:val="baseline"/>
              <w:rPr>
                <w:bCs/>
              </w:rPr>
            </w:pPr>
            <w:r w:rsidRPr="00D43603">
              <w:rPr>
                <w:iCs/>
                <w:noProof/>
                <w:lang w:val="en"/>
              </w:rPr>
              <w:t>Complete the capacity needs assessments (training, equipment and system).</w:t>
            </w:r>
          </w:p>
        </w:tc>
        <w:tc>
          <w:tcPr>
            <w:tcW w:w="1270" w:type="pct"/>
            <w:tcBorders>
              <w:top w:val="single" w:sz="4" w:space="0" w:color="auto"/>
              <w:left w:val="single" w:sz="4" w:space="0" w:color="auto"/>
              <w:bottom w:val="single" w:sz="4" w:space="0" w:color="auto"/>
              <w:right w:val="single" w:sz="4" w:space="0" w:color="auto"/>
            </w:tcBorders>
          </w:tcPr>
          <w:p w14:paraId="280C557B" w14:textId="77777777" w:rsidR="00553669" w:rsidRPr="00D43603" w:rsidRDefault="00553669" w:rsidP="00D22472">
            <w:pPr>
              <w:pStyle w:val="ListParagraph"/>
              <w:numPr>
                <w:ilvl w:val="0"/>
                <w:numId w:val="4"/>
              </w:numPr>
              <w:ind w:left="273"/>
              <w:jc w:val="both"/>
              <w:rPr>
                <w:rFonts w:ascii="Times New Roman" w:hAnsi="Times New Roman" w:cs="Times New Roman"/>
              </w:rPr>
            </w:pPr>
            <w:proofErr w:type="spellStart"/>
            <w:r w:rsidRPr="00D43603">
              <w:rPr>
                <w:rFonts w:ascii="Times New Roman" w:hAnsi="Times New Roman" w:cs="Times New Roman"/>
              </w:rPr>
              <w:t>RoL</w:t>
            </w:r>
            <w:proofErr w:type="spellEnd"/>
            <w:r w:rsidRPr="00D43603">
              <w:rPr>
                <w:rFonts w:ascii="Times New Roman" w:hAnsi="Times New Roman" w:cs="Times New Roman"/>
              </w:rPr>
              <w:t xml:space="preserve"> needs and capacity assessment was conducted.</w:t>
            </w:r>
          </w:p>
          <w:p w14:paraId="7C380FE5" w14:textId="77777777" w:rsidR="00553669" w:rsidRPr="00D43603" w:rsidRDefault="00553669" w:rsidP="00D22472">
            <w:pPr>
              <w:pStyle w:val="ListParagraph"/>
              <w:numPr>
                <w:ilvl w:val="0"/>
                <w:numId w:val="4"/>
              </w:numPr>
              <w:ind w:left="273"/>
              <w:jc w:val="both"/>
              <w:rPr>
                <w:rFonts w:ascii="Times New Roman" w:hAnsi="Times New Roman" w:cs="Times New Roman"/>
                <w:bCs/>
              </w:rPr>
            </w:pPr>
            <w:r w:rsidRPr="00D43603">
              <w:rPr>
                <w:rFonts w:ascii="Times New Roman" w:hAnsi="Times New Roman" w:cs="Times New Roman"/>
              </w:rPr>
              <w:t xml:space="preserve">Based on its findings, equipment was delivered to </w:t>
            </w:r>
            <w:proofErr w:type="spellStart"/>
            <w:r w:rsidRPr="00D43603">
              <w:rPr>
                <w:rFonts w:ascii="Times New Roman" w:hAnsi="Times New Roman" w:cs="Times New Roman"/>
              </w:rPr>
              <w:t>RoL</w:t>
            </w:r>
            <w:proofErr w:type="spellEnd"/>
            <w:r w:rsidRPr="00D43603">
              <w:rPr>
                <w:rFonts w:ascii="Times New Roman" w:hAnsi="Times New Roman" w:cs="Times New Roman"/>
              </w:rPr>
              <w:t xml:space="preserve"> institutions in Tripoli</w:t>
            </w:r>
          </w:p>
        </w:tc>
      </w:tr>
      <w:tr w:rsidR="00553669" w:rsidRPr="00D43603" w14:paraId="74E3AEC6" w14:textId="77777777" w:rsidTr="00D22472">
        <w:trPr>
          <w:trHeight w:val="683"/>
        </w:trPr>
        <w:tc>
          <w:tcPr>
            <w:tcW w:w="457" w:type="pct"/>
            <w:vMerge/>
            <w:tcBorders>
              <w:left w:val="single" w:sz="4" w:space="0" w:color="auto"/>
              <w:right w:val="single" w:sz="4" w:space="0" w:color="auto"/>
            </w:tcBorders>
            <w:vAlign w:val="center"/>
            <w:hideMark/>
          </w:tcPr>
          <w:p w14:paraId="1B7D9E7B" w14:textId="77777777" w:rsidR="00553669" w:rsidRPr="00D43603" w:rsidRDefault="00553669" w:rsidP="00D22472">
            <w:pPr>
              <w:rPr>
                <w:rFonts w:eastAsiaTheme="minorEastAsia"/>
                <w:b/>
                <w:bCs/>
                <w:sz w:val="32"/>
              </w:rPr>
            </w:pPr>
          </w:p>
        </w:tc>
        <w:tc>
          <w:tcPr>
            <w:tcW w:w="917" w:type="pct"/>
            <w:vMerge w:val="restart"/>
            <w:tcBorders>
              <w:top w:val="single" w:sz="4" w:space="0" w:color="auto"/>
              <w:left w:val="single" w:sz="4" w:space="0" w:color="auto"/>
              <w:bottom w:val="single" w:sz="4" w:space="0" w:color="auto"/>
              <w:right w:val="single" w:sz="4" w:space="0" w:color="auto"/>
            </w:tcBorders>
            <w:hideMark/>
          </w:tcPr>
          <w:p w14:paraId="3D3595DF" w14:textId="77777777" w:rsidR="00553669" w:rsidRPr="00D43603" w:rsidRDefault="00553669" w:rsidP="00D22472">
            <w:pPr>
              <w:widowControl w:val="0"/>
              <w:jc w:val="both"/>
              <w:rPr>
                <w:rFonts w:eastAsia="Calibri"/>
              </w:rPr>
            </w:pPr>
            <w:r w:rsidRPr="00D43603">
              <w:rPr>
                <w:rFonts w:eastAsia="Calibri"/>
              </w:rPr>
              <w:t>Output 2: Effectiveness of law enforcement and prison service delivery in Tripoli improved through provision of training and technical and material assistance.</w:t>
            </w:r>
          </w:p>
        </w:tc>
        <w:tc>
          <w:tcPr>
            <w:tcW w:w="765" w:type="pct"/>
            <w:tcBorders>
              <w:top w:val="single" w:sz="4" w:space="0" w:color="auto"/>
              <w:left w:val="single" w:sz="4" w:space="0" w:color="auto"/>
              <w:bottom w:val="single" w:sz="4" w:space="0" w:color="auto"/>
              <w:right w:val="single" w:sz="4" w:space="0" w:color="auto"/>
            </w:tcBorders>
            <w:hideMark/>
          </w:tcPr>
          <w:p w14:paraId="4BC366E6" w14:textId="77777777" w:rsidR="00553669" w:rsidRPr="00D43603" w:rsidRDefault="00553669" w:rsidP="00D22472">
            <w:pPr>
              <w:jc w:val="both"/>
            </w:pPr>
            <w:r w:rsidRPr="00D43603">
              <w:t>Number of police,</w:t>
            </w:r>
          </w:p>
          <w:p w14:paraId="224F6C0F" w14:textId="77777777" w:rsidR="00553669" w:rsidRPr="00D43603" w:rsidRDefault="00553669" w:rsidP="00D22472">
            <w:pPr>
              <w:suppressAutoHyphens/>
              <w:autoSpaceDN w:val="0"/>
              <w:jc w:val="both"/>
              <w:textAlignment w:val="baseline"/>
              <w:rPr>
                <w:rFonts w:eastAsia="Calibri"/>
              </w:rPr>
            </w:pPr>
            <w:r w:rsidRPr="00D43603">
              <w:t>Judicial police and judiciary staff receive adequate training including human rights.</w:t>
            </w:r>
            <w:r w:rsidRPr="00D43603">
              <w:rPr>
                <w:rFonts w:eastAsia="Calibri"/>
              </w:rPr>
              <w:t xml:space="preserve"> (UN ROL indicator 126)</w:t>
            </w:r>
          </w:p>
        </w:tc>
        <w:tc>
          <w:tcPr>
            <w:tcW w:w="643" w:type="pct"/>
            <w:tcBorders>
              <w:top w:val="single" w:sz="4" w:space="0" w:color="auto"/>
              <w:left w:val="single" w:sz="4" w:space="0" w:color="auto"/>
              <w:bottom w:val="single" w:sz="4" w:space="0" w:color="auto"/>
              <w:right w:val="single" w:sz="4" w:space="0" w:color="auto"/>
            </w:tcBorders>
          </w:tcPr>
          <w:p w14:paraId="5BF14181" w14:textId="77777777" w:rsidR="00553669" w:rsidRPr="00D43603" w:rsidRDefault="00553669" w:rsidP="00D22472">
            <w:pPr>
              <w:suppressAutoHyphens/>
              <w:autoSpaceDN w:val="0"/>
              <w:jc w:val="center"/>
              <w:textAlignment w:val="baseline"/>
              <w:rPr>
                <w:rFonts w:eastAsiaTheme="minorEastAsia"/>
                <w:bCs/>
              </w:rPr>
            </w:pPr>
            <w:r w:rsidRPr="00D43603">
              <w:t>No</w:t>
            </w:r>
          </w:p>
        </w:tc>
        <w:tc>
          <w:tcPr>
            <w:tcW w:w="948" w:type="pct"/>
            <w:tcBorders>
              <w:top w:val="single" w:sz="4" w:space="0" w:color="auto"/>
              <w:left w:val="single" w:sz="4" w:space="0" w:color="auto"/>
              <w:bottom w:val="single" w:sz="4" w:space="0" w:color="auto"/>
              <w:right w:val="single" w:sz="4" w:space="0" w:color="auto"/>
            </w:tcBorders>
          </w:tcPr>
          <w:p w14:paraId="516AEBB2" w14:textId="77777777" w:rsidR="00553669" w:rsidRPr="00D43603" w:rsidRDefault="00553669" w:rsidP="00D22472">
            <w:pPr>
              <w:suppressAutoHyphens/>
              <w:autoSpaceDN w:val="0"/>
              <w:jc w:val="both"/>
              <w:textAlignment w:val="baseline"/>
              <w:rPr>
                <w:bCs/>
              </w:rPr>
            </w:pPr>
            <w:r w:rsidRPr="00D43603">
              <w:t xml:space="preserve">Human Rights Due Diligence Risk Assessment is conducted and vetting criteria with oversight measures developed   </w:t>
            </w:r>
          </w:p>
        </w:tc>
        <w:tc>
          <w:tcPr>
            <w:tcW w:w="1270" w:type="pct"/>
            <w:tcBorders>
              <w:top w:val="single" w:sz="4" w:space="0" w:color="auto"/>
              <w:left w:val="single" w:sz="4" w:space="0" w:color="auto"/>
              <w:bottom w:val="single" w:sz="4" w:space="0" w:color="auto"/>
              <w:right w:val="single" w:sz="4" w:space="0" w:color="auto"/>
            </w:tcBorders>
          </w:tcPr>
          <w:p w14:paraId="0DE0F2D8" w14:textId="77777777" w:rsidR="00553669" w:rsidRPr="00D43603" w:rsidRDefault="00553669" w:rsidP="00D22472">
            <w:r w:rsidRPr="00D43603">
              <w:t>700 police vetted and 368 of them were selected</w:t>
            </w:r>
          </w:p>
          <w:p w14:paraId="09D10085" w14:textId="77777777" w:rsidR="00553669" w:rsidRPr="00D43603" w:rsidRDefault="00553669" w:rsidP="00D22472"/>
          <w:p w14:paraId="320D9CB3" w14:textId="77777777" w:rsidR="00553669" w:rsidRPr="00D43603" w:rsidRDefault="00553669" w:rsidP="00D22472">
            <w:r w:rsidRPr="00D43603">
              <w:t>8 police stations commands were vetted and selected for the training conducted under the US programme in Budapest.</w:t>
            </w:r>
          </w:p>
          <w:p w14:paraId="4F414336" w14:textId="77777777" w:rsidR="00553669" w:rsidRPr="00D43603" w:rsidRDefault="00553669" w:rsidP="00D22472"/>
          <w:p w14:paraId="15BC53B3" w14:textId="77777777" w:rsidR="00553669" w:rsidRPr="00D43603" w:rsidRDefault="00553669" w:rsidP="00D22472">
            <w:pPr>
              <w:suppressAutoHyphens/>
              <w:autoSpaceDN w:val="0"/>
              <w:jc w:val="both"/>
              <w:textAlignment w:val="baseline"/>
              <w:rPr>
                <w:bCs/>
              </w:rPr>
            </w:pPr>
            <w:r w:rsidRPr="00D43603">
              <w:t>22 judicial police were vetted and 19 of them were selected for specialized TOT in Algeria</w:t>
            </w:r>
          </w:p>
        </w:tc>
      </w:tr>
      <w:tr w:rsidR="00553669" w:rsidRPr="00D43603" w14:paraId="22FA6C03" w14:textId="77777777" w:rsidTr="00D22472">
        <w:trPr>
          <w:trHeight w:val="683"/>
        </w:trPr>
        <w:tc>
          <w:tcPr>
            <w:tcW w:w="457" w:type="pct"/>
            <w:vMerge/>
            <w:tcBorders>
              <w:left w:val="single" w:sz="4" w:space="0" w:color="auto"/>
              <w:right w:val="single" w:sz="4" w:space="0" w:color="auto"/>
            </w:tcBorders>
            <w:vAlign w:val="center"/>
            <w:hideMark/>
          </w:tcPr>
          <w:p w14:paraId="5DB4DD56" w14:textId="77777777" w:rsidR="00553669" w:rsidRPr="00D43603" w:rsidRDefault="00553669" w:rsidP="00D22472">
            <w:pPr>
              <w:rPr>
                <w:rFonts w:eastAsiaTheme="minorEastAsia"/>
                <w:b/>
                <w:bCs/>
                <w:sz w:val="32"/>
              </w:rPr>
            </w:pPr>
          </w:p>
        </w:tc>
        <w:tc>
          <w:tcPr>
            <w:tcW w:w="917" w:type="pct"/>
            <w:vMerge/>
            <w:tcBorders>
              <w:top w:val="single" w:sz="4" w:space="0" w:color="auto"/>
              <w:left w:val="single" w:sz="4" w:space="0" w:color="auto"/>
              <w:bottom w:val="single" w:sz="4" w:space="0" w:color="auto"/>
              <w:right w:val="single" w:sz="4" w:space="0" w:color="auto"/>
            </w:tcBorders>
            <w:vAlign w:val="center"/>
            <w:hideMark/>
          </w:tcPr>
          <w:p w14:paraId="7E9C0C5F" w14:textId="77777777" w:rsidR="00553669" w:rsidRPr="00D43603" w:rsidRDefault="00553669" w:rsidP="00D22472">
            <w:pPr>
              <w:rPr>
                <w:rFonts w:eastAsia="Calibri"/>
              </w:rPr>
            </w:pPr>
          </w:p>
        </w:tc>
        <w:tc>
          <w:tcPr>
            <w:tcW w:w="765" w:type="pct"/>
            <w:vMerge w:val="restart"/>
            <w:tcBorders>
              <w:top w:val="single" w:sz="4" w:space="0" w:color="auto"/>
              <w:left w:val="single" w:sz="4" w:space="0" w:color="auto"/>
              <w:right w:val="single" w:sz="4" w:space="0" w:color="auto"/>
            </w:tcBorders>
          </w:tcPr>
          <w:p w14:paraId="43939A70" w14:textId="77777777" w:rsidR="00553669" w:rsidRPr="00D43603" w:rsidRDefault="00553669" w:rsidP="00D22472">
            <w:pPr>
              <w:suppressAutoHyphens/>
              <w:autoSpaceDN w:val="0"/>
              <w:jc w:val="both"/>
              <w:textAlignment w:val="baseline"/>
              <w:rPr>
                <w:rFonts w:eastAsia="Calibri"/>
              </w:rPr>
            </w:pPr>
            <w:r w:rsidRPr="00D43603">
              <w:rPr>
                <w:rFonts w:eastAsia="Calibri"/>
              </w:rPr>
              <w:t>The quality and accuracy of police records of individuals held in custody. (UN ROL indicator 37)</w:t>
            </w:r>
          </w:p>
        </w:tc>
        <w:tc>
          <w:tcPr>
            <w:tcW w:w="643" w:type="pct"/>
            <w:vMerge w:val="restart"/>
            <w:tcBorders>
              <w:top w:val="single" w:sz="4" w:space="0" w:color="auto"/>
              <w:left w:val="single" w:sz="4" w:space="0" w:color="auto"/>
              <w:right w:val="single" w:sz="4" w:space="0" w:color="auto"/>
            </w:tcBorders>
          </w:tcPr>
          <w:p w14:paraId="10989355" w14:textId="77777777" w:rsidR="00553669" w:rsidRPr="00D43603" w:rsidRDefault="00553669" w:rsidP="00D22472">
            <w:pPr>
              <w:suppressAutoHyphens/>
              <w:autoSpaceDN w:val="0"/>
              <w:jc w:val="center"/>
              <w:textAlignment w:val="baseline"/>
              <w:rPr>
                <w:rFonts w:eastAsiaTheme="minorEastAsia"/>
                <w:bCs/>
              </w:rPr>
            </w:pPr>
            <w:r w:rsidRPr="00D43603">
              <w:t>No</w:t>
            </w:r>
          </w:p>
        </w:tc>
        <w:tc>
          <w:tcPr>
            <w:tcW w:w="948" w:type="pct"/>
            <w:tcBorders>
              <w:top w:val="single" w:sz="4" w:space="0" w:color="auto"/>
              <w:left w:val="single" w:sz="4" w:space="0" w:color="auto"/>
              <w:bottom w:val="single" w:sz="4" w:space="0" w:color="auto"/>
              <w:right w:val="single" w:sz="4" w:space="0" w:color="auto"/>
            </w:tcBorders>
          </w:tcPr>
          <w:p w14:paraId="4858D2C9" w14:textId="77777777" w:rsidR="00553669" w:rsidRPr="00D43603" w:rsidRDefault="00553669" w:rsidP="00D22472">
            <w:pPr>
              <w:suppressAutoHyphens/>
              <w:autoSpaceDN w:val="0"/>
              <w:jc w:val="both"/>
              <w:textAlignment w:val="baseline"/>
              <w:rPr>
                <w:bCs/>
              </w:rPr>
            </w:pPr>
            <w:r w:rsidRPr="00D43603">
              <w:t>Police and Judicial Police (Prison staff) receive adequate human rights trainings through training of trainers.</w:t>
            </w:r>
          </w:p>
        </w:tc>
        <w:tc>
          <w:tcPr>
            <w:tcW w:w="1270" w:type="pct"/>
            <w:tcBorders>
              <w:top w:val="single" w:sz="4" w:space="0" w:color="auto"/>
              <w:left w:val="single" w:sz="4" w:space="0" w:color="auto"/>
              <w:bottom w:val="single" w:sz="4" w:space="0" w:color="auto"/>
              <w:right w:val="single" w:sz="4" w:space="0" w:color="auto"/>
            </w:tcBorders>
          </w:tcPr>
          <w:p w14:paraId="129B379F" w14:textId="77777777" w:rsidR="00553669" w:rsidRPr="00D43603" w:rsidRDefault="00553669" w:rsidP="00D22472">
            <w:pPr>
              <w:pStyle w:val="ListParagraph"/>
              <w:numPr>
                <w:ilvl w:val="0"/>
                <w:numId w:val="5"/>
              </w:numPr>
              <w:ind w:left="342"/>
              <w:jc w:val="both"/>
              <w:rPr>
                <w:rFonts w:ascii="Times New Roman" w:hAnsi="Times New Roman" w:cs="Times New Roman"/>
              </w:rPr>
            </w:pPr>
            <w:r w:rsidRPr="00D43603">
              <w:rPr>
                <w:rFonts w:ascii="Times New Roman" w:hAnsi="Times New Roman" w:cs="Times New Roman"/>
              </w:rPr>
              <w:t xml:space="preserve">40 police personnel. trained as trainers </w:t>
            </w:r>
          </w:p>
          <w:p w14:paraId="67B196FE" w14:textId="77777777" w:rsidR="00553669" w:rsidRPr="00D43603" w:rsidRDefault="00553669" w:rsidP="00D22472">
            <w:pPr>
              <w:pStyle w:val="ListParagraph"/>
              <w:numPr>
                <w:ilvl w:val="0"/>
                <w:numId w:val="5"/>
              </w:numPr>
              <w:suppressAutoHyphens/>
              <w:autoSpaceDN w:val="0"/>
              <w:ind w:left="342"/>
              <w:jc w:val="both"/>
              <w:textAlignment w:val="baseline"/>
              <w:rPr>
                <w:rFonts w:ascii="Times New Roman" w:hAnsi="Times New Roman" w:cs="Times New Roman"/>
                <w:bCs/>
              </w:rPr>
            </w:pPr>
            <w:r w:rsidRPr="00D43603">
              <w:rPr>
                <w:rFonts w:ascii="Times New Roman" w:hAnsi="Times New Roman" w:cs="Times New Roman"/>
              </w:rPr>
              <w:t>20 Judicial Police personnel trained as trainers</w:t>
            </w:r>
          </w:p>
        </w:tc>
      </w:tr>
      <w:tr w:rsidR="00553669" w:rsidRPr="00D43603" w14:paraId="77EBA227" w14:textId="77777777" w:rsidTr="00D22472">
        <w:tc>
          <w:tcPr>
            <w:tcW w:w="457" w:type="pct"/>
            <w:vMerge/>
            <w:tcBorders>
              <w:left w:val="single" w:sz="4" w:space="0" w:color="auto"/>
              <w:right w:val="single" w:sz="4" w:space="0" w:color="auto"/>
            </w:tcBorders>
            <w:vAlign w:val="center"/>
          </w:tcPr>
          <w:p w14:paraId="7C0E6B7B" w14:textId="77777777" w:rsidR="00553669" w:rsidRPr="00D43603" w:rsidRDefault="00553669" w:rsidP="00D22472">
            <w:pPr>
              <w:rPr>
                <w:rFonts w:eastAsiaTheme="minorEastAsia"/>
                <w:b/>
                <w:bCs/>
                <w:sz w:val="32"/>
              </w:rPr>
            </w:pPr>
          </w:p>
        </w:tc>
        <w:tc>
          <w:tcPr>
            <w:tcW w:w="917" w:type="pct"/>
            <w:vMerge/>
            <w:tcBorders>
              <w:top w:val="single" w:sz="4" w:space="0" w:color="auto"/>
              <w:left w:val="single" w:sz="4" w:space="0" w:color="auto"/>
              <w:bottom w:val="single" w:sz="4" w:space="0" w:color="auto"/>
              <w:right w:val="single" w:sz="4" w:space="0" w:color="auto"/>
            </w:tcBorders>
            <w:vAlign w:val="center"/>
          </w:tcPr>
          <w:p w14:paraId="503E36F5" w14:textId="77777777" w:rsidR="00553669" w:rsidRPr="00D43603" w:rsidRDefault="00553669" w:rsidP="00D22472">
            <w:pPr>
              <w:rPr>
                <w:rFonts w:eastAsia="Calibri"/>
              </w:rPr>
            </w:pPr>
          </w:p>
        </w:tc>
        <w:tc>
          <w:tcPr>
            <w:tcW w:w="765" w:type="pct"/>
            <w:vMerge/>
            <w:tcBorders>
              <w:left w:val="single" w:sz="4" w:space="0" w:color="auto"/>
              <w:right w:val="single" w:sz="4" w:space="0" w:color="auto"/>
            </w:tcBorders>
          </w:tcPr>
          <w:p w14:paraId="7DCF36C8" w14:textId="77777777" w:rsidR="00553669" w:rsidRPr="00D43603" w:rsidRDefault="00553669" w:rsidP="00D22472">
            <w:pPr>
              <w:suppressAutoHyphens/>
              <w:autoSpaceDN w:val="0"/>
              <w:jc w:val="both"/>
              <w:textAlignment w:val="baseline"/>
              <w:rPr>
                <w:rFonts w:eastAsia="Calibri"/>
              </w:rPr>
            </w:pPr>
          </w:p>
        </w:tc>
        <w:tc>
          <w:tcPr>
            <w:tcW w:w="643" w:type="pct"/>
            <w:vMerge/>
            <w:tcBorders>
              <w:left w:val="single" w:sz="4" w:space="0" w:color="auto"/>
              <w:right w:val="single" w:sz="4" w:space="0" w:color="auto"/>
            </w:tcBorders>
          </w:tcPr>
          <w:p w14:paraId="1175986F" w14:textId="77777777" w:rsidR="00553669" w:rsidRPr="00D43603" w:rsidRDefault="00553669" w:rsidP="00D22472">
            <w:pPr>
              <w:suppressAutoHyphens/>
              <w:autoSpaceDN w:val="0"/>
              <w:jc w:val="both"/>
              <w:textAlignment w:val="baseline"/>
              <w:rPr>
                <w:rFonts w:eastAsiaTheme="minorEastAsia"/>
                <w:bCs/>
              </w:rPr>
            </w:pPr>
          </w:p>
        </w:tc>
        <w:tc>
          <w:tcPr>
            <w:tcW w:w="948" w:type="pct"/>
            <w:tcBorders>
              <w:top w:val="single" w:sz="4" w:space="0" w:color="auto"/>
              <w:left w:val="single" w:sz="4" w:space="0" w:color="auto"/>
              <w:bottom w:val="single" w:sz="4" w:space="0" w:color="auto"/>
              <w:right w:val="single" w:sz="4" w:space="0" w:color="auto"/>
            </w:tcBorders>
          </w:tcPr>
          <w:p w14:paraId="6765A4E0" w14:textId="77777777" w:rsidR="00553669" w:rsidRPr="00D43603" w:rsidRDefault="00553669" w:rsidP="00D22472">
            <w:pPr>
              <w:suppressAutoHyphens/>
              <w:autoSpaceDN w:val="0"/>
              <w:jc w:val="both"/>
              <w:textAlignment w:val="baseline"/>
              <w:rPr>
                <w:bCs/>
              </w:rPr>
            </w:pPr>
            <w:r w:rsidRPr="00D43603">
              <w:t>Community – based policing model developed, and 15 police stations and Judicial Police in Tripoli supported with limited enabling resources.</w:t>
            </w:r>
          </w:p>
        </w:tc>
        <w:tc>
          <w:tcPr>
            <w:tcW w:w="1270" w:type="pct"/>
            <w:tcBorders>
              <w:top w:val="single" w:sz="4" w:space="0" w:color="auto"/>
              <w:left w:val="single" w:sz="4" w:space="0" w:color="auto"/>
              <w:bottom w:val="single" w:sz="4" w:space="0" w:color="auto"/>
              <w:right w:val="single" w:sz="4" w:space="0" w:color="auto"/>
            </w:tcBorders>
          </w:tcPr>
          <w:p w14:paraId="41731B50" w14:textId="77777777" w:rsidR="00553669" w:rsidRPr="00D43603" w:rsidRDefault="00553669" w:rsidP="00D22472">
            <w:pPr>
              <w:pStyle w:val="ListParagraph"/>
              <w:numPr>
                <w:ilvl w:val="0"/>
                <w:numId w:val="5"/>
              </w:numPr>
              <w:suppressAutoHyphens/>
              <w:autoSpaceDN w:val="0"/>
              <w:ind w:left="342"/>
              <w:jc w:val="both"/>
              <w:textAlignment w:val="baseline"/>
              <w:rPr>
                <w:rFonts w:ascii="Times New Roman" w:hAnsi="Times New Roman" w:cs="Times New Roman"/>
                <w:bCs/>
              </w:rPr>
            </w:pPr>
            <w:r w:rsidRPr="00D43603">
              <w:rPr>
                <w:rFonts w:ascii="Times New Roman" w:hAnsi="Times New Roman" w:cs="Times New Roman"/>
              </w:rPr>
              <w:t>A Community Policing Concept document was development and validated in a consultative workshop attended by 16 police station chiefs from the Tripoli Security Directorate</w:t>
            </w:r>
          </w:p>
        </w:tc>
      </w:tr>
      <w:tr w:rsidR="00553669" w:rsidRPr="00D43603" w14:paraId="116320D0" w14:textId="77777777" w:rsidTr="00D22472">
        <w:tc>
          <w:tcPr>
            <w:tcW w:w="457" w:type="pct"/>
            <w:vMerge/>
            <w:tcBorders>
              <w:left w:val="single" w:sz="4" w:space="0" w:color="auto"/>
              <w:right w:val="single" w:sz="4" w:space="0" w:color="auto"/>
            </w:tcBorders>
            <w:vAlign w:val="center"/>
          </w:tcPr>
          <w:p w14:paraId="25B8A70F" w14:textId="77777777" w:rsidR="00553669" w:rsidRPr="00D43603" w:rsidRDefault="00553669" w:rsidP="00D22472">
            <w:pPr>
              <w:rPr>
                <w:rFonts w:eastAsiaTheme="minorEastAsia"/>
                <w:b/>
                <w:bCs/>
                <w:sz w:val="32"/>
              </w:rPr>
            </w:pPr>
          </w:p>
        </w:tc>
        <w:tc>
          <w:tcPr>
            <w:tcW w:w="917" w:type="pct"/>
            <w:vMerge/>
            <w:tcBorders>
              <w:top w:val="single" w:sz="4" w:space="0" w:color="auto"/>
              <w:left w:val="single" w:sz="4" w:space="0" w:color="auto"/>
              <w:bottom w:val="single" w:sz="4" w:space="0" w:color="auto"/>
              <w:right w:val="single" w:sz="4" w:space="0" w:color="auto"/>
            </w:tcBorders>
            <w:vAlign w:val="center"/>
          </w:tcPr>
          <w:p w14:paraId="37EDABB6" w14:textId="77777777" w:rsidR="00553669" w:rsidRPr="00D43603" w:rsidRDefault="00553669" w:rsidP="00D22472">
            <w:pPr>
              <w:rPr>
                <w:rFonts w:eastAsia="Calibri"/>
              </w:rPr>
            </w:pPr>
          </w:p>
        </w:tc>
        <w:tc>
          <w:tcPr>
            <w:tcW w:w="765" w:type="pct"/>
            <w:vMerge/>
            <w:tcBorders>
              <w:left w:val="single" w:sz="4" w:space="0" w:color="auto"/>
              <w:right w:val="single" w:sz="4" w:space="0" w:color="auto"/>
            </w:tcBorders>
          </w:tcPr>
          <w:p w14:paraId="33E146F9" w14:textId="77777777" w:rsidR="00553669" w:rsidRPr="00D43603" w:rsidRDefault="00553669" w:rsidP="00D22472">
            <w:pPr>
              <w:suppressAutoHyphens/>
              <w:autoSpaceDN w:val="0"/>
              <w:jc w:val="both"/>
              <w:textAlignment w:val="baseline"/>
              <w:rPr>
                <w:rFonts w:eastAsia="Calibri"/>
              </w:rPr>
            </w:pPr>
          </w:p>
        </w:tc>
        <w:tc>
          <w:tcPr>
            <w:tcW w:w="643" w:type="pct"/>
            <w:vMerge/>
            <w:tcBorders>
              <w:left w:val="single" w:sz="4" w:space="0" w:color="auto"/>
              <w:right w:val="single" w:sz="4" w:space="0" w:color="auto"/>
            </w:tcBorders>
          </w:tcPr>
          <w:p w14:paraId="646CA0D6" w14:textId="77777777" w:rsidR="00553669" w:rsidRPr="00D43603" w:rsidRDefault="00553669" w:rsidP="00D22472">
            <w:pPr>
              <w:suppressAutoHyphens/>
              <w:autoSpaceDN w:val="0"/>
              <w:jc w:val="both"/>
              <w:textAlignment w:val="baseline"/>
              <w:rPr>
                <w:rFonts w:eastAsiaTheme="minorEastAsia"/>
                <w:bCs/>
              </w:rPr>
            </w:pPr>
          </w:p>
        </w:tc>
        <w:tc>
          <w:tcPr>
            <w:tcW w:w="948" w:type="pct"/>
            <w:tcBorders>
              <w:top w:val="single" w:sz="4" w:space="0" w:color="auto"/>
              <w:left w:val="single" w:sz="4" w:space="0" w:color="auto"/>
              <w:bottom w:val="single" w:sz="4" w:space="0" w:color="auto"/>
              <w:right w:val="single" w:sz="4" w:space="0" w:color="auto"/>
            </w:tcBorders>
          </w:tcPr>
          <w:p w14:paraId="36631E8A" w14:textId="77777777" w:rsidR="00553669" w:rsidRPr="00D43603" w:rsidRDefault="00553669" w:rsidP="00D22472">
            <w:pPr>
              <w:suppressAutoHyphens/>
              <w:autoSpaceDN w:val="0"/>
              <w:jc w:val="both"/>
              <w:textAlignment w:val="baseline"/>
              <w:rPr>
                <w:bCs/>
              </w:rPr>
            </w:pPr>
            <w:r w:rsidRPr="00D43603">
              <w:t>500 police and Judicial Police trained</w:t>
            </w:r>
          </w:p>
        </w:tc>
        <w:tc>
          <w:tcPr>
            <w:tcW w:w="1270" w:type="pct"/>
            <w:tcBorders>
              <w:top w:val="single" w:sz="4" w:space="0" w:color="auto"/>
              <w:left w:val="single" w:sz="4" w:space="0" w:color="auto"/>
              <w:bottom w:val="single" w:sz="4" w:space="0" w:color="auto"/>
              <w:right w:val="single" w:sz="4" w:space="0" w:color="auto"/>
            </w:tcBorders>
          </w:tcPr>
          <w:p w14:paraId="13976416" w14:textId="77777777" w:rsidR="00553669" w:rsidRPr="00D43603" w:rsidRDefault="00553669" w:rsidP="00D22472">
            <w:pPr>
              <w:pStyle w:val="ListParagraph"/>
              <w:numPr>
                <w:ilvl w:val="0"/>
                <w:numId w:val="5"/>
              </w:numPr>
              <w:suppressAutoHyphens/>
              <w:autoSpaceDN w:val="0"/>
              <w:ind w:left="342"/>
              <w:jc w:val="both"/>
              <w:textAlignment w:val="baseline"/>
              <w:rPr>
                <w:rFonts w:ascii="Times New Roman" w:hAnsi="Times New Roman" w:cs="Times New Roman"/>
              </w:rPr>
            </w:pPr>
            <w:r w:rsidRPr="00D43603">
              <w:rPr>
                <w:rFonts w:ascii="Times New Roman" w:hAnsi="Times New Roman" w:cs="Times New Roman"/>
              </w:rPr>
              <w:t xml:space="preserve">40 trained police officers further trained an additional 368 police personnel </w:t>
            </w:r>
          </w:p>
          <w:p w14:paraId="31E74C33" w14:textId="77777777" w:rsidR="00553669" w:rsidRPr="00D43603" w:rsidRDefault="00553669" w:rsidP="00D22472">
            <w:pPr>
              <w:pStyle w:val="ListParagraph"/>
              <w:numPr>
                <w:ilvl w:val="0"/>
                <w:numId w:val="5"/>
              </w:numPr>
              <w:suppressAutoHyphens/>
              <w:autoSpaceDN w:val="0"/>
              <w:ind w:left="342"/>
              <w:jc w:val="both"/>
              <w:textAlignment w:val="baseline"/>
              <w:rPr>
                <w:rFonts w:ascii="Times New Roman" w:hAnsi="Times New Roman" w:cs="Times New Roman"/>
                <w:bCs/>
              </w:rPr>
            </w:pPr>
            <w:r w:rsidRPr="00D43603">
              <w:rPr>
                <w:rFonts w:ascii="Times New Roman" w:hAnsi="Times New Roman" w:cs="Times New Roman"/>
              </w:rPr>
              <w:t xml:space="preserve">20 trained Judicial Police </w:t>
            </w:r>
            <w:proofErr w:type="gramStart"/>
            <w:r w:rsidRPr="00D43603">
              <w:rPr>
                <w:rFonts w:ascii="Times New Roman" w:hAnsi="Times New Roman" w:cs="Times New Roman"/>
              </w:rPr>
              <w:t>officers  trained</w:t>
            </w:r>
            <w:proofErr w:type="gramEnd"/>
            <w:r w:rsidRPr="00D43603">
              <w:rPr>
                <w:rFonts w:ascii="Times New Roman" w:hAnsi="Times New Roman" w:cs="Times New Roman"/>
              </w:rPr>
              <w:t xml:space="preserve"> an additional 330 Judicial Police personnel</w:t>
            </w:r>
          </w:p>
        </w:tc>
      </w:tr>
      <w:tr w:rsidR="00553669" w:rsidRPr="00D43603" w14:paraId="50787081" w14:textId="77777777" w:rsidTr="00D22472">
        <w:tc>
          <w:tcPr>
            <w:tcW w:w="457" w:type="pct"/>
            <w:vMerge/>
            <w:tcBorders>
              <w:left w:val="single" w:sz="4" w:space="0" w:color="auto"/>
              <w:right w:val="single" w:sz="4" w:space="0" w:color="auto"/>
            </w:tcBorders>
            <w:vAlign w:val="center"/>
          </w:tcPr>
          <w:p w14:paraId="22EE8EB3" w14:textId="77777777" w:rsidR="00553669" w:rsidRPr="00D43603" w:rsidRDefault="00553669" w:rsidP="00D22472">
            <w:pPr>
              <w:rPr>
                <w:rFonts w:eastAsiaTheme="minorEastAsia"/>
                <w:b/>
                <w:bCs/>
                <w:sz w:val="32"/>
              </w:rPr>
            </w:pPr>
          </w:p>
        </w:tc>
        <w:tc>
          <w:tcPr>
            <w:tcW w:w="917" w:type="pct"/>
            <w:vMerge/>
            <w:tcBorders>
              <w:top w:val="single" w:sz="4" w:space="0" w:color="auto"/>
              <w:left w:val="single" w:sz="4" w:space="0" w:color="auto"/>
              <w:bottom w:val="single" w:sz="4" w:space="0" w:color="auto"/>
              <w:right w:val="single" w:sz="4" w:space="0" w:color="auto"/>
            </w:tcBorders>
            <w:vAlign w:val="center"/>
          </w:tcPr>
          <w:p w14:paraId="34E53947" w14:textId="77777777" w:rsidR="00553669" w:rsidRPr="00D43603" w:rsidRDefault="00553669" w:rsidP="00D22472">
            <w:pPr>
              <w:rPr>
                <w:rFonts w:eastAsia="Calibri"/>
              </w:rPr>
            </w:pPr>
          </w:p>
        </w:tc>
        <w:tc>
          <w:tcPr>
            <w:tcW w:w="765" w:type="pct"/>
            <w:vMerge/>
            <w:tcBorders>
              <w:left w:val="single" w:sz="4" w:space="0" w:color="auto"/>
              <w:right w:val="single" w:sz="4" w:space="0" w:color="auto"/>
            </w:tcBorders>
          </w:tcPr>
          <w:p w14:paraId="58D320DF" w14:textId="77777777" w:rsidR="00553669" w:rsidRPr="00D43603" w:rsidRDefault="00553669" w:rsidP="00D22472">
            <w:pPr>
              <w:suppressAutoHyphens/>
              <w:autoSpaceDN w:val="0"/>
              <w:jc w:val="both"/>
              <w:textAlignment w:val="baseline"/>
              <w:rPr>
                <w:rFonts w:eastAsia="Calibri"/>
              </w:rPr>
            </w:pPr>
          </w:p>
        </w:tc>
        <w:tc>
          <w:tcPr>
            <w:tcW w:w="643" w:type="pct"/>
            <w:vMerge/>
            <w:tcBorders>
              <w:left w:val="single" w:sz="4" w:space="0" w:color="auto"/>
              <w:right w:val="single" w:sz="4" w:space="0" w:color="auto"/>
            </w:tcBorders>
          </w:tcPr>
          <w:p w14:paraId="36A1012D" w14:textId="77777777" w:rsidR="00553669" w:rsidRPr="00D43603" w:rsidRDefault="00553669" w:rsidP="00D22472">
            <w:pPr>
              <w:suppressAutoHyphens/>
              <w:autoSpaceDN w:val="0"/>
              <w:jc w:val="both"/>
              <w:textAlignment w:val="baseline"/>
              <w:rPr>
                <w:rFonts w:eastAsiaTheme="minorEastAsia"/>
                <w:bCs/>
              </w:rPr>
            </w:pPr>
          </w:p>
        </w:tc>
        <w:tc>
          <w:tcPr>
            <w:tcW w:w="948" w:type="pct"/>
            <w:tcBorders>
              <w:top w:val="single" w:sz="4" w:space="0" w:color="auto"/>
              <w:left w:val="single" w:sz="4" w:space="0" w:color="auto"/>
              <w:bottom w:val="single" w:sz="4" w:space="0" w:color="auto"/>
              <w:right w:val="single" w:sz="4" w:space="0" w:color="auto"/>
            </w:tcBorders>
          </w:tcPr>
          <w:p w14:paraId="59B6DFFB" w14:textId="77777777" w:rsidR="00553669" w:rsidRPr="00D43603" w:rsidRDefault="00553669" w:rsidP="00D22472">
            <w:pPr>
              <w:suppressAutoHyphens/>
              <w:autoSpaceDN w:val="0"/>
              <w:jc w:val="both"/>
              <w:textAlignment w:val="baseline"/>
              <w:rPr>
                <w:bCs/>
              </w:rPr>
            </w:pPr>
            <w:r w:rsidRPr="00D43603">
              <w:t>A case management system under development for criminal justice actors.</w:t>
            </w:r>
          </w:p>
        </w:tc>
        <w:tc>
          <w:tcPr>
            <w:tcW w:w="1270" w:type="pct"/>
            <w:tcBorders>
              <w:top w:val="single" w:sz="4" w:space="0" w:color="auto"/>
              <w:left w:val="single" w:sz="4" w:space="0" w:color="auto"/>
              <w:bottom w:val="single" w:sz="4" w:space="0" w:color="auto"/>
              <w:right w:val="single" w:sz="4" w:space="0" w:color="auto"/>
            </w:tcBorders>
          </w:tcPr>
          <w:p w14:paraId="57BB88B5" w14:textId="77777777" w:rsidR="00553669" w:rsidRPr="00D43603" w:rsidRDefault="00553669" w:rsidP="00D22472">
            <w:pPr>
              <w:pStyle w:val="ListParagraph"/>
              <w:numPr>
                <w:ilvl w:val="0"/>
                <w:numId w:val="5"/>
              </w:numPr>
              <w:suppressAutoHyphens/>
              <w:autoSpaceDN w:val="0"/>
              <w:ind w:left="342"/>
              <w:jc w:val="both"/>
              <w:textAlignment w:val="baseline"/>
              <w:rPr>
                <w:rFonts w:ascii="Times New Roman" w:hAnsi="Times New Roman" w:cs="Times New Roman"/>
                <w:bCs/>
              </w:rPr>
            </w:pPr>
            <w:r w:rsidRPr="00D43603">
              <w:rPr>
                <w:rFonts w:ascii="Times New Roman" w:hAnsi="Times New Roman" w:cs="Times New Roman"/>
              </w:rPr>
              <w:t xml:space="preserve">The nature, scope and requirement of </w:t>
            </w:r>
            <w:proofErr w:type="gramStart"/>
            <w:r w:rsidRPr="00D43603">
              <w:rPr>
                <w:rFonts w:ascii="Times New Roman" w:hAnsi="Times New Roman" w:cs="Times New Roman"/>
              </w:rPr>
              <w:t>an  Integrated</w:t>
            </w:r>
            <w:proofErr w:type="gramEnd"/>
            <w:r w:rsidRPr="00D43603">
              <w:rPr>
                <w:rFonts w:ascii="Times New Roman" w:hAnsi="Times New Roman" w:cs="Times New Roman"/>
              </w:rPr>
              <w:t xml:space="preserve"> Case Management and Tracking System were identified</w:t>
            </w:r>
          </w:p>
        </w:tc>
      </w:tr>
      <w:tr w:rsidR="00553669" w:rsidRPr="00D43603" w14:paraId="171D8293" w14:textId="77777777" w:rsidTr="00D22472">
        <w:tc>
          <w:tcPr>
            <w:tcW w:w="457" w:type="pct"/>
            <w:vMerge/>
            <w:tcBorders>
              <w:left w:val="single" w:sz="4" w:space="0" w:color="auto"/>
              <w:right w:val="single" w:sz="4" w:space="0" w:color="auto"/>
            </w:tcBorders>
            <w:vAlign w:val="center"/>
            <w:hideMark/>
          </w:tcPr>
          <w:p w14:paraId="3780DC28" w14:textId="77777777" w:rsidR="00553669" w:rsidRPr="00D43603" w:rsidRDefault="00553669" w:rsidP="00D22472">
            <w:pPr>
              <w:rPr>
                <w:rFonts w:eastAsiaTheme="minorEastAsia"/>
                <w:b/>
                <w:bCs/>
                <w:sz w:val="32"/>
              </w:rPr>
            </w:pPr>
          </w:p>
        </w:tc>
        <w:tc>
          <w:tcPr>
            <w:tcW w:w="917" w:type="pct"/>
            <w:vMerge/>
            <w:tcBorders>
              <w:top w:val="single" w:sz="4" w:space="0" w:color="auto"/>
              <w:left w:val="single" w:sz="4" w:space="0" w:color="auto"/>
              <w:bottom w:val="single" w:sz="4" w:space="0" w:color="auto"/>
              <w:right w:val="single" w:sz="4" w:space="0" w:color="auto"/>
            </w:tcBorders>
            <w:vAlign w:val="center"/>
            <w:hideMark/>
          </w:tcPr>
          <w:p w14:paraId="658AB575" w14:textId="77777777" w:rsidR="00553669" w:rsidRPr="00D43603" w:rsidRDefault="00553669" w:rsidP="00D22472">
            <w:pPr>
              <w:rPr>
                <w:rFonts w:eastAsia="Calibri"/>
              </w:rPr>
            </w:pPr>
          </w:p>
        </w:tc>
        <w:tc>
          <w:tcPr>
            <w:tcW w:w="765" w:type="pct"/>
            <w:vMerge/>
            <w:tcBorders>
              <w:left w:val="single" w:sz="4" w:space="0" w:color="auto"/>
              <w:bottom w:val="single" w:sz="4" w:space="0" w:color="auto"/>
              <w:right w:val="single" w:sz="4" w:space="0" w:color="auto"/>
            </w:tcBorders>
            <w:hideMark/>
          </w:tcPr>
          <w:p w14:paraId="15603BEC" w14:textId="77777777" w:rsidR="00553669" w:rsidRPr="00D43603" w:rsidRDefault="00553669" w:rsidP="00D22472">
            <w:pPr>
              <w:suppressAutoHyphens/>
              <w:autoSpaceDN w:val="0"/>
              <w:jc w:val="both"/>
              <w:textAlignment w:val="baseline"/>
              <w:rPr>
                <w:rFonts w:eastAsia="Calibri"/>
              </w:rPr>
            </w:pPr>
          </w:p>
        </w:tc>
        <w:tc>
          <w:tcPr>
            <w:tcW w:w="643" w:type="pct"/>
            <w:vMerge/>
            <w:tcBorders>
              <w:left w:val="single" w:sz="4" w:space="0" w:color="auto"/>
              <w:bottom w:val="single" w:sz="4" w:space="0" w:color="auto"/>
              <w:right w:val="single" w:sz="4" w:space="0" w:color="auto"/>
            </w:tcBorders>
          </w:tcPr>
          <w:p w14:paraId="27E78E39" w14:textId="77777777" w:rsidR="00553669" w:rsidRPr="00D43603" w:rsidRDefault="00553669" w:rsidP="00D22472">
            <w:pPr>
              <w:suppressAutoHyphens/>
              <w:autoSpaceDN w:val="0"/>
              <w:jc w:val="both"/>
              <w:textAlignment w:val="baseline"/>
              <w:rPr>
                <w:rFonts w:eastAsiaTheme="minorEastAsia"/>
                <w:bCs/>
              </w:rPr>
            </w:pPr>
          </w:p>
        </w:tc>
        <w:tc>
          <w:tcPr>
            <w:tcW w:w="948" w:type="pct"/>
            <w:tcBorders>
              <w:top w:val="single" w:sz="4" w:space="0" w:color="auto"/>
              <w:left w:val="single" w:sz="4" w:space="0" w:color="auto"/>
              <w:bottom w:val="single" w:sz="4" w:space="0" w:color="auto"/>
              <w:right w:val="single" w:sz="4" w:space="0" w:color="auto"/>
            </w:tcBorders>
          </w:tcPr>
          <w:p w14:paraId="7947F11A" w14:textId="77777777" w:rsidR="00553669" w:rsidRPr="00D43603" w:rsidRDefault="00553669" w:rsidP="00D22472">
            <w:pPr>
              <w:suppressAutoHyphens/>
              <w:autoSpaceDN w:val="0"/>
              <w:jc w:val="both"/>
              <w:textAlignment w:val="baseline"/>
              <w:rPr>
                <w:bCs/>
              </w:rPr>
            </w:pPr>
            <w:r w:rsidRPr="00D43603">
              <w:t>Media and communication capacity building programme delivered.</w:t>
            </w:r>
          </w:p>
        </w:tc>
        <w:tc>
          <w:tcPr>
            <w:tcW w:w="1270" w:type="pct"/>
            <w:tcBorders>
              <w:top w:val="single" w:sz="4" w:space="0" w:color="auto"/>
              <w:left w:val="single" w:sz="4" w:space="0" w:color="auto"/>
              <w:bottom w:val="single" w:sz="4" w:space="0" w:color="auto"/>
              <w:right w:val="single" w:sz="4" w:space="0" w:color="auto"/>
            </w:tcBorders>
          </w:tcPr>
          <w:p w14:paraId="57F96ED3" w14:textId="77777777" w:rsidR="00553669" w:rsidRPr="00D43603" w:rsidRDefault="00553669" w:rsidP="00D22472">
            <w:pPr>
              <w:pStyle w:val="ListParagraph"/>
              <w:numPr>
                <w:ilvl w:val="0"/>
                <w:numId w:val="5"/>
              </w:numPr>
              <w:suppressAutoHyphens/>
              <w:autoSpaceDN w:val="0"/>
              <w:ind w:left="342"/>
              <w:jc w:val="both"/>
              <w:textAlignment w:val="baseline"/>
              <w:rPr>
                <w:rFonts w:ascii="Times New Roman" w:hAnsi="Times New Roman" w:cs="Times New Roman"/>
                <w:bCs/>
              </w:rPr>
            </w:pPr>
            <w:proofErr w:type="spellStart"/>
            <w:r w:rsidRPr="00D43603">
              <w:rPr>
                <w:rFonts w:ascii="Times New Roman" w:hAnsi="Times New Roman" w:cs="Times New Roman"/>
              </w:rPr>
              <w:t>MoI</w:t>
            </w:r>
            <w:proofErr w:type="spellEnd"/>
            <w:r w:rsidRPr="00D43603">
              <w:rPr>
                <w:rFonts w:ascii="Times New Roman" w:hAnsi="Times New Roman" w:cs="Times New Roman"/>
              </w:rPr>
              <w:t xml:space="preserve"> and </w:t>
            </w:r>
            <w:proofErr w:type="spellStart"/>
            <w:r w:rsidRPr="00D43603">
              <w:rPr>
                <w:rFonts w:ascii="Times New Roman" w:hAnsi="Times New Roman" w:cs="Times New Roman"/>
              </w:rPr>
              <w:t>MoJ</w:t>
            </w:r>
            <w:proofErr w:type="spellEnd"/>
            <w:r w:rsidRPr="00D43603">
              <w:rPr>
                <w:rFonts w:ascii="Times New Roman" w:hAnsi="Times New Roman" w:cs="Times New Roman"/>
              </w:rPr>
              <w:t xml:space="preserve"> media communication offices renovated.</w:t>
            </w:r>
          </w:p>
        </w:tc>
      </w:tr>
      <w:tr w:rsidR="00553669" w:rsidRPr="00D43603" w14:paraId="79D6237C" w14:textId="77777777" w:rsidTr="00D22472">
        <w:trPr>
          <w:trHeight w:val="629"/>
        </w:trPr>
        <w:tc>
          <w:tcPr>
            <w:tcW w:w="457" w:type="pct"/>
            <w:vMerge/>
            <w:tcBorders>
              <w:left w:val="single" w:sz="4" w:space="0" w:color="auto"/>
              <w:right w:val="single" w:sz="4" w:space="0" w:color="auto"/>
            </w:tcBorders>
            <w:vAlign w:val="center"/>
            <w:hideMark/>
          </w:tcPr>
          <w:p w14:paraId="622706C9" w14:textId="77777777" w:rsidR="00553669" w:rsidRPr="00D43603" w:rsidRDefault="00553669" w:rsidP="00D22472">
            <w:pPr>
              <w:rPr>
                <w:rFonts w:eastAsiaTheme="minorEastAsia"/>
                <w:b/>
                <w:bCs/>
                <w:sz w:val="32"/>
              </w:rPr>
            </w:pPr>
          </w:p>
        </w:tc>
        <w:tc>
          <w:tcPr>
            <w:tcW w:w="917" w:type="pct"/>
            <w:vMerge w:val="restart"/>
            <w:tcBorders>
              <w:top w:val="single" w:sz="4" w:space="0" w:color="auto"/>
              <w:left w:val="single" w:sz="4" w:space="0" w:color="auto"/>
              <w:bottom w:val="single" w:sz="4" w:space="0" w:color="auto"/>
              <w:right w:val="single" w:sz="4" w:space="0" w:color="auto"/>
            </w:tcBorders>
            <w:hideMark/>
          </w:tcPr>
          <w:p w14:paraId="0E3C2E81" w14:textId="77777777" w:rsidR="00553669" w:rsidRPr="00D43603" w:rsidRDefault="00553669" w:rsidP="00D22472">
            <w:pPr>
              <w:widowControl w:val="0"/>
              <w:jc w:val="both"/>
              <w:rPr>
                <w:rFonts w:eastAsia="Calibri"/>
              </w:rPr>
            </w:pPr>
            <w:r w:rsidRPr="00D43603">
              <w:rPr>
                <w:rFonts w:eastAsia="Calibri"/>
              </w:rPr>
              <w:t>Output 3: Ministry of Interior enabled to better assess and provide feasible reintegration and demobilization options for members of armed formations.</w:t>
            </w:r>
          </w:p>
        </w:tc>
        <w:tc>
          <w:tcPr>
            <w:tcW w:w="765" w:type="pct"/>
            <w:tcBorders>
              <w:top w:val="single" w:sz="4" w:space="0" w:color="auto"/>
              <w:left w:val="single" w:sz="4" w:space="0" w:color="auto"/>
              <w:bottom w:val="single" w:sz="4" w:space="0" w:color="auto"/>
              <w:right w:val="single" w:sz="4" w:space="0" w:color="auto"/>
            </w:tcBorders>
            <w:hideMark/>
          </w:tcPr>
          <w:p w14:paraId="35D0CA67" w14:textId="77777777" w:rsidR="00553669" w:rsidRPr="00D43603" w:rsidRDefault="00553669" w:rsidP="00D22472">
            <w:pPr>
              <w:suppressAutoHyphens/>
              <w:autoSpaceDN w:val="0"/>
              <w:jc w:val="both"/>
              <w:textAlignment w:val="baseline"/>
              <w:rPr>
                <w:rFonts w:eastAsia="Calibri"/>
              </w:rPr>
            </w:pPr>
            <w:r w:rsidRPr="00D43603">
              <w:rPr>
                <w:rFonts w:eastAsia="Calibri"/>
              </w:rPr>
              <w:t xml:space="preserve">No. of MOI personnel working on DDR trained on statistical data collection, </w:t>
            </w:r>
            <w:proofErr w:type="gramStart"/>
            <w:r w:rsidRPr="00D43603">
              <w:rPr>
                <w:rFonts w:eastAsia="Calibri"/>
              </w:rPr>
              <w:t>management</w:t>
            </w:r>
            <w:proofErr w:type="gramEnd"/>
            <w:r w:rsidRPr="00D43603">
              <w:rPr>
                <w:rFonts w:eastAsia="Calibri"/>
              </w:rPr>
              <w:t xml:space="preserve"> and analysis.</w:t>
            </w:r>
          </w:p>
        </w:tc>
        <w:tc>
          <w:tcPr>
            <w:tcW w:w="643" w:type="pct"/>
            <w:tcBorders>
              <w:top w:val="single" w:sz="4" w:space="0" w:color="auto"/>
              <w:left w:val="single" w:sz="4" w:space="0" w:color="auto"/>
              <w:bottom w:val="single" w:sz="4" w:space="0" w:color="auto"/>
              <w:right w:val="single" w:sz="4" w:space="0" w:color="auto"/>
            </w:tcBorders>
          </w:tcPr>
          <w:p w14:paraId="25F1AC75" w14:textId="77777777" w:rsidR="00553669" w:rsidRPr="00D43603" w:rsidRDefault="00553669" w:rsidP="00D22472">
            <w:pPr>
              <w:suppressAutoHyphens/>
              <w:autoSpaceDN w:val="0"/>
              <w:jc w:val="center"/>
              <w:textAlignment w:val="baseline"/>
              <w:rPr>
                <w:rFonts w:eastAsiaTheme="minorEastAsia"/>
                <w:bCs/>
              </w:rPr>
            </w:pPr>
            <w:r w:rsidRPr="00D43603">
              <w:t>No</w:t>
            </w:r>
          </w:p>
        </w:tc>
        <w:tc>
          <w:tcPr>
            <w:tcW w:w="948" w:type="pct"/>
            <w:tcBorders>
              <w:top w:val="single" w:sz="4" w:space="0" w:color="auto"/>
              <w:left w:val="single" w:sz="4" w:space="0" w:color="auto"/>
              <w:bottom w:val="single" w:sz="4" w:space="0" w:color="auto"/>
              <w:right w:val="single" w:sz="4" w:space="0" w:color="auto"/>
            </w:tcBorders>
          </w:tcPr>
          <w:p w14:paraId="4371D294" w14:textId="77777777" w:rsidR="00553669" w:rsidRPr="00D43603" w:rsidRDefault="00553669" w:rsidP="00D22472">
            <w:pPr>
              <w:suppressAutoHyphens/>
              <w:autoSpaceDN w:val="0"/>
              <w:jc w:val="both"/>
              <w:textAlignment w:val="baseline"/>
              <w:rPr>
                <w:bCs/>
              </w:rPr>
            </w:pPr>
            <w:r w:rsidRPr="00D43603">
              <w:t>At least 5 MOI personnel working on DDR trained on statistical data collection, management, and analysis.</w:t>
            </w:r>
          </w:p>
        </w:tc>
        <w:tc>
          <w:tcPr>
            <w:tcW w:w="1270" w:type="pct"/>
            <w:vMerge w:val="restart"/>
            <w:tcBorders>
              <w:top w:val="single" w:sz="4" w:space="0" w:color="auto"/>
              <w:left w:val="single" w:sz="4" w:space="0" w:color="auto"/>
              <w:right w:val="single" w:sz="4" w:space="0" w:color="auto"/>
            </w:tcBorders>
          </w:tcPr>
          <w:p w14:paraId="00A85BF3" w14:textId="77777777" w:rsidR="00553669" w:rsidRPr="00D43603" w:rsidRDefault="00553669" w:rsidP="00D22472">
            <w:pPr>
              <w:pStyle w:val="ListParagraph"/>
              <w:numPr>
                <w:ilvl w:val="0"/>
                <w:numId w:val="5"/>
              </w:numPr>
              <w:suppressAutoHyphens/>
              <w:autoSpaceDN w:val="0"/>
              <w:ind w:left="342"/>
              <w:jc w:val="both"/>
              <w:textAlignment w:val="baseline"/>
              <w:rPr>
                <w:rFonts w:ascii="Times New Roman" w:hAnsi="Times New Roman" w:cs="Times New Roman"/>
              </w:rPr>
            </w:pPr>
            <w:r w:rsidRPr="00D43603">
              <w:rPr>
                <w:rFonts w:ascii="Times New Roman" w:hAnsi="Times New Roman" w:cs="Times New Roman"/>
              </w:rPr>
              <w:t>Not achieved due to lack of political will for DDR.</w:t>
            </w:r>
          </w:p>
          <w:p w14:paraId="55DC2722" w14:textId="77777777" w:rsidR="00553669" w:rsidRPr="00D43603" w:rsidRDefault="00553669" w:rsidP="00D22472">
            <w:pPr>
              <w:suppressAutoHyphens/>
              <w:autoSpaceDN w:val="0"/>
              <w:jc w:val="both"/>
              <w:textAlignment w:val="baseline"/>
              <w:rPr>
                <w:bCs/>
              </w:rPr>
            </w:pPr>
          </w:p>
        </w:tc>
      </w:tr>
      <w:tr w:rsidR="00553669" w:rsidRPr="00D43603" w14:paraId="5C8D29E9" w14:textId="77777777" w:rsidTr="00D22472">
        <w:trPr>
          <w:trHeight w:val="554"/>
        </w:trPr>
        <w:tc>
          <w:tcPr>
            <w:tcW w:w="457" w:type="pct"/>
            <w:vMerge/>
            <w:tcBorders>
              <w:left w:val="single" w:sz="4" w:space="0" w:color="auto"/>
              <w:right w:val="single" w:sz="4" w:space="0" w:color="auto"/>
            </w:tcBorders>
            <w:vAlign w:val="center"/>
          </w:tcPr>
          <w:p w14:paraId="271C3313" w14:textId="77777777" w:rsidR="00553669" w:rsidRPr="00D43603" w:rsidRDefault="00553669" w:rsidP="00D22472">
            <w:pPr>
              <w:rPr>
                <w:rFonts w:eastAsiaTheme="minorEastAsia"/>
                <w:b/>
                <w:bCs/>
                <w:sz w:val="32"/>
              </w:rPr>
            </w:pPr>
          </w:p>
        </w:tc>
        <w:tc>
          <w:tcPr>
            <w:tcW w:w="917" w:type="pct"/>
            <w:vMerge/>
            <w:tcBorders>
              <w:top w:val="single" w:sz="4" w:space="0" w:color="auto"/>
              <w:left w:val="single" w:sz="4" w:space="0" w:color="auto"/>
              <w:bottom w:val="single" w:sz="4" w:space="0" w:color="auto"/>
              <w:right w:val="single" w:sz="4" w:space="0" w:color="auto"/>
            </w:tcBorders>
            <w:vAlign w:val="center"/>
          </w:tcPr>
          <w:p w14:paraId="7FE03072" w14:textId="77777777" w:rsidR="00553669" w:rsidRPr="00D43603" w:rsidRDefault="00553669" w:rsidP="00D22472">
            <w:pPr>
              <w:rPr>
                <w:rFonts w:eastAsia="Calibri"/>
              </w:rPr>
            </w:pPr>
          </w:p>
        </w:tc>
        <w:tc>
          <w:tcPr>
            <w:tcW w:w="765" w:type="pct"/>
            <w:vMerge w:val="restart"/>
            <w:tcBorders>
              <w:top w:val="single" w:sz="4" w:space="0" w:color="auto"/>
              <w:left w:val="single" w:sz="4" w:space="0" w:color="auto"/>
              <w:right w:val="single" w:sz="4" w:space="0" w:color="auto"/>
            </w:tcBorders>
          </w:tcPr>
          <w:p w14:paraId="56AF8FBB" w14:textId="77777777" w:rsidR="00553669" w:rsidRPr="00D43603" w:rsidRDefault="00553669" w:rsidP="00D22472">
            <w:pPr>
              <w:suppressAutoHyphens/>
              <w:autoSpaceDN w:val="0"/>
              <w:jc w:val="both"/>
              <w:textAlignment w:val="baseline"/>
              <w:rPr>
                <w:rFonts w:eastAsia="Calibri"/>
              </w:rPr>
            </w:pPr>
            <w:r w:rsidRPr="00D43603">
              <w:rPr>
                <w:rFonts w:eastAsia="Calibri"/>
              </w:rPr>
              <w:t>Number of post-2011entrants to the MOI provided with DDR support by the MOI.</w:t>
            </w:r>
          </w:p>
        </w:tc>
        <w:tc>
          <w:tcPr>
            <w:tcW w:w="643" w:type="pct"/>
            <w:vMerge w:val="restart"/>
            <w:tcBorders>
              <w:top w:val="single" w:sz="4" w:space="0" w:color="auto"/>
              <w:left w:val="single" w:sz="4" w:space="0" w:color="auto"/>
              <w:right w:val="single" w:sz="4" w:space="0" w:color="auto"/>
            </w:tcBorders>
          </w:tcPr>
          <w:p w14:paraId="2829DEC3" w14:textId="77777777" w:rsidR="00553669" w:rsidRPr="00D43603" w:rsidRDefault="00553669" w:rsidP="00D22472">
            <w:pPr>
              <w:suppressAutoHyphens/>
              <w:autoSpaceDN w:val="0"/>
              <w:jc w:val="center"/>
              <w:textAlignment w:val="baseline"/>
              <w:rPr>
                <w:rFonts w:eastAsiaTheme="minorEastAsia"/>
                <w:bCs/>
              </w:rPr>
            </w:pPr>
            <w:r w:rsidRPr="00D43603">
              <w:t>No</w:t>
            </w:r>
          </w:p>
        </w:tc>
        <w:tc>
          <w:tcPr>
            <w:tcW w:w="948" w:type="pct"/>
            <w:tcBorders>
              <w:top w:val="single" w:sz="4" w:space="0" w:color="auto"/>
              <w:left w:val="single" w:sz="4" w:space="0" w:color="auto"/>
              <w:bottom w:val="single" w:sz="4" w:space="0" w:color="auto"/>
              <w:right w:val="single" w:sz="4" w:space="0" w:color="auto"/>
            </w:tcBorders>
          </w:tcPr>
          <w:p w14:paraId="6953B2E8" w14:textId="77777777" w:rsidR="00553669" w:rsidRPr="00D43603" w:rsidRDefault="00553669" w:rsidP="00D22472">
            <w:pPr>
              <w:suppressAutoHyphens/>
              <w:autoSpaceDN w:val="0"/>
              <w:jc w:val="both"/>
              <w:textAlignment w:val="baseline"/>
              <w:rPr>
                <w:bCs/>
              </w:rPr>
            </w:pPr>
            <w:r w:rsidRPr="00D43603">
              <w:t>A national mechanism established.</w:t>
            </w:r>
          </w:p>
        </w:tc>
        <w:tc>
          <w:tcPr>
            <w:tcW w:w="1270" w:type="pct"/>
            <w:vMerge/>
            <w:tcBorders>
              <w:left w:val="single" w:sz="4" w:space="0" w:color="auto"/>
              <w:right w:val="single" w:sz="4" w:space="0" w:color="auto"/>
            </w:tcBorders>
          </w:tcPr>
          <w:p w14:paraId="4B0366D7" w14:textId="77777777" w:rsidR="00553669" w:rsidRPr="00D43603" w:rsidRDefault="00553669" w:rsidP="00D22472">
            <w:pPr>
              <w:suppressAutoHyphens/>
              <w:autoSpaceDN w:val="0"/>
              <w:jc w:val="both"/>
              <w:textAlignment w:val="baseline"/>
              <w:rPr>
                <w:bCs/>
              </w:rPr>
            </w:pPr>
          </w:p>
        </w:tc>
      </w:tr>
      <w:tr w:rsidR="00553669" w:rsidRPr="00D43603" w14:paraId="3884512E" w14:textId="77777777" w:rsidTr="00D22472">
        <w:trPr>
          <w:trHeight w:val="1238"/>
        </w:trPr>
        <w:tc>
          <w:tcPr>
            <w:tcW w:w="457" w:type="pct"/>
            <w:vMerge/>
            <w:tcBorders>
              <w:left w:val="single" w:sz="4" w:space="0" w:color="auto"/>
              <w:right w:val="single" w:sz="4" w:space="0" w:color="auto"/>
            </w:tcBorders>
            <w:vAlign w:val="center"/>
          </w:tcPr>
          <w:p w14:paraId="2E8DA763" w14:textId="77777777" w:rsidR="00553669" w:rsidRPr="00D43603" w:rsidRDefault="00553669" w:rsidP="00D22472">
            <w:pPr>
              <w:rPr>
                <w:rFonts w:eastAsiaTheme="minorEastAsia"/>
                <w:b/>
                <w:bCs/>
                <w:sz w:val="32"/>
              </w:rPr>
            </w:pPr>
          </w:p>
        </w:tc>
        <w:tc>
          <w:tcPr>
            <w:tcW w:w="917" w:type="pct"/>
            <w:vMerge/>
            <w:tcBorders>
              <w:top w:val="single" w:sz="4" w:space="0" w:color="auto"/>
              <w:left w:val="single" w:sz="4" w:space="0" w:color="auto"/>
              <w:bottom w:val="single" w:sz="4" w:space="0" w:color="auto"/>
              <w:right w:val="single" w:sz="4" w:space="0" w:color="auto"/>
            </w:tcBorders>
            <w:vAlign w:val="center"/>
          </w:tcPr>
          <w:p w14:paraId="0B5B4F58" w14:textId="77777777" w:rsidR="00553669" w:rsidRPr="00D43603" w:rsidRDefault="00553669" w:rsidP="00D22472">
            <w:pPr>
              <w:rPr>
                <w:rFonts w:eastAsia="Calibri"/>
              </w:rPr>
            </w:pPr>
          </w:p>
        </w:tc>
        <w:tc>
          <w:tcPr>
            <w:tcW w:w="765" w:type="pct"/>
            <w:vMerge/>
            <w:tcBorders>
              <w:left w:val="single" w:sz="4" w:space="0" w:color="auto"/>
              <w:right w:val="single" w:sz="4" w:space="0" w:color="auto"/>
            </w:tcBorders>
          </w:tcPr>
          <w:p w14:paraId="48FF964B" w14:textId="77777777" w:rsidR="00553669" w:rsidRPr="00D43603" w:rsidRDefault="00553669" w:rsidP="00D22472">
            <w:pPr>
              <w:suppressAutoHyphens/>
              <w:autoSpaceDN w:val="0"/>
              <w:jc w:val="both"/>
              <w:textAlignment w:val="baseline"/>
              <w:rPr>
                <w:rFonts w:eastAsia="Calibri"/>
              </w:rPr>
            </w:pPr>
          </w:p>
        </w:tc>
        <w:tc>
          <w:tcPr>
            <w:tcW w:w="643" w:type="pct"/>
            <w:vMerge/>
            <w:tcBorders>
              <w:left w:val="single" w:sz="4" w:space="0" w:color="auto"/>
              <w:right w:val="single" w:sz="4" w:space="0" w:color="auto"/>
            </w:tcBorders>
          </w:tcPr>
          <w:p w14:paraId="1035A559" w14:textId="77777777" w:rsidR="00553669" w:rsidRPr="00D43603" w:rsidRDefault="00553669" w:rsidP="00D22472">
            <w:pPr>
              <w:suppressAutoHyphens/>
              <w:autoSpaceDN w:val="0"/>
              <w:jc w:val="both"/>
              <w:textAlignment w:val="baseline"/>
              <w:rPr>
                <w:rFonts w:eastAsiaTheme="minorEastAsia"/>
                <w:bCs/>
              </w:rPr>
            </w:pPr>
          </w:p>
        </w:tc>
        <w:tc>
          <w:tcPr>
            <w:tcW w:w="948" w:type="pct"/>
            <w:tcBorders>
              <w:top w:val="single" w:sz="4" w:space="0" w:color="auto"/>
              <w:left w:val="single" w:sz="4" w:space="0" w:color="auto"/>
              <w:right w:val="single" w:sz="4" w:space="0" w:color="auto"/>
            </w:tcBorders>
          </w:tcPr>
          <w:p w14:paraId="75150299" w14:textId="77777777" w:rsidR="00553669" w:rsidRPr="00D43603" w:rsidRDefault="00553669" w:rsidP="00D22472">
            <w:pPr>
              <w:suppressAutoHyphens/>
              <w:autoSpaceDN w:val="0"/>
              <w:jc w:val="both"/>
              <w:textAlignment w:val="baseline"/>
              <w:rPr>
                <w:bCs/>
              </w:rPr>
            </w:pPr>
            <w:r w:rsidRPr="00D43603">
              <w:t>A strategy/plan for number of post-2011 entrants to the MOI provided with DDR support by the MOI is identified.</w:t>
            </w:r>
          </w:p>
        </w:tc>
        <w:tc>
          <w:tcPr>
            <w:tcW w:w="1270" w:type="pct"/>
            <w:vMerge/>
            <w:tcBorders>
              <w:left w:val="single" w:sz="4" w:space="0" w:color="auto"/>
              <w:right w:val="single" w:sz="4" w:space="0" w:color="auto"/>
            </w:tcBorders>
          </w:tcPr>
          <w:p w14:paraId="42119B6C" w14:textId="77777777" w:rsidR="00553669" w:rsidRPr="00D43603" w:rsidRDefault="00553669" w:rsidP="00D22472">
            <w:pPr>
              <w:suppressAutoHyphens/>
              <w:autoSpaceDN w:val="0"/>
              <w:jc w:val="both"/>
              <w:textAlignment w:val="baseline"/>
              <w:rPr>
                <w:bCs/>
              </w:rPr>
            </w:pPr>
          </w:p>
        </w:tc>
      </w:tr>
      <w:tr w:rsidR="00553669" w:rsidRPr="00D43603" w14:paraId="264C7D9D" w14:textId="77777777" w:rsidTr="00D22472">
        <w:trPr>
          <w:trHeight w:val="773"/>
        </w:trPr>
        <w:tc>
          <w:tcPr>
            <w:tcW w:w="457" w:type="pct"/>
            <w:vMerge/>
            <w:tcBorders>
              <w:left w:val="single" w:sz="4" w:space="0" w:color="auto"/>
              <w:right w:val="single" w:sz="4" w:space="0" w:color="auto"/>
            </w:tcBorders>
            <w:vAlign w:val="center"/>
            <w:hideMark/>
          </w:tcPr>
          <w:p w14:paraId="472B2E79" w14:textId="77777777" w:rsidR="00553669" w:rsidRPr="00D43603" w:rsidRDefault="00553669" w:rsidP="00D22472">
            <w:pPr>
              <w:rPr>
                <w:rFonts w:eastAsiaTheme="minorEastAsia"/>
                <w:b/>
                <w:bCs/>
                <w:sz w:val="32"/>
              </w:rPr>
            </w:pPr>
          </w:p>
        </w:tc>
        <w:tc>
          <w:tcPr>
            <w:tcW w:w="917" w:type="pct"/>
            <w:vMerge w:val="restart"/>
            <w:tcBorders>
              <w:top w:val="single" w:sz="4" w:space="0" w:color="auto"/>
              <w:left w:val="single" w:sz="4" w:space="0" w:color="auto"/>
              <w:right w:val="single" w:sz="4" w:space="0" w:color="auto"/>
            </w:tcBorders>
            <w:hideMark/>
          </w:tcPr>
          <w:p w14:paraId="5EA2ACD9" w14:textId="77777777" w:rsidR="00553669" w:rsidRPr="00D43603" w:rsidRDefault="00553669" w:rsidP="00D22472">
            <w:pPr>
              <w:widowControl w:val="0"/>
              <w:jc w:val="both"/>
              <w:rPr>
                <w:rFonts w:eastAsia="Calibri"/>
              </w:rPr>
            </w:pPr>
            <w:r w:rsidRPr="00D43603">
              <w:rPr>
                <w:rFonts w:eastAsia="Calibri"/>
              </w:rPr>
              <w:t>Output 4: Ministry of Interior provided with capacity development and organizational assistance</w:t>
            </w:r>
          </w:p>
        </w:tc>
        <w:tc>
          <w:tcPr>
            <w:tcW w:w="765" w:type="pct"/>
            <w:vMerge w:val="restart"/>
            <w:tcBorders>
              <w:top w:val="single" w:sz="4" w:space="0" w:color="auto"/>
              <w:left w:val="single" w:sz="4" w:space="0" w:color="auto"/>
              <w:right w:val="single" w:sz="4" w:space="0" w:color="auto"/>
            </w:tcBorders>
            <w:hideMark/>
          </w:tcPr>
          <w:p w14:paraId="21CDF952" w14:textId="77777777" w:rsidR="00553669" w:rsidRPr="00D43603" w:rsidRDefault="00553669" w:rsidP="00D22472">
            <w:pPr>
              <w:autoSpaceDE w:val="0"/>
              <w:autoSpaceDN w:val="0"/>
              <w:adjustRightInd w:val="0"/>
              <w:jc w:val="both"/>
              <w:rPr>
                <w:rFonts w:eastAsia="Calibri"/>
              </w:rPr>
            </w:pPr>
            <w:r w:rsidRPr="00D43603">
              <w:rPr>
                <w:rFonts w:eastAsia="Calibri"/>
              </w:rPr>
              <w:t xml:space="preserve">MOI has in place effective administrative systems to support key management functions such as the management of finances, assets, human </w:t>
            </w:r>
            <w:proofErr w:type="gramStart"/>
            <w:r w:rsidRPr="00D43603">
              <w:rPr>
                <w:rFonts w:eastAsia="Calibri"/>
              </w:rPr>
              <w:t>resources</w:t>
            </w:r>
            <w:proofErr w:type="gramEnd"/>
            <w:r w:rsidRPr="00D43603">
              <w:rPr>
                <w:rFonts w:eastAsia="Calibri"/>
              </w:rPr>
              <w:t xml:space="preserve"> and procurement. (UN ROL</w:t>
            </w:r>
          </w:p>
          <w:p w14:paraId="75E27542" w14:textId="77777777" w:rsidR="00553669" w:rsidRPr="00D43603" w:rsidRDefault="00553669" w:rsidP="00D22472">
            <w:pPr>
              <w:suppressAutoHyphens/>
              <w:autoSpaceDN w:val="0"/>
              <w:jc w:val="both"/>
              <w:textAlignment w:val="baseline"/>
              <w:rPr>
                <w:rFonts w:eastAsiaTheme="minorEastAsia"/>
                <w:bCs/>
              </w:rPr>
            </w:pPr>
            <w:r w:rsidRPr="00D43603">
              <w:rPr>
                <w:rFonts w:eastAsia="Calibri"/>
              </w:rPr>
              <w:t>indicator 39)</w:t>
            </w:r>
          </w:p>
        </w:tc>
        <w:tc>
          <w:tcPr>
            <w:tcW w:w="643" w:type="pct"/>
            <w:vMerge w:val="restart"/>
            <w:tcBorders>
              <w:top w:val="single" w:sz="4" w:space="0" w:color="auto"/>
              <w:left w:val="single" w:sz="4" w:space="0" w:color="auto"/>
              <w:right w:val="single" w:sz="4" w:space="0" w:color="auto"/>
            </w:tcBorders>
          </w:tcPr>
          <w:p w14:paraId="0BB96735" w14:textId="77777777" w:rsidR="00553669" w:rsidRPr="00D43603" w:rsidRDefault="00553669" w:rsidP="00D22472">
            <w:pPr>
              <w:suppressAutoHyphens/>
              <w:autoSpaceDN w:val="0"/>
              <w:jc w:val="center"/>
              <w:textAlignment w:val="baseline"/>
              <w:rPr>
                <w:bCs/>
              </w:rPr>
            </w:pPr>
            <w:r w:rsidRPr="00D43603">
              <w:rPr>
                <w:bCs/>
              </w:rPr>
              <w:t>No</w:t>
            </w:r>
          </w:p>
        </w:tc>
        <w:tc>
          <w:tcPr>
            <w:tcW w:w="948" w:type="pct"/>
            <w:tcBorders>
              <w:top w:val="single" w:sz="4" w:space="0" w:color="auto"/>
              <w:left w:val="single" w:sz="4" w:space="0" w:color="auto"/>
              <w:bottom w:val="single" w:sz="4" w:space="0" w:color="auto"/>
              <w:right w:val="single" w:sz="4" w:space="0" w:color="auto"/>
            </w:tcBorders>
          </w:tcPr>
          <w:p w14:paraId="62B9040A" w14:textId="77777777" w:rsidR="00553669" w:rsidRPr="00D43603" w:rsidRDefault="00553669" w:rsidP="00D22472">
            <w:pPr>
              <w:suppressAutoHyphens/>
              <w:autoSpaceDN w:val="0"/>
              <w:jc w:val="both"/>
              <w:textAlignment w:val="baseline"/>
              <w:rPr>
                <w:bCs/>
              </w:rPr>
            </w:pPr>
            <w:r w:rsidRPr="00D43603">
              <w:t>Support the office of the minister of interior and deputy ministerial offices with capacity building on strategic planning, organizational reform, and project management and delivery</w:t>
            </w:r>
          </w:p>
        </w:tc>
        <w:tc>
          <w:tcPr>
            <w:tcW w:w="1270" w:type="pct"/>
            <w:tcBorders>
              <w:top w:val="single" w:sz="4" w:space="0" w:color="auto"/>
              <w:left w:val="single" w:sz="4" w:space="0" w:color="auto"/>
              <w:bottom w:val="single" w:sz="4" w:space="0" w:color="auto"/>
              <w:right w:val="single" w:sz="4" w:space="0" w:color="auto"/>
            </w:tcBorders>
          </w:tcPr>
          <w:p w14:paraId="6EDCDEC7" w14:textId="77777777" w:rsidR="00553669" w:rsidRPr="00D43603" w:rsidRDefault="00553669" w:rsidP="00D22472">
            <w:pPr>
              <w:pStyle w:val="ListParagraph"/>
              <w:numPr>
                <w:ilvl w:val="0"/>
                <w:numId w:val="6"/>
              </w:numPr>
              <w:ind w:left="338"/>
              <w:jc w:val="both"/>
              <w:rPr>
                <w:rFonts w:ascii="Times New Roman" w:hAnsi="Times New Roman" w:cs="Times New Roman"/>
              </w:rPr>
            </w:pPr>
            <w:r w:rsidRPr="00D43603">
              <w:rPr>
                <w:rFonts w:ascii="Times New Roman" w:hAnsi="Times New Roman" w:cs="Times New Roman"/>
              </w:rPr>
              <w:t>MOI-MOJ joint program technical committee was established.</w:t>
            </w:r>
          </w:p>
          <w:p w14:paraId="2A5B6EC2" w14:textId="77777777" w:rsidR="00553669" w:rsidRPr="00D43603" w:rsidRDefault="00553669" w:rsidP="00D22472">
            <w:pPr>
              <w:pStyle w:val="ListParagraph"/>
              <w:numPr>
                <w:ilvl w:val="0"/>
                <w:numId w:val="6"/>
              </w:numPr>
              <w:ind w:left="338"/>
              <w:jc w:val="both"/>
              <w:rPr>
                <w:rFonts w:ascii="Times New Roman" w:hAnsi="Times New Roman" w:cs="Times New Roman"/>
              </w:rPr>
            </w:pPr>
            <w:r w:rsidRPr="00D43603">
              <w:rPr>
                <w:rFonts w:ascii="Times New Roman" w:hAnsi="Times New Roman" w:cs="Times New Roman"/>
              </w:rPr>
              <w:t>The joint committee was provided with enabling resource such as laptops, printers, and projectors to strengthen the established communication and coordination mechanisms.</w:t>
            </w:r>
          </w:p>
          <w:p w14:paraId="10B4C2B3" w14:textId="77777777" w:rsidR="00553669" w:rsidRPr="00D43603" w:rsidRDefault="00553669" w:rsidP="00D22472">
            <w:pPr>
              <w:pStyle w:val="ListParagraph"/>
              <w:numPr>
                <w:ilvl w:val="0"/>
                <w:numId w:val="6"/>
              </w:numPr>
              <w:ind w:left="338"/>
              <w:jc w:val="both"/>
              <w:rPr>
                <w:rFonts w:ascii="Times New Roman" w:hAnsi="Times New Roman" w:cs="Times New Roman"/>
              </w:rPr>
            </w:pPr>
            <w:r w:rsidRPr="00D43603">
              <w:rPr>
                <w:rFonts w:ascii="Times New Roman" w:hAnsi="Times New Roman" w:cs="Times New Roman"/>
              </w:rPr>
              <w:t>A national expert was hired and has been engaging with relevant department from both ministries to assess their capacity strategic planning, budgeting, and M&amp;E.</w:t>
            </w:r>
          </w:p>
          <w:p w14:paraId="019E05AD" w14:textId="77777777" w:rsidR="00553669" w:rsidRPr="00D43603" w:rsidRDefault="00553669" w:rsidP="00D22472">
            <w:pPr>
              <w:pStyle w:val="ListParagraph"/>
              <w:numPr>
                <w:ilvl w:val="0"/>
                <w:numId w:val="6"/>
              </w:numPr>
              <w:ind w:left="338"/>
              <w:jc w:val="both"/>
              <w:rPr>
                <w:rFonts w:ascii="Times New Roman" w:hAnsi="Times New Roman" w:cs="Times New Roman"/>
              </w:rPr>
            </w:pPr>
            <w:r w:rsidRPr="00D43603">
              <w:rPr>
                <w:rFonts w:ascii="Times New Roman" w:hAnsi="Times New Roman" w:cs="Times New Roman"/>
              </w:rPr>
              <w:t>Expert together with team from MOI-MOJ are developing capacity building programme – training in these areas.</w:t>
            </w:r>
          </w:p>
        </w:tc>
      </w:tr>
      <w:tr w:rsidR="00553669" w:rsidRPr="00D43603" w14:paraId="14CB7FF2" w14:textId="77777777" w:rsidTr="00D22472">
        <w:trPr>
          <w:trHeight w:val="773"/>
        </w:trPr>
        <w:tc>
          <w:tcPr>
            <w:tcW w:w="457" w:type="pct"/>
            <w:vMerge/>
            <w:tcBorders>
              <w:left w:val="single" w:sz="4" w:space="0" w:color="auto"/>
              <w:right w:val="single" w:sz="4" w:space="0" w:color="auto"/>
            </w:tcBorders>
            <w:vAlign w:val="center"/>
          </w:tcPr>
          <w:p w14:paraId="5F7BB99D" w14:textId="77777777" w:rsidR="00553669" w:rsidRPr="00D43603" w:rsidRDefault="00553669" w:rsidP="00D22472">
            <w:pPr>
              <w:rPr>
                <w:rFonts w:eastAsiaTheme="minorEastAsia"/>
                <w:b/>
                <w:bCs/>
                <w:sz w:val="32"/>
              </w:rPr>
            </w:pPr>
          </w:p>
        </w:tc>
        <w:tc>
          <w:tcPr>
            <w:tcW w:w="917" w:type="pct"/>
            <w:vMerge/>
            <w:tcBorders>
              <w:left w:val="single" w:sz="4" w:space="0" w:color="auto"/>
              <w:right w:val="single" w:sz="4" w:space="0" w:color="auto"/>
            </w:tcBorders>
          </w:tcPr>
          <w:p w14:paraId="288CAF9D" w14:textId="77777777" w:rsidR="00553669" w:rsidRPr="00D43603" w:rsidRDefault="00553669" w:rsidP="00D22472">
            <w:pPr>
              <w:widowControl w:val="0"/>
              <w:jc w:val="both"/>
              <w:rPr>
                <w:rFonts w:eastAsia="Calibri"/>
              </w:rPr>
            </w:pPr>
          </w:p>
        </w:tc>
        <w:tc>
          <w:tcPr>
            <w:tcW w:w="765" w:type="pct"/>
            <w:vMerge/>
            <w:tcBorders>
              <w:left w:val="single" w:sz="4" w:space="0" w:color="auto"/>
              <w:right w:val="single" w:sz="4" w:space="0" w:color="auto"/>
            </w:tcBorders>
          </w:tcPr>
          <w:p w14:paraId="3839E7A9" w14:textId="77777777" w:rsidR="00553669" w:rsidRPr="00D43603" w:rsidRDefault="00553669" w:rsidP="00D22472">
            <w:pPr>
              <w:autoSpaceDE w:val="0"/>
              <w:autoSpaceDN w:val="0"/>
              <w:adjustRightInd w:val="0"/>
              <w:jc w:val="both"/>
              <w:rPr>
                <w:rFonts w:eastAsia="Calibri"/>
              </w:rPr>
            </w:pPr>
          </w:p>
        </w:tc>
        <w:tc>
          <w:tcPr>
            <w:tcW w:w="643" w:type="pct"/>
            <w:vMerge/>
            <w:tcBorders>
              <w:left w:val="single" w:sz="4" w:space="0" w:color="auto"/>
              <w:right w:val="single" w:sz="4" w:space="0" w:color="auto"/>
            </w:tcBorders>
          </w:tcPr>
          <w:p w14:paraId="20791F21" w14:textId="77777777" w:rsidR="00553669" w:rsidRPr="00D43603" w:rsidRDefault="00553669" w:rsidP="00D22472">
            <w:pPr>
              <w:suppressAutoHyphens/>
              <w:autoSpaceDN w:val="0"/>
              <w:jc w:val="center"/>
              <w:textAlignment w:val="baseline"/>
              <w:rPr>
                <w:bCs/>
              </w:rPr>
            </w:pPr>
          </w:p>
        </w:tc>
        <w:tc>
          <w:tcPr>
            <w:tcW w:w="948" w:type="pct"/>
            <w:tcBorders>
              <w:top w:val="single" w:sz="4" w:space="0" w:color="auto"/>
              <w:left w:val="single" w:sz="4" w:space="0" w:color="auto"/>
              <w:bottom w:val="single" w:sz="4" w:space="0" w:color="auto"/>
              <w:right w:val="single" w:sz="4" w:space="0" w:color="auto"/>
            </w:tcBorders>
          </w:tcPr>
          <w:p w14:paraId="61ABFB92" w14:textId="77777777" w:rsidR="00553669" w:rsidRPr="00D43603" w:rsidRDefault="00553669" w:rsidP="00D22472">
            <w:pPr>
              <w:suppressAutoHyphens/>
              <w:autoSpaceDN w:val="0"/>
              <w:jc w:val="both"/>
              <w:textAlignment w:val="baseline"/>
            </w:pPr>
            <w:r w:rsidRPr="00D43603">
              <w:t>conduct training on strategic planning, project management, communications, and leadership development with the ministry of interior and National security directorate</w:t>
            </w:r>
          </w:p>
        </w:tc>
        <w:tc>
          <w:tcPr>
            <w:tcW w:w="1270" w:type="pct"/>
            <w:tcBorders>
              <w:top w:val="single" w:sz="4" w:space="0" w:color="auto"/>
              <w:left w:val="single" w:sz="4" w:space="0" w:color="auto"/>
              <w:bottom w:val="single" w:sz="4" w:space="0" w:color="auto"/>
              <w:right w:val="single" w:sz="4" w:space="0" w:color="auto"/>
            </w:tcBorders>
          </w:tcPr>
          <w:p w14:paraId="1DDEEDED" w14:textId="77777777" w:rsidR="00553669" w:rsidRPr="00D43603" w:rsidRDefault="00553669" w:rsidP="00D22472">
            <w:pPr>
              <w:pStyle w:val="ListParagraph"/>
              <w:numPr>
                <w:ilvl w:val="0"/>
                <w:numId w:val="6"/>
              </w:numPr>
              <w:ind w:left="338"/>
              <w:jc w:val="both"/>
              <w:rPr>
                <w:rFonts w:ascii="Times New Roman" w:hAnsi="Times New Roman" w:cs="Times New Roman"/>
              </w:rPr>
            </w:pPr>
            <w:r w:rsidRPr="00D43603">
              <w:rPr>
                <w:rFonts w:ascii="Times New Roman" w:hAnsi="Times New Roman" w:cs="Times New Roman"/>
              </w:rPr>
              <w:t>Leadership and management training programme in partnership with regional and international training institutes will be targeted mid and senior officers from MOI and is waiting for acceptance from the countries.</w:t>
            </w:r>
          </w:p>
          <w:p w14:paraId="0C5A676E" w14:textId="77777777" w:rsidR="00553669" w:rsidRPr="00D43603" w:rsidRDefault="00553669" w:rsidP="00D22472">
            <w:pPr>
              <w:pStyle w:val="ListParagraph"/>
              <w:numPr>
                <w:ilvl w:val="0"/>
                <w:numId w:val="6"/>
              </w:numPr>
              <w:ind w:left="338"/>
              <w:jc w:val="both"/>
              <w:rPr>
                <w:rFonts w:ascii="Times New Roman" w:hAnsi="Times New Roman" w:cs="Times New Roman"/>
              </w:rPr>
            </w:pPr>
            <w:r w:rsidRPr="00D43603">
              <w:rPr>
                <w:rFonts w:ascii="Times New Roman" w:hAnsi="Times New Roman" w:cs="Times New Roman"/>
              </w:rPr>
              <w:t xml:space="preserve">Programme with US Embassy facilitating the participation of 8 police stations commanders from Tripoli in a leadership training course for law enforcement academy (ILEA) in Budapest, </w:t>
            </w:r>
          </w:p>
          <w:p w14:paraId="033EA1A2" w14:textId="77777777" w:rsidR="00553669" w:rsidRPr="00D43603" w:rsidRDefault="00553669" w:rsidP="00D22472">
            <w:pPr>
              <w:pStyle w:val="ListParagraph"/>
              <w:numPr>
                <w:ilvl w:val="0"/>
                <w:numId w:val="6"/>
              </w:numPr>
              <w:ind w:left="338"/>
              <w:jc w:val="both"/>
              <w:rPr>
                <w:rFonts w:ascii="Times New Roman" w:hAnsi="Times New Roman" w:cs="Times New Roman"/>
              </w:rPr>
            </w:pPr>
            <w:r w:rsidRPr="00D43603">
              <w:rPr>
                <w:rFonts w:ascii="Times New Roman" w:hAnsi="Times New Roman" w:cs="Times New Roman"/>
              </w:rPr>
              <w:t xml:space="preserve">A Two </w:t>
            </w:r>
            <w:proofErr w:type="spellStart"/>
            <w:proofErr w:type="gramStart"/>
            <w:r w:rsidRPr="00D43603">
              <w:rPr>
                <w:rFonts w:ascii="Times New Roman" w:hAnsi="Times New Roman" w:cs="Times New Roman"/>
              </w:rPr>
              <w:t>days</w:t>
            </w:r>
            <w:proofErr w:type="spellEnd"/>
            <w:proofErr w:type="gramEnd"/>
            <w:r w:rsidRPr="00D43603">
              <w:rPr>
                <w:rFonts w:ascii="Times New Roman" w:hAnsi="Times New Roman" w:cs="Times New Roman"/>
              </w:rPr>
              <w:t xml:space="preserve"> workshop for police directors from the west, east, and south, in collaboration with HNEC was conducted about election security and developed a list of recommendations focused on operational planning, coordination &amp; communication, capacity building- training, media, and public outreach programme.</w:t>
            </w:r>
          </w:p>
        </w:tc>
      </w:tr>
      <w:tr w:rsidR="00553669" w:rsidRPr="00D43603" w14:paraId="65CDAA9F" w14:textId="77777777" w:rsidTr="00D22472">
        <w:trPr>
          <w:trHeight w:val="773"/>
        </w:trPr>
        <w:tc>
          <w:tcPr>
            <w:tcW w:w="457" w:type="pct"/>
            <w:vMerge/>
            <w:tcBorders>
              <w:left w:val="single" w:sz="4" w:space="0" w:color="auto"/>
              <w:right w:val="single" w:sz="4" w:space="0" w:color="auto"/>
            </w:tcBorders>
            <w:vAlign w:val="center"/>
          </w:tcPr>
          <w:p w14:paraId="5DF83451" w14:textId="77777777" w:rsidR="00553669" w:rsidRPr="00D43603" w:rsidRDefault="00553669" w:rsidP="00D22472">
            <w:pPr>
              <w:rPr>
                <w:rFonts w:eastAsiaTheme="minorEastAsia"/>
                <w:b/>
                <w:bCs/>
                <w:sz w:val="32"/>
              </w:rPr>
            </w:pPr>
          </w:p>
        </w:tc>
        <w:tc>
          <w:tcPr>
            <w:tcW w:w="917" w:type="pct"/>
            <w:vMerge/>
            <w:tcBorders>
              <w:left w:val="single" w:sz="4" w:space="0" w:color="auto"/>
              <w:right w:val="single" w:sz="4" w:space="0" w:color="auto"/>
            </w:tcBorders>
          </w:tcPr>
          <w:p w14:paraId="15FBEA42" w14:textId="77777777" w:rsidR="00553669" w:rsidRPr="00D43603" w:rsidRDefault="00553669" w:rsidP="00D22472">
            <w:pPr>
              <w:widowControl w:val="0"/>
              <w:jc w:val="both"/>
              <w:rPr>
                <w:rFonts w:eastAsia="Calibri"/>
              </w:rPr>
            </w:pPr>
          </w:p>
        </w:tc>
        <w:tc>
          <w:tcPr>
            <w:tcW w:w="765" w:type="pct"/>
            <w:vMerge/>
            <w:tcBorders>
              <w:left w:val="single" w:sz="4" w:space="0" w:color="auto"/>
              <w:right w:val="single" w:sz="4" w:space="0" w:color="auto"/>
            </w:tcBorders>
          </w:tcPr>
          <w:p w14:paraId="7C56AFDA" w14:textId="77777777" w:rsidR="00553669" w:rsidRPr="00D43603" w:rsidRDefault="00553669" w:rsidP="00D22472">
            <w:pPr>
              <w:autoSpaceDE w:val="0"/>
              <w:autoSpaceDN w:val="0"/>
              <w:adjustRightInd w:val="0"/>
              <w:jc w:val="both"/>
              <w:rPr>
                <w:rFonts w:eastAsia="Calibri"/>
              </w:rPr>
            </w:pPr>
          </w:p>
        </w:tc>
        <w:tc>
          <w:tcPr>
            <w:tcW w:w="643" w:type="pct"/>
            <w:vMerge/>
            <w:tcBorders>
              <w:left w:val="single" w:sz="4" w:space="0" w:color="auto"/>
              <w:right w:val="single" w:sz="4" w:space="0" w:color="auto"/>
            </w:tcBorders>
          </w:tcPr>
          <w:p w14:paraId="24A54225" w14:textId="77777777" w:rsidR="00553669" w:rsidRPr="00D43603" w:rsidRDefault="00553669" w:rsidP="00D22472">
            <w:pPr>
              <w:suppressAutoHyphens/>
              <w:autoSpaceDN w:val="0"/>
              <w:jc w:val="center"/>
              <w:textAlignment w:val="baseline"/>
              <w:rPr>
                <w:bCs/>
              </w:rPr>
            </w:pPr>
          </w:p>
        </w:tc>
        <w:tc>
          <w:tcPr>
            <w:tcW w:w="948" w:type="pct"/>
            <w:tcBorders>
              <w:top w:val="single" w:sz="4" w:space="0" w:color="auto"/>
              <w:left w:val="single" w:sz="4" w:space="0" w:color="auto"/>
              <w:bottom w:val="single" w:sz="4" w:space="0" w:color="auto"/>
              <w:right w:val="single" w:sz="4" w:space="0" w:color="auto"/>
            </w:tcBorders>
          </w:tcPr>
          <w:p w14:paraId="72E75A55" w14:textId="77777777" w:rsidR="00553669" w:rsidRPr="00D43603" w:rsidRDefault="00553669" w:rsidP="00D22472">
            <w:pPr>
              <w:suppressAutoHyphens/>
              <w:autoSpaceDN w:val="0"/>
              <w:jc w:val="both"/>
              <w:textAlignment w:val="baseline"/>
            </w:pPr>
            <w:r w:rsidRPr="00D43603">
              <w:t>Support MOI reforms and capacity-building in the areas of budget, procurement, and facilities management.</w:t>
            </w:r>
          </w:p>
        </w:tc>
        <w:tc>
          <w:tcPr>
            <w:tcW w:w="1270" w:type="pct"/>
            <w:vMerge w:val="restart"/>
            <w:tcBorders>
              <w:top w:val="single" w:sz="4" w:space="0" w:color="auto"/>
              <w:left w:val="single" w:sz="4" w:space="0" w:color="auto"/>
              <w:right w:val="single" w:sz="4" w:space="0" w:color="auto"/>
            </w:tcBorders>
          </w:tcPr>
          <w:p w14:paraId="3081675D" w14:textId="77777777" w:rsidR="00553669" w:rsidRPr="00D43603" w:rsidRDefault="00553669" w:rsidP="00D22472">
            <w:pPr>
              <w:pStyle w:val="ListParagraph"/>
              <w:numPr>
                <w:ilvl w:val="0"/>
                <w:numId w:val="6"/>
              </w:numPr>
              <w:ind w:left="338"/>
              <w:jc w:val="both"/>
              <w:rPr>
                <w:rFonts w:ascii="Times New Roman" w:hAnsi="Times New Roman" w:cs="Times New Roman"/>
              </w:rPr>
            </w:pPr>
            <w:r w:rsidRPr="00D43603">
              <w:rPr>
                <w:rFonts w:ascii="Times New Roman" w:hAnsi="Times New Roman" w:cs="Times New Roman"/>
              </w:rPr>
              <w:t>The HRDDP action plan was developed with specific measures to reinforce the inspection and oversight of relevant institutions and actors.</w:t>
            </w:r>
          </w:p>
          <w:p w14:paraId="6F67379E" w14:textId="77777777" w:rsidR="00553669" w:rsidRPr="00D43603" w:rsidRDefault="00553669" w:rsidP="00D22472">
            <w:pPr>
              <w:pStyle w:val="ListParagraph"/>
              <w:numPr>
                <w:ilvl w:val="0"/>
                <w:numId w:val="6"/>
              </w:numPr>
              <w:ind w:left="338"/>
              <w:jc w:val="both"/>
              <w:rPr>
                <w:rFonts w:ascii="Times New Roman" w:hAnsi="Times New Roman" w:cs="Times New Roman"/>
              </w:rPr>
            </w:pPr>
            <w:r w:rsidRPr="00D43603">
              <w:rPr>
                <w:rFonts w:ascii="Times New Roman" w:hAnsi="Times New Roman" w:cs="Times New Roman"/>
              </w:rPr>
              <w:t xml:space="preserve">The HRDDP is being under implementation and list of procedures are identified for development and enabling resources such as a database for inspections </w:t>
            </w:r>
            <w:r w:rsidRPr="00D43603">
              <w:rPr>
                <w:rFonts w:ascii="Times New Roman" w:hAnsi="Times New Roman" w:cs="Times New Roman"/>
              </w:rPr>
              <w:lastRenderedPageBreak/>
              <w:t>and human rights offices and are under procurement.</w:t>
            </w:r>
          </w:p>
        </w:tc>
      </w:tr>
      <w:tr w:rsidR="00553669" w:rsidRPr="00D43603" w14:paraId="02A74547" w14:textId="77777777" w:rsidTr="00D22472">
        <w:trPr>
          <w:trHeight w:val="773"/>
        </w:trPr>
        <w:tc>
          <w:tcPr>
            <w:tcW w:w="457" w:type="pct"/>
            <w:vMerge/>
            <w:tcBorders>
              <w:left w:val="single" w:sz="4" w:space="0" w:color="auto"/>
              <w:right w:val="single" w:sz="4" w:space="0" w:color="auto"/>
            </w:tcBorders>
            <w:vAlign w:val="center"/>
          </w:tcPr>
          <w:p w14:paraId="1E178A47" w14:textId="77777777" w:rsidR="00553669" w:rsidRPr="00D43603" w:rsidRDefault="00553669" w:rsidP="00D22472">
            <w:pPr>
              <w:rPr>
                <w:rFonts w:eastAsiaTheme="minorEastAsia"/>
                <w:b/>
                <w:bCs/>
                <w:sz w:val="32"/>
              </w:rPr>
            </w:pPr>
          </w:p>
        </w:tc>
        <w:tc>
          <w:tcPr>
            <w:tcW w:w="917" w:type="pct"/>
            <w:vMerge/>
            <w:tcBorders>
              <w:left w:val="single" w:sz="4" w:space="0" w:color="auto"/>
              <w:right w:val="single" w:sz="4" w:space="0" w:color="auto"/>
            </w:tcBorders>
          </w:tcPr>
          <w:p w14:paraId="08208A95" w14:textId="77777777" w:rsidR="00553669" w:rsidRPr="00D43603" w:rsidRDefault="00553669" w:rsidP="00D22472">
            <w:pPr>
              <w:widowControl w:val="0"/>
              <w:jc w:val="both"/>
              <w:rPr>
                <w:rFonts w:eastAsia="Calibri"/>
              </w:rPr>
            </w:pPr>
          </w:p>
        </w:tc>
        <w:tc>
          <w:tcPr>
            <w:tcW w:w="765" w:type="pct"/>
            <w:vMerge/>
            <w:tcBorders>
              <w:left w:val="single" w:sz="4" w:space="0" w:color="auto"/>
              <w:right w:val="single" w:sz="4" w:space="0" w:color="auto"/>
            </w:tcBorders>
          </w:tcPr>
          <w:p w14:paraId="63711FDD" w14:textId="77777777" w:rsidR="00553669" w:rsidRPr="00D43603" w:rsidRDefault="00553669" w:rsidP="00D22472">
            <w:pPr>
              <w:autoSpaceDE w:val="0"/>
              <w:autoSpaceDN w:val="0"/>
              <w:adjustRightInd w:val="0"/>
              <w:jc w:val="both"/>
              <w:rPr>
                <w:rFonts w:eastAsia="Calibri"/>
              </w:rPr>
            </w:pPr>
          </w:p>
        </w:tc>
        <w:tc>
          <w:tcPr>
            <w:tcW w:w="643" w:type="pct"/>
            <w:vMerge/>
            <w:tcBorders>
              <w:left w:val="single" w:sz="4" w:space="0" w:color="auto"/>
              <w:right w:val="single" w:sz="4" w:space="0" w:color="auto"/>
            </w:tcBorders>
          </w:tcPr>
          <w:p w14:paraId="05E041CC" w14:textId="77777777" w:rsidR="00553669" w:rsidRPr="00D43603" w:rsidRDefault="00553669" w:rsidP="00D22472">
            <w:pPr>
              <w:suppressAutoHyphens/>
              <w:autoSpaceDN w:val="0"/>
              <w:jc w:val="center"/>
              <w:textAlignment w:val="baseline"/>
              <w:rPr>
                <w:bCs/>
              </w:rPr>
            </w:pPr>
          </w:p>
        </w:tc>
        <w:tc>
          <w:tcPr>
            <w:tcW w:w="948" w:type="pct"/>
            <w:tcBorders>
              <w:top w:val="single" w:sz="4" w:space="0" w:color="auto"/>
              <w:left w:val="single" w:sz="4" w:space="0" w:color="auto"/>
              <w:bottom w:val="single" w:sz="4" w:space="0" w:color="auto"/>
              <w:right w:val="single" w:sz="4" w:space="0" w:color="auto"/>
            </w:tcBorders>
          </w:tcPr>
          <w:p w14:paraId="0748E0CA" w14:textId="77777777" w:rsidR="00553669" w:rsidRPr="00D43603" w:rsidRDefault="00553669" w:rsidP="00D22472">
            <w:pPr>
              <w:suppressAutoHyphens/>
              <w:autoSpaceDN w:val="0"/>
              <w:jc w:val="both"/>
              <w:textAlignment w:val="baseline"/>
            </w:pPr>
            <w:r w:rsidRPr="00D43603">
              <w:t>Support MOI reforms in the areas of human resources management and system, including payroll management, conditions of service, etc</w:t>
            </w:r>
          </w:p>
        </w:tc>
        <w:tc>
          <w:tcPr>
            <w:tcW w:w="1270" w:type="pct"/>
            <w:vMerge/>
            <w:tcBorders>
              <w:left w:val="single" w:sz="4" w:space="0" w:color="auto"/>
              <w:bottom w:val="single" w:sz="4" w:space="0" w:color="auto"/>
              <w:right w:val="single" w:sz="4" w:space="0" w:color="auto"/>
            </w:tcBorders>
          </w:tcPr>
          <w:p w14:paraId="11E46945" w14:textId="77777777" w:rsidR="00553669" w:rsidRPr="00D43603" w:rsidRDefault="00553669" w:rsidP="00D22472">
            <w:pPr>
              <w:suppressAutoHyphens/>
              <w:autoSpaceDN w:val="0"/>
              <w:jc w:val="both"/>
              <w:textAlignment w:val="baseline"/>
            </w:pPr>
          </w:p>
        </w:tc>
      </w:tr>
      <w:tr w:rsidR="00553669" w:rsidRPr="00D43603" w14:paraId="7B6BA80F" w14:textId="77777777" w:rsidTr="00D22472">
        <w:trPr>
          <w:trHeight w:val="773"/>
        </w:trPr>
        <w:tc>
          <w:tcPr>
            <w:tcW w:w="457" w:type="pct"/>
            <w:vMerge/>
            <w:tcBorders>
              <w:left w:val="single" w:sz="4" w:space="0" w:color="auto"/>
              <w:right w:val="single" w:sz="4" w:space="0" w:color="auto"/>
            </w:tcBorders>
            <w:vAlign w:val="center"/>
          </w:tcPr>
          <w:p w14:paraId="661953A9" w14:textId="77777777" w:rsidR="00553669" w:rsidRPr="00D43603" w:rsidRDefault="00553669" w:rsidP="00D22472">
            <w:pPr>
              <w:rPr>
                <w:rFonts w:eastAsiaTheme="minorEastAsia"/>
                <w:b/>
                <w:bCs/>
                <w:sz w:val="32"/>
              </w:rPr>
            </w:pPr>
          </w:p>
        </w:tc>
        <w:tc>
          <w:tcPr>
            <w:tcW w:w="917" w:type="pct"/>
            <w:vMerge/>
            <w:tcBorders>
              <w:left w:val="single" w:sz="4" w:space="0" w:color="auto"/>
              <w:right w:val="single" w:sz="4" w:space="0" w:color="auto"/>
            </w:tcBorders>
          </w:tcPr>
          <w:p w14:paraId="74AB744D" w14:textId="77777777" w:rsidR="00553669" w:rsidRPr="00D43603" w:rsidRDefault="00553669" w:rsidP="00D22472">
            <w:pPr>
              <w:widowControl w:val="0"/>
              <w:jc w:val="both"/>
              <w:rPr>
                <w:rFonts w:eastAsia="Calibri"/>
              </w:rPr>
            </w:pPr>
          </w:p>
        </w:tc>
        <w:tc>
          <w:tcPr>
            <w:tcW w:w="765" w:type="pct"/>
            <w:vMerge/>
            <w:tcBorders>
              <w:left w:val="single" w:sz="4" w:space="0" w:color="auto"/>
              <w:right w:val="single" w:sz="4" w:space="0" w:color="auto"/>
            </w:tcBorders>
          </w:tcPr>
          <w:p w14:paraId="7099B31E" w14:textId="77777777" w:rsidR="00553669" w:rsidRPr="00D43603" w:rsidRDefault="00553669" w:rsidP="00D22472">
            <w:pPr>
              <w:autoSpaceDE w:val="0"/>
              <w:autoSpaceDN w:val="0"/>
              <w:adjustRightInd w:val="0"/>
              <w:jc w:val="both"/>
              <w:rPr>
                <w:rFonts w:eastAsia="Calibri"/>
              </w:rPr>
            </w:pPr>
          </w:p>
        </w:tc>
        <w:tc>
          <w:tcPr>
            <w:tcW w:w="643" w:type="pct"/>
            <w:vMerge/>
            <w:tcBorders>
              <w:left w:val="single" w:sz="4" w:space="0" w:color="auto"/>
              <w:right w:val="single" w:sz="4" w:space="0" w:color="auto"/>
            </w:tcBorders>
          </w:tcPr>
          <w:p w14:paraId="53797D8F" w14:textId="77777777" w:rsidR="00553669" w:rsidRPr="00D43603" w:rsidRDefault="00553669" w:rsidP="00D22472">
            <w:pPr>
              <w:suppressAutoHyphens/>
              <w:autoSpaceDN w:val="0"/>
              <w:jc w:val="center"/>
              <w:textAlignment w:val="baseline"/>
              <w:rPr>
                <w:bCs/>
              </w:rPr>
            </w:pPr>
          </w:p>
        </w:tc>
        <w:tc>
          <w:tcPr>
            <w:tcW w:w="948" w:type="pct"/>
            <w:tcBorders>
              <w:top w:val="single" w:sz="4" w:space="0" w:color="auto"/>
              <w:left w:val="single" w:sz="4" w:space="0" w:color="auto"/>
              <w:bottom w:val="single" w:sz="4" w:space="0" w:color="auto"/>
              <w:right w:val="single" w:sz="4" w:space="0" w:color="auto"/>
            </w:tcBorders>
          </w:tcPr>
          <w:p w14:paraId="76D2B3EF" w14:textId="0BD9CB86" w:rsidR="00553669" w:rsidRPr="00D43603" w:rsidRDefault="00553669" w:rsidP="00D22472">
            <w:pPr>
              <w:suppressAutoHyphens/>
              <w:autoSpaceDN w:val="0"/>
              <w:jc w:val="both"/>
              <w:textAlignment w:val="baseline"/>
            </w:pPr>
            <w:r w:rsidRPr="00D43603">
              <w:t>Support MOI implementation of civilian oversight and accountability mechanisms, systems, and procedures (</w:t>
            </w:r>
            <w:r w:rsidR="002779E0" w:rsidRPr="00D43603">
              <w:t>e.g.,</w:t>
            </w:r>
            <w:r w:rsidRPr="00D43603">
              <w:t xml:space="preserve"> governance, audit, code of conduct.)</w:t>
            </w:r>
          </w:p>
        </w:tc>
        <w:tc>
          <w:tcPr>
            <w:tcW w:w="1270" w:type="pct"/>
            <w:tcBorders>
              <w:top w:val="single" w:sz="4" w:space="0" w:color="auto"/>
              <w:left w:val="single" w:sz="4" w:space="0" w:color="auto"/>
              <w:bottom w:val="single" w:sz="4" w:space="0" w:color="auto"/>
              <w:right w:val="single" w:sz="4" w:space="0" w:color="auto"/>
            </w:tcBorders>
          </w:tcPr>
          <w:p w14:paraId="0C4DC1A0" w14:textId="77777777" w:rsidR="00553669" w:rsidRPr="00D43603" w:rsidRDefault="00553669" w:rsidP="00D22472">
            <w:pPr>
              <w:pStyle w:val="ListParagraph"/>
              <w:numPr>
                <w:ilvl w:val="0"/>
                <w:numId w:val="6"/>
              </w:numPr>
              <w:ind w:left="338"/>
              <w:jc w:val="both"/>
              <w:rPr>
                <w:rFonts w:ascii="Times New Roman" w:hAnsi="Times New Roman" w:cs="Times New Roman"/>
              </w:rPr>
            </w:pPr>
            <w:r w:rsidRPr="00D43603">
              <w:rPr>
                <w:rFonts w:ascii="Times New Roman" w:hAnsi="Times New Roman" w:cs="Times New Roman"/>
              </w:rPr>
              <w:t>The HRDDP action plan was developed with specific measures to reinforce the inspection and oversight of relevant institutions and actors.</w:t>
            </w:r>
          </w:p>
          <w:p w14:paraId="1E09DCE3" w14:textId="77777777" w:rsidR="00553669" w:rsidRPr="00D43603" w:rsidRDefault="00553669" w:rsidP="00D22472">
            <w:pPr>
              <w:pStyle w:val="ListParagraph"/>
              <w:numPr>
                <w:ilvl w:val="0"/>
                <w:numId w:val="6"/>
              </w:numPr>
              <w:ind w:left="338"/>
              <w:jc w:val="both"/>
              <w:rPr>
                <w:rFonts w:ascii="Times New Roman" w:hAnsi="Times New Roman" w:cs="Times New Roman"/>
              </w:rPr>
            </w:pPr>
            <w:r w:rsidRPr="00D43603">
              <w:rPr>
                <w:rFonts w:ascii="Times New Roman" w:hAnsi="Times New Roman" w:cs="Times New Roman"/>
              </w:rPr>
              <w:t>The HRDDP is being under implementation and list of procedures are identified for development and enabling resources such as a database for inspections and human rights offices and are under procurement.</w:t>
            </w:r>
          </w:p>
        </w:tc>
      </w:tr>
    </w:tbl>
    <w:p w14:paraId="45ACFFD5" w14:textId="77777777" w:rsidR="002779E0" w:rsidRPr="00D43603" w:rsidRDefault="002779E0" w:rsidP="000A09FA">
      <w:pPr>
        <w:jc w:val="both"/>
        <w:sectPr w:rsidR="002779E0" w:rsidRPr="00D43603" w:rsidSect="002779E0">
          <w:pgSz w:w="16838" w:h="11906" w:orient="landscape"/>
          <w:pgMar w:top="992" w:right="1259" w:bottom="851" w:left="851" w:header="720" w:footer="720" w:gutter="0"/>
          <w:cols w:space="708"/>
          <w:docGrid w:linePitch="360"/>
        </w:sectPr>
      </w:pPr>
    </w:p>
    <w:p w14:paraId="340ADDAC" w14:textId="15839387" w:rsidR="00DC2906" w:rsidRPr="00D43603" w:rsidRDefault="00F24308" w:rsidP="00DC2906">
      <w:pPr>
        <w:pStyle w:val="Heading3"/>
        <w:spacing w:before="0" w:line="240" w:lineRule="auto"/>
        <w:rPr>
          <w:rFonts w:ascii="Times New Roman" w:eastAsia="Calibri" w:hAnsi="Times New Roman" w:cs="Times New Roman"/>
          <w:b/>
          <w:color w:val="4472C4" w:themeColor="accent5"/>
          <w:lang w:val="en-GB"/>
        </w:rPr>
      </w:pPr>
      <w:bookmarkStart w:id="111" w:name="_Toc106760822"/>
      <w:bookmarkStart w:id="112" w:name="_Toc106765713"/>
      <w:bookmarkStart w:id="113" w:name="_Toc109729705"/>
      <w:r w:rsidRPr="00D43603">
        <w:rPr>
          <w:rFonts w:ascii="Times New Roman" w:eastAsia="Calibri" w:hAnsi="Times New Roman" w:cs="Times New Roman"/>
          <w:b/>
          <w:color w:val="4472C4" w:themeColor="accent5"/>
          <w:lang w:val="en-GB"/>
        </w:rPr>
        <w:lastRenderedPageBreak/>
        <w:t>5</w:t>
      </w:r>
      <w:r w:rsidR="00DC2906" w:rsidRPr="00D43603">
        <w:rPr>
          <w:rFonts w:ascii="Times New Roman" w:eastAsia="Calibri" w:hAnsi="Times New Roman" w:cs="Times New Roman"/>
          <w:b/>
          <w:color w:val="4472C4" w:themeColor="accent5"/>
          <w:lang w:val="en-GB"/>
        </w:rPr>
        <w:t>.</w:t>
      </w:r>
      <w:r w:rsidR="002779E0" w:rsidRPr="00D43603">
        <w:rPr>
          <w:rFonts w:ascii="Times New Roman" w:eastAsia="Calibri" w:hAnsi="Times New Roman" w:cs="Times New Roman"/>
          <w:b/>
          <w:color w:val="4472C4" w:themeColor="accent5"/>
          <w:lang w:val="en-GB"/>
        </w:rPr>
        <w:t>3</w:t>
      </w:r>
      <w:r w:rsidR="00DC2906" w:rsidRPr="00D43603">
        <w:rPr>
          <w:rFonts w:ascii="Times New Roman" w:eastAsia="Calibri" w:hAnsi="Times New Roman" w:cs="Times New Roman"/>
          <w:b/>
          <w:color w:val="4472C4" w:themeColor="accent5"/>
          <w:lang w:val="en-GB"/>
        </w:rPr>
        <w:t>.</w:t>
      </w:r>
      <w:r w:rsidR="00774DED" w:rsidRPr="00D43603">
        <w:rPr>
          <w:rFonts w:ascii="Times New Roman" w:eastAsia="Calibri" w:hAnsi="Times New Roman" w:cs="Times New Roman"/>
          <w:b/>
          <w:color w:val="4472C4" w:themeColor="accent5"/>
          <w:lang w:val="en-GB"/>
        </w:rPr>
        <w:t>2</w:t>
      </w:r>
      <w:r w:rsidR="002469AE" w:rsidRPr="00D43603">
        <w:rPr>
          <w:rFonts w:ascii="Times New Roman" w:eastAsia="Calibri" w:hAnsi="Times New Roman" w:cs="Times New Roman"/>
          <w:b/>
          <w:color w:val="4472C4" w:themeColor="accent5"/>
          <w:lang w:val="en-GB"/>
        </w:rPr>
        <w:t>.</w:t>
      </w:r>
      <w:r w:rsidR="003A1B4B" w:rsidRPr="00D43603">
        <w:rPr>
          <w:rFonts w:ascii="Times New Roman" w:eastAsia="Calibri" w:hAnsi="Times New Roman" w:cs="Times New Roman"/>
          <w:b/>
          <w:color w:val="4472C4" w:themeColor="accent5"/>
          <w:lang w:val="en-GB"/>
        </w:rPr>
        <w:t xml:space="preserve"> Outcome</w:t>
      </w:r>
      <w:r w:rsidR="00DC2906" w:rsidRPr="00D43603">
        <w:rPr>
          <w:rFonts w:ascii="Times New Roman" w:eastAsia="Calibri" w:hAnsi="Times New Roman" w:cs="Times New Roman"/>
          <w:b/>
          <w:color w:val="4472C4" w:themeColor="accent5"/>
          <w:lang w:val="en-GB"/>
        </w:rPr>
        <w:t xml:space="preserve"> </w:t>
      </w:r>
      <w:r w:rsidR="00E157AD" w:rsidRPr="00D43603">
        <w:rPr>
          <w:rFonts w:ascii="Times New Roman" w:eastAsia="Calibri" w:hAnsi="Times New Roman" w:cs="Times New Roman"/>
          <w:b/>
          <w:color w:val="4472C4" w:themeColor="accent5"/>
          <w:lang w:val="en-GB"/>
        </w:rPr>
        <w:t>Level Achievements</w:t>
      </w:r>
      <w:bookmarkEnd w:id="111"/>
      <w:bookmarkEnd w:id="112"/>
      <w:bookmarkEnd w:id="113"/>
    </w:p>
    <w:p w14:paraId="730E7F1B" w14:textId="20F868F5" w:rsidR="00D661AA" w:rsidRPr="00D43603" w:rsidRDefault="00D661AA" w:rsidP="00D661AA">
      <w:pPr>
        <w:autoSpaceDE w:val="0"/>
        <w:autoSpaceDN w:val="0"/>
        <w:adjustRightInd w:val="0"/>
        <w:jc w:val="both"/>
        <w:rPr>
          <w:rFonts w:eastAsia="Calibri"/>
          <w:color w:val="000000" w:themeColor="text1"/>
          <w:szCs w:val="22"/>
          <w:lang w:val="en-US" w:eastAsia="en-US"/>
        </w:rPr>
      </w:pPr>
      <w:r w:rsidRPr="00D43603">
        <w:rPr>
          <w:bCs/>
          <w:lang w:val="en-US" w:eastAsia="en-US"/>
        </w:rPr>
        <w:t xml:space="preserve">The evaluation of outcome level achievements was conducted. </w:t>
      </w:r>
      <w:r w:rsidRPr="00D43603">
        <w:rPr>
          <w:bCs/>
          <w:color w:val="000000" w:themeColor="text1"/>
          <w:lang w:val="en-US" w:eastAsia="en-US"/>
        </w:rPr>
        <w:t xml:space="preserve">We noted that, for a country such as Libya that is still inundated by political uncertainty, armed conflicts and weak governance and rule of law structures; the journey to attaining </w:t>
      </w:r>
      <w:r w:rsidRPr="00D43603">
        <w:rPr>
          <w:rFonts w:eastAsia="Calibri"/>
          <w:color w:val="000000" w:themeColor="text1"/>
          <w:szCs w:val="22"/>
          <w:lang w:val="en-US" w:eastAsia="en-US"/>
        </w:rPr>
        <w:t xml:space="preserve">functional governance and sustainable peace which shall ultimately lead to a democratic, </w:t>
      </w:r>
      <w:proofErr w:type="gramStart"/>
      <w:r w:rsidRPr="00D43603">
        <w:rPr>
          <w:rFonts w:eastAsia="Calibri"/>
          <w:color w:val="000000" w:themeColor="text1"/>
          <w:szCs w:val="22"/>
          <w:lang w:val="en-US" w:eastAsia="en-US"/>
        </w:rPr>
        <w:t>safe</w:t>
      </w:r>
      <w:proofErr w:type="gramEnd"/>
      <w:r w:rsidRPr="00D43603">
        <w:rPr>
          <w:rFonts w:eastAsia="Calibri"/>
          <w:color w:val="000000" w:themeColor="text1"/>
          <w:szCs w:val="22"/>
          <w:lang w:val="en-US" w:eastAsia="en-US"/>
        </w:rPr>
        <w:t xml:space="preserve"> and secure nation under the egis of the PSJP is only beginning; and still requires a lot of support in order to achieve democracy, stability, peace and security across the country. </w:t>
      </w:r>
    </w:p>
    <w:p w14:paraId="0E2F3502" w14:textId="77777777" w:rsidR="00D661AA" w:rsidRPr="00D43603" w:rsidRDefault="00D661AA" w:rsidP="00D661AA">
      <w:pPr>
        <w:autoSpaceDE w:val="0"/>
        <w:autoSpaceDN w:val="0"/>
        <w:adjustRightInd w:val="0"/>
        <w:jc w:val="both"/>
        <w:rPr>
          <w:rFonts w:eastAsia="Calibri"/>
          <w:color w:val="000000" w:themeColor="text1"/>
          <w:szCs w:val="22"/>
          <w:lang w:val="en-US" w:eastAsia="en-US"/>
        </w:rPr>
      </w:pPr>
    </w:p>
    <w:p w14:paraId="44114D7E" w14:textId="74DF4E5A" w:rsidR="00D661AA" w:rsidRPr="00D43603" w:rsidRDefault="00D661AA" w:rsidP="00D661AA">
      <w:pPr>
        <w:jc w:val="both"/>
        <w:rPr>
          <w:lang w:val="en-US" w:eastAsia="en-US"/>
        </w:rPr>
      </w:pPr>
      <w:r w:rsidRPr="00D43603">
        <w:rPr>
          <w:rFonts w:eastAsia="Calibri"/>
          <w:color w:val="000000" w:themeColor="text1"/>
          <w:szCs w:val="22"/>
          <w:lang w:val="en-US" w:eastAsia="en-US"/>
        </w:rPr>
        <w:t xml:space="preserve">It was however noted that interventions under the current phase of PSJP contributed to an improvement in the national </w:t>
      </w:r>
      <w:r w:rsidRPr="00D43603">
        <w:rPr>
          <w:rFonts w:eastAsia="Calibri"/>
          <w:color w:val="000000" w:themeColor="text1"/>
          <w:lang w:val="en-US" w:eastAsia="en-US"/>
        </w:rPr>
        <w:t xml:space="preserve">capacities of the rule of law institutions as a precursor to advancing safety and security in </w:t>
      </w:r>
      <w:r w:rsidRPr="00D43603">
        <w:rPr>
          <w:rFonts w:eastAsia="Calibri"/>
          <w:color w:val="000000" w:themeColor="text1"/>
          <w:szCs w:val="22"/>
          <w:lang w:val="en-US" w:eastAsia="en-US"/>
        </w:rPr>
        <w:t>Tripoli. For instance, the establishment and functionality of the PSJP coordination mechanism for criminal justice institutions and technical working</w:t>
      </w:r>
      <w:r w:rsidRPr="00D43603">
        <w:rPr>
          <w:iCs/>
          <w:noProof/>
          <w:color w:val="000000" w:themeColor="text1"/>
          <w:lang w:val="en" w:eastAsia="en-US"/>
        </w:rPr>
        <w:t xml:space="preserve"> groups for restructuring, curricula development, and assessments as well as planning helped in </w:t>
      </w:r>
      <w:r w:rsidRPr="00D43603">
        <w:rPr>
          <w:color w:val="000000" w:themeColor="text1"/>
          <w:lang w:val="en-US" w:eastAsia="en-US"/>
        </w:rPr>
        <w:t xml:space="preserve">increasing the participation of core national and international </w:t>
      </w:r>
      <w:proofErr w:type="gramStart"/>
      <w:r w:rsidRPr="00D43603">
        <w:rPr>
          <w:color w:val="000000" w:themeColor="text1"/>
          <w:lang w:val="en-US" w:eastAsia="en-US"/>
        </w:rPr>
        <w:t>stakeholders;</w:t>
      </w:r>
      <w:proofErr w:type="gramEnd"/>
      <w:r w:rsidRPr="00D43603">
        <w:rPr>
          <w:color w:val="000000" w:themeColor="text1"/>
          <w:lang w:val="en-US" w:eastAsia="en-US"/>
        </w:rPr>
        <w:t xml:space="preserve"> which has produced substantial results with the potential to trigger m</w:t>
      </w:r>
      <w:r w:rsidRPr="00D43603">
        <w:rPr>
          <w:lang w:val="en-US" w:eastAsia="en-US"/>
        </w:rPr>
        <w:t xml:space="preserve">ore outcomes. </w:t>
      </w:r>
    </w:p>
    <w:p w14:paraId="5709E21F" w14:textId="77777777" w:rsidR="00D661AA" w:rsidRPr="00D43603" w:rsidRDefault="00D661AA" w:rsidP="00D661AA">
      <w:pPr>
        <w:rPr>
          <w:lang w:eastAsia="en-US"/>
        </w:rPr>
      </w:pPr>
    </w:p>
    <w:p w14:paraId="66C49CBF" w14:textId="77777777" w:rsidR="00DC2906" w:rsidRPr="00D43603" w:rsidRDefault="00DC2906" w:rsidP="00DC2906">
      <w:pPr>
        <w:autoSpaceDE w:val="0"/>
        <w:autoSpaceDN w:val="0"/>
        <w:adjustRightInd w:val="0"/>
        <w:jc w:val="both"/>
        <w:rPr>
          <w:b/>
          <w:bCs/>
        </w:rPr>
      </w:pPr>
      <w:r w:rsidRPr="00D43603">
        <w:rPr>
          <w:b/>
          <w:bCs/>
        </w:rPr>
        <w:t>OVERALL ASSESSMENT OF PROJECT EFFECTIVENESS</w:t>
      </w:r>
    </w:p>
    <w:tbl>
      <w:tblPr>
        <w:tblStyle w:val="TableGrid"/>
        <w:tblW w:w="5000" w:type="pct"/>
        <w:tblLook w:val="04A0" w:firstRow="1" w:lastRow="0" w:firstColumn="1" w:lastColumn="0" w:noHBand="0" w:noVBand="1"/>
      </w:tblPr>
      <w:tblGrid>
        <w:gridCol w:w="1491"/>
        <w:gridCol w:w="1468"/>
        <w:gridCol w:w="1872"/>
        <w:gridCol w:w="1591"/>
        <w:gridCol w:w="1482"/>
        <w:gridCol w:w="2150"/>
      </w:tblGrid>
      <w:tr w:rsidR="00DC2906" w:rsidRPr="00D43603" w14:paraId="5880701C" w14:textId="77777777" w:rsidTr="000120D7">
        <w:tc>
          <w:tcPr>
            <w:tcW w:w="741" w:type="pct"/>
            <w:vMerge w:val="restart"/>
            <w:vAlign w:val="center"/>
          </w:tcPr>
          <w:p w14:paraId="1FBE45BF" w14:textId="77777777" w:rsidR="00DC2906" w:rsidRPr="00D43603" w:rsidRDefault="00DC2906" w:rsidP="00E16F10">
            <w:pPr>
              <w:autoSpaceDE w:val="0"/>
              <w:autoSpaceDN w:val="0"/>
              <w:adjustRightInd w:val="0"/>
              <w:rPr>
                <w:b/>
                <w:bCs/>
              </w:rPr>
            </w:pPr>
            <w:r w:rsidRPr="00D43603">
              <w:rPr>
                <w:b/>
                <w:bCs/>
              </w:rPr>
              <w:t>Score</w:t>
            </w:r>
          </w:p>
        </w:tc>
        <w:tc>
          <w:tcPr>
            <w:tcW w:w="730" w:type="pct"/>
            <w:vAlign w:val="center"/>
          </w:tcPr>
          <w:p w14:paraId="61867B9D" w14:textId="77777777" w:rsidR="00DC2906" w:rsidRPr="00D43603" w:rsidRDefault="00DC2906" w:rsidP="00E16F10">
            <w:pPr>
              <w:autoSpaceDE w:val="0"/>
              <w:autoSpaceDN w:val="0"/>
              <w:adjustRightInd w:val="0"/>
              <w:jc w:val="center"/>
              <w:rPr>
                <w:b/>
                <w:bCs/>
              </w:rPr>
            </w:pPr>
            <w:r w:rsidRPr="00D43603">
              <w:rPr>
                <w:b/>
                <w:bCs/>
              </w:rPr>
              <w:t>1</w:t>
            </w:r>
          </w:p>
        </w:tc>
        <w:tc>
          <w:tcPr>
            <w:tcW w:w="931" w:type="pct"/>
            <w:shd w:val="clear" w:color="auto" w:fill="F4B083" w:themeFill="accent2" w:themeFillTint="99"/>
            <w:vAlign w:val="center"/>
          </w:tcPr>
          <w:p w14:paraId="7F411DF5" w14:textId="77777777" w:rsidR="00DC2906" w:rsidRPr="00D43603" w:rsidRDefault="00DC2906" w:rsidP="00E16F10">
            <w:pPr>
              <w:autoSpaceDE w:val="0"/>
              <w:autoSpaceDN w:val="0"/>
              <w:adjustRightInd w:val="0"/>
              <w:jc w:val="center"/>
              <w:rPr>
                <w:b/>
                <w:bCs/>
              </w:rPr>
            </w:pPr>
            <w:r w:rsidRPr="00D43603">
              <w:rPr>
                <w:b/>
                <w:bCs/>
              </w:rPr>
              <w:t>2</w:t>
            </w:r>
          </w:p>
        </w:tc>
        <w:tc>
          <w:tcPr>
            <w:tcW w:w="791" w:type="pct"/>
            <w:shd w:val="clear" w:color="auto" w:fill="FFFFFF" w:themeFill="background1"/>
            <w:vAlign w:val="center"/>
          </w:tcPr>
          <w:p w14:paraId="00273DBD" w14:textId="77777777" w:rsidR="00DC2906" w:rsidRPr="00D43603" w:rsidRDefault="00DC2906" w:rsidP="00E16F10">
            <w:pPr>
              <w:autoSpaceDE w:val="0"/>
              <w:autoSpaceDN w:val="0"/>
              <w:adjustRightInd w:val="0"/>
              <w:jc w:val="center"/>
              <w:rPr>
                <w:b/>
                <w:bCs/>
              </w:rPr>
            </w:pPr>
            <w:r w:rsidRPr="00D43603">
              <w:rPr>
                <w:b/>
                <w:bCs/>
              </w:rPr>
              <w:t>3</w:t>
            </w:r>
          </w:p>
        </w:tc>
        <w:tc>
          <w:tcPr>
            <w:tcW w:w="737" w:type="pct"/>
            <w:vAlign w:val="center"/>
          </w:tcPr>
          <w:p w14:paraId="7C782757" w14:textId="77777777" w:rsidR="00DC2906" w:rsidRPr="00D43603" w:rsidRDefault="00DC2906" w:rsidP="00E16F10">
            <w:pPr>
              <w:autoSpaceDE w:val="0"/>
              <w:autoSpaceDN w:val="0"/>
              <w:adjustRightInd w:val="0"/>
              <w:jc w:val="center"/>
              <w:rPr>
                <w:b/>
                <w:bCs/>
              </w:rPr>
            </w:pPr>
            <w:r w:rsidRPr="00D43603">
              <w:rPr>
                <w:b/>
                <w:bCs/>
              </w:rPr>
              <w:t>4</w:t>
            </w:r>
          </w:p>
        </w:tc>
        <w:tc>
          <w:tcPr>
            <w:tcW w:w="1069" w:type="pct"/>
            <w:vAlign w:val="center"/>
          </w:tcPr>
          <w:p w14:paraId="288A30D7" w14:textId="77777777" w:rsidR="00DC2906" w:rsidRPr="00D43603" w:rsidRDefault="00DC2906" w:rsidP="00E16F10">
            <w:pPr>
              <w:autoSpaceDE w:val="0"/>
              <w:autoSpaceDN w:val="0"/>
              <w:adjustRightInd w:val="0"/>
              <w:jc w:val="center"/>
              <w:rPr>
                <w:b/>
                <w:bCs/>
              </w:rPr>
            </w:pPr>
            <w:r w:rsidRPr="00D43603">
              <w:rPr>
                <w:b/>
                <w:bCs/>
              </w:rPr>
              <w:t>5</w:t>
            </w:r>
          </w:p>
        </w:tc>
      </w:tr>
      <w:tr w:rsidR="00DC2906" w:rsidRPr="00D43603" w14:paraId="3701C08F" w14:textId="77777777" w:rsidTr="000120D7">
        <w:tc>
          <w:tcPr>
            <w:tcW w:w="741" w:type="pct"/>
            <w:vMerge/>
            <w:vAlign w:val="center"/>
          </w:tcPr>
          <w:p w14:paraId="5259D15D" w14:textId="77777777" w:rsidR="00DC2906" w:rsidRPr="00D43603" w:rsidRDefault="00DC2906" w:rsidP="00E16F10">
            <w:pPr>
              <w:autoSpaceDE w:val="0"/>
              <w:autoSpaceDN w:val="0"/>
              <w:adjustRightInd w:val="0"/>
              <w:rPr>
                <w:b/>
                <w:bCs/>
              </w:rPr>
            </w:pPr>
          </w:p>
        </w:tc>
        <w:tc>
          <w:tcPr>
            <w:tcW w:w="730" w:type="pct"/>
            <w:vAlign w:val="center"/>
          </w:tcPr>
          <w:p w14:paraId="5AC1CBE7" w14:textId="77777777" w:rsidR="00DC2906" w:rsidRPr="00D43603" w:rsidRDefault="00DC2906" w:rsidP="00E16F10">
            <w:pPr>
              <w:autoSpaceDE w:val="0"/>
              <w:autoSpaceDN w:val="0"/>
              <w:adjustRightInd w:val="0"/>
              <w:jc w:val="center"/>
            </w:pPr>
            <w:r w:rsidRPr="00D43603">
              <w:t>Very Poor</w:t>
            </w:r>
          </w:p>
        </w:tc>
        <w:tc>
          <w:tcPr>
            <w:tcW w:w="931" w:type="pct"/>
            <w:shd w:val="clear" w:color="auto" w:fill="F4B083" w:themeFill="accent2" w:themeFillTint="99"/>
            <w:vAlign w:val="center"/>
          </w:tcPr>
          <w:p w14:paraId="57B84511" w14:textId="77777777" w:rsidR="00DC2906" w:rsidRPr="00D43603" w:rsidRDefault="00DC2906" w:rsidP="00E16F10">
            <w:pPr>
              <w:autoSpaceDE w:val="0"/>
              <w:autoSpaceDN w:val="0"/>
              <w:adjustRightInd w:val="0"/>
              <w:jc w:val="center"/>
              <w:rPr>
                <w:b/>
                <w:bCs/>
              </w:rPr>
            </w:pPr>
            <w:r w:rsidRPr="00D43603">
              <w:rPr>
                <w:b/>
                <w:bCs/>
              </w:rPr>
              <w:t>Rather Unsatisfactory</w:t>
            </w:r>
          </w:p>
        </w:tc>
        <w:tc>
          <w:tcPr>
            <w:tcW w:w="791" w:type="pct"/>
            <w:shd w:val="clear" w:color="auto" w:fill="FFFFFF" w:themeFill="background1"/>
            <w:vAlign w:val="center"/>
          </w:tcPr>
          <w:p w14:paraId="533E8972" w14:textId="77777777" w:rsidR="00DC2906" w:rsidRPr="00D43603" w:rsidRDefault="00DC2906" w:rsidP="00E16F10">
            <w:pPr>
              <w:autoSpaceDE w:val="0"/>
              <w:autoSpaceDN w:val="0"/>
              <w:adjustRightInd w:val="0"/>
              <w:jc w:val="center"/>
            </w:pPr>
            <w:r w:rsidRPr="00D43603">
              <w:t>Satisfactory</w:t>
            </w:r>
          </w:p>
        </w:tc>
        <w:tc>
          <w:tcPr>
            <w:tcW w:w="737" w:type="pct"/>
            <w:vAlign w:val="center"/>
          </w:tcPr>
          <w:p w14:paraId="212BC650" w14:textId="77777777" w:rsidR="00DC2906" w:rsidRPr="00D43603" w:rsidRDefault="00DC2906" w:rsidP="00E16F10">
            <w:pPr>
              <w:autoSpaceDE w:val="0"/>
              <w:autoSpaceDN w:val="0"/>
              <w:adjustRightInd w:val="0"/>
              <w:jc w:val="center"/>
            </w:pPr>
            <w:r w:rsidRPr="00D43603">
              <w:t>Good</w:t>
            </w:r>
          </w:p>
        </w:tc>
        <w:tc>
          <w:tcPr>
            <w:tcW w:w="1069" w:type="pct"/>
            <w:vAlign w:val="center"/>
          </w:tcPr>
          <w:p w14:paraId="2763B41F" w14:textId="77777777" w:rsidR="00DC2906" w:rsidRPr="00D43603" w:rsidRDefault="00DC2906" w:rsidP="00E16F10">
            <w:pPr>
              <w:autoSpaceDE w:val="0"/>
              <w:autoSpaceDN w:val="0"/>
              <w:adjustRightInd w:val="0"/>
              <w:jc w:val="center"/>
            </w:pPr>
            <w:r w:rsidRPr="00D43603">
              <w:t>Excellent/Highly Relevant</w:t>
            </w:r>
          </w:p>
        </w:tc>
      </w:tr>
    </w:tbl>
    <w:p w14:paraId="35FDDAEE" w14:textId="77777777" w:rsidR="00DC2906" w:rsidRPr="00D43603" w:rsidRDefault="00DC2906" w:rsidP="00DC2906">
      <w:pPr>
        <w:jc w:val="both"/>
      </w:pPr>
    </w:p>
    <w:p w14:paraId="02EBEDC1" w14:textId="77777777" w:rsidR="001177FA" w:rsidRPr="00D43603" w:rsidRDefault="001177FA" w:rsidP="000A09FA"/>
    <w:p w14:paraId="1B6C116B" w14:textId="474766C0" w:rsidR="001177FA" w:rsidRPr="00D43603" w:rsidRDefault="001177FA" w:rsidP="00CD4488">
      <w:pPr>
        <w:jc w:val="center"/>
      </w:pPr>
      <w:r w:rsidRPr="00D43603">
        <w:rPr>
          <w:b/>
          <w:noProof/>
          <w:lang w:val="en-US" w:eastAsia="en-US"/>
        </w:rPr>
        <w:drawing>
          <wp:inline distT="0" distB="0" distL="0" distR="0" wp14:anchorId="193DB502" wp14:editId="34155A98">
            <wp:extent cx="6009701" cy="4003963"/>
            <wp:effectExtent l="0" t="0" r="0" b="0"/>
            <wp:docPr id="21" name="Picture 21" descr="C:\Users\Katherine Magoba\Desktop\IRVD Consulting\2022 Projects\UNDP-Cliff\PSJP Evaluation Relevant Documents\Pictures\IMG-2022062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e Magoba\Desktop\IRVD Consulting\2022 Projects\UNDP-Cliff\PSJP Evaluation Relevant Documents\Pictures\IMG-20220621-WA00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1106" cy="4024887"/>
                    </a:xfrm>
                    <a:prstGeom prst="rect">
                      <a:avLst/>
                    </a:prstGeom>
                    <a:ln>
                      <a:noFill/>
                    </a:ln>
                    <a:effectLst>
                      <a:softEdge rad="112500"/>
                    </a:effectLst>
                  </pic:spPr>
                </pic:pic>
              </a:graphicData>
            </a:graphic>
          </wp:inline>
        </w:drawing>
      </w:r>
    </w:p>
    <w:p w14:paraId="5E36EBC0" w14:textId="16C66329" w:rsidR="00EC64C1" w:rsidRPr="00D43603" w:rsidRDefault="00EC64C1" w:rsidP="000A09FA">
      <w:r w:rsidRPr="00D43603">
        <w:br w:type="page"/>
      </w:r>
    </w:p>
    <w:p w14:paraId="19D42BA7" w14:textId="100C8C4D" w:rsidR="004C58F4" w:rsidRPr="00D43603" w:rsidRDefault="00F24308" w:rsidP="000A09FA">
      <w:pPr>
        <w:pStyle w:val="Heading3"/>
        <w:spacing w:before="0" w:line="240" w:lineRule="auto"/>
        <w:rPr>
          <w:rFonts w:ascii="Times New Roman" w:eastAsia="Calibri" w:hAnsi="Times New Roman" w:cs="Times New Roman"/>
          <w:b/>
          <w:color w:val="4472C4" w:themeColor="accent5"/>
          <w:lang w:val="en-GB"/>
        </w:rPr>
      </w:pPr>
      <w:bookmarkStart w:id="114" w:name="_Toc106760823"/>
      <w:bookmarkStart w:id="115" w:name="_Toc106765714"/>
      <w:bookmarkStart w:id="116" w:name="_Toc109729706"/>
      <w:r w:rsidRPr="00D43603">
        <w:rPr>
          <w:rFonts w:ascii="Times New Roman" w:eastAsia="Calibri" w:hAnsi="Times New Roman" w:cs="Times New Roman"/>
          <w:b/>
          <w:color w:val="4472C4" w:themeColor="accent5"/>
          <w:lang w:val="en-GB"/>
        </w:rPr>
        <w:lastRenderedPageBreak/>
        <w:t>5</w:t>
      </w:r>
      <w:r w:rsidR="00B4664E" w:rsidRPr="00D43603">
        <w:rPr>
          <w:rFonts w:ascii="Times New Roman" w:eastAsia="Calibri" w:hAnsi="Times New Roman" w:cs="Times New Roman"/>
          <w:b/>
          <w:color w:val="4472C4" w:themeColor="accent5"/>
          <w:lang w:val="en-GB"/>
        </w:rPr>
        <w:t>.</w:t>
      </w:r>
      <w:r w:rsidR="002779E0" w:rsidRPr="00D43603">
        <w:rPr>
          <w:rFonts w:ascii="Times New Roman" w:eastAsia="Calibri" w:hAnsi="Times New Roman" w:cs="Times New Roman"/>
          <w:b/>
          <w:color w:val="4472C4" w:themeColor="accent5"/>
          <w:lang w:val="en-GB"/>
        </w:rPr>
        <w:t>3</w:t>
      </w:r>
      <w:r w:rsidR="004C58F4" w:rsidRPr="00D43603">
        <w:rPr>
          <w:rFonts w:ascii="Times New Roman" w:eastAsia="Calibri" w:hAnsi="Times New Roman" w:cs="Times New Roman"/>
          <w:b/>
          <w:color w:val="4472C4" w:themeColor="accent5"/>
          <w:lang w:val="en-GB"/>
        </w:rPr>
        <w:t>.</w:t>
      </w:r>
      <w:r w:rsidR="00774DED" w:rsidRPr="00D43603">
        <w:rPr>
          <w:rFonts w:ascii="Times New Roman" w:eastAsia="Calibri" w:hAnsi="Times New Roman" w:cs="Times New Roman"/>
          <w:b/>
          <w:color w:val="4472C4" w:themeColor="accent5"/>
          <w:lang w:val="en-GB"/>
        </w:rPr>
        <w:t>3</w:t>
      </w:r>
      <w:r w:rsidR="002469AE" w:rsidRPr="00D43603">
        <w:rPr>
          <w:rFonts w:ascii="Times New Roman" w:eastAsia="Calibri" w:hAnsi="Times New Roman" w:cs="Times New Roman"/>
          <w:b/>
          <w:color w:val="4472C4" w:themeColor="accent5"/>
          <w:lang w:val="en-GB"/>
        </w:rPr>
        <w:t>.</w:t>
      </w:r>
      <w:r w:rsidR="004C58F4" w:rsidRPr="00D43603">
        <w:rPr>
          <w:rFonts w:ascii="Times New Roman" w:eastAsia="Calibri" w:hAnsi="Times New Roman" w:cs="Times New Roman"/>
          <w:b/>
          <w:color w:val="4472C4" w:themeColor="accent5"/>
          <w:lang w:val="en-GB"/>
        </w:rPr>
        <w:t xml:space="preserve"> Facilitators and </w:t>
      </w:r>
      <w:r w:rsidR="002469AE" w:rsidRPr="00D43603">
        <w:rPr>
          <w:rFonts w:ascii="Times New Roman" w:eastAsia="Calibri" w:hAnsi="Times New Roman" w:cs="Times New Roman"/>
          <w:b/>
          <w:color w:val="4472C4" w:themeColor="accent5"/>
          <w:lang w:val="en-GB"/>
        </w:rPr>
        <w:t>I</w:t>
      </w:r>
      <w:r w:rsidR="004C58F4" w:rsidRPr="00D43603">
        <w:rPr>
          <w:rFonts w:ascii="Times New Roman" w:eastAsia="Calibri" w:hAnsi="Times New Roman" w:cs="Times New Roman"/>
          <w:b/>
          <w:color w:val="4472C4" w:themeColor="accent5"/>
          <w:lang w:val="en-GB"/>
        </w:rPr>
        <w:t xml:space="preserve">nhibitors of </w:t>
      </w:r>
      <w:r w:rsidR="002469AE" w:rsidRPr="00D43603">
        <w:rPr>
          <w:rFonts w:ascii="Times New Roman" w:eastAsia="Calibri" w:hAnsi="Times New Roman" w:cs="Times New Roman"/>
          <w:b/>
          <w:color w:val="4472C4" w:themeColor="accent5"/>
          <w:lang w:val="en-GB"/>
        </w:rPr>
        <w:t>P</w:t>
      </w:r>
      <w:r w:rsidR="004C58F4" w:rsidRPr="00D43603">
        <w:rPr>
          <w:rFonts w:ascii="Times New Roman" w:eastAsia="Calibri" w:hAnsi="Times New Roman" w:cs="Times New Roman"/>
          <w:b/>
          <w:color w:val="4472C4" w:themeColor="accent5"/>
          <w:lang w:val="en-GB"/>
        </w:rPr>
        <w:t>erformance</w:t>
      </w:r>
      <w:bookmarkEnd w:id="114"/>
      <w:bookmarkEnd w:id="115"/>
      <w:bookmarkEnd w:id="116"/>
    </w:p>
    <w:p w14:paraId="038A5F24" w14:textId="77777777" w:rsidR="005F2946" w:rsidRPr="00D43603" w:rsidRDefault="005F2946" w:rsidP="005F2946">
      <w:pPr>
        <w:jc w:val="both"/>
        <w:rPr>
          <w:rFonts w:eastAsia="Calibri"/>
          <w:color w:val="000000" w:themeColor="text1"/>
          <w:lang w:eastAsia="en-US"/>
        </w:rPr>
      </w:pPr>
      <w:r w:rsidRPr="00D43603">
        <w:rPr>
          <w:rFonts w:eastAsia="Calibri"/>
          <w:color w:val="000000" w:themeColor="text1"/>
          <w:lang w:eastAsia="en-US"/>
        </w:rPr>
        <w:t xml:space="preserve">Overall, there were various factors that facilitated and inhibited performance of the PSJP, as discussed </w:t>
      </w:r>
      <w:proofErr w:type="gramStart"/>
      <w:r w:rsidRPr="00D43603">
        <w:rPr>
          <w:rFonts w:eastAsia="Calibri"/>
          <w:color w:val="000000" w:themeColor="text1"/>
          <w:lang w:eastAsia="en-US"/>
        </w:rPr>
        <w:t>below;</w:t>
      </w:r>
      <w:proofErr w:type="gramEnd"/>
      <w:r w:rsidRPr="00D43603">
        <w:rPr>
          <w:rFonts w:eastAsia="Calibri"/>
          <w:color w:val="000000" w:themeColor="text1"/>
          <w:lang w:eastAsia="en-US"/>
        </w:rPr>
        <w:t xml:space="preserve"> </w:t>
      </w:r>
    </w:p>
    <w:p w14:paraId="6E709016" w14:textId="77777777" w:rsidR="005F2946" w:rsidRPr="00D43603" w:rsidRDefault="005F2946" w:rsidP="005F2946">
      <w:pPr>
        <w:rPr>
          <w:rFonts w:eastAsia="Calibri"/>
          <w:color w:val="000000" w:themeColor="text1"/>
          <w:lang w:eastAsia="en-US"/>
        </w:rPr>
      </w:pPr>
    </w:p>
    <w:p w14:paraId="6F549C0B" w14:textId="77777777" w:rsidR="005F2946" w:rsidRPr="00D43603" w:rsidRDefault="005F2946" w:rsidP="005F2946">
      <w:pPr>
        <w:numPr>
          <w:ilvl w:val="0"/>
          <w:numId w:val="9"/>
        </w:numPr>
        <w:spacing w:after="160" w:line="259" w:lineRule="auto"/>
        <w:ind w:left="360"/>
        <w:contextualSpacing/>
        <w:rPr>
          <w:rFonts w:eastAsia="Calibri"/>
          <w:b/>
          <w:color w:val="000000" w:themeColor="text1"/>
          <w:lang w:eastAsia="en-US"/>
        </w:rPr>
      </w:pPr>
      <w:r w:rsidRPr="00D43603">
        <w:rPr>
          <w:rFonts w:eastAsia="Calibri"/>
          <w:b/>
          <w:color w:val="000000" w:themeColor="text1"/>
          <w:lang w:eastAsia="en-US"/>
        </w:rPr>
        <w:t>Facilitators of performance</w:t>
      </w:r>
    </w:p>
    <w:p w14:paraId="1BF33C2C" w14:textId="77777777" w:rsidR="005F2946" w:rsidRPr="00D43603" w:rsidRDefault="005F2946" w:rsidP="005F2946">
      <w:pPr>
        <w:jc w:val="both"/>
        <w:rPr>
          <w:rFonts w:eastAsia="Calibri"/>
          <w:color w:val="000000" w:themeColor="text1"/>
          <w:lang w:eastAsia="en-US"/>
        </w:rPr>
      </w:pPr>
      <w:r w:rsidRPr="00D43603">
        <w:rPr>
          <w:rFonts w:eastAsia="Calibri"/>
          <w:color w:val="000000" w:themeColor="text1"/>
          <w:lang w:eastAsia="en-US"/>
        </w:rPr>
        <w:t xml:space="preserve">The experience of UNDP in governance programming for weak and fragile states: With its long-term presence in Libya, and experience in successfully leading the implementation of various justice and security related projects around the world, the UNDP brought invaluable experience, skilled expertise, and best practices that were adopted under the PSJP to support stabilization and resilience, transitional governance, civic </w:t>
      </w:r>
      <w:proofErr w:type="gramStart"/>
      <w:r w:rsidRPr="00D43603">
        <w:rPr>
          <w:rFonts w:eastAsia="Calibri"/>
          <w:color w:val="000000" w:themeColor="text1"/>
          <w:lang w:eastAsia="en-US"/>
        </w:rPr>
        <w:t>engagement</w:t>
      </w:r>
      <w:proofErr w:type="gramEnd"/>
      <w:r w:rsidRPr="00D43603">
        <w:rPr>
          <w:rFonts w:eastAsia="Calibri"/>
          <w:color w:val="000000" w:themeColor="text1"/>
          <w:lang w:eastAsia="en-US"/>
        </w:rPr>
        <w:t xml:space="preserve"> and national dialogue.</w:t>
      </w:r>
    </w:p>
    <w:p w14:paraId="5D58264B" w14:textId="77777777" w:rsidR="005F2946" w:rsidRPr="00D43603" w:rsidRDefault="005F2946" w:rsidP="005F2946">
      <w:pPr>
        <w:jc w:val="both"/>
        <w:rPr>
          <w:rFonts w:eastAsia="Calibri"/>
          <w:color w:val="000000" w:themeColor="text1"/>
          <w:lang w:eastAsia="en-US"/>
        </w:rPr>
      </w:pPr>
    </w:p>
    <w:p w14:paraId="19C201EF" w14:textId="12EADEEB" w:rsidR="005F2946" w:rsidRPr="00D43603" w:rsidRDefault="005F2946" w:rsidP="005F2946">
      <w:pPr>
        <w:jc w:val="both"/>
        <w:rPr>
          <w:rFonts w:eastAsia="Calibri"/>
          <w:color w:val="000000" w:themeColor="text1"/>
          <w:lang w:eastAsia="en-US"/>
        </w:rPr>
      </w:pPr>
      <w:r w:rsidRPr="00D43603">
        <w:rPr>
          <w:rFonts w:eastAsia="Calibri"/>
          <w:color w:val="000000" w:themeColor="text1"/>
          <w:lang w:eastAsia="en-US"/>
        </w:rPr>
        <w:t xml:space="preserve">The availability of Partnerships: As a multi-partner programme, PSJP benefited from the active participation, as well as the experience and technical expertise provided by both national and international stakeholders. Various coordination groups i.e., the Joint Programme Technical Committee and Technical Working Groups were formed in the early stages of its implementation. The PSJP utilized the skills, </w:t>
      </w:r>
      <w:proofErr w:type="gramStart"/>
      <w:r w:rsidRPr="00D43603">
        <w:rPr>
          <w:rFonts w:eastAsia="Calibri"/>
          <w:color w:val="000000" w:themeColor="text1"/>
          <w:lang w:eastAsia="en-US"/>
        </w:rPr>
        <w:t>knowledge</w:t>
      </w:r>
      <w:proofErr w:type="gramEnd"/>
      <w:r w:rsidRPr="00D43603">
        <w:rPr>
          <w:rFonts w:eastAsia="Calibri"/>
          <w:color w:val="000000" w:themeColor="text1"/>
          <w:lang w:eastAsia="en-US"/>
        </w:rPr>
        <w:t xml:space="preserve"> and experience of its partners e.g., the UNSMIL police and corrections advisors to fast-track implementation of some activities </w:t>
      </w:r>
      <w:r w:rsidR="00061942" w:rsidRPr="00D43603">
        <w:rPr>
          <w:rFonts w:eastAsia="Calibri"/>
          <w:color w:val="000000" w:themeColor="text1"/>
          <w:lang w:eastAsia="en-US"/>
        </w:rPr>
        <w:t>e.g.,</w:t>
      </w:r>
      <w:r w:rsidRPr="00D43603">
        <w:rPr>
          <w:rFonts w:eastAsia="Calibri"/>
          <w:color w:val="000000" w:themeColor="text1"/>
          <w:lang w:eastAsia="en-US"/>
        </w:rPr>
        <w:t xml:space="preserve"> the development of the SOP, integrated case management and tracking system, and training curricula for judicial police.</w:t>
      </w:r>
    </w:p>
    <w:p w14:paraId="42D0FCE0" w14:textId="77777777" w:rsidR="005F2946" w:rsidRPr="00D43603" w:rsidRDefault="005F2946" w:rsidP="005F2946">
      <w:pPr>
        <w:jc w:val="both"/>
        <w:rPr>
          <w:rFonts w:eastAsia="Calibri"/>
          <w:color w:val="000000" w:themeColor="text1"/>
          <w:lang w:eastAsia="en-US"/>
        </w:rPr>
      </w:pPr>
    </w:p>
    <w:p w14:paraId="6681E90D" w14:textId="35CDBA3F" w:rsidR="005F2946" w:rsidRPr="00D43603" w:rsidRDefault="005F2946" w:rsidP="005F2946">
      <w:pPr>
        <w:jc w:val="both"/>
        <w:rPr>
          <w:rFonts w:eastAsia="Calibri"/>
          <w:color w:val="000000" w:themeColor="text1"/>
          <w:lang w:eastAsia="en-US"/>
        </w:rPr>
      </w:pPr>
      <w:r w:rsidRPr="00D43603">
        <w:rPr>
          <w:rFonts w:eastAsia="Calibri"/>
          <w:color w:val="000000" w:themeColor="text1"/>
          <w:lang w:eastAsia="en-US"/>
        </w:rPr>
        <w:t xml:space="preserve">Political will: Although government commitment to invest in the programme is still low, it should be noted that ministers’ request for support from UNSMIL/ UNDP to </w:t>
      </w:r>
      <w:r w:rsidRPr="00D43603">
        <w:rPr>
          <w:rFonts w:eastAsia="Calibri"/>
          <w:szCs w:val="22"/>
          <w:lang w:val="en-US" w:eastAsia="en-US"/>
        </w:rPr>
        <w:t xml:space="preserve">establish functional governance and sustainable peace; and the country’s </w:t>
      </w:r>
      <w:r w:rsidRPr="00D43603">
        <w:rPr>
          <w:rFonts w:eastAsia="Calibri"/>
          <w:color w:val="000000" w:themeColor="text1"/>
          <w:lang w:eastAsia="en-US"/>
        </w:rPr>
        <w:t xml:space="preserve">willingness to </w:t>
      </w:r>
      <w:proofErr w:type="gramStart"/>
      <w:r w:rsidRPr="00D43603">
        <w:rPr>
          <w:rFonts w:eastAsia="Calibri"/>
          <w:color w:val="000000" w:themeColor="text1"/>
          <w:lang w:eastAsia="en-US"/>
        </w:rPr>
        <w:t>open up</w:t>
      </w:r>
      <w:proofErr w:type="gramEnd"/>
      <w:r w:rsidRPr="00D43603">
        <w:rPr>
          <w:rFonts w:eastAsia="Calibri"/>
          <w:color w:val="000000" w:themeColor="text1"/>
          <w:lang w:eastAsia="en-US"/>
        </w:rPr>
        <w:t xml:space="preserve"> its security sector for review and reform is a positive indicator of political will that also helped attract different international partners to support the efforts. </w:t>
      </w:r>
    </w:p>
    <w:p w14:paraId="20D68319" w14:textId="77777777" w:rsidR="005F2946" w:rsidRPr="00D43603" w:rsidRDefault="005F2946" w:rsidP="005F2946">
      <w:pPr>
        <w:jc w:val="both"/>
        <w:rPr>
          <w:rFonts w:eastAsia="Calibri"/>
          <w:color w:val="000000" w:themeColor="text1"/>
          <w:lang w:eastAsia="en-US"/>
        </w:rPr>
      </w:pPr>
    </w:p>
    <w:p w14:paraId="607014B8" w14:textId="77777777" w:rsidR="005F2946" w:rsidRPr="00D43603" w:rsidRDefault="005F2946" w:rsidP="005F2946">
      <w:pPr>
        <w:numPr>
          <w:ilvl w:val="0"/>
          <w:numId w:val="9"/>
        </w:numPr>
        <w:spacing w:after="160" w:line="259" w:lineRule="auto"/>
        <w:ind w:left="360"/>
        <w:contextualSpacing/>
        <w:rPr>
          <w:rFonts w:eastAsia="Calibri"/>
          <w:b/>
          <w:color w:val="000000" w:themeColor="text1"/>
          <w:lang w:eastAsia="en-US"/>
        </w:rPr>
      </w:pPr>
      <w:r w:rsidRPr="00D43603">
        <w:rPr>
          <w:rFonts w:eastAsia="Calibri"/>
          <w:b/>
          <w:color w:val="000000" w:themeColor="text1"/>
          <w:lang w:eastAsia="en-US"/>
        </w:rPr>
        <w:t>Inhibitors of performance</w:t>
      </w:r>
    </w:p>
    <w:p w14:paraId="46D7D15A" w14:textId="28449B2D" w:rsidR="005F2946" w:rsidRPr="00D43603" w:rsidRDefault="005F2946" w:rsidP="005F2946">
      <w:pPr>
        <w:jc w:val="both"/>
        <w:rPr>
          <w:rFonts w:eastAsia="Calibri"/>
          <w:color w:val="000000" w:themeColor="text1"/>
          <w:lang w:eastAsia="en-US"/>
        </w:rPr>
      </w:pPr>
      <w:r w:rsidRPr="00D43603">
        <w:rPr>
          <w:rFonts w:eastAsia="Calibri"/>
          <w:color w:val="000000" w:themeColor="text1"/>
          <w:lang w:eastAsia="en-US"/>
        </w:rPr>
        <w:t xml:space="preserve">Political instability and insecurity: Political instability and fragmentation of security institutions have negatively affected the implementation of the Joint Programme’s activities. This was worsened by insecurity and the residual risks of the armed conflict which resulted in some changes in the Ministry of Interior leadership, delays in implementation and limited access to the technically skilled and experienced international staff as they utilized the national staff who often lacked skills and experience. </w:t>
      </w:r>
    </w:p>
    <w:p w14:paraId="608742DC" w14:textId="77777777" w:rsidR="005F2946" w:rsidRPr="00D43603" w:rsidRDefault="005F2946" w:rsidP="005F2946">
      <w:pPr>
        <w:jc w:val="both"/>
        <w:rPr>
          <w:rFonts w:eastAsia="Calibri"/>
          <w:color w:val="000000" w:themeColor="text1"/>
          <w:lang w:eastAsia="en-US"/>
        </w:rPr>
      </w:pPr>
    </w:p>
    <w:p w14:paraId="401CD19B" w14:textId="6B01CB29" w:rsidR="005F2946" w:rsidRPr="00D43603" w:rsidRDefault="005F2946" w:rsidP="005F2946">
      <w:pPr>
        <w:jc w:val="both"/>
        <w:rPr>
          <w:rFonts w:eastAsia="Calibri"/>
          <w:color w:val="000000" w:themeColor="text1"/>
          <w:lang w:eastAsia="en-US"/>
        </w:rPr>
      </w:pPr>
      <w:r w:rsidRPr="00D43603">
        <w:rPr>
          <w:rFonts w:eastAsia="Calibri"/>
          <w:color w:val="000000" w:themeColor="text1"/>
          <w:lang w:eastAsia="en-US"/>
        </w:rPr>
        <w:t xml:space="preserve">Fragmented leadership: Fragmentation of security institutions and their leadership negatively affected the implementation of the Joint Programme’s activities, and in some cases directly affected the programme’s implementation process. For instance, the literature review revealed that the continuous changes in the MOI leadership led to changes in the representation from the </w:t>
      </w:r>
      <w:proofErr w:type="spellStart"/>
      <w:r w:rsidRPr="00D43603">
        <w:rPr>
          <w:rFonts w:eastAsia="Calibri"/>
          <w:color w:val="000000" w:themeColor="text1"/>
          <w:lang w:eastAsia="en-US"/>
        </w:rPr>
        <w:t>MoI</w:t>
      </w:r>
      <w:proofErr w:type="spellEnd"/>
      <w:r w:rsidRPr="00D43603">
        <w:rPr>
          <w:rFonts w:eastAsia="Calibri"/>
          <w:color w:val="000000" w:themeColor="text1"/>
          <w:lang w:eastAsia="en-US"/>
        </w:rPr>
        <w:t xml:space="preserve"> Joint Programme Technical Committee without proper hand-over of information and documents, which resulted in an internal conflict within the committee, which directly affected the programme’s implementation process. To deal with this, the Joint Programme advised </w:t>
      </w:r>
      <w:proofErr w:type="spellStart"/>
      <w:r w:rsidRPr="00D43603">
        <w:rPr>
          <w:rFonts w:eastAsia="Calibri"/>
          <w:color w:val="000000" w:themeColor="text1"/>
          <w:lang w:eastAsia="en-US"/>
        </w:rPr>
        <w:t>MoI</w:t>
      </w:r>
      <w:proofErr w:type="spellEnd"/>
      <w:r w:rsidRPr="00D43603">
        <w:rPr>
          <w:rFonts w:eastAsia="Calibri"/>
          <w:color w:val="000000" w:themeColor="text1"/>
          <w:lang w:eastAsia="en-US"/>
        </w:rPr>
        <w:t xml:space="preserve"> to maintain its continual and consistent representation of technical personnel in the committee irrespective of changes in leadership. </w:t>
      </w:r>
    </w:p>
    <w:p w14:paraId="2CA1FF6D" w14:textId="77777777" w:rsidR="005F2946" w:rsidRPr="00D43603" w:rsidRDefault="005F2946" w:rsidP="005F2946">
      <w:pPr>
        <w:jc w:val="both"/>
        <w:rPr>
          <w:rFonts w:eastAsia="Calibri"/>
          <w:color w:val="000000" w:themeColor="text1"/>
          <w:lang w:eastAsia="en-US"/>
        </w:rPr>
      </w:pPr>
    </w:p>
    <w:p w14:paraId="5DD0C373" w14:textId="3EDBDE7A" w:rsidR="005F2946" w:rsidRPr="00D43603" w:rsidRDefault="005F2946" w:rsidP="005F2946">
      <w:pPr>
        <w:jc w:val="both"/>
        <w:rPr>
          <w:rFonts w:eastAsia="Calibri"/>
          <w:color w:val="000000" w:themeColor="text1"/>
          <w:lang w:eastAsia="en-US"/>
        </w:rPr>
      </w:pPr>
      <w:r w:rsidRPr="00D43603">
        <w:rPr>
          <w:rFonts w:eastAsia="Calibri"/>
          <w:color w:val="000000" w:themeColor="text1"/>
          <w:lang w:eastAsia="en-US"/>
        </w:rPr>
        <w:t xml:space="preserve">COVID 19 pandemic restrictions: </w:t>
      </w:r>
      <w:proofErr w:type="gramStart"/>
      <w:r w:rsidRPr="00D43603">
        <w:rPr>
          <w:rFonts w:eastAsia="Calibri"/>
          <w:color w:val="000000" w:themeColor="text1"/>
          <w:lang w:eastAsia="en-US"/>
        </w:rPr>
        <w:t>Similar to</w:t>
      </w:r>
      <w:proofErr w:type="gramEnd"/>
      <w:r w:rsidRPr="00D43603">
        <w:rPr>
          <w:rFonts w:eastAsia="Calibri"/>
          <w:color w:val="000000" w:themeColor="text1"/>
          <w:lang w:eastAsia="en-US"/>
        </w:rPr>
        <w:t xml:space="preserve"> other programmes globally, the onset of the COVID-19 pandemic and its resulting travel restrictions, measures for social distancing, together with the programmes limited/ lack of technical capacity negatively affected the programme implementation activities and processes, as efforts to engage the international consultants for technical advisory support and develop policy documents remained a challenge. </w:t>
      </w:r>
    </w:p>
    <w:p w14:paraId="2CE6FE3A" w14:textId="77777777" w:rsidR="005F2946" w:rsidRPr="00D43603" w:rsidRDefault="005F2946" w:rsidP="005F2946">
      <w:pPr>
        <w:jc w:val="both"/>
        <w:rPr>
          <w:rFonts w:eastAsia="Calibri"/>
          <w:color w:val="000000" w:themeColor="text1"/>
          <w:lang w:eastAsia="en-US"/>
        </w:rPr>
      </w:pPr>
    </w:p>
    <w:p w14:paraId="4AF481A0" w14:textId="13F2CE75" w:rsidR="00E92F14" w:rsidRPr="00D43603" w:rsidRDefault="005F2946" w:rsidP="005F2946">
      <w:pPr>
        <w:jc w:val="both"/>
        <w:rPr>
          <w:rFonts w:eastAsia="Calibri"/>
          <w:color w:val="000000" w:themeColor="text1"/>
        </w:rPr>
      </w:pPr>
      <w:r w:rsidRPr="00D43603">
        <w:rPr>
          <w:rFonts w:eastAsia="Calibri"/>
          <w:color w:val="000000" w:themeColor="text1"/>
          <w:lang w:eastAsia="en-US"/>
        </w:rPr>
        <w:t xml:space="preserve">The lack of skilled staff: The evaluation also noted that Libya’s limited/ lack of national capacity to implement, monitor, and take informative decisions about ongoing projects/ programmes greatly impacted the government reform process, and in some instances led to delays in the programme implementation process. For instance, the literature review revealed that in some instances the </w:t>
      </w:r>
      <w:proofErr w:type="spellStart"/>
      <w:r w:rsidRPr="00D43603">
        <w:rPr>
          <w:rFonts w:eastAsia="Calibri"/>
          <w:color w:val="000000" w:themeColor="text1"/>
          <w:lang w:eastAsia="en-US"/>
        </w:rPr>
        <w:t>MoI</w:t>
      </w:r>
      <w:proofErr w:type="spellEnd"/>
      <w:r w:rsidRPr="00D43603">
        <w:rPr>
          <w:rFonts w:eastAsia="Calibri"/>
          <w:color w:val="000000" w:themeColor="text1"/>
          <w:lang w:eastAsia="en-US"/>
        </w:rPr>
        <w:t xml:space="preserve"> and </w:t>
      </w:r>
      <w:proofErr w:type="spellStart"/>
      <w:r w:rsidRPr="00D43603">
        <w:rPr>
          <w:rFonts w:eastAsia="Calibri"/>
          <w:color w:val="000000" w:themeColor="text1"/>
          <w:lang w:eastAsia="en-US"/>
        </w:rPr>
        <w:t>MoJ</w:t>
      </w:r>
      <w:proofErr w:type="spellEnd"/>
      <w:r w:rsidRPr="00D43603">
        <w:rPr>
          <w:rFonts w:eastAsia="Calibri"/>
          <w:color w:val="000000" w:themeColor="text1"/>
          <w:lang w:eastAsia="en-US"/>
        </w:rPr>
        <w:t xml:space="preserve"> were unable to provide complete information for the vetting process which resulted in the delay of the process</w:t>
      </w:r>
      <w:r w:rsidR="00E92F14" w:rsidRPr="00D43603">
        <w:rPr>
          <w:rFonts w:eastAsia="Calibri"/>
          <w:color w:val="000000" w:themeColor="text1"/>
        </w:rPr>
        <w:br w:type="page"/>
      </w:r>
    </w:p>
    <w:p w14:paraId="2254FA26" w14:textId="0725121B" w:rsidR="00EE7933" w:rsidRPr="00D43603" w:rsidRDefault="00F24308" w:rsidP="000A09FA">
      <w:pPr>
        <w:pStyle w:val="Heading2"/>
        <w:spacing w:before="0" w:line="240" w:lineRule="auto"/>
        <w:rPr>
          <w:rFonts w:ascii="Times New Roman" w:eastAsia="Calibri" w:hAnsi="Times New Roman" w:cs="Times New Roman"/>
          <w:b/>
          <w:color w:val="auto"/>
          <w:sz w:val="28"/>
          <w:szCs w:val="24"/>
          <w:lang w:val="en-GB"/>
        </w:rPr>
      </w:pPr>
      <w:bookmarkStart w:id="117" w:name="_Toc106760824"/>
      <w:bookmarkStart w:id="118" w:name="_Toc106765715"/>
      <w:bookmarkStart w:id="119" w:name="_Toc109729707"/>
      <w:r w:rsidRPr="00D43603">
        <w:rPr>
          <w:rFonts w:ascii="Times New Roman" w:eastAsia="Calibri" w:hAnsi="Times New Roman" w:cs="Times New Roman"/>
          <w:b/>
          <w:color w:val="auto"/>
          <w:sz w:val="28"/>
          <w:szCs w:val="24"/>
          <w:lang w:val="en-GB"/>
        </w:rPr>
        <w:lastRenderedPageBreak/>
        <w:t>5</w:t>
      </w:r>
      <w:r w:rsidR="00EE7933" w:rsidRPr="00D43603">
        <w:rPr>
          <w:rFonts w:ascii="Times New Roman" w:eastAsia="Calibri" w:hAnsi="Times New Roman" w:cs="Times New Roman"/>
          <w:b/>
          <w:color w:val="auto"/>
          <w:sz w:val="28"/>
          <w:szCs w:val="24"/>
          <w:lang w:val="en-GB"/>
        </w:rPr>
        <w:t>.</w:t>
      </w:r>
      <w:r w:rsidR="002779E0" w:rsidRPr="00D43603">
        <w:rPr>
          <w:rFonts w:ascii="Times New Roman" w:eastAsia="Calibri" w:hAnsi="Times New Roman" w:cs="Times New Roman"/>
          <w:b/>
          <w:color w:val="auto"/>
          <w:sz w:val="28"/>
          <w:szCs w:val="24"/>
          <w:lang w:val="en-GB"/>
        </w:rPr>
        <w:t>4.</w:t>
      </w:r>
      <w:r w:rsidR="00EE7933" w:rsidRPr="00D43603">
        <w:rPr>
          <w:rFonts w:ascii="Times New Roman" w:eastAsia="Calibri" w:hAnsi="Times New Roman" w:cs="Times New Roman"/>
          <w:b/>
          <w:color w:val="auto"/>
          <w:sz w:val="28"/>
          <w:szCs w:val="24"/>
          <w:lang w:val="en-GB"/>
        </w:rPr>
        <w:t xml:space="preserve"> Project Efficiency</w:t>
      </w:r>
      <w:bookmarkEnd w:id="117"/>
      <w:bookmarkEnd w:id="118"/>
      <w:bookmarkEnd w:id="119"/>
    </w:p>
    <w:p w14:paraId="3E1E946F" w14:textId="77777777" w:rsidR="00126C9D" w:rsidRPr="00D43603" w:rsidRDefault="00126C9D" w:rsidP="00126C9D">
      <w:pPr>
        <w:autoSpaceDE w:val="0"/>
        <w:autoSpaceDN w:val="0"/>
        <w:adjustRightInd w:val="0"/>
        <w:jc w:val="both"/>
        <w:rPr>
          <w:color w:val="000000"/>
        </w:rPr>
      </w:pPr>
      <w:r w:rsidRPr="00D43603">
        <w:rPr>
          <w:bCs/>
          <w:color w:val="000000"/>
        </w:rPr>
        <w:t xml:space="preserve">Consideration to examine the degree to which the project was efficiently implemented required the evaluators to investigate whether the resources [financial, human, and materials] were used efficiently and effectively for the well‐being of the target community. </w:t>
      </w:r>
      <w:r w:rsidRPr="00D43603">
        <w:rPr>
          <w:color w:val="000000"/>
        </w:rPr>
        <w:t xml:space="preserve">The evaluation team understood that the efficiency of the implementation of the </w:t>
      </w:r>
      <w:r w:rsidRPr="00D43603">
        <w:rPr>
          <w:bCs/>
        </w:rPr>
        <w:t xml:space="preserve">Policing and Security Joint Programme </w:t>
      </w:r>
      <w:r w:rsidRPr="00D43603">
        <w:rPr>
          <w:color w:val="000000"/>
        </w:rPr>
        <w:t>needed to be reviewed in relation to qualification of staff on the implementation team of the project, their understanding of project results and impact, adequacy of funds utilization on the project and financial systems that is in place to manage all transactions and keep documentation according to agreed policies and standard operation procedures. The evaluation team understood that project efficiency determines the symbiotic relations between the project outputs from project activities against the capital investments into the performance of the project. Additional information from the handover report did also indicate that funds should have been made available to strengthen the capacity of the project to be efficiently managed through the development of relevant oversight and inspection of SOPs as well as establishing firm checklists to ensure that importance was given to establishing complaint/disciplinary system and hotlines.</w:t>
      </w:r>
    </w:p>
    <w:p w14:paraId="67E85EF5" w14:textId="77777777" w:rsidR="00EE7933" w:rsidRPr="00D43603" w:rsidRDefault="00EE7933" w:rsidP="000A09FA">
      <w:pPr>
        <w:autoSpaceDE w:val="0"/>
        <w:autoSpaceDN w:val="0"/>
        <w:adjustRightInd w:val="0"/>
        <w:jc w:val="both"/>
      </w:pPr>
    </w:p>
    <w:p w14:paraId="588FCD2C" w14:textId="535139AF" w:rsidR="00EE7933" w:rsidRPr="00D43603" w:rsidRDefault="00F24308" w:rsidP="000A09FA">
      <w:pPr>
        <w:pStyle w:val="Heading3"/>
        <w:spacing w:before="0" w:line="240" w:lineRule="auto"/>
        <w:rPr>
          <w:rFonts w:ascii="Times New Roman" w:eastAsia="Calibri" w:hAnsi="Times New Roman" w:cs="Times New Roman"/>
          <w:b/>
          <w:color w:val="4472C4" w:themeColor="accent5"/>
          <w:lang w:val="en-GB"/>
        </w:rPr>
      </w:pPr>
      <w:bookmarkStart w:id="120" w:name="_Toc106760825"/>
      <w:bookmarkStart w:id="121" w:name="_Toc106765716"/>
      <w:bookmarkStart w:id="122" w:name="_Toc109729708"/>
      <w:r w:rsidRPr="00D43603">
        <w:rPr>
          <w:rFonts w:ascii="Times New Roman" w:eastAsia="Calibri" w:hAnsi="Times New Roman" w:cs="Times New Roman"/>
          <w:b/>
          <w:color w:val="4472C4" w:themeColor="accent5"/>
          <w:lang w:val="en-GB"/>
        </w:rPr>
        <w:t>5</w:t>
      </w:r>
      <w:r w:rsidR="00EE7933" w:rsidRPr="00D43603">
        <w:rPr>
          <w:rFonts w:ascii="Times New Roman" w:eastAsia="Calibri" w:hAnsi="Times New Roman" w:cs="Times New Roman"/>
          <w:b/>
          <w:color w:val="4472C4" w:themeColor="accent5"/>
          <w:lang w:val="en-GB"/>
        </w:rPr>
        <w:t>.</w:t>
      </w:r>
      <w:r w:rsidR="002779E0" w:rsidRPr="00D43603">
        <w:rPr>
          <w:rFonts w:ascii="Times New Roman" w:eastAsia="Calibri" w:hAnsi="Times New Roman" w:cs="Times New Roman"/>
          <w:b/>
          <w:color w:val="4472C4" w:themeColor="accent5"/>
          <w:lang w:val="en-GB"/>
        </w:rPr>
        <w:t>4</w:t>
      </w:r>
      <w:r w:rsidR="00EE7933" w:rsidRPr="00D43603">
        <w:rPr>
          <w:rFonts w:ascii="Times New Roman" w:eastAsia="Calibri" w:hAnsi="Times New Roman" w:cs="Times New Roman"/>
          <w:b/>
          <w:color w:val="4472C4" w:themeColor="accent5"/>
          <w:lang w:val="en-GB"/>
        </w:rPr>
        <w:t>.1</w:t>
      </w:r>
      <w:r w:rsidR="009B0892" w:rsidRPr="00D43603">
        <w:rPr>
          <w:rFonts w:ascii="Times New Roman" w:eastAsia="Calibri" w:hAnsi="Times New Roman" w:cs="Times New Roman"/>
          <w:b/>
          <w:color w:val="4472C4" w:themeColor="accent5"/>
          <w:lang w:val="en-GB"/>
        </w:rPr>
        <w:t>.</w:t>
      </w:r>
      <w:r w:rsidR="00EE7933" w:rsidRPr="00D43603">
        <w:rPr>
          <w:rFonts w:ascii="Times New Roman" w:eastAsia="Calibri" w:hAnsi="Times New Roman" w:cs="Times New Roman"/>
          <w:b/>
          <w:color w:val="4472C4" w:themeColor="accent5"/>
          <w:lang w:val="en-GB"/>
        </w:rPr>
        <w:t xml:space="preserve"> Project Expenditure to Date</w:t>
      </w:r>
      <w:bookmarkEnd w:id="120"/>
      <w:bookmarkEnd w:id="121"/>
      <w:bookmarkEnd w:id="122"/>
    </w:p>
    <w:p w14:paraId="7491480D" w14:textId="77777777" w:rsidR="00126C9D" w:rsidRPr="00D43603" w:rsidRDefault="00126C9D" w:rsidP="00126C9D">
      <w:pPr>
        <w:jc w:val="both"/>
      </w:pPr>
      <w:r w:rsidRPr="00D43603">
        <w:t xml:space="preserve">The evaluation analysed the total expenditure visa-vi the budget that was committed to the project and results are shown below. This while noting that the available data only indicate expenditure incurred </w:t>
      </w:r>
      <w:proofErr w:type="spellStart"/>
      <w:r w:rsidRPr="00D43603">
        <w:t>upto</w:t>
      </w:r>
      <w:proofErr w:type="spellEnd"/>
      <w:r w:rsidRPr="00D43603">
        <w:t xml:space="preserve"> June 2022 as indicated in table and figure 2.4.1 respectively below.</w:t>
      </w:r>
    </w:p>
    <w:p w14:paraId="048603B3" w14:textId="77777777" w:rsidR="00126C9D" w:rsidRPr="00D43603" w:rsidRDefault="00126C9D" w:rsidP="00126C9D">
      <w:pPr>
        <w:pStyle w:val="Caption"/>
        <w:spacing w:after="0"/>
        <w:jc w:val="center"/>
        <w:rPr>
          <w:rFonts w:ascii="Times New Roman" w:hAnsi="Times New Roman" w:cs="Times New Roman"/>
          <w:b/>
          <w:bCs/>
          <w:color w:val="auto"/>
          <w:sz w:val="24"/>
          <w:szCs w:val="24"/>
          <w:lang w:val="en-GB"/>
        </w:rPr>
      </w:pPr>
      <w:r w:rsidRPr="00D43603">
        <w:rPr>
          <w:rFonts w:ascii="Times New Roman" w:hAnsi="Times New Roman" w:cs="Times New Roman"/>
          <w:b/>
          <w:bCs/>
          <w:color w:val="auto"/>
          <w:sz w:val="24"/>
          <w:szCs w:val="24"/>
        </w:rPr>
        <w:t>Table 2.4.1: Project Expenditure to Date</w:t>
      </w:r>
    </w:p>
    <w:tbl>
      <w:tblPr>
        <w:tblW w:w="5000" w:type="pct"/>
        <w:tblCellMar>
          <w:left w:w="0" w:type="dxa"/>
          <w:right w:w="0" w:type="dxa"/>
        </w:tblCellMar>
        <w:tblLook w:val="0420" w:firstRow="1" w:lastRow="0" w:firstColumn="0" w:lastColumn="0" w:noHBand="0" w:noVBand="1"/>
      </w:tblPr>
      <w:tblGrid>
        <w:gridCol w:w="2620"/>
        <w:gridCol w:w="2842"/>
        <w:gridCol w:w="1912"/>
        <w:gridCol w:w="2670"/>
      </w:tblGrid>
      <w:tr w:rsidR="00126C9D" w:rsidRPr="00D43603" w14:paraId="5E2AC0EF" w14:textId="77777777" w:rsidTr="00F24308">
        <w:trPr>
          <w:trHeight w:val="241"/>
        </w:trPr>
        <w:tc>
          <w:tcPr>
            <w:tcW w:w="1304" w:type="pct"/>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 w:type="dxa"/>
              <w:left w:w="10" w:type="dxa"/>
              <w:bottom w:w="0" w:type="dxa"/>
              <w:right w:w="10" w:type="dxa"/>
            </w:tcMar>
            <w:vAlign w:val="center"/>
            <w:hideMark/>
          </w:tcPr>
          <w:p w14:paraId="2448AFF0" w14:textId="77777777" w:rsidR="00126C9D" w:rsidRPr="00D43603" w:rsidRDefault="00126C9D" w:rsidP="00F24308">
            <w:pPr>
              <w:jc w:val="center"/>
              <w:rPr>
                <w:rFonts w:eastAsia="Calibri"/>
              </w:rPr>
            </w:pPr>
            <w:r w:rsidRPr="00D43603">
              <w:rPr>
                <w:rFonts w:eastAsia="Calibri"/>
                <w:b/>
                <w:bCs/>
                <w:lang w:val="en-IN"/>
              </w:rPr>
              <w:t>DONORS</w:t>
            </w:r>
          </w:p>
        </w:tc>
        <w:tc>
          <w:tcPr>
            <w:tcW w:w="1415" w:type="pct"/>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 w:type="dxa"/>
              <w:left w:w="10" w:type="dxa"/>
              <w:bottom w:w="0" w:type="dxa"/>
              <w:right w:w="10" w:type="dxa"/>
            </w:tcMar>
            <w:vAlign w:val="center"/>
            <w:hideMark/>
          </w:tcPr>
          <w:p w14:paraId="13924FB9" w14:textId="77777777" w:rsidR="00126C9D" w:rsidRPr="00D43603" w:rsidRDefault="00126C9D" w:rsidP="00F24308">
            <w:pPr>
              <w:jc w:val="center"/>
              <w:rPr>
                <w:rFonts w:eastAsia="Calibri"/>
              </w:rPr>
            </w:pPr>
            <w:r w:rsidRPr="00D43603">
              <w:rPr>
                <w:rFonts w:eastAsia="Calibri"/>
                <w:b/>
                <w:bCs/>
                <w:lang w:val="en-IN"/>
              </w:rPr>
              <w:t>CASH RECEIPTS</w:t>
            </w:r>
          </w:p>
        </w:tc>
        <w:tc>
          <w:tcPr>
            <w:tcW w:w="952" w:type="pct"/>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 w:type="dxa"/>
              <w:left w:w="10" w:type="dxa"/>
              <w:bottom w:w="0" w:type="dxa"/>
              <w:right w:w="10" w:type="dxa"/>
            </w:tcMar>
            <w:vAlign w:val="center"/>
            <w:hideMark/>
          </w:tcPr>
          <w:p w14:paraId="6F093542" w14:textId="77777777" w:rsidR="00126C9D" w:rsidRPr="00D43603" w:rsidRDefault="00126C9D" w:rsidP="00F24308">
            <w:pPr>
              <w:jc w:val="center"/>
              <w:rPr>
                <w:rFonts w:eastAsia="Calibri"/>
              </w:rPr>
            </w:pPr>
            <w:r w:rsidRPr="00D43603">
              <w:rPr>
                <w:rFonts w:eastAsia="Calibri"/>
                <w:b/>
                <w:bCs/>
              </w:rPr>
              <w:t>EXPENSES</w:t>
            </w:r>
          </w:p>
        </w:tc>
        <w:tc>
          <w:tcPr>
            <w:tcW w:w="1329" w:type="pct"/>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 w:type="dxa"/>
              <w:left w:w="10" w:type="dxa"/>
              <w:bottom w:w="0" w:type="dxa"/>
              <w:right w:w="10" w:type="dxa"/>
            </w:tcMar>
            <w:vAlign w:val="center"/>
            <w:hideMark/>
          </w:tcPr>
          <w:p w14:paraId="4F4D2900" w14:textId="77777777" w:rsidR="00126C9D" w:rsidRPr="00D43603" w:rsidRDefault="00126C9D" w:rsidP="00F24308">
            <w:pPr>
              <w:jc w:val="center"/>
              <w:rPr>
                <w:rFonts w:eastAsia="Calibri"/>
              </w:rPr>
            </w:pPr>
            <w:r w:rsidRPr="00D43603">
              <w:rPr>
                <w:rFonts w:eastAsia="Calibri"/>
                <w:b/>
                <w:bCs/>
                <w:lang w:val="en-IN"/>
              </w:rPr>
              <w:t>BALANCE</w:t>
            </w:r>
          </w:p>
        </w:tc>
      </w:tr>
      <w:tr w:rsidR="00126C9D" w:rsidRPr="00D43603" w14:paraId="2765D76E" w14:textId="77777777" w:rsidTr="00F24308">
        <w:trPr>
          <w:trHeight w:val="30"/>
        </w:trPr>
        <w:tc>
          <w:tcPr>
            <w:tcW w:w="13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29388C28" w14:textId="77777777" w:rsidR="00126C9D" w:rsidRPr="00D43603" w:rsidRDefault="00126C9D" w:rsidP="001E285F">
            <w:pPr>
              <w:jc w:val="both"/>
              <w:rPr>
                <w:rFonts w:eastAsia="Calibri"/>
              </w:rPr>
            </w:pPr>
            <w:r w:rsidRPr="00D43603">
              <w:rPr>
                <w:rFonts w:eastAsia="Calibri"/>
                <w:lang w:val="en-IN"/>
              </w:rPr>
              <w:t>Germany</w:t>
            </w:r>
          </w:p>
        </w:tc>
        <w:tc>
          <w:tcPr>
            <w:tcW w:w="141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7965B39E" w14:textId="4ED9E1B9" w:rsidR="00126C9D" w:rsidRPr="00D43603" w:rsidRDefault="00126C9D" w:rsidP="00F24308">
            <w:pPr>
              <w:jc w:val="center"/>
              <w:rPr>
                <w:rFonts w:eastAsia="Calibri"/>
              </w:rPr>
            </w:pPr>
            <w:r w:rsidRPr="00D43603">
              <w:rPr>
                <w:rFonts w:eastAsia="Calibri"/>
                <w:lang w:val="en-IN"/>
              </w:rPr>
              <w:t>1,562,455.62</w:t>
            </w:r>
          </w:p>
        </w:tc>
        <w:tc>
          <w:tcPr>
            <w:tcW w:w="9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4DA8B37A" w14:textId="77777777" w:rsidR="00126C9D" w:rsidRPr="00D43603" w:rsidRDefault="00126C9D" w:rsidP="00F24308">
            <w:pPr>
              <w:jc w:val="center"/>
              <w:rPr>
                <w:rFonts w:eastAsia="Calibri"/>
              </w:rPr>
            </w:pPr>
            <w:r w:rsidRPr="00D43603">
              <w:rPr>
                <w:rFonts w:eastAsia="Calibri"/>
                <w:lang w:val="en-IN"/>
              </w:rPr>
              <w:t>1,561,680.85</w:t>
            </w:r>
          </w:p>
        </w:tc>
        <w:tc>
          <w:tcPr>
            <w:tcW w:w="132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5BFA2B8E" w14:textId="77777777" w:rsidR="00126C9D" w:rsidRPr="00D43603" w:rsidRDefault="00126C9D" w:rsidP="00F24308">
            <w:pPr>
              <w:jc w:val="center"/>
              <w:rPr>
                <w:rFonts w:eastAsia="Calibri"/>
              </w:rPr>
            </w:pPr>
            <w:r w:rsidRPr="00D43603">
              <w:rPr>
                <w:rFonts w:eastAsia="Calibri"/>
                <w:lang w:val="en-IN"/>
              </w:rPr>
              <w:t>774.77</w:t>
            </w:r>
          </w:p>
        </w:tc>
      </w:tr>
      <w:tr w:rsidR="00126C9D" w:rsidRPr="00D43603" w14:paraId="59976231" w14:textId="77777777" w:rsidTr="00F24308">
        <w:trPr>
          <w:trHeight w:val="30"/>
        </w:trPr>
        <w:tc>
          <w:tcPr>
            <w:tcW w:w="13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09065F92" w14:textId="77777777" w:rsidR="00126C9D" w:rsidRPr="00D43603" w:rsidRDefault="00126C9D" w:rsidP="001E285F">
            <w:pPr>
              <w:jc w:val="both"/>
              <w:rPr>
                <w:rFonts w:eastAsia="Calibri"/>
              </w:rPr>
            </w:pPr>
            <w:r w:rsidRPr="00D43603">
              <w:rPr>
                <w:rFonts w:eastAsia="Calibri"/>
                <w:lang w:val="en-IN"/>
              </w:rPr>
              <w:t>ITALY</w:t>
            </w:r>
          </w:p>
        </w:tc>
        <w:tc>
          <w:tcPr>
            <w:tcW w:w="141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548D17E3" w14:textId="77777777" w:rsidR="00126C9D" w:rsidRPr="00D43603" w:rsidRDefault="00126C9D" w:rsidP="00F24308">
            <w:pPr>
              <w:jc w:val="center"/>
              <w:rPr>
                <w:rFonts w:eastAsia="Calibri"/>
              </w:rPr>
            </w:pPr>
            <w:r w:rsidRPr="00D43603">
              <w:rPr>
                <w:rFonts w:eastAsia="Calibri"/>
                <w:lang w:val="en-IN"/>
              </w:rPr>
              <w:t>3,144,413.68</w:t>
            </w:r>
          </w:p>
        </w:tc>
        <w:tc>
          <w:tcPr>
            <w:tcW w:w="9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43DA53FA" w14:textId="77777777" w:rsidR="00126C9D" w:rsidRPr="00D43603" w:rsidRDefault="00126C9D" w:rsidP="00F24308">
            <w:pPr>
              <w:jc w:val="center"/>
              <w:rPr>
                <w:rFonts w:eastAsia="Calibri"/>
              </w:rPr>
            </w:pPr>
            <w:r w:rsidRPr="00D43603">
              <w:rPr>
                <w:rFonts w:eastAsia="Calibri"/>
                <w:lang w:val="en-IN"/>
              </w:rPr>
              <w:t>724,733.96</w:t>
            </w:r>
          </w:p>
        </w:tc>
        <w:tc>
          <w:tcPr>
            <w:tcW w:w="132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29D488F8" w14:textId="77777777" w:rsidR="00126C9D" w:rsidRPr="00D43603" w:rsidRDefault="00126C9D" w:rsidP="00F24308">
            <w:pPr>
              <w:jc w:val="center"/>
              <w:rPr>
                <w:rFonts w:eastAsia="Calibri"/>
              </w:rPr>
            </w:pPr>
            <w:r w:rsidRPr="00D43603">
              <w:rPr>
                <w:rFonts w:eastAsia="Calibri"/>
                <w:lang w:val="en-IN"/>
              </w:rPr>
              <w:t>2,419,679.72</w:t>
            </w:r>
          </w:p>
        </w:tc>
      </w:tr>
      <w:tr w:rsidR="00126C9D" w:rsidRPr="00D43603" w14:paraId="49526B6E" w14:textId="77777777" w:rsidTr="00F24308">
        <w:trPr>
          <w:trHeight w:val="30"/>
        </w:trPr>
        <w:tc>
          <w:tcPr>
            <w:tcW w:w="13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1F9ED250" w14:textId="77777777" w:rsidR="00126C9D" w:rsidRPr="00D43603" w:rsidRDefault="00126C9D" w:rsidP="001E285F">
            <w:pPr>
              <w:jc w:val="both"/>
              <w:rPr>
                <w:rFonts w:eastAsia="Calibri"/>
              </w:rPr>
            </w:pPr>
            <w:r w:rsidRPr="00D43603">
              <w:rPr>
                <w:rFonts w:eastAsia="Calibri"/>
                <w:lang w:val="en-IN"/>
              </w:rPr>
              <w:t>Netherlands</w:t>
            </w:r>
          </w:p>
        </w:tc>
        <w:tc>
          <w:tcPr>
            <w:tcW w:w="141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2AF6F8BE" w14:textId="77777777" w:rsidR="00126C9D" w:rsidRPr="00D43603" w:rsidRDefault="00126C9D" w:rsidP="00F24308">
            <w:pPr>
              <w:jc w:val="center"/>
              <w:rPr>
                <w:rFonts w:eastAsia="Calibri"/>
              </w:rPr>
            </w:pPr>
            <w:r w:rsidRPr="00D43603">
              <w:rPr>
                <w:rFonts w:eastAsia="Calibri"/>
                <w:lang w:val="en-IN"/>
              </w:rPr>
              <w:t>1,722,569.00</w:t>
            </w:r>
          </w:p>
        </w:tc>
        <w:tc>
          <w:tcPr>
            <w:tcW w:w="9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5FB154E8" w14:textId="77777777" w:rsidR="00126C9D" w:rsidRPr="00D43603" w:rsidRDefault="00126C9D" w:rsidP="00F24308">
            <w:pPr>
              <w:jc w:val="center"/>
              <w:rPr>
                <w:rFonts w:eastAsia="Calibri"/>
              </w:rPr>
            </w:pPr>
            <w:r w:rsidRPr="00D43603">
              <w:rPr>
                <w:rFonts w:eastAsia="Calibri"/>
                <w:lang w:val="en-IN"/>
              </w:rPr>
              <w:t>1,566,396.78</w:t>
            </w:r>
          </w:p>
        </w:tc>
        <w:tc>
          <w:tcPr>
            <w:tcW w:w="132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311337DA" w14:textId="77777777" w:rsidR="00126C9D" w:rsidRPr="00D43603" w:rsidRDefault="00126C9D" w:rsidP="00F24308">
            <w:pPr>
              <w:jc w:val="center"/>
              <w:rPr>
                <w:rFonts w:eastAsia="Calibri"/>
              </w:rPr>
            </w:pPr>
            <w:r w:rsidRPr="00D43603">
              <w:rPr>
                <w:rFonts w:eastAsia="Calibri"/>
                <w:lang w:val="en-IN"/>
              </w:rPr>
              <w:t>156,172.22</w:t>
            </w:r>
          </w:p>
        </w:tc>
      </w:tr>
      <w:tr w:rsidR="00126C9D" w:rsidRPr="00D43603" w14:paraId="3A940DD9" w14:textId="77777777" w:rsidTr="00F24308">
        <w:trPr>
          <w:trHeight w:val="30"/>
        </w:trPr>
        <w:tc>
          <w:tcPr>
            <w:tcW w:w="13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79F02E81" w14:textId="77777777" w:rsidR="00126C9D" w:rsidRPr="00D43603" w:rsidRDefault="00126C9D" w:rsidP="001E285F">
            <w:pPr>
              <w:jc w:val="both"/>
              <w:rPr>
                <w:rFonts w:eastAsia="Calibri"/>
              </w:rPr>
            </w:pPr>
            <w:r w:rsidRPr="00D43603">
              <w:rPr>
                <w:rFonts w:eastAsia="Calibri"/>
                <w:lang w:val="en-IN"/>
              </w:rPr>
              <w:t>US/INL</w:t>
            </w:r>
          </w:p>
        </w:tc>
        <w:tc>
          <w:tcPr>
            <w:tcW w:w="141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0E34F903" w14:textId="77777777" w:rsidR="00126C9D" w:rsidRPr="00D43603" w:rsidRDefault="00126C9D" w:rsidP="00F24308">
            <w:pPr>
              <w:jc w:val="center"/>
              <w:rPr>
                <w:rFonts w:eastAsia="Calibri"/>
              </w:rPr>
            </w:pPr>
            <w:r w:rsidRPr="00D43603">
              <w:rPr>
                <w:rFonts w:eastAsia="Calibri"/>
                <w:lang w:val="en-IN"/>
              </w:rPr>
              <w:t>1,949,975.78</w:t>
            </w:r>
          </w:p>
        </w:tc>
        <w:tc>
          <w:tcPr>
            <w:tcW w:w="9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21419C2B" w14:textId="77777777" w:rsidR="00126C9D" w:rsidRPr="00D43603" w:rsidRDefault="00126C9D" w:rsidP="00F24308">
            <w:pPr>
              <w:jc w:val="center"/>
              <w:rPr>
                <w:rFonts w:eastAsia="Calibri"/>
              </w:rPr>
            </w:pPr>
            <w:r w:rsidRPr="00D43603">
              <w:rPr>
                <w:rFonts w:eastAsia="Calibri"/>
                <w:lang w:val="en-IN"/>
              </w:rPr>
              <w:t>1,802,821.21</w:t>
            </w:r>
          </w:p>
        </w:tc>
        <w:tc>
          <w:tcPr>
            <w:tcW w:w="132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6D10DA50" w14:textId="77777777" w:rsidR="00126C9D" w:rsidRPr="00D43603" w:rsidRDefault="00126C9D" w:rsidP="00F24308">
            <w:pPr>
              <w:jc w:val="center"/>
              <w:rPr>
                <w:rFonts w:eastAsia="Calibri"/>
              </w:rPr>
            </w:pPr>
            <w:r w:rsidRPr="00D43603">
              <w:rPr>
                <w:rFonts w:eastAsia="Calibri"/>
                <w:lang w:val="en-IN"/>
              </w:rPr>
              <w:t>147,154.57</w:t>
            </w:r>
          </w:p>
        </w:tc>
      </w:tr>
      <w:tr w:rsidR="00126C9D" w:rsidRPr="00D43603" w14:paraId="33F1EE0E" w14:textId="77777777" w:rsidTr="00F24308">
        <w:trPr>
          <w:trHeight w:val="25"/>
        </w:trPr>
        <w:tc>
          <w:tcPr>
            <w:tcW w:w="130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5CE40F21" w14:textId="77777777" w:rsidR="00126C9D" w:rsidRPr="00D43603" w:rsidRDefault="00126C9D" w:rsidP="001E285F">
            <w:pPr>
              <w:jc w:val="both"/>
              <w:rPr>
                <w:rFonts w:eastAsia="Calibri"/>
              </w:rPr>
            </w:pPr>
            <w:r w:rsidRPr="00D43603">
              <w:rPr>
                <w:rFonts w:eastAsia="Calibri"/>
                <w:lang w:val="en-IN"/>
              </w:rPr>
              <w:t>UNDP– BPPS/CB</w:t>
            </w:r>
          </w:p>
        </w:tc>
        <w:tc>
          <w:tcPr>
            <w:tcW w:w="141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342541E7" w14:textId="77777777" w:rsidR="00126C9D" w:rsidRPr="00D43603" w:rsidRDefault="00126C9D" w:rsidP="00F24308">
            <w:pPr>
              <w:jc w:val="center"/>
              <w:rPr>
                <w:rFonts w:eastAsia="Calibri"/>
              </w:rPr>
            </w:pPr>
            <w:r w:rsidRPr="00D43603">
              <w:rPr>
                <w:rFonts w:eastAsia="Calibri"/>
                <w:lang w:val="en-IN"/>
              </w:rPr>
              <w:t>1,000,000.00</w:t>
            </w:r>
          </w:p>
        </w:tc>
        <w:tc>
          <w:tcPr>
            <w:tcW w:w="9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45DF763" w14:textId="17B565C7" w:rsidR="00126C9D" w:rsidRPr="00D43603" w:rsidRDefault="00126C9D" w:rsidP="00F24308">
            <w:pPr>
              <w:jc w:val="center"/>
              <w:rPr>
                <w:rFonts w:eastAsia="Calibri"/>
              </w:rPr>
            </w:pPr>
            <w:r w:rsidRPr="00D43603">
              <w:rPr>
                <w:rFonts w:eastAsia="Calibri"/>
              </w:rPr>
              <w:t>640,881.00</w:t>
            </w:r>
          </w:p>
        </w:tc>
        <w:tc>
          <w:tcPr>
            <w:tcW w:w="132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 w:type="dxa"/>
              <w:left w:w="10" w:type="dxa"/>
              <w:bottom w:w="0" w:type="dxa"/>
              <w:right w:w="10" w:type="dxa"/>
            </w:tcMar>
            <w:vAlign w:val="center"/>
            <w:hideMark/>
          </w:tcPr>
          <w:p w14:paraId="73E85AD7" w14:textId="77777777" w:rsidR="00126C9D" w:rsidRPr="00D43603" w:rsidRDefault="00126C9D" w:rsidP="00F24308">
            <w:pPr>
              <w:jc w:val="center"/>
              <w:rPr>
                <w:rFonts w:eastAsia="Calibri"/>
              </w:rPr>
            </w:pPr>
            <w:r w:rsidRPr="00D43603">
              <w:rPr>
                <w:rFonts w:eastAsia="Calibri"/>
                <w:lang w:val="en-IN"/>
              </w:rPr>
              <w:t>359,119.00</w:t>
            </w:r>
          </w:p>
        </w:tc>
      </w:tr>
      <w:tr w:rsidR="00126C9D" w:rsidRPr="00D43603" w14:paraId="17AFCCD6" w14:textId="77777777" w:rsidTr="00126C9D">
        <w:trPr>
          <w:trHeight w:val="30"/>
        </w:trPr>
        <w:tc>
          <w:tcPr>
            <w:tcW w:w="1304" w:type="pct"/>
            <w:tcBorders>
              <w:top w:val="single" w:sz="8" w:space="0" w:color="000000"/>
              <w:left w:val="single" w:sz="8" w:space="0" w:color="000000"/>
              <w:bottom w:val="single" w:sz="8" w:space="0" w:color="000000"/>
              <w:right w:val="single" w:sz="8" w:space="0" w:color="000000"/>
            </w:tcBorders>
            <w:shd w:val="clear" w:color="auto" w:fill="E9EBF5"/>
            <w:tcMar>
              <w:top w:w="10" w:type="dxa"/>
              <w:left w:w="10" w:type="dxa"/>
              <w:bottom w:w="0" w:type="dxa"/>
              <w:right w:w="10" w:type="dxa"/>
            </w:tcMar>
            <w:vAlign w:val="center"/>
            <w:hideMark/>
          </w:tcPr>
          <w:p w14:paraId="634663FA" w14:textId="77777777" w:rsidR="00126C9D" w:rsidRPr="00D43603" w:rsidRDefault="00126C9D" w:rsidP="001E285F">
            <w:pPr>
              <w:jc w:val="both"/>
              <w:rPr>
                <w:rFonts w:eastAsia="Calibri"/>
              </w:rPr>
            </w:pPr>
            <w:r w:rsidRPr="00D43603">
              <w:rPr>
                <w:rFonts w:eastAsia="Calibri"/>
                <w:b/>
                <w:bCs/>
                <w:lang w:val="en-IN"/>
              </w:rPr>
              <w:t>Total</w:t>
            </w:r>
          </w:p>
        </w:tc>
        <w:tc>
          <w:tcPr>
            <w:tcW w:w="1415" w:type="pct"/>
            <w:tcBorders>
              <w:top w:val="single" w:sz="8" w:space="0" w:color="000000"/>
              <w:left w:val="single" w:sz="8" w:space="0" w:color="000000"/>
              <w:bottom w:val="single" w:sz="8" w:space="0" w:color="000000"/>
              <w:right w:val="single" w:sz="8" w:space="0" w:color="000000"/>
            </w:tcBorders>
            <w:shd w:val="clear" w:color="auto" w:fill="E9EBF5"/>
            <w:tcMar>
              <w:top w:w="10" w:type="dxa"/>
              <w:left w:w="10" w:type="dxa"/>
              <w:bottom w:w="0" w:type="dxa"/>
              <w:right w:w="10" w:type="dxa"/>
            </w:tcMar>
            <w:vAlign w:val="center"/>
            <w:hideMark/>
          </w:tcPr>
          <w:p w14:paraId="1E76664F" w14:textId="77777777" w:rsidR="00126C9D" w:rsidRPr="00D43603" w:rsidRDefault="00126C9D" w:rsidP="00F24308">
            <w:pPr>
              <w:jc w:val="center"/>
              <w:rPr>
                <w:rFonts w:eastAsia="Calibri"/>
              </w:rPr>
            </w:pPr>
            <w:r w:rsidRPr="00D43603">
              <w:rPr>
                <w:rFonts w:eastAsia="Calibri"/>
                <w:b/>
                <w:bCs/>
                <w:lang w:val="en-IN"/>
              </w:rPr>
              <w:t>9,379,414.08</w:t>
            </w:r>
          </w:p>
        </w:tc>
        <w:tc>
          <w:tcPr>
            <w:tcW w:w="952" w:type="pct"/>
            <w:tcBorders>
              <w:top w:val="single" w:sz="8" w:space="0" w:color="000000"/>
              <w:left w:val="single" w:sz="8" w:space="0" w:color="000000"/>
              <w:bottom w:val="single" w:sz="8" w:space="0" w:color="000000"/>
              <w:right w:val="single" w:sz="8" w:space="0" w:color="000000"/>
            </w:tcBorders>
            <w:shd w:val="clear" w:color="auto" w:fill="E9EBF5"/>
            <w:tcMar>
              <w:top w:w="10" w:type="dxa"/>
              <w:left w:w="10" w:type="dxa"/>
              <w:bottom w:w="0" w:type="dxa"/>
              <w:right w:w="10" w:type="dxa"/>
            </w:tcMar>
            <w:vAlign w:val="center"/>
            <w:hideMark/>
          </w:tcPr>
          <w:p w14:paraId="3F3F9B2C" w14:textId="77777777" w:rsidR="00126C9D" w:rsidRPr="00D43603" w:rsidRDefault="00126C9D" w:rsidP="00F24308">
            <w:pPr>
              <w:jc w:val="center"/>
              <w:rPr>
                <w:rFonts w:eastAsia="Calibri"/>
              </w:rPr>
            </w:pPr>
            <w:r w:rsidRPr="00D43603">
              <w:rPr>
                <w:rFonts w:eastAsia="Calibri"/>
                <w:b/>
                <w:bCs/>
                <w:lang w:val="en-IN"/>
              </w:rPr>
              <w:t>6,296,513.80</w:t>
            </w:r>
          </w:p>
        </w:tc>
        <w:tc>
          <w:tcPr>
            <w:tcW w:w="1329" w:type="pct"/>
            <w:tcBorders>
              <w:top w:val="single" w:sz="8" w:space="0" w:color="000000"/>
              <w:left w:val="single" w:sz="8" w:space="0" w:color="000000"/>
              <w:bottom w:val="single" w:sz="8" w:space="0" w:color="000000"/>
              <w:right w:val="single" w:sz="8" w:space="0" w:color="000000"/>
            </w:tcBorders>
            <w:shd w:val="clear" w:color="auto" w:fill="E9EBF5"/>
            <w:tcMar>
              <w:top w:w="10" w:type="dxa"/>
              <w:left w:w="10" w:type="dxa"/>
              <w:bottom w:w="0" w:type="dxa"/>
              <w:right w:w="10" w:type="dxa"/>
            </w:tcMar>
            <w:vAlign w:val="center"/>
            <w:hideMark/>
          </w:tcPr>
          <w:p w14:paraId="0630C2DA" w14:textId="77777777" w:rsidR="00126C9D" w:rsidRPr="00D43603" w:rsidRDefault="00126C9D" w:rsidP="00F24308">
            <w:pPr>
              <w:jc w:val="center"/>
              <w:rPr>
                <w:rFonts w:eastAsia="Calibri"/>
              </w:rPr>
            </w:pPr>
            <w:r w:rsidRPr="00D43603">
              <w:rPr>
                <w:rFonts w:eastAsia="Calibri"/>
                <w:b/>
                <w:bCs/>
                <w:lang w:val="en-IN"/>
              </w:rPr>
              <w:t>3,082,900.28</w:t>
            </w:r>
          </w:p>
        </w:tc>
      </w:tr>
    </w:tbl>
    <w:p w14:paraId="4E51E497" w14:textId="77777777" w:rsidR="00126C9D" w:rsidRPr="00D43603" w:rsidRDefault="00126C9D" w:rsidP="00126C9D">
      <w:pPr>
        <w:jc w:val="both"/>
        <w:rPr>
          <w:rFonts w:eastAsiaTheme="minorEastAsia"/>
          <w:b/>
          <w:bCs/>
          <w:color w:val="F2F2F2"/>
          <w:spacing w:val="20"/>
          <w:kern w:val="24"/>
          <w14:shadow w14:blurRad="50800" w14:dist="38100" w14:dir="5400000" w14:sx="100000" w14:sy="100000" w14:kx="0" w14:ky="0" w14:algn="t">
            <w14:srgbClr w14:val="000000">
              <w14:alpha w14:val="60000"/>
            </w14:srgbClr>
          </w14:shadow>
          <w14:textFill>
            <w14:solidFill>
              <w14:srgbClr w14:val="F2F2F2">
                <w14:lumMod w14:val="95000"/>
              </w14:srgbClr>
            </w14:solidFill>
          </w14:textFill>
        </w:rPr>
      </w:pPr>
      <w:r w:rsidRPr="00D43603">
        <w:rPr>
          <w:b/>
          <w:bCs/>
          <w:color w:val="000000"/>
        </w:rPr>
        <w:t>Source:</w:t>
      </w:r>
      <w:r w:rsidRPr="00D43603">
        <w:rPr>
          <w:color w:val="000000"/>
        </w:rPr>
        <w:t xml:space="preserve"> </w:t>
      </w:r>
      <w:r w:rsidRPr="00D43603">
        <w:rPr>
          <w:i/>
          <w:iCs/>
          <w:color w:val="000000"/>
        </w:rPr>
        <w:t xml:space="preserve">UNDP as of 30th </w:t>
      </w:r>
      <w:proofErr w:type="gramStart"/>
      <w:r w:rsidRPr="00D43603">
        <w:rPr>
          <w:i/>
          <w:iCs/>
          <w:color w:val="000000"/>
        </w:rPr>
        <w:t>April,</w:t>
      </w:r>
      <w:proofErr w:type="gramEnd"/>
      <w:r w:rsidRPr="00D43603">
        <w:rPr>
          <w:i/>
          <w:iCs/>
          <w:color w:val="000000"/>
        </w:rPr>
        <w:t xml:space="preserve"> 2022</w:t>
      </w:r>
      <w:r w:rsidRPr="00D43603">
        <w:rPr>
          <w:rFonts w:eastAsiaTheme="minorEastAsia"/>
          <w:b/>
          <w:bCs/>
          <w:color w:val="F2F2F2"/>
          <w:spacing w:val="20"/>
          <w:kern w:val="24"/>
          <w14:shadow w14:blurRad="50800" w14:dist="38100" w14:dir="5400000" w14:sx="100000" w14:sy="100000" w14:kx="0" w14:ky="0" w14:algn="t">
            <w14:srgbClr w14:val="000000">
              <w14:alpha w14:val="60000"/>
            </w14:srgbClr>
          </w14:shadow>
          <w14:textFill>
            <w14:solidFill>
              <w14:srgbClr w14:val="F2F2F2">
                <w14:lumMod w14:val="95000"/>
              </w14:srgbClr>
            </w14:solidFill>
          </w14:textFill>
        </w:rPr>
        <w:t xml:space="preserve"> </w:t>
      </w:r>
    </w:p>
    <w:p w14:paraId="7B186366" w14:textId="77777777" w:rsidR="00126C9D" w:rsidRPr="00D43603" w:rsidRDefault="00126C9D" w:rsidP="00126C9D">
      <w:pPr>
        <w:autoSpaceDE w:val="0"/>
        <w:autoSpaceDN w:val="0"/>
        <w:adjustRightInd w:val="0"/>
        <w:jc w:val="both"/>
      </w:pPr>
    </w:p>
    <w:p w14:paraId="31233A28" w14:textId="77777777" w:rsidR="00126C9D" w:rsidRPr="00D43603" w:rsidRDefault="00126C9D" w:rsidP="00126C9D">
      <w:pPr>
        <w:pStyle w:val="Caption"/>
        <w:spacing w:after="0"/>
        <w:jc w:val="center"/>
        <w:rPr>
          <w:rFonts w:ascii="Times New Roman" w:hAnsi="Times New Roman" w:cs="Times New Roman"/>
          <w:b/>
          <w:bCs/>
          <w:color w:val="auto"/>
          <w:sz w:val="24"/>
          <w:szCs w:val="24"/>
        </w:rPr>
      </w:pPr>
      <w:r w:rsidRPr="00D43603">
        <w:rPr>
          <w:rFonts w:ascii="Times New Roman" w:hAnsi="Times New Roman" w:cs="Times New Roman"/>
          <w:b/>
          <w:bCs/>
          <w:color w:val="auto"/>
          <w:sz w:val="24"/>
          <w:szCs w:val="24"/>
        </w:rPr>
        <w:t>Figure 2.4.1: Comparison Analysis of Utilization of Funds</w:t>
      </w:r>
    </w:p>
    <w:p w14:paraId="2F7AD10C" w14:textId="77777777" w:rsidR="00126C9D" w:rsidRPr="00D43603" w:rsidRDefault="00126C9D" w:rsidP="00126C9D">
      <w:pPr>
        <w:autoSpaceDE w:val="0"/>
        <w:autoSpaceDN w:val="0"/>
        <w:adjustRightInd w:val="0"/>
        <w:jc w:val="both"/>
      </w:pPr>
      <w:r w:rsidRPr="00D43603">
        <w:rPr>
          <w:noProof/>
          <w:lang w:val="en-US" w:eastAsia="en-US"/>
        </w:rPr>
        <w:drawing>
          <wp:inline distT="0" distB="0" distL="0" distR="0" wp14:anchorId="7FC33B3E" wp14:editId="55C43A60">
            <wp:extent cx="6412676" cy="2731325"/>
            <wp:effectExtent l="0" t="0" r="7620" b="12065"/>
            <wp:docPr id="9" name="Chart 9">
              <a:extLst xmlns:a="http://schemas.openxmlformats.org/drawingml/2006/main">
                <a:ext uri="{FF2B5EF4-FFF2-40B4-BE49-F238E27FC236}">
                  <a16:creationId xmlns:a16="http://schemas.microsoft.com/office/drawing/2014/main" id="{BBCC284D-123C-9F50-C41C-66162829F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63AACA" w14:textId="77777777" w:rsidR="00126C9D" w:rsidRPr="00D43603" w:rsidRDefault="00126C9D" w:rsidP="00126C9D">
      <w:pPr>
        <w:autoSpaceDE w:val="0"/>
        <w:autoSpaceDN w:val="0"/>
        <w:adjustRightInd w:val="0"/>
        <w:jc w:val="both"/>
      </w:pPr>
    </w:p>
    <w:p w14:paraId="5AF72379" w14:textId="407B2BF3" w:rsidR="00126C9D" w:rsidRPr="00D43603" w:rsidRDefault="00126C9D" w:rsidP="00F24308">
      <w:pPr>
        <w:autoSpaceDE w:val="0"/>
        <w:autoSpaceDN w:val="0"/>
        <w:adjustRightInd w:val="0"/>
        <w:jc w:val="both"/>
        <w:rPr>
          <w:color w:val="000000"/>
        </w:rPr>
      </w:pPr>
      <w:r w:rsidRPr="00D43603">
        <w:t>The financial summary report as of 30th April 2022 as indicated in table 2.4.1 above therefore indicates</w:t>
      </w:r>
      <w:r w:rsidRPr="00D43603">
        <w:rPr>
          <w:color w:val="000000"/>
        </w:rPr>
        <w:t xml:space="preserve"> that a total amount of </w:t>
      </w:r>
      <w:r w:rsidRPr="00D43603">
        <w:rPr>
          <w:b/>
          <w:bCs/>
          <w:color w:val="000000"/>
        </w:rPr>
        <w:t>US$</w:t>
      </w:r>
      <w:r w:rsidRPr="00D43603">
        <w:rPr>
          <w:color w:val="000000"/>
        </w:rPr>
        <w:t xml:space="preserve"> </w:t>
      </w:r>
      <w:r w:rsidRPr="00D43603">
        <w:rPr>
          <w:rFonts w:eastAsia="Calibri"/>
          <w:b/>
          <w:bCs/>
          <w:lang w:val="en-IN"/>
        </w:rPr>
        <w:t xml:space="preserve">9,379,414.08 </w:t>
      </w:r>
      <w:r w:rsidRPr="00D43603">
        <w:rPr>
          <w:color w:val="000000"/>
        </w:rPr>
        <w:t xml:space="preserve">was contributed, an expenditure of </w:t>
      </w:r>
      <w:r w:rsidRPr="00D43603">
        <w:rPr>
          <w:b/>
          <w:bCs/>
          <w:color w:val="000000"/>
        </w:rPr>
        <w:t>US$</w:t>
      </w:r>
      <w:r w:rsidRPr="00D43603">
        <w:rPr>
          <w:rFonts w:eastAsia="Calibri"/>
          <w:b/>
          <w:bCs/>
          <w:lang w:val="en-IN"/>
        </w:rPr>
        <w:t>6,296,513.80</w:t>
      </w:r>
      <w:r w:rsidRPr="00D43603">
        <w:rPr>
          <w:color w:val="000000"/>
        </w:rPr>
        <w:t xml:space="preserve"> (67.1%) was incurred hence a total balance/under spent of </w:t>
      </w:r>
      <w:r w:rsidRPr="00D43603">
        <w:rPr>
          <w:b/>
          <w:bCs/>
          <w:color w:val="000000"/>
        </w:rPr>
        <w:t>US$</w:t>
      </w:r>
      <w:r w:rsidRPr="00D43603">
        <w:rPr>
          <w:color w:val="000000"/>
        </w:rPr>
        <w:t xml:space="preserve"> </w:t>
      </w:r>
      <w:r w:rsidRPr="00D43603">
        <w:rPr>
          <w:rFonts w:eastAsia="Calibri"/>
          <w:b/>
          <w:bCs/>
          <w:lang w:val="en-IN"/>
        </w:rPr>
        <w:t>3,082,900.28</w:t>
      </w:r>
      <w:r w:rsidRPr="00D43603">
        <w:rPr>
          <w:color w:val="000000"/>
        </w:rPr>
        <w:t xml:space="preserve"> (32.9%).</w:t>
      </w:r>
      <w:r w:rsidRPr="00D43603">
        <w:rPr>
          <w:color w:val="000000"/>
        </w:rPr>
        <w:br w:type="page"/>
      </w:r>
    </w:p>
    <w:p w14:paraId="7B47E56B" w14:textId="0EDB9A89" w:rsidR="00126C9D" w:rsidRPr="00D43603" w:rsidRDefault="00126C9D" w:rsidP="00126C9D">
      <w:pPr>
        <w:pStyle w:val="Caption"/>
        <w:spacing w:after="0"/>
        <w:jc w:val="center"/>
        <w:rPr>
          <w:rFonts w:ascii="Times New Roman" w:hAnsi="Times New Roman" w:cs="Times New Roman"/>
          <w:b/>
          <w:bCs/>
          <w:color w:val="auto"/>
          <w:sz w:val="24"/>
          <w:szCs w:val="24"/>
        </w:rPr>
      </w:pPr>
      <w:r w:rsidRPr="00D43603">
        <w:rPr>
          <w:rFonts w:ascii="Times New Roman" w:hAnsi="Times New Roman" w:cs="Times New Roman"/>
          <w:b/>
          <w:bCs/>
          <w:color w:val="auto"/>
          <w:sz w:val="24"/>
          <w:szCs w:val="24"/>
        </w:rPr>
        <w:lastRenderedPageBreak/>
        <w:t xml:space="preserve">2.4.2:  Figure Percentage Comparisons </w:t>
      </w:r>
      <w:r w:rsidR="00F24308" w:rsidRPr="00D43603">
        <w:rPr>
          <w:rFonts w:ascii="Times New Roman" w:hAnsi="Times New Roman" w:cs="Times New Roman"/>
          <w:b/>
          <w:bCs/>
          <w:color w:val="auto"/>
          <w:sz w:val="24"/>
          <w:szCs w:val="24"/>
        </w:rPr>
        <w:t>amongst</w:t>
      </w:r>
      <w:r w:rsidRPr="00D43603">
        <w:rPr>
          <w:rFonts w:ascii="Times New Roman" w:hAnsi="Times New Roman" w:cs="Times New Roman"/>
          <w:b/>
          <w:bCs/>
          <w:color w:val="auto"/>
          <w:sz w:val="24"/>
          <w:szCs w:val="24"/>
        </w:rPr>
        <w:t xml:space="preserve"> the Project Funders</w:t>
      </w:r>
    </w:p>
    <w:p w14:paraId="103922EC" w14:textId="77777777" w:rsidR="00126C9D" w:rsidRPr="00D43603" w:rsidRDefault="00126C9D" w:rsidP="00126C9D">
      <w:pPr>
        <w:jc w:val="both"/>
        <w:rPr>
          <w:color w:val="000000"/>
        </w:rPr>
      </w:pPr>
      <w:r w:rsidRPr="00D43603">
        <w:rPr>
          <w:noProof/>
          <w:lang w:val="en-US" w:eastAsia="en-US"/>
        </w:rPr>
        <w:drawing>
          <wp:inline distT="0" distB="0" distL="0" distR="0" wp14:anchorId="3B494CF8" wp14:editId="6400456C">
            <wp:extent cx="6369269" cy="2727435"/>
            <wp:effectExtent l="0" t="0" r="12700" b="15875"/>
            <wp:docPr id="10" name="Chart 10">
              <a:extLst xmlns:a="http://schemas.openxmlformats.org/drawingml/2006/main">
                <a:ext uri="{FF2B5EF4-FFF2-40B4-BE49-F238E27FC236}">
                  <a16:creationId xmlns:a16="http://schemas.microsoft.com/office/drawing/2014/main" id="{7F3ED02C-42BA-FEEB-60EC-1F5A2A42CB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FD84AF" w14:textId="77777777" w:rsidR="00126C9D" w:rsidRPr="00D43603" w:rsidRDefault="00126C9D" w:rsidP="00126C9D">
      <w:pPr>
        <w:autoSpaceDE w:val="0"/>
        <w:autoSpaceDN w:val="0"/>
        <w:adjustRightInd w:val="0"/>
        <w:jc w:val="both"/>
      </w:pPr>
      <w:r w:rsidRPr="00D43603">
        <w:t xml:space="preserve">At the same time, the evaluation reveals that while Italy had a lion’s share contribution of 33.5% of the total receipts, only 11.5% of the funds were utilized while </w:t>
      </w:r>
      <w:bookmarkStart w:id="123" w:name="_Hlk109725364"/>
      <w:r w:rsidRPr="00D43603">
        <w:t xml:space="preserve">US/INL </w:t>
      </w:r>
      <w:bookmarkEnd w:id="123"/>
      <w:r w:rsidRPr="00D43603">
        <w:t>that contributed a percentage of 20.8% of the total collected receipts had the highest funds consumption of up to 28.6%. This also means that UNDP and Italy funds still has the largest percentage balance showing 78.5% and 11.6% respectively. It only Germany that had close to 0.0% unspent funds by the end of April 2022. Reports do indicate that whereas the project had plans to institute standardized process for improving quality control through several processes including procurement there were unprecedented challenges that affected the funds burn-out rate including absence of an efficiency procurement system, staff turn-over for highly required</w:t>
      </w:r>
      <w:r w:rsidRPr="00D43603">
        <w:rPr>
          <w:color w:val="000000"/>
        </w:rPr>
        <w:t xml:space="preserve"> </w:t>
      </w:r>
      <w:r w:rsidRPr="00D43603">
        <w:t xml:space="preserve">positions such as the project manager and challenges related to procuring the appropriate technical experts to support implementation. At the same time adherence to the donor requests were note for instance where US/INL envisaged that all allocations through them would be spent by September 2020 prior to approving or engaging in other programmatic hence by the end of April 2022 (19 months later) there was still a balance of $147,154.57. </w:t>
      </w:r>
    </w:p>
    <w:p w14:paraId="0C251B7E" w14:textId="77777777" w:rsidR="00126C9D" w:rsidRPr="00D43603" w:rsidRDefault="00126C9D" w:rsidP="00126C9D">
      <w:pPr>
        <w:autoSpaceDE w:val="0"/>
        <w:autoSpaceDN w:val="0"/>
        <w:adjustRightInd w:val="0"/>
        <w:jc w:val="both"/>
      </w:pPr>
    </w:p>
    <w:p w14:paraId="6AD81C51" w14:textId="1C6286A4" w:rsidR="00126C9D" w:rsidRPr="00D43603" w:rsidRDefault="00126C9D" w:rsidP="00126C9D">
      <w:pPr>
        <w:autoSpaceDE w:val="0"/>
        <w:autoSpaceDN w:val="0"/>
        <w:adjustRightInd w:val="0"/>
        <w:jc w:val="both"/>
      </w:pPr>
      <w:r w:rsidRPr="00D43603">
        <w:t xml:space="preserve">Therefore, while utilization of up to 67.1% under the circumstances under which the project was run (this considering the fragile political environment, absence of staff technical competencies, gaps in the design of the programme and generally limited political will), this to some extent depicts that there was good use of resources. However, effective use was not registered which further explains why there was an initial request for a no-cost extension to burn-out the balance. Furthermore, the original project plan was to run the project of 24 months that is from October 2017 – September 2019. This was not the case as there were several extensions that pushed the plan from 24 months to 57 months (a staggering 237.5% over time to the project). This means that estimations of the project duration did not consider key project management aspects as there was no assessment or study that would have guided the aspects of project scoping, team competencies to drive project success, activity prioritization as well as the project external environment. The project did not also indicate whether design considered having project milestones or even employing any estimation techniques. </w:t>
      </w:r>
    </w:p>
    <w:p w14:paraId="0AD4047E" w14:textId="02BD111F" w:rsidR="00774DED" w:rsidRPr="00D43603" w:rsidRDefault="00774DED" w:rsidP="00126C9D">
      <w:pPr>
        <w:autoSpaceDE w:val="0"/>
        <w:autoSpaceDN w:val="0"/>
        <w:adjustRightInd w:val="0"/>
        <w:jc w:val="both"/>
      </w:pPr>
    </w:p>
    <w:p w14:paraId="05A2A29C" w14:textId="2FFDE508" w:rsidR="00774DED" w:rsidRPr="00D43603" w:rsidRDefault="00774DED" w:rsidP="00774DED">
      <w:pPr>
        <w:pStyle w:val="Heading3"/>
        <w:spacing w:before="0" w:line="240" w:lineRule="auto"/>
        <w:jc w:val="both"/>
        <w:rPr>
          <w:rFonts w:ascii="Times New Roman" w:eastAsia="Calibri" w:hAnsi="Times New Roman" w:cs="Times New Roman"/>
          <w:b/>
          <w:color w:val="4472C4" w:themeColor="accent5"/>
          <w:lang w:val="en-GB"/>
        </w:rPr>
      </w:pPr>
      <w:bookmarkStart w:id="124" w:name="_Toc106760817"/>
      <w:bookmarkStart w:id="125" w:name="_Toc106765708"/>
      <w:bookmarkStart w:id="126" w:name="_Toc109729709"/>
      <w:r w:rsidRPr="00D43603">
        <w:rPr>
          <w:rFonts w:ascii="Times New Roman" w:eastAsia="Calibri" w:hAnsi="Times New Roman" w:cs="Times New Roman"/>
          <w:b/>
          <w:color w:val="4472C4" w:themeColor="accent5"/>
          <w:lang w:val="en-GB"/>
        </w:rPr>
        <w:t>5.</w:t>
      </w:r>
      <w:r w:rsidR="002779E0" w:rsidRPr="00D43603">
        <w:rPr>
          <w:rFonts w:ascii="Times New Roman" w:eastAsia="Calibri" w:hAnsi="Times New Roman" w:cs="Times New Roman"/>
          <w:b/>
          <w:color w:val="4472C4" w:themeColor="accent5"/>
          <w:lang w:val="en-GB"/>
        </w:rPr>
        <w:t>4</w:t>
      </w:r>
      <w:r w:rsidRPr="00D43603">
        <w:rPr>
          <w:rFonts w:ascii="Times New Roman" w:eastAsia="Calibri" w:hAnsi="Times New Roman" w:cs="Times New Roman"/>
          <w:b/>
          <w:color w:val="4472C4" w:themeColor="accent5"/>
          <w:lang w:val="en-GB"/>
        </w:rPr>
        <w:t>.2. Programme Management Arrangements</w:t>
      </w:r>
      <w:bookmarkEnd w:id="124"/>
      <w:bookmarkEnd w:id="125"/>
      <w:bookmarkEnd w:id="126"/>
    </w:p>
    <w:p w14:paraId="3BB5C769" w14:textId="2BEE759D" w:rsidR="00774DED" w:rsidRPr="00D43603" w:rsidRDefault="00774DED" w:rsidP="00774DED">
      <w:pPr>
        <w:jc w:val="both"/>
      </w:pPr>
      <w:r w:rsidRPr="00D43603">
        <w:t xml:space="preserve">The significance of programmes/ project management can never be over-elaborated. The suitability and quality of programme/ project management arrangements facilitate optimum utilization of resources to support the delivery of the desired results. It allows programme teams to focus on the work that matters, free from the distractions caused by tasks going off track or budgets spinning out of control. </w:t>
      </w:r>
    </w:p>
    <w:p w14:paraId="7622DA01" w14:textId="77777777" w:rsidR="001C6670" w:rsidRPr="00D43603" w:rsidRDefault="001C6670" w:rsidP="00774DED">
      <w:pPr>
        <w:jc w:val="both"/>
      </w:pPr>
    </w:p>
    <w:p w14:paraId="47AFCD94" w14:textId="0DE05C02" w:rsidR="00774DED" w:rsidRPr="00D43603" w:rsidRDefault="00774DED" w:rsidP="00774DED">
      <w:pPr>
        <w:jc w:val="both"/>
      </w:pPr>
      <w:r w:rsidRPr="00D43603">
        <w:t xml:space="preserve">Therefore, </w:t>
      </w:r>
      <w:proofErr w:type="gramStart"/>
      <w:r w:rsidRPr="00D43603">
        <w:t>in an effort to</w:t>
      </w:r>
      <w:proofErr w:type="gramEnd"/>
      <w:r w:rsidRPr="00D43603">
        <w:t xml:space="preserve"> ensure the suitability and correctness of its project management arrangement, the PSJP built on lessons learned as well as standard global best practices for joint programming. For instance, to guarantee the effectiveness of its governance, programme management, internal and external </w:t>
      </w:r>
      <w:r w:rsidRPr="00D43603">
        <w:lastRenderedPageBreak/>
        <w:t xml:space="preserve">coordination to </w:t>
      </w:r>
      <w:proofErr w:type="gramStart"/>
      <w:r w:rsidRPr="00D43603">
        <w:t>effectively and efficiently deliver the programme objectives</w:t>
      </w:r>
      <w:proofErr w:type="gramEnd"/>
      <w:r w:rsidRPr="00D43603">
        <w:t xml:space="preserve">, it assimilated various approaches and mechanisms from national stakeholders, donors/development partners and other implementers. </w:t>
      </w:r>
    </w:p>
    <w:p w14:paraId="2ECD1D0E" w14:textId="77777777" w:rsidR="00774DED" w:rsidRPr="00D43603" w:rsidRDefault="00774DED" w:rsidP="00774DED">
      <w:pPr>
        <w:jc w:val="both"/>
      </w:pPr>
    </w:p>
    <w:p w14:paraId="4B44E681" w14:textId="488C6E3B" w:rsidR="00774DED" w:rsidRPr="00D43603" w:rsidRDefault="00774DED" w:rsidP="00774DED">
      <w:pPr>
        <w:jc w:val="both"/>
      </w:pPr>
      <w:r w:rsidRPr="00D43603">
        <w:t xml:space="preserve">As one of the key steps of ensuring appropriate project management, the PSJP established a joint programme board (JPB) which was co-chaired by the UNDP Libya Country Director, the UNSMIL Senior Military Advisor, and the Libyan Minister of Interior to provide programme oversight, guidance and overall strategic direction of the programme and reviewing implementation progress and results. The JPB convened </w:t>
      </w:r>
      <w:proofErr w:type="gramStart"/>
      <w:r w:rsidRPr="00D43603">
        <w:t>annually, and</w:t>
      </w:r>
      <w:proofErr w:type="gramEnd"/>
      <w:r w:rsidRPr="00D43603">
        <w:t xml:space="preserve"> was additionally attended by the programme’s main national stakeholders, the </w:t>
      </w:r>
      <w:r w:rsidR="00862697" w:rsidRPr="00D43603">
        <w:t xml:space="preserve">representatives </w:t>
      </w:r>
      <w:r w:rsidRPr="00D43603">
        <w:t xml:space="preserve">from the participating UN entities, and key donors/development partners. </w:t>
      </w:r>
    </w:p>
    <w:p w14:paraId="2D4BC6AB" w14:textId="77777777" w:rsidR="00774DED" w:rsidRPr="00D43603" w:rsidRDefault="00774DED" w:rsidP="00774DED">
      <w:pPr>
        <w:jc w:val="both"/>
      </w:pPr>
    </w:p>
    <w:p w14:paraId="4F1165DD" w14:textId="5D895330" w:rsidR="00774DED" w:rsidRPr="00D43603" w:rsidRDefault="00774DED" w:rsidP="00774DED">
      <w:pPr>
        <w:jc w:val="both"/>
      </w:pPr>
      <w:r w:rsidRPr="00D43603">
        <w:t xml:space="preserve">Under </w:t>
      </w:r>
      <w:bookmarkStart w:id="127" w:name="_Hlk109725313"/>
      <w:r w:rsidRPr="00D43603">
        <w:t>the joint programme board (JPB)</w:t>
      </w:r>
      <w:bookmarkEnd w:id="127"/>
      <w:r w:rsidRPr="00D43603">
        <w:t xml:space="preserve"> there was the Joint Programme team which provided strategic and technical advisory support to MOI-MOJ Joint Programme Technical Committee on the implementation process of all programme activities. For instance, the joint programme </w:t>
      </w:r>
      <w:r w:rsidR="00862697" w:rsidRPr="00D43603">
        <w:t>t</w:t>
      </w:r>
      <w:r w:rsidRPr="00D43603">
        <w:t>eam facilitated knowledge transfer, and capacity building sessions which resulted in the improvement of the MOI-MOJ JPTC’s performance particularly in coordination and communication among the criminal justice actors.</w:t>
      </w:r>
    </w:p>
    <w:p w14:paraId="697D9DA8" w14:textId="77777777" w:rsidR="00774DED" w:rsidRPr="00D43603" w:rsidRDefault="00774DED" w:rsidP="00774DED">
      <w:pPr>
        <w:jc w:val="both"/>
      </w:pPr>
      <w:r w:rsidRPr="00D43603">
        <w:t xml:space="preserve">Moreover, a Core Working Group comprising of the programme donors and the UN Joint Programme Team was also established. It held regular meetings during the year specifically focused on discussing the progress made towards achievement of programme results and resource framework. </w:t>
      </w:r>
    </w:p>
    <w:p w14:paraId="13163616" w14:textId="77777777" w:rsidR="00774DED" w:rsidRPr="00D43603" w:rsidRDefault="00774DED" w:rsidP="00774DED">
      <w:pPr>
        <w:jc w:val="both"/>
      </w:pPr>
    </w:p>
    <w:p w14:paraId="5625ADBA" w14:textId="4DD2768E" w:rsidR="00774DED" w:rsidRPr="00D43603" w:rsidRDefault="00774DED" w:rsidP="00774DED">
      <w:pPr>
        <w:autoSpaceDE w:val="0"/>
        <w:autoSpaceDN w:val="0"/>
        <w:adjustRightInd w:val="0"/>
        <w:jc w:val="both"/>
      </w:pPr>
      <w:r w:rsidRPr="00D43603">
        <w:t xml:space="preserve">Additionally, under the supervision of the UNDP Programme </w:t>
      </w:r>
      <w:r w:rsidR="002824E7" w:rsidRPr="00D43603">
        <w:t>Manager</w:t>
      </w:r>
      <w:r w:rsidRPr="00D43603">
        <w:t xml:space="preserve">, and in close liaison with Head of UNSMIL the PSJP programme sourced and recruited a joint programme team which was comprised of a Joint Programme Manager, Monitoring &amp; Evaluation Specialist, Project Officer, Project Assistant, Security Sector Advisor, National Project Coordinator, Translator/Interpreter, Police Advisor(s), and Corrections Advisor. The joint programme manager directed the joint programme team in all programme-related activities under their scope. For instance, a joint programme manager was recruited and tasked with overall management of UNSMIL/UNDP joint programme, ensuring that the Joint Programme produces the expected results set out in the programme document and subsequent annual work plans, </w:t>
      </w:r>
      <w:proofErr w:type="gramStart"/>
      <w:r w:rsidRPr="00D43603">
        <w:t>preparation</w:t>
      </w:r>
      <w:proofErr w:type="gramEnd"/>
      <w:r w:rsidRPr="00D43603">
        <w:t xml:space="preserve"> and submission of (joint) narrative and financial reports to account for resources allocated and results achieved. </w:t>
      </w:r>
    </w:p>
    <w:p w14:paraId="03C1F282" w14:textId="4281073F" w:rsidR="005C76BF" w:rsidRPr="00D43603" w:rsidRDefault="005C76BF" w:rsidP="00774DED">
      <w:pPr>
        <w:autoSpaceDE w:val="0"/>
        <w:autoSpaceDN w:val="0"/>
        <w:adjustRightInd w:val="0"/>
        <w:jc w:val="both"/>
      </w:pPr>
    </w:p>
    <w:p w14:paraId="564BFE50" w14:textId="77777777" w:rsidR="005C76BF" w:rsidRPr="00D43603" w:rsidRDefault="005C76BF" w:rsidP="005C76BF">
      <w:pPr>
        <w:pStyle w:val="Default"/>
        <w:jc w:val="both"/>
        <w:rPr>
          <w:rFonts w:ascii="Times New Roman" w:hAnsi="Times New Roman" w:cs="Times New Roman"/>
          <w:lang w:val="en-GB"/>
        </w:rPr>
      </w:pPr>
      <w:r w:rsidRPr="00D43603">
        <w:rPr>
          <w:rFonts w:ascii="Times New Roman" w:hAnsi="Times New Roman" w:cs="Times New Roman"/>
          <w:lang w:val="en-GB"/>
        </w:rPr>
        <w:t xml:space="preserve">However, the final evaluation findings also noted that the project faced key management challenges that negatively influenced the projects efficient and effective achievement of targeted results in one way or another. </w:t>
      </w:r>
    </w:p>
    <w:p w14:paraId="3C6837BA" w14:textId="77777777" w:rsidR="005C76BF" w:rsidRPr="00D43603" w:rsidRDefault="005C76BF" w:rsidP="005C76BF">
      <w:pPr>
        <w:pStyle w:val="Default"/>
        <w:jc w:val="both"/>
        <w:rPr>
          <w:rFonts w:ascii="Times New Roman" w:hAnsi="Times New Roman" w:cs="Times New Roman"/>
          <w:lang w:val="en-GB"/>
        </w:rPr>
      </w:pPr>
    </w:p>
    <w:p w14:paraId="052EAD4C" w14:textId="537DE11C" w:rsidR="005C76BF" w:rsidRPr="00D43603" w:rsidRDefault="005C76BF" w:rsidP="005C76BF">
      <w:pPr>
        <w:pStyle w:val="Default"/>
        <w:jc w:val="both"/>
        <w:rPr>
          <w:rFonts w:ascii="Times New Roman" w:hAnsi="Times New Roman" w:cs="Times New Roman"/>
          <w:lang w:val="en-GB"/>
        </w:rPr>
      </w:pPr>
      <w:r w:rsidRPr="00D43603">
        <w:rPr>
          <w:rFonts w:ascii="Times New Roman" w:hAnsi="Times New Roman" w:cs="Times New Roman"/>
          <w:lang w:val="en-GB"/>
        </w:rPr>
        <w:t xml:space="preserve">For instance, the findings revealed that the political instability, the residual risks of armed conflicts, and the travel restrictions due to </w:t>
      </w:r>
      <w:bookmarkStart w:id="128" w:name="_Hlk109725207"/>
      <w:r w:rsidRPr="00D43603">
        <w:rPr>
          <w:rFonts w:ascii="Times New Roman" w:hAnsi="Times New Roman" w:cs="Times New Roman"/>
          <w:lang w:val="en-GB"/>
        </w:rPr>
        <w:t>COVID</w:t>
      </w:r>
      <w:bookmarkEnd w:id="128"/>
      <w:r w:rsidRPr="00D43603">
        <w:rPr>
          <w:rFonts w:ascii="Times New Roman" w:hAnsi="Times New Roman" w:cs="Times New Roman"/>
          <w:lang w:val="en-GB"/>
        </w:rPr>
        <w:t xml:space="preserve"> 19 delayed and in many cases made it impossible to identify a matching international expert who was willing to locally support the project management and implementation processes. As such </w:t>
      </w:r>
      <w:proofErr w:type="gramStart"/>
      <w:r w:rsidRPr="00D43603">
        <w:rPr>
          <w:rFonts w:ascii="Times New Roman" w:hAnsi="Times New Roman" w:cs="Times New Roman"/>
          <w:lang w:val="en-GB"/>
        </w:rPr>
        <w:t>in an effort to</w:t>
      </w:r>
      <w:proofErr w:type="gramEnd"/>
      <w:r w:rsidRPr="00D43603">
        <w:rPr>
          <w:rFonts w:ascii="Times New Roman" w:hAnsi="Times New Roman" w:cs="Times New Roman"/>
          <w:lang w:val="en-GB"/>
        </w:rPr>
        <w:t xml:space="preserve"> address the capacity gaps the project changed from international project management staff to national staff who were in limited supply and in most cases lacked the technical capability or experience to effectively discharge the duties they were assigned, causing delays in reporting, poor record keeping and data limitations, which ultimately delayed and completely hindered the implementation some project activities. </w:t>
      </w:r>
    </w:p>
    <w:p w14:paraId="6ABADE1A" w14:textId="77777777" w:rsidR="005C76BF" w:rsidRPr="00D43603" w:rsidRDefault="005C76BF" w:rsidP="005C76BF">
      <w:pPr>
        <w:autoSpaceDE w:val="0"/>
        <w:autoSpaceDN w:val="0"/>
        <w:adjustRightInd w:val="0"/>
        <w:jc w:val="both"/>
        <w:rPr>
          <w:color w:val="000000"/>
        </w:rPr>
      </w:pPr>
    </w:p>
    <w:p w14:paraId="1DE76CB4" w14:textId="77777777" w:rsidR="005C76BF" w:rsidRPr="00D43603" w:rsidRDefault="005C76BF" w:rsidP="005C76BF">
      <w:pPr>
        <w:pStyle w:val="Default"/>
        <w:jc w:val="both"/>
        <w:rPr>
          <w:rFonts w:ascii="Times New Roman" w:hAnsi="Times New Roman" w:cs="Times New Roman"/>
          <w:color w:val="767171" w:themeColor="background2" w:themeShade="80"/>
          <w:lang w:val="en-GB"/>
        </w:rPr>
      </w:pPr>
      <w:r w:rsidRPr="00D43603">
        <w:rPr>
          <w:rFonts w:ascii="Times New Roman" w:hAnsi="Times New Roman" w:cs="Times New Roman"/>
          <w:lang w:val="en-GB"/>
        </w:rPr>
        <w:t xml:space="preserve">A key informant interviewed reported that, </w:t>
      </w:r>
      <w:r w:rsidRPr="00D43603">
        <w:rPr>
          <w:rFonts w:ascii="Times New Roman" w:hAnsi="Times New Roman" w:cs="Times New Roman"/>
          <w:i/>
          <w:color w:val="767171" w:themeColor="background2" w:themeShade="80"/>
          <w:lang w:val="en-GB"/>
        </w:rPr>
        <w:t>“For the most part, the project was unable to recruit relevant, experienced, and knowledgeable international staff to support the management. The specifications needs were not easy to come by. Getting someone who had technical knowledge, with knowledge of Libya, experience in conflict, as well as fluent in Arabic was not easy, and even the few who were identified preferred to support remotely which was not realistic. This caused a lot of challenges in management, and even led to delays in implementation of some activities.”</w:t>
      </w:r>
      <w:r w:rsidRPr="00D43603">
        <w:rPr>
          <w:rFonts w:ascii="Times New Roman" w:hAnsi="Times New Roman" w:cs="Times New Roman"/>
          <w:color w:val="767171" w:themeColor="background2" w:themeShade="80"/>
          <w:lang w:val="en-GB"/>
        </w:rPr>
        <w:t xml:space="preserve"> </w:t>
      </w:r>
    </w:p>
    <w:p w14:paraId="52420663" w14:textId="77777777" w:rsidR="005C76BF" w:rsidRPr="00D43603" w:rsidRDefault="005C76BF" w:rsidP="005C76BF">
      <w:pPr>
        <w:pStyle w:val="Default"/>
        <w:jc w:val="both"/>
        <w:rPr>
          <w:rFonts w:ascii="Times New Roman" w:hAnsi="Times New Roman" w:cs="Times New Roman"/>
          <w:color w:val="auto"/>
          <w:lang w:val="en-GB"/>
        </w:rPr>
      </w:pPr>
    </w:p>
    <w:p w14:paraId="49FBEB5E" w14:textId="77777777" w:rsidR="005C76BF" w:rsidRPr="00D43603" w:rsidRDefault="005C76BF" w:rsidP="005C76BF">
      <w:pPr>
        <w:pStyle w:val="Default"/>
        <w:jc w:val="both"/>
        <w:rPr>
          <w:rFonts w:ascii="Times New Roman" w:hAnsi="Times New Roman" w:cs="Times New Roman"/>
          <w:lang w:val="en-GB"/>
        </w:rPr>
      </w:pPr>
      <w:r w:rsidRPr="00D43603">
        <w:rPr>
          <w:rFonts w:ascii="Times New Roman" w:hAnsi="Times New Roman" w:cs="Times New Roman"/>
          <w:color w:val="auto"/>
          <w:lang w:val="en-GB"/>
        </w:rPr>
        <w:lastRenderedPageBreak/>
        <w:t xml:space="preserve">Another key informant added that, </w:t>
      </w:r>
      <w:r w:rsidRPr="00D43603">
        <w:rPr>
          <w:rFonts w:ascii="Times New Roman" w:hAnsi="Times New Roman" w:cs="Times New Roman"/>
          <w:i/>
          <w:color w:val="767171" w:themeColor="background2" w:themeShade="80"/>
          <w:lang w:val="en-GB"/>
        </w:rPr>
        <w:t>“Project team does not have the technical expertise, and capacity to manage the project.”</w:t>
      </w:r>
    </w:p>
    <w:p w14:paraId="60814219" w14:textId="77777777" w:rsidR="005C76BF" w:rsidRPr="00D43603" w:rsidRDefault="005C76BF" w:rsidP="005C76BF">
      <w:pPr>
        <w:pStyle w:val="Default"/>
        <w:jc w:val="both"/>
        <w:rPr>
          <w:rFonts w:ascii="Times New Roman" w:hAnsi="Times New Roman" w:cs="Times New Roman"/>
          <w:lang w:val="en-GB"/>
        </w:rPr>
      </w:pPr>
    </w:p>
    <w:p w14:paraId="59D1A7D3" w14:textId="77777777" w:rsidR="005C76BF" w:rsidRPr="00D43603" w:rsidRDefault="005C76BF" w:rsidP="005C76BF">
      <w:pPr>
        <w:autoSpaceDE w:val="0"/>
        <w:autoSpaceDN w:val="0"/>
        <w:adjustRightInd w:val="0"/>
        <w:jc w:val="both"/>
        <w:rPr>
          <w:color w:val="000000"/>
        </w:rPr>
      </w:pPr>
      <w:r w:rsidRPr="00D43603">
        <w:rPr>
          <w:color w:val="000000"/>
        </w:rPr>
        <w:t xml:space="preserve">Relatedly, the study findings also revealed that the programme had relatively low staffing levels compared to its technical scope. Key informants noted that the justice and rule of law sectors not only had low technical capacity issues but were also faced by low staffing levels which inevitably affected the effective and timely implementation of some of the PSJP activities. For </w:t>
      </w:r>
      <w:proofErr w:type="gramStart"/>
      <w:r w:rsidRPr="00D43603">
        <w:rPr>
          <w:color w:val="000000"/>
        </w:rPr>
        <w:t>example</w:t>
      </w:r>
      <w:proofErr w:type="gramEnd"/>
      <w:r w:rsidRPr="00D43603">
        <w:rPr>
          <w:color w:val="000000"/>
        </w:rPr>
        <w:t xml:space="preserve"> a key informant reported that, </w:t>
      </w:r>
      <w:r w:rsidRPr="00D43603">
        <w:rPr>
          <w:i/>
          <w:color w:val="767171" w:themeColor="background2" w:themeShade="80"/>
        </w:rPr>
        <w:t xml:space="preserve">“The programme had low staff levels, for instance I was doing work for three positions.” Another key informant added that, “The programme was so </w:t>
      </w:r>
      <w:proofErr w:type="gramStart"/>
      <w:r w:rsidRPr="00D43603">
        <w:rPr>
          <w:i/>
          <w:color w:val="767171" w:themeColor="background2" w:themeShade="80"/>
        </w:rPr>
        <w:t>under staffed</w:t>
      </w:r>
      <w:proofErr w:type="gramEnd"/>
      <w:r w:rsidRPr="00D43603">
        <w:rPr>
          <w:i/>
          <w:color w:val="767171" w:themeColor="background2" w:themeShade="80"/>
        </w:rPr>
        <w:t xml:space="preserve">. At the very least it needed a </w:t>
      </w:r>
      <w:proofErr w:type="gramStart"/>
      <w:r w:rsidRPr="00D43603">
        <w:rPr>
          <w:i/>
          <w:color w:val="767171" w:themeColor="background2" w:themeShade="80"/>
        </w:rPr>
        <w:t>5 member</w:t>
      </w:r>
      <w:proofErr w:type="gramEnd"/>
      <w:r w:rsidRPr="00D43603">
        <w:rPr>
          <w:i/>
          <w:color w:val="767171" w:themeColor="background2" w:themeShade="80"/>
        </w:rPr>
        <w:t xml:space="preserve"> team, but at some point it had 3 staff, and later went down to two staff only.”</w:t>
      </w:r>
    </w:p>
    <w:p w14:paraId="5B203553" w14:textId="77777777" w:rsidR="005C76BF" w:rsidRPr="00D43603" w:rsidRDefault="005C76BF" w:rsidP="005C76BF">
      <w:pPr>
        <w:autoSpaceDE w:val="0"/>
        <w:autoSpaceDN w:val="0"/>
        <w:adjustRightInd w:val="0"/>
        <w:jc w:val="both"/>
      </w:pPr>
    </w:p>
    <w:p w14:paraId="7DAA8BAA" w14:textId="77777777" w:rsidR="005C76BF" w:rsidRPr="00D43603" w:rsidRDefault="005C76BF" w:rsidP="005C76BF">
      <w:pPr>
        <w:autoSpaceDE w:val="0"/>
        <w:autoSpaceDN w:val="0"/>
        <w:adjustRightInd w:val="0"/>
        <w:jc w:val="both"/>
      </w:pPr>
      <w:r w:rsidRPr="00D43603">
        <w:t xml:space="preserve">Additionally, key informants interviewed noted that the annual Board sitting was inefficient and ineffective; as it caused unnecessary delays in the decision-making processes, which made it impossible to make timely corrective actions/ remedies to identified issues/ challenges. </w:t>
      </w:r>
    </w:p>
    <w:p w14:paraId="12BCE2C9" w14:textId="77777777" w:rsidR="005C76BF" w:rsidRPr="00D43603" w:rsidRDefault="005C76BF" w:rsidP="005C76BF">
      <w:pPr>
        <w:autoSpaceDE w:val="0"/>
        <w:autoSpaceDN w:val="0"/>
        <w:adjustRightInd w:val="0"/>
        <w:jc w:val="both"/>
      </w:pPr>
    </w:p>
    <w:p w14:paraId="7354ED64" w14:textId="4CB32721" w:rsidR="005C76BF" w:rsidRPr="00D43603" w:rsidRDefault="005C76BF" w:rsidP="005C76BF">
      <w:pPr>
        <w:autoSpaceDE w:val="0"/>
        <w:autoSpaceDN w:val="0"/>
        <w:adjustRightInd w:val="0"/>
        <w:jc w:val="both"/>
      </w:pPr>
      <w:r w:rsidRPr="00D43603">
        <w:t xml:space="preserve">The evaluation findings similarly revealed that the programme management had poor and inefficient record keeping and reporting </w:t>
      </w:r>
      <w:proofErr w:type="gramStart"/>
      <w:r w:rsidRPr="00D43603">
        <w:t>mechanisms;</w:t>
      </w:r>
      <w:proofErr w:type="gramEnd"/>
      <w:r w:rsidRPr="00D43603">
        <w:t xml:space="preserve"> which affected the programmes ability to make timely decision that were evidence based. For instance, the evaluation was unable to access minutes or records taken from management meetings that were held. This together with fragmentation of leadership greatly affected consistency and the seamless implementation of the programme regardless of the external challenges. Such inefficiencies in record keeping and reporting during the implementation of the PSJP were further highlighted in the PSJP 2019 annual report. For instance, the report noted that the Ministry of Interior and Ministry of Justice were unable to provide complete information for the vetting process and selection process which resulted in the delay of the process. </w:t>
      </w:r>
    </w:p>
    <w:p w14:paraId="1C241442" w14:textId="77777777" w:rsidR="005C76BF" w:rsidRPr="00D43603" w:rsidRDefault="005C76BF" w:rsidP="005C76BF">
      <w:pPr>
        <w:autoSpaceDE w:val="0"/>
        <w:autoSpaceDN w:val="0"/>
        <w:adjustRightInd w:val="0"/>
        <w:jc w:val="both"/>
      </w:pPr>
    </w:p>
    <w:p w14:paraId="2F29F66E" w14:textId="77777777" w:rsidR="005C76BF" w:rsidRPr="00D43603" w:rsidRDefault="005C76BF" w:rsidP="005C76BF">
      <w:pPr>
        <w:autoSpaceDE w:val="0"/>
        <w:autoSpaceDN w:val="0"/>
        <w:adjustRightInd w:val="0"/>
        <w:jc w:val="both"/>
      </w:pPr>
      <w:r w:rsidRPr="00D43603">
        <w:t xml:space="preserve">It further noted that there were delays in procurement which also contributed to delays in implementation of programme activities due to the use of the robust UNDP procurement systems: It was found that the implementation modality/ national such as procurement done by UNDP slowed the procurement process as they had to follow all the red tape. </w:t>
      </w:r>
    </w:p>
    <w:p w14:paraId="20FB4E1D" w14:textId="77777777" w:rsidR="000F724F" w:rsidRPr="00D43603" w:rsidRDefault="000F724F" w:rsidP="002257E6">
      <w:pPr>
        <w:jc w:val="both"/>
        <w:rPr>
          <w:bCs/>
        </w:rPr>
      </w:pPr>
    </w:p>
    <w:p w14:paraId="0D211FE1" w14:textId="62645AE0" w:rsidR="000F724F" w:rsidRPr="00D43603" w:rsidRDefault="000F724F" w:rsidP="000F724F">
      <w:pPr>
        <w:pStyle w:val="Heading3"/>
        <w:rPr>
          <w:rFonts w:ascii="Times New Roman" w:eastAsia="Calibri" w:hAnsi="Times New Roman" w:cs="Times New Roman"/>
          <w:b/>
          <w:color w:val="4472C4" w:themeColor="accent5"/>
          <w:lang w:val="en-GB"/>
        </w:rPr>
      </w:pPr>
      <w:bookmarkStart w:id="129" w:name="_Toc109729710"/>
      <w:r w:rsidRPr="00D43603">
        <w:rPr>
          <w:rFonts w:ascii="Times New Roman" w:eastAsia="Calibri" w:hAnsi="Times New Roman" w:cs="Times New Roman"/>
          <w:b/>
          <w:color w:val="4472C4" w:themeColor="accent5"/>
          <w:lang w:val="en-GB"/>
        </w:rPr>
        <w:t>5.4.3. Project Implementation and Management</w:t>
      </w:r>
      <w:bookmarkEnd w:id="129"/>
    </w:p>
    <w:p w14:paraId="4B09E388" w14:textId="2378DF43" w:rsidR="005C76BF" w:rsidRPr="00D43603" w:rsidRDefault="005C76BF" w:rsidP="005C76BF">
      <w:pPr>
        <w:autoSpaceDE w:val="0"/>
        <w:autoSpaceDN w:val="0"/>
        <w:adjustRightInd w:val="0"/>
        <w:jc w:val="both"/>
        <w:rPr>
          <w:bCs/>
        </w:rPr>
      </w:pPr>
      <w:r w:rsidRPr="00D43603">
        <w:rPr>
          <w:bCs/>
        </w:rPr>
        <w:t xml:space="preserve">To effectively implement the project, it was of great importance that the implementation team were </w:t>
      </w:r>
      <w:proofErr w:type="spellStart"/>
      <w:r w:rsidRPr="00D43603">
        <w:rPr>
          <w:bCs/>
        </w:rPr>
        <w:t>infact</w:t>
      </w:r>
      <w:proofErr w:type="spellEnd"/>
      <w:r w:rsidRPr="00D43603">
        <w:rPr>
          <w:bCs/>
        </w:rPr>
        <w:t xml:space="preserve"> realistic to expect project outputs to continue to be used once the project was completed and that adequate resources were committed for meaningful follow-up. The </w:t>
      </w:r>
      <w:proofErr w:type="gramStart"/>
      <w:r w:rsidRPr="00D43603">
        <w:rPr>
          <w:bCs/>
        </w:rPr>
        <w:t>results</w:t>
      </w:r>
      <w:proofErr w:type="gramEnd"/>
      <w:r w:rsidRPr="00D43603">
        <w:rPr>
          <w:bCs/>
        </w:rPr>
        <w:t xml:space="preserve"> from the findings indicates that a very strong expectation for both the implementation and management of the project was not achieved. </w:t>
      </w:r>
      <w:r w:rsidR="00407ACC" w:rsidRPr="00D43603">
        <w:rPr>
          <w:bCs/>
        </w:rPr>
        <w:t>It’s</w:t>
      </w:r>
      <w:r w:rsidRPr="00D43603">
        <w:rPr>
          <w:bCs/>
        </w:rPr>
        <w:t xml:space="preserve"> worth noting that implementation took into consideration due-diligence risk assessments, adoption of human rights standards and practices to support effective law enforcement as well as implementation of a case management system. The implementation also saw the initiation of activities such as workshops t</w:t>
      </w:r>
      <w:r w:rsidR="00407ACC" w:rsidRPr="00D43603">
        <w:rPr>
          <w:bCs/>
        </w:rPr>
        <w:t xml:space="preserve">o inform as well as </w:t>
      </w:r>
      <w:r w:rsidRPr="00D43603">
        <w:rPr>
          <w:bCs/>
        </w:rPr>
        <w:t>support the establishment of community policing</w:t>
      </w:r>
      <w:r w:rsidR="00407ACC" w:rsidRPr="00D43603">
        <w:rPr>
          <w:bCs/>
        </w:rPr>
        <w:t xml:space="preserve">. </w:t>
      </w:r>
    </w:p>
    <w:p w14:paraId="556AB504" w14:textId="77777777" w:rsidR="005C76BF" w:rsidRPr="00D43603" w:rsidRDefault="005C76BF" w:rsidP="005C76BF">
      <w:pPr>
        <w:autoSpaceDE w:val="0"/>
        <w:autoSpaceDN w:val="0"/>
        <w:adjustRightInd w:val="0"/>
        <w:jc w:val="both"/>
        <w:rPr>
          <w:bCs/>
        </w:rPr>
      </w:pPr>
    </w:p>
    <w:p w14:paraId="7E869A33" w14:textId="5461514B" w:rsidR="00774DED" w:rsidRPr="00D43603" w:rsidRDefault="005C76BF" w:rsidP="005C76BF">
      <w:pPr>
        <w:autoSpaceDE w:val="0"/>
        <w:autoSpaceDN w:val="0"/>
        <w:adjustRightInd w:val="0"/>
        <w:jc w:val="both"/>
        <w:rPr>
          <w:bCs/>
        </w:rPr>
      </w:pPr>
      <w:r w:rsidRPr="00D43603">
        <w:rPr>
          <w:bCs/>
        </w:rPr>
        <w:t>While the implementation and management of the project was geared towards strengthening the capacity of the stakeholders to establish more effective working groups and processes, developing a reintegration programme based on the new national strategy was critical in confirming the extent to which the programme was effectively implemented and managed.</w:t>
      </w:r>
    </w:p>
    <w:p w14:paraId="3478867C" w14:textId="77777777" w:rsidR="005C76BF" w:rsidRPr="00D43603" w:rsidRDefault="005C76BF" w:rsidP="005C76BF">
      <w:pPr>
        <w:autoSpaceDE w:val="0"/>
        <w:autoSpaceDN w:val="0"/>
        <w:adjustRightInd w:val="0"/>
        <w:jc w:val="both"/>
      </w:pPr>
    </w:p>
    <w:p w14:paraId="0CD68A5F" w14:textId="5CFF2DEB" w:rsidR="00774DED" w:rsidRPr="00D43603" w:rsidRDefault="00774DED" w:rsidP="00774DED">
      <w:pPr>
        <w:pStyle w:val="Heading3"/>
        <w:spacing w:before="0" w:line="240" w:lineRule="auto"/>
        <w:jc w:val="both"/>
        <w:rPr>
          <w:rFonts w:ascii="Times New Roman" w:eastAsia="Calibri" w:hAnsi="Times New Roman" w:cs="Times New Roman"/>
          <w:b/>
          <w:color w:val="4472C4" w:themeColor="accent5"/>
          <w:lang w:val="en-GB"/>
        </w:rPr>
      </w:pPr>
      <w:bookmarkStart w:id="130" w:name="_Toc106760818"/>
      <w:bookmarkStart w:id="131" w:name="_Toc106765709"/>
      <w:bookmarkStart w:id="132" w:name="_Toc109729711"/>
      <w:r w:rsidRPr="00D43603">
        <w:rPr>
          <w:rFonts w:ascii="Times New Roman" w:eastAsia="Calibri" w:hAnsi="Times New Roman" w:cs="Times New Roman"/>
          <w:b/>
          <w:color w:val="4472C4" w:themeColor="accent5"/>
          <w:lang w:val="en-GB"/>
        </w:rPr>
        <w:t>5.</w:t>
      </w:r>
      <w:r w:rsidR="002779E0" w:rsidRPr="00D43603">
        <w:rPr>
          <w:rFonts w:ascii="Times New Roman" w:eastAsia="Calibri" w:hAnsi="Times New Roman" w:cs="Times New Roman"/>
          <w:b/>
          <w:color w:val="4472C4" w:themeColor="accent5"/>
          <w:lang w:val="en-GB"/>
        </w:rPr>
        <w:t>4</w:t>
      </w:r>
      <w:r w:rsidRPr="00D43603">
        <w:rPr>
          <w:rFonts w:ascii="Times New Roman" w:eastAsia="Calibri" w:hAnsi="Times New Roman" w:cs="Times New Roman"/>
          <w:b/>
          <w:color w:val="4472C4" w:themeColor="accent5"/>
          <w:lang w:val="en-GB"/>
        </w:rPr>
        <w:t>.</w:t>
      </w:r>
      <w:r w:rsidR="000F724F" w:rsidRPr="00D43603">
        <w:rPr>
          <w:rFonts w:ascii="Times New Roman" w:eastAsia="Calibri" w:hAnsi="Times New Roman" w:cs="Times New Roman"/>
          <w:b/>
          <w:color w:val="4472C4" w:themeColor="accent5"/>
          <w:lang w:val="en-GB"/>
        </w:rPr>
        <w:t>4</w:t>
      </w:r>
      <w:r w:rsidRPr="00D43603">
        <w:rPr>
          <w:rFonts w:ascii="Times New Roman" w:eastAsia="Calibri" w:hAnsi="Times New Roman" w:cs="Times New Roman"/>
          <w:b/>
          <w:color w:val="4472C4" w:themeColor="accent5"/>
          <w:lang w:val="en-GB"/>
        </w:rPr>
        <w:t>. Partnership’s Arrangements</w:t>
      </w:r>
      <w:bookmarkEnd w:id="130"/>
      <w:bookmarkEnd w:id="131"/>
      <w:bookmarkEnd w:id="132"/>
    </w:p>
    <w:p w14:paraId="1D870B19" w14:textId="77777777" w:rsidR="00774DED" w:rsidRPr="00D43603" w:rsidRDefault="00774DED" w:rsidP="00774DED">
      <w:pPr>
        <w:jc w:val="both"/>
      </w:pPr>
      <w:r w:rsidRPr="00D43603">
        <w:t xml:space="preserve">With its long-term presence in Libya, the UNDP adapted considerably to support stabilization and resilience, transitional governance, civic engagement and national dialogue, with ongoing operational deployments across eastern, western and southern </w:t>
      </w:r>
      <w:proofErr w:type="gramStart"/>
      <w:r w:rsidRPr="00D43603">
        <w:t>Libya;</w:t>
      </w:r>
      <w:proofErr w:type="gramEnd"/>
      <w:r w:rsidRPr="00D43603">
        <w:t xml:space="preserve"> and as such gained operational deployment capacity and experience in governance and capacity development of police and rule of law institutions in complex transitional settings. As such, in its partnership arrangements, the PSJP combined both technical and political resources of the integrated Special Political Mission (SPM), the United Nations Support </w:t>
      </w:r>
      <w:r w:rsidRPr="00D43603">
        <w:lastRenderedPageBreak/>
        <w:t xml:space="preserve">Mission in Libya (UNSMIL), with UNDP, to ensure effectiveness and efficiency of the programme implementation activities. </w:t>
      </w:r>
    </w:p>
    <w:p w14:paraId="60C1747A" w14:textId="77777777" w:rsidR="00774DED" w:rsidRPr="00D43603" w:rsidRDefault="00774DED" w:rsidP="00774DED">
      <w:pPr>
        <w:autoSpaceDE w:val="0"/>
        <w:autoSpaceDN w:val="0"/>
        <w:adjustRightInd w:val="0"/>
        <w:jc w:val="both"/>
      </w:pPr>
    </w:p>
    <w:p w14:paraId="789E6793" w14:textId="1BB244B2" w:rsidR="00774DED" w:rsidRPr="00D43603" w:rsidRDefault="00774DED" w:rsidP="00774DED">
      <w:pPr>
        <w:autoSpaceDE w:val="0"/>
        <w:autoSpaceDN w:val="0"/>
        <w:adjustRightInd w:val="0"/>
        <w:jc w:val="both"/>
      </w:pPr>
      <w:r w:rsidRPr="00D43603">
        <w:t xml:space="preserve">As partners, the PSJP and the United Nations Support Mission in Libya (UNSMIL) worked closely together for the implementation of programme activities. As a member of the Joint Programme Technical Committee and Technical Working Groups the PSJP utilized the skills, </w:t>
      </w:r>
      <w:proofErr w:type="gramStart"/>
      <w:r w:rsidRPr="00D43603">
        <w:t>knowledge</w:t>
      </w:r>
      <w:proofErr w:type="gramEnd"/>
      <w:r w:rsidRPr="00D43603">
        <w:t xml:space="preserve"> and experience of the UNSMIL police and corrections advisors during the development of the SOP, </w:t>
      </w:r>
      <w:r w:rsidR="00EB3F04" w:rsidRPr="00D43603">
        <w:t xml:space="preserve">the identification and listing of requirements for </w:t>
      </w:r>
      <w:r w:rsidRPr="00D43603">
        <w:t>integrated case management and tracking system</w:t>
      </w:r>
      <w:r w:rsidR="00EB3F04" w:rsidRPr="00D43603">
        <w:t xml:space="preserve"> to be established</w:t>
      </w:r>
      <w:r w:rsidRPr="00D43603">
        <w:t xml:space="preserve">, and training curricula for judicial police. </w:t>
      </w:r>
    </w:p>
    <w:p w14:paraId="6FF86AE2" w14:textId="77777777" w:rsidR="00774DED" w:rsidRPr="00D43603" w:rsidRDefault="00774DED" w:rsidP="00774DED">
      <w:pPr>
        <w:jc w:val="both"/>
      </w:pPr>
    </w:p>
    <w:p w14:paraId="2829634E" w14:textId="77777777" w:rsidR="00774DED" w:rsidRPr="00D43603" w:rsidRDefault="00774DED" w:rsidP="00774DED">
      <w:pPr>
        <w:jc w:val="both"/>
      </w:pPr>
      <w:r w:rsidRPr="00D43603">
        <w:t xml:space="preserve">PSJP partnership with MOI-MOJ enabled the programme to derive and access extensive analysis and experience of the Libyan security and justice sectors, both substantively and operationally </w:t>
      </w:r>
      <w:proofErr w:type="gramStart"/>
      <w:r w:rsidRPr="00D43603">
        <w:t>in order to</w:t>
      </w:r>
      <w:proofErr w:type="gramEnd"/>
      <w:r w:rsidRPr="00D43603">
        <w:t xml:space="preserve"> determine the targeted entry points for assistance. Through this partnership, planned interventions were carefully sequenced during the programme implementation period, and provision has been made in the programme resources to ensure the most suitable expertise, implementing partnerships, and operational support are put in place to deliver on this ambitions programme whilst simultaneously ensuring value for money for donors/development partners.</w:t>
      </w:r>
    </w:p>
    <w:p w14:paraId="56D35CE9" w14:textId="77777777" w:rsidR="00774DED" w:rsidRPr="00D43603" w:rsidRDefault="00774DED" w:rsidP="00774DED">
      <w:pPr>
        <w:jc w:val="both"/>
      </w:pPr>
    </w:p>
    <w:p w14:paraId="05A02B9E" w14:textId="1B2F208A" w:rsidR="00774DED" w:rsidRPr="00D43603" w:rsidRDefault="00774DED" w:rsidP="00774DED">
      <w:pPr>
        <w:jc w:val="both"/>
      </w:pPr>
      <w:r w:rsidRPr="00D43603">
        <w:t xml:space="preserve">Additionally, the PSJP partnered with the </w:t>
      </w:r>
      <w:bookmarkStart w:id="133" w:name="_Hlk109725151"/>
      <w:r w:rsidRPr="00D43603">
        <w:t xml:space="preserve">European Union </w:t>
      </w:r>
      <w:bookmarkEnd w:id="133"/>
      <w:r w:rsidRPr="00D43603">
        <w:t xml:space="preserve">(EU); and as a member of a </w:t>
      </w:r>
      <w:bookmarkStart w:id="134" w:name="_Hlk109725176"/>
      <w:r w:rsidRPr="00D43603">
        <w:t>TWG</w:t>
      </w:r>
      <w:bookmarkEnd w:id="134"/>
      <w:r w:rsidRPr="00D43603">
        <w:t xml:space="preserve">, the EU supported and worked closely with the Joint Programme, and UNSMIL in developing a concept of </w:t>
      </w:r>
      <w:bookmarkStart w:id="135" w:name="_Hlk109725123"/>
      <w:r w:rsidRPr="00D43603">
        <w:t>Model Police Station (MPS)</w:t>
      </w:r>
      <w:bookmarkEnd w:id="135"/>
      <w:r w:rsidRPr="00D43603">
        <w:t xml:space="preserve">. It was also noted that whereas the </w:t>
      </w:r>
      <w:r w:rsidRPr="00D43603">
        <w:rPr>
          <w:bCs/>
        </w:rPr>
        <w:t xml:space="preserve">UNDP’s </w:t>
      </w:r>
      <w:bookmarkStart w:id="136" w:name="_Hlk109725138"/>
      <w:r w:rsidRPr="00D43603">
        <w:rPr>
          <w:bCs/>
        </w:rPr>
        <w:t>SLCRR</w:t>
      </w:r>
      <w:bookmarkEnd w:id="136"/>
      <w:r w:rsidRPr="00D43603">
        <w:rPr>
          <w:bCs/>
        </w:rPr>
        <w:t xml:space="preserve"> Project supported the design and reconstruction of a Model Police Station as part of efforts to strengthen police capacity and build trust with the community and create a sustainable impact, the EU supported in coordination helped to make the concept operational.</w:t>
      </w:r>
    </w:p>
    <w:p w14:paraId="6CB5FF1F" w14:textId="77777777" w:rsidR="00774DED" w:rsidRPr="00D43603" w:rsidRDefault="00774DED" w:rsidP="00774DED">
      <w:pPr>
        <w:autoSpaceDE w:val="0"/>
        <w:autoSpaceDN w:val="0"/>
        <w:adjustRightInd w:val="0"/>
        <w:jc w:val="both"/>
      </w:pPr>
    </w:p>
    <w:p w14:paraId="1D094758" w14:textId="1A0EC682" w:rsidR="00774DED" w:rsidRPr="00D43603" w:rsidRDefault="00774DED" w:rsidP="00774DED">
      <w:pPr>
        <w:pStyle w:val="Heading3"/>
        <w:spacing w:before="0" w:line="240" w:lineRule="auto"/>
        <w:jc w:val="both"/>
        <w:rPr>
          <w:rFonts w:ascii="Times New Roman" w:eastAsia="Calibri" w:hAnsi="Times New Roman" w:cs="Times New Roman"/>
          <w:b/>
          <w:color w:val="4472C4" w:themeColor="accent5"/>
          <w:lang w:val="en-GB"/>
        </w:rPr>
      </w:pPr>
      <w:bookmarkStart w:id="137" w:name="_Toc106760819"/>
      <w:bookmarkStart w:id="138" w:name="_Toc106765710"/>
      <w:bookmarkStart w:id="139" w:name="_Toc109729712"/>
      <w:r w:rsidRPr="00D43603">
        <w:rPr>
          <w:rFonts w:ascii="Times New Roman" w:eastAsia="Calibri" w:hAnsi="Times New Roman" w:cs="Times New Roman"/>
          <w:b/>
          <w:color w:val="4472C4" w:themeColor="accent5"/>
          <w:lang w:val="en-GB"/>
        </w:rPr>
        <w:t>5.</w:t>
      </w:r>
      <w:r w:rsidR="002779E0" w:rsidRPr="00D43603">
        <w:rPr>
          <w:rFonts w:ascii="Times New Roman" w:eastAsia="Calibri" w:hAnsi="Times New Roman" w:cs="Times New Roman"/>
          <w:b/>
          <w:color w:val="4472C4" w:themeColor="accent5"/>
          <w:lang w:val="en-GB"/>
        </w:rPr>
        <w:t>4</w:t>
      </w:r>
      <w:r w:rsidRPr="00D43603">
        <w:rPr>
          <w:rFonts w:ascii="Times New Roman" w:eastAsia="Calibri" w:hAnsi="Times New Roman" w:cs="Times New Roman"/>
          <w:b/>
          <w:color w:val="4472C4" w:themeColor="accent5"/>
          <w:lang w:val="en-GB"/>
        </w:rPr>
        <w:t>.</w:t>
      </w:r>
      <w:r w:rsidR="000F724F" w:rsidRPr="00D43603">
        <w:rPr>
          <w:rFonts w:ascii="Times New Roman" w:eastAsia="Calibri" w:hAnsi="Times New Roman" w:cs="Times New Roman"/>
          <w:b/>
          <w:color w:val="4472C4" w:themeColor="accent5"/>
          <w:lang w:val="en-GB"/>
        </w:rPr>
        <w:t>5</w:t>
      </w:r>
      <w:r w:rsidRPr="00D43603">
        <w:rPr>
          <w:rFonts w:ascii="Times New Roman" w:eastAsia="Calibri" w:hAnsi="Times New Roman" w:cs="Times New Roman"/>
          <w:b/>
          <w:color w:val="4472C4" w:themeColor="accent5"/>
          <w:lang w:val="en-GB"/>
        </w:rPr>
        <w:t>. Coordination Mechanism</w:t>
      </w:r>
      <w:bookmarkEnd w:id="137"/>
      <w:bookmarkEnd w:id="138"/>
      <w:bookmarkEnd w:id="139"/>
    </w:p>
    <w:p w14:paraId="0802B0D9" w14:textId="5E5A6C6E" w:rsidR="00774DED" w:rsidRPr="00D43603" w:rsidRDefault="00774DED" w:rsidP="00774DED">
      <w:pPr>
        <w:autoSpaceDE w:val="0"/>
        <w:autoSpaceDN w:val="0"/>
        <w:adjustRightInd w:val="0"/>
        <w:jc w:val="both"/>
      </w:pPr>
      <w:r w:rsidRPr="00D43603">
        <w:rPr>
          <w:bCs/>
        </w:rPr>
        <w:t>Overall, the PSJP p</w:t>
      </w:r>
      <w:r w:rsidRPr="00D43603">
        <w:t xml:space="preserve">rogramme coordination was handled at three levels </w:t>
      </w:r>
      <w:r w:rsidR="00EB3F04" w:rsidRPr="00D43603">
        <w:t>i.e.,</w:t>
      </w:r>
      <w:r w:rsidRPr="00D43603">
        <w:t xml:space="preserve"> internal, external and donor coordination as discussed </w:t>
      </w:r>
      <w:proofErr w:type="gramStart"/>
      <w:r w:rsidRPr="00D43603">
        <w:t>below;</w:t>
      </w:r>
      <w:proofErr w:type="gramEnd"/>
      <w:r w:rsidRPr="00D43603">
        <w:t xml:space="preserve"> </w:t>
      </w:r>
    </w:p>
    <w:p w14:paraId="6A4718F2" w14:textId="77777777" w:rsidR="00774DED" w:rsidRPr="00D43603" w:rsidRDefault="00774DED" w:rsidP="00774DED">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bCs/>
          <w:sz w:val="24"/>
          <w:szCs w:val="24"/>
        </w:rPr>
      </w:pPr>
      <w:r w:rsidRPr="00D43603">
        <w:rPr>
          <w:rFonts w:ascii="Times New Roman" w:hAnsi="Times New Roman" w:cs="Times New Roman"/>
          <w:b/>
          <w:bCs/>
          <w:sz w:val="24"/>
          <w:szCs w:val="24"/>
        </w:rPr>
        <w:t>Internal management and coordination:</w:t>
      </w:r>
      <w:r w:rsidRPr="00D43603">
        <w:rPr>
          <w:rFonts w:ascii="Times New Roman" w:hAnsi="Times New Roman" w:cs="Times New Roman"/>
          <w:bCs/>
          <w:sz w:val="24"/>
          <w:szCs w:val="24"/>
        </w:rPr>
        <w:t xml:space="preserve"> As the UNSMIL and UNDP as the senior management on the programme handled the coordination and oversight of programme implementation activities. For instance, they appointed focal points to meet monthly with the Joint Programme Manager as a UN programme coordination committee, designed to strengthen effective interagency cooperation and programme implementation. </w:t>
      </w:r>
    </w:p>
    <w:p w14:paraId="4494EAE2" w14:textId="77777777" w:rsidR="00774DED" w:rsidRPr="00D43603" w:rsidRDefault="00774DED" w:rsidP="00774DED">
      <w:pPr>
        <w:autoSpaceDE w:val="0"/>
        <w:autoSpaceDN w:val="0"/>
        <w:adjustRightInd w:val="0"/>
        <w:jc w:val="both"/>
        <w:rPr>
          <w:bCs/>
        </w:rPr>
      </w:pPr>
    </w:p>
    <w:p w14:paraId="2003BA51" w14:textId="77777777" w:rsidR="00774DED" w:rsidRPr="00D43603" w:rsidRDefault="00774DED" w:rsidP="00774DED">
      <w:pPr>
        <w:autoSpaceDE w:val="0"/>
        <w:autoSpaceDN w:val="0"/>
        <w:adjustRightInd w:val="0"/>
        <w:jc w:val="both"/>
        <w:rPr>
          <w:bCs/>
        </w:rPr>
      </w:pPr>
      <w:r w:rsidRPr="00D43603">
        <w:rPr>
          <w:bCs/>
        </w:rPr>
        <w:t xml:space="preserve">Additionally, to ensure harmonious policy alignment and consistency in direction during implementation of the PJSP activities, the programmatic and technical capacities of UNSMIL and UNDP, working on the Joint Programme were co-located. </w:t>
      </w:r>
    </w:p>
    <w:p w14:paraId="4A0F8393" w14:textId="77777777" w:rsidR="00774DED" w:rsidRPr="00D43603" w:rsidRDefault="00774DED" w:rsidP="00774DED">
      <w:pPr>
        <w:autoSpaceDE w:val="0"/>
        <w:autoSpaceDN w:val="0"/>
        <w:adjustRightInd w:val="0"/>
        <w:jc w:val="both"/>
        <w:rPr>
          <w:bCs/>
        </w:rPr>
      </w:pPr>
    </w:p>
    <w:p w14:paraId="5037898D" w14:textId="31D21B31" w:rsidR="00774DED" w:rsidRPr="00D43603" w:rsidRDefault="00774DED" w:rsidP="00774DED">
      <w:pPr>
        <w:jc w:val="both"/>
      </w:pPr>
      <w:r w:rsidRPr="00D43603">
        <w:t xml:space="preserve">Further still, as part of the overall coordination mechanisms, the Joint Programme also established the Security Sector Working Group and Human Rights and Rule of Law Working Group where they presented the progress and shared information broadly with lessons learned. </w:t>
      </w:r>
    </w:p>
    <w:p w14:paraId="7DA4B651" w14:textId="77777777" w:rsidR="00774DED" w:rsidRPr="00D43603" w:rsidRDefault="00774DED" w:rsidP="00774DED">
      <w:pPr>
        <w:jc w:val="both"/>
        <w:rPr>
          <w:bCs/>
        </w:rPr>
      </w:pPr>
    </w:p>
    <w:p w14:paraId="32F3484C" w14:textId="4FDEAD60" w:rsidR="00774DED" w:rsidRPr="00D43603" w:rsidRDefault="00774DED" w:rsidP="00774DED">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bCs/>
          <w:sz w:val="24"/>
          <w:szCs w:val="24"/>
        </w:rPr>
      </w:pPr>
      <w:r w:rsidRPr="00D43603">
        <w:rPr>
          <w:rFonts w:ascii="Times New Roman" w:hAnsi="Times New Roman" w:cs="Times New Roman"/>
          <w:b/>
          <w:bCs/>
          <w:sz w:val="24"/>
          <w:szCs w:val="24"/>
        </w:rPr>
        <w:t>External coordination:</w:t>
      </w:r>
      <w:r w:rsidRPr="00D43603">
        <w:rPr>
          <w:rFonts w:ascii="Times New Roman" w:hAnsi="Times New Roman" w:cs="Times New Roman"/>
          <w:b/>
          <w:bCs/>
          <w:sz w:val="20"/>
          <w:szCs w:val="20"/>
        </w:rPr>
        <w:t xml:space="preserve"> </w:t>
      </w:r>
      <w:r w:rsidRPr="00D43603">
        <w:rPr>
          <w:rFonts w:ascii="Times New Roman" w:hAnsi="Times New Roman" w:cs="Times New Roman"/>
          <w:bCs/>
          <w:sz w:val="24"/>
          <w:szCs w:val="24"/>
        </w:rPr>
        <w:t>The UNSMIL/UNDP Joint Programme also ensured that there was close coordination with the bilateral and multilateral international assistance providers with interventions in the rule of law and security. For instance, the Joint Programme scheduled and held periodic meetings with international partners (</w:t>
      </w:r>
      <w:r w:rsidR="00EB3F04" w:rsidRPr="00D43603">
        <w:rPr>
          <w:rFonts w:ascii="Times New Roman" w:hAnsi="Times New Roman" w:cs="Times New Roman"/>
          <w:bCs/>
          <w:sz w:val="24"/>
          <w:szCs w:val="24"/>
        </w:rPr>
        <w:t>i.e.,</w:t>
      </w:r>
      <w:r w:rsidRPr="00D43603">
        <w:rPr>
          <w:rFonts w:ascii="Times New Roman" w:hAnsi="Times New Roman" w:cs="Times New Roman"/>
          <w:bCs/>
          <w:sz w:val="24"/>
          <w:szCs w:val="24"/>
        </w:rPr>
        <w:t xml:space="preserve"> </w:t>
      </w:r>
      <w:bookmarkStart w:id="140" w:name="_Hlk109725052"/>
      <w:r w:rsidRPr="00D43603">
        <w:rPr>
          <w:rFonts w:ascii="Times New Roman" w:hAnsi="Times New Roman" w:cs="Times New Roman"/>
          <w:bCs/>
          <w:sz w:val="24"/>
          <w:szCs w:val="24"/>
        </w:rPr>
        <w:t xml:space="preserve">EUBAM, UNODC, USIP and UNICEF, UNFPA, and other INGOs </w:t>
      </w:r>
      <w:bookmarkEnd w:id="140"/>
      <w:r w:rsidRPr="00D43603">
        <w:rPr>
          <w:rFonts w:ascii="Times New Roman" w:hAnsi="Times New Roman" w:cs="Times New Roman"/>
          <w:bCs/>
          <w:sz w:val="24"/>
          <w:szCs w:val="24"/>
        </w:rPr>
        <w:t xml:space="preserve">working in the justice, rule of law and security sectors); such meetings and partnerships fostered technical and strategic cooperation, </w:t>
      </w:r>
      <w:proofErr w:type="gramStart"/>
      <w:r w:rsidRPr="00D43603">
        <w:rPr>
          <w:rFonts w:ascii="Times New Roman" w:hAnsi="Times New Roman" w:cs="Times New Roman"/>
          <w:bCs/>
          <w:sz w:val="24"/>
          <w:szCs w:val="24"/>
        </w:rPr>
        <w:t>and also</w:t>
      </w:r>
      <w:proofErr w:type="gramEnd"/>
      <w:r w:rsidRPr="00D43603">
        <w:rPr>
          <w:rFonts w:ascii="Times New Roman" w:hAnsi="Times New Roman" w:cs="Times New Roman"/>
          <w:bCs/>
          <w:sz w:val="24"/>
          <w:szCs w:val="24"/>
        </w:rPr>
        <w:t xml:space="preserve"> supported information sharing so as to build synergy with efforts of other actors in the field to have one common approach to maximize impact. </w:t>
      </w:r>
    </w:p>
    <w:p w14:paraId="3A2963A7" w14:textId="77777777" w:rsidR="00774DED" w:rsidRPr="00D43603" w:rsidRDefault="00774DED" w:rsidP="00774DED">
      <w:pPr>
        <w:jc w:val="both"/>
        <w:rPr>
          <w:bCs/>
        </w:rPr>
      </w:pPr>
    </w:p>
    <w:p w14:paraId="60E0C18D" w14:textId="77777777" w:rsidR="00774DED" w:rsidRPr="00D43603" w:rsidRDefault="00774DED" w:rsidP="00774DED">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en-GB"/>
        </w:rPr>
      </w:pPr>
      <w:r w:rsidRPr="00D43603">
        <w:rPr>
          <w:rFonts w:ascii="Times New Roman" w:hAnsi="Times New Roman" w:cs="Times New Roman"/>
          <w:b/>
          <w:bCs/>
          <w:sz w:val="24"/>
          <w:szCs w:val="24"/>
        </w:rPr>
        <w:t>Donor coordination:</w:t>
      </w:r>
      <w:r w:rsidRPr="00D43603">
        <w:rPr>
          <w:rFonts w:ascii="Times New Roman" w:hAnsi="Times New Roman" w:cs="Times New Roman"/>
          <w:bCs/>
          <w:sz w:val="24"/>
          <w:szCs w:val="24"/>
        </w:rPr>
        <w:t xml:space="preserve"> The formal legal relationship between bilateral donors and the participating UN entities of the joint programme was regulated by the ‘Third-party Cost-sharing Agreement’ between </w:t>
      </w:r>
      <w:r w:rsidRPr="00D43603">
        <w:rPr>
          <w:rFonts w:ascii="Times New Roman" w:hAnsi="Times New Roman" w:cs="Times New Roman"/>
          <w:bCs/>
          <w:sz w:val="24"/>
          <w:szCs w:val="24"/>
        </w:rPr>
        <w:lastRenderedPageBreak/>
        <w:t xml:space="preserve">the donor and UNDP. A ‘Donor Consortium’ was established to facilitate collective engagement between the joint programme and its donors/development partners. The UNSMIL/UNDP Joint Programme, via the Joint Programme Manager, convened quarterly formal meetings of the Donor Consortium to ensure maximal engagement. </w:t>
      </w:r>
    </w:p>
    <w:p w14:paraId="296E2DCB" w14:textId="77777777" w:rsidR="00774DED" w:rsidRPr="00D43603" w:rsidRDefault="00774DED" w:rsidP="00774DED">
      <w:pPr>
        <w:jc w:val="both"/>
        <w:rPr>
          <w:bCs/>
        </w:rPr>
      </w:pPr>
    </w:p>
    <w:p w14:paraId="02DF89FC" w14:textId="3055F653" w:rsidR="00774DED" w:rsidRPr="00D43603" w:rsidRDefault="00774DED" w:rsidP="00774DED">
      <w:pPr>
        <w:jc w:val="both"/>
        <w:rPr>
          <w:rFonts w:eastAsia="Calibri"/>
          <w:color w:val="000000" w:themeColor="text1"/>
        </w:rPr>
      </w:pPr>
      <w:r w:rsidRPr="00D43603">
        <w:rPr>
          <w:bCs/>
        </w:rPr>
        <w:t xml:space="preserve">Nevertheless, the evaluation found that there were some weaknesses in the programme coordination mechanisms. For </w:t>
      </w:r>
      <w:r w:rsidR="009B0892" w:rsidRPr="00D43603">
        <w:rPr>
          <w:bCs/>
        </w:rPr>
        <w:t>instance,</w:t>
      </w:r>
      <w:r w:rsidRPr="00D43603">
        <w:rPr>
          <w:bCs/>
        </w:rPr>
        <w:t xml:space="preserve"> it was noted that </w:t>
      </w:r>
      <w:r w:rsidRPr="00D43603">
        <w:rPr>
          <w:rFonts w:eastAsia="Calibri"/>
          <w:color w:val="000000" w:themeColor="text1"/>
        </w:rPr>
        <w:t xml:space="preserve">frequent changes in the MOI staff equally led to uncommunicated and uncoordinated changes in representation from </w:t>
      </w:r>
      <w:proofErr w:type="spellStart"/>
      <w:r w:rsidRPr="00D43603">
        <w:rPr>
          <w:rFonts w:eastAsia="Calibri"/>
          <w:color w:val="000000" w:themeColor="text1"/>
        </w:rPr>
        <w:t>MoI</w:t>
      </w:r>
      <w:proofErr w:type="spellEnd"/>
      <w:r w:rsidRPr="00D43603">
        <w:rPr>
          <w:rFonts w:eastAsia="Calibri"/>
          <w:color w:val="000000" w:themeColor="text1"/>
        </w:rPr>
        <w:t xml:space="preserve"> Joint Programme Technical Committee without proper hand-over of information and documents, which</w:t>
      </w:r>
      <w:r w:rsidRPr="00D43603">
        <w:rPr>
          <w:bCs/>
        </w:rPr>
        <w:t xml:space="preserve"> affected the systematic management, record keeping, decision making and institutional memory. </w:t>
      </w:r>
    </w:p>
    <w:p w14:paraId="54BD35BA" w14:textId="77777777" w:rsidR="00774DED" w:rsidRPr="00D43603" w:rsidRDefault="00774DED" w:rsidP="00774DED">
      <w:pPr>
        <w:jc w:val="both"/>
        <w:rPr>
          <w:bCs/>
        </w:rPr>
      </w:pPr>
    </w:p>
    <w:p w14:paraId="79C30EB7" w14:textId="49B7BBA4" w:rsidR="00774DED" w:rsidRPr="00D43603" w:rsidRDefault="00774DED" w:rsidP="00774DED">
      <w:pPr>
        <w:jc w:val="both"/>
      </w:pPr>
      <w:r w:rsidRPr="00D43603">
        <w:rPr>
          <w:bCs/>
        </w:rPr>
        <w:t xml:space="preserve">Additionally, the evaluation findings revealed that in many instances it was hard to work with both the </w:t>
      </w:r>
      <w:proofErr w:type="spellStart"/>
      <w:r w:rsidRPr="00D43603">
        <w:rPr>
          <w:bCs/>
        </w:rPr>
        <w:t>MoI</w:t>
      </w:r>
      <w:proofErr w:type="spellEnd"/>
      <w:r w:rsidRPr="00D43603">
        <w:rPr>
          <w:bCs/>
        </w:rPr>
        <w:t xml:space="preserve"> and the </w:t>
      </w:r>
      <w:proofErr w:type="spellStart"/>
      <w:r w:rsidRPr="00D43603">
        <w:rPr>
          <w:bCs/>
        </w:rPr>
        <w:t>MoJ</w:t>
      </w:r>
      <w:proofErr w:type="spellEnd"/>
      <w:r w:rsidRPr="00D43603">
        <w:rPr>
          <w:bCs/>
        </w:rPr>
        <w:t xml:space="preserve"> in delivering project activities; this was attributed to the fact that they co –managed the PSJP and it was never clear </w:t>
      </w:r>
      <w:r w:rsidR="004D7AAA" w:rsidRPr="00D43603">
        <w:rPr>
          <w:bCs/>
        </w:rPr>
        <w:t xml:space="preserve">what was expected from each institution and </w:t>
      </w:r>
      <w:r w:rsidRPr="00D43603">
        <w:rPr>
          <w:bCs/>
        </w:rPr>
        <w:t>wh</w:t>
      </w:r>
      <w:r w:rsidR="004D7AAA" w:rsidRPr="00D43603">
        <w:rPr>
          <w:bCs/>
        </w:rPr>
        <w:t xml:space="preserve">ich institution was specifically </w:t>
      </w:r>
      <w:r w:rsidRPr="00D43603">
        <w:rPr>
          <w:bCs/>
        </w:rPr>
        <w:t>taking lead</w:t>
      </w:r>
      <w:r w:rsidR="004D7AAA" w:rsidRPr="00D43603">
        <w:rPr>
          <w:bCs/>
        </w:rPr>
        <w:t>; which often led to</w:t>
      </w:r>
      <w:r w:rsidR="00650C0B" w:rsidRPr="00D43603">
        <w:rPr>
          <w:bCs/>
        </w:rPr>
        <w:t xml:space="preserve"> </w:t>
      </w:r>
      <w:proofErr w:type="spellStart"/>
      <w:r w:rsidR="00E46FDF" w:rsidRPr="00D43603">
        <w:t>unne</w:t>
      </w:r>
      <w:r w:rsidR="00650C0B" w:rsidRPr="00D43603">
        <w:t>c</w:t>
      </w:r>
      <w:r w:rsidR="00E46FDF" w:rsidRPr="00D43603">
        <w:t>cessary</w:t>
      </w:r>
      <w:proofErr w:type="spellEnd"/>
      <w:r w:rsidR="004D7AAA" w:rsidRPr="00D43603">
        <w:rPr>
          <w:bCs/>
        </w:rPr>
        <w:t xml:space="preserve"> conflict </w:t>
      </w:r>
      <w:r w:rsidR="00E46FDF" w:rsidRPr="00D43603">
        <w:t xml:space="preserve">between the two </w:t>
      </w:r>
      <w:r w:rsidR="00650C0B" w:rsidRPr="00D43603">
        <w:t>institution</w:t>
      </w:r>
      <w:r w:rsidR="00650C0B" w:rsidRPr="00D43603">
        <w:rPr>
          <w:bCs/>
        </w:rPr>
        <w:t>s</w:t>
      </w:r>
      <w:r w:rsidR="004D7AAA" w:rsidRPr="00D43603">
        <w:rPr>
          <w:bCs/>
        </w:rPr>
        <w:t xml:space="preserve"> each institution felt the programme belonged with them</w:t>
      </w:r>
      <w:r w:rsidRPr="00D43603">
        <w:rPr>
          <w:bCs/>
        </w:rPr>
        <w:t xml:space="preserve">. This subsequently led </w:t>
      </w:r>
      <w:r w:rsidRPr="00D43603">
        <w:t xml:space="preserve">to </w:t>
      </w:r>
      <w:r w:rsidR="00E46FDF" w:rsidRPr="00D43603">
        <w:t xml:space="preserve">additional </w:t>
      </w:r>
      <w:r w:rsidRPr="00D43603">
        <w:t xml:space="preserve">delays in project implementation. </w:t>
      </w:r>
    </w:p>
    <w:p w14:paraId="4C52D304" w14:textId="77777777" w:rsidR="00DE5C6F" w:rsidRPr="00D43603" w:rsidRDefault="00DE5C6F" w:rsidP="00774DED">
      <w:pPr>
        <w:jc w:val="both"/>
        <w:rPr>
          <w:bCs/>
        </w:rPr>
      </w:pPr>
    </w:p>
    <w:p w14:paraId="11F09272" w14:textId="54881628" w:rsidR="009B0892" w:rsidRPr="00D43603" w:rsidRDefault="009B0892" w:rsidP="009B0892">
      <w:pPr>
        <w:pStyle w:val="Heading3"/>
        <w:spacing w:before="0" w:line="240" w:lineRule="auto"/>
        <w:jc w:val="both"/>
        <w:rPr>
          <w:rFonts w:ascii="Times New Roman" w:eastAsia="Calibri" w:hAnsi="Times New Roman" w:cs="Times New Roman"/>
          <w:b/>
          <w:color w:val="4472C4" w:themeColor="accent5"/>
          <w:lang w:val="en-GB"/>
        </w:rPr>
      </w:pPr>
      <w:bookmarkStart w:id="141" w:name="_Toc109729713"/>
      <w:r w:rsidRPr="00D43603">
        <w:rPr>
          <w:rFonts w:ascii="Times New Roman" w:eastAsia="Calibri" w:hAnsi="Times New Roman" w:cs="Times New Roman"/>
          <w:b/>
          <w:color w:val="4472C4" w:themeColor="accent5"/>
          <w:lang w:val="en-GB"/>
        </w:rPr>
        <w:t>5.</w:t>
      </w:r>
      <w:r w:rsidR="002779E0" w:rsidRPr="00D43603">
        <w:rPr>
          <w:rFonts w:ascii="Times New Roman" w:eastAsia="Calibri" w:hAnsi="Times New Roman" w:cs="Times New Roman"/>
          <w:b/>
          <w:color w:val="4472C4" w:themeColor="accent5"/>
          <w:lang w:val="en-GB"/>
        </w:rPr>
        <w:t>4</w:t>
      </w:r>
      <w:r w:rsidRPr="00D43603">
        <w:rPr>
          <w:rFonts w:ascii="Times New Roman" w:eastAsia="Calibri" w:hAnsi="Times New Roman" w:cs="Times New Roman"/>
          <w:b/>
          <w:color w:val="4472C4" w:themeColor="accent5"/>
          <w:lang w:val="en-GB"/>
        </w:rPr>
        <w:t>.</w:t>
      </w:r>
      <w:r w:rsidR="000F724F" w:rsidRPr="00D43603">
        <w:rPr>
          <w:rFonts w:ascii="Times New Roman" w:eastAsia="Calibri" w:hAnsi="Times New Roman" w:cs="Times New Roman"/>
          <w:b/>
          <w:color w:val="4472C4" w:themeColor="accent5"/>
          <w:lang w:val="en-GB"/>
        </w:rPr>
        <w:t>6</w:t>
      </w:r>
      <w:r w:rsidRPr="00D43603">
        <w:rPr>
          <w:rFonts w:ascii="Times New Roman" w:eastAsia="Calibri" w:hAnsi="Times New Roman" w:cs="Times New Roman"/>
          <w:b/>
          <w:color w:val="4472C4" w:themeColor="accent5"/>
          <w:lang w:val="en-GB"/>
        </w:rPr>
        <w:t>. Programme Monitoring and Evaluation</w:t>
      </w:r>
      <w:bookmarkEnd w:id="141"/>
    </w:p>
    <w:p w14:paraId="72911170" w14:textId="77777777" w:rsidR="009B0892" w:rsidRPr="00D43603" w:rsidRDefault="009B0892" w:rsidP="009B0892">
      <w:pPr>
        <w:autoSpaceDE w:val="0"/>
        <w:autoSpaceDN w:val="0"/>
        <w:adjustRightInd w:val="0"/>
        <w:jc w:val="both"/>
        <w:rPr>
          <w:color w:val="000000" w:themeColor="text1"/>
        </w:rPr>
      </w:pPr>
      <w:r w:rsidRPr="00D43603">
        <w:rPr>
          <w:color w:val="000000" w:themeColor="text1"/>
        </w:rPr>
        <w:t xml:space="preserve">The </w:t>
      </w:r>
      <w:proofErr w:type="spellStart"/>
      <w:r w:rsidRPr="00D43603">
        <w:rPr>
          <w:color w:val="000000" w:themeColor="text1"/>
        </w:rPr>
        <w:t>progamme</w:t>
      </w:r>
      <w:proofErr w:type="spellEnd"/>
      <w:r w:rsidRPr="00D43603">
        <w:rPr>
          <w:color w:val="000000" w:themeColor="text1"/>
        </w:rPr>
        <w:t xml:space="preserve"> did also set up M&amp;E tools such as the strategic outcomes to appropriately guide the implementors in providing a logical pathway for achieving the goals of the project. Other monitoring and evaluation tools or even mechanisms that were in place include the measurable indicators such as the outcome and output that were established to support improve on data management and performance management of the project team.</w:t>
      </w:r>
    </w:p>
    <w:p w14:paraId="4256E3FB" w14:textId="77777777" w:rsidR="009B0892" w:rsidRPr="00D43603" w:rsidRDefault="009B0892" w:rsidP="009B0892">
      <w:pPr>
        <w:autoSpaceDE w:val="0"/>
        <w:autoSpaceDN w:val="0"/>
        <w:adjustRightInd w:val="0"/>
        <w:jc w:val="both"/>
        <w:rPr>
          <w:color w:val="333333"/>
          <w:sz w:val="20"/>
          <w:szCs w:val="20"/>
        </w:rPr>
      </w:pPr>
    </w:p>
    <w:p w14:paraId="02ABEBE5" w14:textId="77777777" w:rsidR="00944C79" w:rsidRPr="00D43603" w:rsidRDefault="002C3930" w:rsidP="009B0892">
      <w:pPr>
        <w:pStyle w:val="Default"/>
        <w:jc w:val="both"/>
        <w:rPr>
          <w:rFonts w:ascii="Times New Roman" w:hAnsi="Times New Roman" w:cs="Times New Roman"/>
          <w:color w:val="auto"/>
        </w:rPr>
      </w:pPr>
      <w:r w:rsidRPr="00D43603">
        <w:rPr>
          <w:rFonts w:ascii="Times New Roman" w:hAnsi="Times New Roman" w:cs="Times New Roman"/>
          <w:color w:val="auto"/>
        </w:rPr>
        <w:t>Noticeably,</w:t>
      </w:r>
      <w:r w:rsidR="009B0892" w:rsidRPr="00D43603">
        <w:rPr>
          <w:rFonts w:ascii="Times New Roman" w:hAnsi="Times New Roman" w:cs="Times New Roman"/>
          <w:color w:val="auto"/>
        </w:rPr>
        <w:t xml:space="preserve"> project took </w:t>
      </w:r>
      <w:r w:rsidRPr="00D43603">
        <w:rPr>
          <w:rFonts w:ascii="Times New Roman" w:hAnsi="Times New Roman" w:cs="Times New Roman"/>
          <w:color w:val="auto"/>
        </w:rPr>
        <w:t>attention</w:t>
      </w:r>
      <w:r w:rsidR="009B0892" w:rsidRPr="00D43603">
        <w:rPr>
          <w:rFonts w:ascii="Times New Roman" w:hAnsi="Times New Roman" w:cs="Times New Roman"/>
          <w:color w:val="auto"/>
        </w:rPr>
        <w:t xml:space="preserve"> in carrying out a comprehensive situational analysis of the project and its environment considering its complexity and fragility. This meant that there was a keen interest in understanding how the project was designed, rolled-out and monitored to identify its agility to respond and adapt to the ever-changing environment based on the social-cultural, economic, political, security and environmental conditions. To address the risk management and adaptive management of the programme, there was need to assess conditions under which the </w:t>
      </w:r>
      <w:proofErr w:type="spellStart"/>
      <w:r w:rsidR="009B0892" w:rsidRPr="00D43603">
        <w:rPr>
          <w:rFonts w:ascii="Times New Roman" w:hAnsi="Times New Roman" w:cs="Times New Roman"/>
          <w:color w:val="auto"/>
        </w:rPr>
        <w:t>programme’s</w:t>
      </w:r>
      <w:proofErr w:type="spellEnd"/>
      <w:r w:rsidR="009B0892" w:rsidRPr="00D43603">
        <w:rPr>
          <w:rFonts w:ascii="Times New Roman" w:hAnsi="Times New Roman" w:cs="Times New Roman"/>
          <w:color w:val="auto"/>
        </w:rPr>
        <w:t xml:space="preserve"> risk appetite for instance merited the approval of the programme charter. Likewise, it was importance for the programme to provide ground for which strategic approaches as well as controls were put in place to minimize any occurrences of risks that would otherwise lead to unnecessary delays or even pre-mature closure of the project. It is to this effect that sustainable measures were put in place as it was with creating an enabling environment for assessing the general resilience of the project and appreciating the extent to which the project was designed to withstand risks that were within its internal environment or control environment while evaluating how the threats from the external environment were measurable to support any adaptive controls.</w:t>
      </w:r>
    </w:p>
    <w:p w14:paraId="4E7BBDBF" w14:textId="77777777" w:rsidR="00944C79" w:rsidRPr="00D43603" w:rsidRDefault="00944C79" w:rsidP="009B0892">
      <w:pPr>
        <w:pStyle w:val="Default"/>
        <w:jc w:val="both"/>
        <w:rPr>
          <w:rFonts w:ascii="Times New Roman" w:hAnsi="Times New Roman" w:cs="Times New Roman"/>
          <w:color w:val="auto"/>
        </w:rPr>
      </w:pPr>
    </w:p>
    <w:p w14:paraId="40B0871E" w14:textId="7C2B21D9" w:rsidR="00C93FD4" w:rsidRPr="00D43603" w:rsidRDefault="00944C79" w:rsidP="009B0892">
      <w:pPr>
        <w:pStyle w:val="Default"/>
        <w:jc w:val="both"/>
        <w:rPr>
          <w:rFonts w:ascii="Times New Roman" w:hAnsi="Times New Roman" w:cs="Times New Roman"/>
          <w:color w:val="auto"/>
        </w:rPr>
      </w:pPr>
      <w:r w:rsidRPr="00D43603">
        <w:rPr>
          <w:rFonts w:ascii="Times New Roman" w:hAnsi="Times New Roman" w:cs="Times New Roman"/>
          <w:color w:val="auto"/>
        </w:rPr>
        <w:t>I</w:t>
      </w:r>
      <w:r w:rsidR="00C93FD4" w:rsidRPr="00D43603">
        <w:rPr>
          <w:rFonts w:ascii="Times New Roman" w:hAnsi="Times New Roman" w:cs="Times New Roman"/>
          <w:color w:val="auto"/>
        </w:rPr>
        <w:t>mportantly, the programme established the Result and Resource Framework (RRF) that included how the outcome/output would be measured, how the baseline and target values and data sources will be acquired and how the programmed would link the result matrix. the formation of the M&amp;E Task Force was equally important to strengthen the M&amp;E component of the programme as it was geared towards imporving quality assurance and control. This also required the programme to be generally linked to the UN reporting and analysis requirements. As such, an M&amp;E officer and expert were on-boarded to support provide technical guidance in implementing a strong M&amp;E framework.</w:t>
      </w:r>
    </w:p>
    <w:p w14:paraId="5B0498BF" w14:textId="77777777" w:rsidR="00C93FD4" w:rsidRPr="00D43603" w:rsidRDefault="00C93FD4" w:rsidP="009B0892">
      <w:pPr>
        <w:pStyle w:val="Default"/>
        <w:jc w:val="both"/>
        <w:rPr>
          <w:rFonts w:ascii="Times New Roman" w:hAnsi="Times New Roman" w:cs="Times New Roman"/>
          <w:color w:val="auto"/>
        </w:rPr>
      </w:pPr>
    </w:p>
    <w:p w14:paraId="1CA00EFC" w14:textId="6CD7A24B" w:rsidR="00C93FD4" w:rsidRPr="00D43603" w:rsidRDefault="007D0838" w:rsidP="009B0892">
      <w:pPr>
        <w:pStyle w:val="Default"/>
        <w:jc w:val="both"/>
        <w:rPr>
          <w:rFonts w:ascii="Times New Roman" w:hAnsi="Times New Roman" w:cs="Times New Roman"/>
          <w:color w:val="auto"/>
        </w:rPr>
      </w:pPr>
      <w:r w:rsidRPr="00D43603">
        <w:rPr>
          <w:rFonts w:ascii="Times New Roman" w:hAnsi="Times New Roman" w:cs="Times New Roman"/>
          <w:color w:val="auto"/>
        </w:rPr>
        <w:t xml:space="preserve">It was also noted that the project document explicitly outlined the steps in M&amp;E plan and system of the project. However, the evaluation noted that apart from annual work planning and annual reporting the project never had quarterly planning and reporting system save for activity progress reports which were not only focusing on activity/output reporting and lacked systematic outcome analysis. Another major gap noted by the evaluation was that the project did not undergo a Mid-Term-Review an exercise that is very </w:t>
      </w:r>
      <w:r w:rsidRPr="00D43603">
        <w:rPr>
          <w:rFonts w:ascii="Times New Roman" w:hAnsi="Times New Roman" w:cs="Times New Roman"/>
          <w:color w:val="auto"/>
        </w:rPr>
        <w:lastRenderedPageBreak/>
        <w:t xml:space="preserve">crucial at it will have </w:t>
      </w:r>
      <w:r w:rsidR="00714E7C" w:rsidRPr="00D43603">
        <w:rPr>
          <w:rFonts w:ascii="Times New Roman" w:hAnsi="Times New Roman" w:cs="Times New Roman"/>
          <w:color w:val="auto"/>
        </w:rPr>
        <w:t>pointed out to some specific challenges that later affected the project by filtering through to the end</w:t>
      </w:r>
      <w:r w:rsidR="00C93FD4" w:rsidRPr="00D43603">
        <w:rPr>
          <w:rFonts w:ascii="Times New Roman" w:hAnsi="Times New Roman" w:cs="Times New Roman"/>
          <w:color w:val="auto"/>
        </w:rPr>
        <w:t xml:space="preserve">. </w:t>
      </w:r>
    </w:p>
    <w:p w14:paraId="277A16C7" w14:textId="77777777" w:rsidR="00F062DD" w:rsidRPr="00D43603" w:rsidRDefault="00F062DD" w:rsidP="009B0892">
      <w:pPr>
        <w:pStyle w:val="Default"/>
        <w:jc w:val="both"/>
        <w:rPr>
          <w:rFonts w:ascii="Times New Roman" w:hAnsi="Times New Roman" w:cs="Times New Roman"/>
          <w:color w:val="auto"/>
        </w:rPr>
      </w:pPr>
    </w:p>
    <w:p w14:paraId="0075F5BD" w14:textId="73E88C23" w:rsidR="00EE7933" w:rsidRPr="00D43603" w:rsidRDefault="00F24308" w:rsidP="000A09FA">
      <w:pPr>
        <w:pStyle w:val="Heading3"/>
        <w:spacing w:before="0" w:line="240" w:lineRule="auto"/>
        <w:rPr>
          <w:rFonts w:ascii="Times New Roman" w:eastAsia="Calibri" w:hAnsi="Times New Roman" w:cs="Times New Roman"/>
          <w:b/>
          <w:color w:val="4472C4" w:themeColor="accent5"/>
          <w:lang w:val="en-GB"/>
        </w:rPr>
      </w:pPr>
      <w:bookmarkStart w:id="142" w:name="_Toc106760826"/>
      <w:bookmarkStart w:id="143" w:name="_Toc106765717"/>
      <w:bookmarkStart w:id="144" w:name="_Toc109729714"/>
      <w:r w:rsidRPr="00D43603">
        <w:rPr>
          <w:rFonts w:ascii="Times New Roman" w:eastAsia="Calibri" w:hAnsi="Times New Roman" w:cs="Times New Roman"/>
          <w:b/>
          <w:color w:val="4472C4" w:themeColor="accent5"/>
          <w:lang w:val="en-GB"/>
        </w:rPr>
        <w:t>5</w:t>
      </w:r>
      <w:r w:rsidR="00EE7933" w:rsidRPr="00D43603">
        <w:rPr>
          <w:rFonts w:ascii="Times New Roman" w:eastAsia="Calibri" w:hAnsi="Times New Roman" w:cs="Times New Roman"/>
          <w:b/>
          <w:color w:val="4472C4" w:themeColor="accent5"/>
          <w:lang w:val="en-GB"/>
        </w:rPr>
        <w:t>.</w:t>
      </w:r>
      <w:r w:rsidR="002779E0" w:rsidRPr="00D43603">
        <w:rPr>
          <w:rFonts w:ascii="Times New Roman" w:eastAsia="Calibri" w:hAnsi="Times New Roman" w:cs="Times New Roman"/>
          <w:b/>
          <w:color w:val="4472C4" w:themeColor="accent5"/>
          <w:lang w:val="en-GB"/>
        </w:rPr>
        <w:t>4</w:t>
      </w:r>
      <w:r w:rsidR="00EE7933" w:rsidRPr="00D43603">
        <w:rPr>
          <w:rFonts w:ascii="Times New Roman" w:eastAsia="Calibri" w:hAnsi="Times New Roman" w:cs="Times New Roman"/>
          <w:b/>
          <w:color w:val="4472C4" w:themeColor="accent5"/>
          <w:lang w:val="en-GB"/>
        </w:rPr>
        <w:t>.</w:t>
      </w:r>
      <w:r w:rsidR="000F724F" w:rsidRPr="00D43603">
        <w:rPr>
          <w:rFonts w:ascii="Times New Roman" w:eastAsia="Calibri" w:hAnsi="Times New Roman" w:cs="Times New Roman"/>
          <w:b/>
          <w:color w:val="4472C4" w:themeColor="accent5"/>
          <w:lang w:val="en-GB"/>
        </w:rPr>
        <w:t>7</w:t>
      </w:r>
      <w:r w:rsidR="00774DED" w:rsidRPr="00D43603">
        <w:rPr>
          <w:rFonts w:ascii="Times New Roman" w:eastAsia="Calibri" w:hAnsi="Times New Roman" w:cs="Times New Roman"/>
          <w:b/>
          <w:color w:val="4472C4" w:themeColor="accent5"/>
          <w:lang w:val="en-GB"/>
        </w:rPr>
        <w:t>.</w:t>
      </w:r>
      <w:r w:rsidR="00EE7933" w:rsidRPr="00D43603">
        <w:rPr>
          <w:rFonts w:ascii="Times New Roman" w:eastAsia="Calibri" w:hAnsi="Times New Roman" w:cs="Times New Roman"/>
          <w:b/>
          <w:color w:val="4472C4" w:themeColor="accent5"/>
          <w:lang w:val="en-GB"/>
        </w:rPr>
        <w:t xml:space="preserve"> Cost Minimization Strategies Adopted</w:t>
      </w:r>
      <w:bookmarkEnd w:id="142"/>
      <w:bookmarkEnd w:id="143"/>
      <w:bookmarkEnd w:id="144"/>
    </w:p>
    <w:p w14:paraId="1DED5562" w14:textId="77777777" w:rsidR="00F12AE8" w:rsidRPr="00D43603" w:rsidRDefault="00F12AE8" w:rsidP="00F12AE8">
      <w:pPr>
        <w:autoSpaceDE w:val="0"/>
        <w:autoSpaceDN w:val="0"/>
        <w:adjustRightInd w:val="0"/>
        <w:jc w:val="both"/>
      </w:pPr>
      <w:r w:rsidRPr="00D43603">
        <w:t xml:space="preserve">To achieve the most cost way of delivering project goods and services, several strategies were adopted by the project. The evaluation team identified some though not extensively indicated in the existing project documentation. This included adoption of virtual supported tools to aid with trainings and meetings remotely that would cost much more had they be physical. The reports accessed by the evaluators indicates that the project heavily relied on synergies, technical working groups and communities that largely looked at as key stakeholders for peace and security in the intervention areas. The other strategy of importance was ensuring that costs incurred were guided by the budget and plans as agreed upon at the inception of the intervention. At the same time reports do suggest that the project opted to utilize local resources, </w:t>
      </w:r>
      <w:proofErr w:type="gramStart"/>
      <w:r w:rsidRPr="00D43603">
        <w:t>engage directly</w:t>
      </w:r>
      <w:proofErr w:type="gramEnd"/>
      <w:r w:rsidRPr="00D43603">
        <w:t xml:space="preserve"> the key stakeholders or primary beneficiaries and establishing sustainable mechanisms such as strengthening national and community capacities to drive the benefits of the project. This is juxtaposed by the budget verses actuals has shown in the previous project annual reports.</w:t>
      </w:r>
    </w:p>
    <w:p w14:paraId="4DC036DC" w14:textId="77777777" w:rsidR="00EE7933" w:rsidRPr="00D43603" w:rsidRDefault="00EE7933" w:rsidP="000A09FA">
      <w:pPr>
        <w:autoSpaceDE w:val="0"/>
        <w:autoSpaceDN w:val="0"/>
        <w:adjustRightInd w:val="0"/>
        <w:jc w:val="both"/>
        <w:rPr>
          <w:color w:val="000000"/>
        </w:rPr>
      </w:pPr>
    </w:p>
    <w:p w14:paraId="620583FD" w14:textId="4A52A290" w:rsidR="00EE7933" w:rsidRPr="00D43603" w:rsidRDefault="00F24308" w:rsidP="000A09FA">
      <w:pPr>
        <w:pStyle w:val="Heading3"/>
        <w:spacing w:before="0" w:line="240" w:lineRule="auto"/>
        <w:rPr>
          <w:rFonts w:ascii="Times New Roman" w:eastAsia="Calibri" w:hAnsi="Times New Roman" w:cs="Times New Roman"/>
          <w:b/>
          <w:color w:val="4472C4" w:themeColor="accent5"/>
          <w:lang w:val="en-GB"/>
        </w:rPr>
      </w:pPr>
      <w:bookmarkStart w:id="145" w:name="_Toc106760827"/>
      <w:bookmarkStart w:id="146" w:name="_Toc106765718"/>
      <w:bookmarkStart w:id="147" w:name="_Toc109729715"/>
      <w:r w:rsidRPr="00D43603">
        <w:rPr>
          <w:rFonts w:ascii="Times New Roman" w:eastAsia="Calibri" w:hAnsi="Times New Roman" w:cs="Times New Roman"/>
          <w:b/>
          <w:color w:val="4472C4" w:themeColor="accent5"/>
          <w:lang w:val="en-GB"/>
        </w:rPr>
        <w:t>5</w:t>
      </w:r>
      <w:r w:rsidR="00EE7933" w:rsidRPr="00D43603">
        <w:rPr>
          <w:rFonts w:ascii="Times New Roman" w:eastAsia="Calibri" w:hAnsi="Times New Roman" w:cs="Times New Roman"/>
          <w:b/>
          <w:color w:val="4472C4" w:themeColor="accent5"/>
          <w:lang w:val="en-GB"/>
        </w:rPr>
        <w:t>.</w:t>
      </w:r>
      <w:r w:rsidR="002779E0" w:rsidRPr="00D43603">
        <w:rPr>
          <w:rFonts w:ascii="Times New Roman" w:eastAsia="Calibri" w:hAnsi="Times New Roman" w:cs="Times New Roman"/>
          <w:b/>
          <w:color w:val="4472C4" w:themeColor="accent5"/>
          <w:lang w:val="en-GB"/>
        </w:rPr>
        <w:t>4</w:t>
      </w:r>
      <w:r w:rsidR="00774DED" w:rsidRPr="00D43603">
        <w:rPr>
          <w:rFonts w:ascii="Times New Roman" w:eastAsia="Calibri" w:hAnsi="Times New Roman" w:cs="Times New Roman"/>
          <w:b/>
          <w:color w:val="4472C4" w:themeColor="accent5"/>
          <w:lang w:val="en-GB"/>
        </w:rPr>
        <w:t>.</w:t>
      </w:r>
      <w:r w:rsidR="000F724F" w:rsidRPr="00D43603">
        <w:rPr>
          <w:rFonts w:ascii="Times New Roman" w:eastAsia="Calibri" w:hAnsi="Times New Roman" w:cs="Times New Roman"/>
          <w:b/>
          <w:color w:val="4472C4" w:themeColor="accent5"/>
          <w:lang w:val="en-GB"/>
        </w:rPr>
        <w:t>8</w:t>
      </w:r>
      <w:r w:rsidR="00774DED" w:rsidRPr="00D43603">
        <w:rPr>
          <w:rFonts w:ascii="Times New Roman" w:eastAsia="Calibri" w:hAnsi="Times New Roman" w:cs="Times New Roman"/>
          <w:b/>
          <w:color w:val="4472C4" w:themeColor="accent5"/>
          <w:lang w:val="en-GB"/>
        </w:rPr>
        <w:t>.</w:t>
      </w:r>
      <w:r w:rsidR="00EE7933" w:rsidRPr="00D43603">
        <w:rPr>
          <w:rFonts w:ascii="Times New Roman" w:eastAsia="Calibri" w:hAnsi="Times New Roman" w:cs="Times New Roman"/>
          <w:b/>
          <w:color w:val="4472C4" w:themeColor="accent5"/>
          <w:lang w:val="en-GB"/>
        </w:rPr>
        <w:t xml:space="preserve"> Project’s Financial Management and Accountability System</w:t>
      </w:r>
      <w:bookmarkEnd w:id="145"/>
      <w:bookmarkEnd w:id="146"/>
      <w:bookmarkEnd w:id="147"/>
    </w:p>
    <w:p w14:paraId="5382D174" w14:textId="3F29FDB3" w:rsidR="00F12AE8" w:rsidRPr="00D43603" w:rsidRDefault="00F12AE8" w:rsidP="00F12AE8">
      <w:pPr>
        <w:autoSpaceDE w:val="0"/>
        <w:autoSpaceDN w:val="0"/>
        <w:adjustRightInd w:val="0"/>
        <w:jc w:val="both"/>
        <w:rPr>
          <w:color w:val="000000"/>
        </w:rPr>
      </w:pPr>
      <w:r w:rsidRPr="00D43603">
        <w:rPr>
          <w:color w:val="000000"/>
        </w:rPr>
        <w:t xml:space="preserve">Revelations from the annual reports show that the project adopted effective automated systems to streamline workflow processes and blot out process deficiencies </w:t>
      </w:r>
      <w:proofErr w:type="gramStart"/>
      <w:r w:rsidRPr="00D43603">
        <w:rPr>
          <w:color w:val="000000"/>
        </w:rPr>
        <w:t>in order to</w:t>
      </w:r>
      <w:proofErr w:type="gramEnd"/>
      <w:r w:rsidRPr="00D43603">
        <w:rPr>
          <w:color w:val="000000"/>
        </w:rPr>
        <w:t xml:space="preserve"> create a more robust way of managing and accounting for the project funds. The quarterly reports also show that accountability for the project was carried out per activity as enshrined in the project document. This however needed additional supportive documents for comparison purposes to ensure that the activity reports match the originally agreed up outputs and inputs. The evaluation team could not easily verify the extent to which the budget was flexible to transfer costs or funds from one line code to another. Possibly a financial accountability guide was of essence for the evaluation team to assess how the systems were established and utilized to support management of the funds. Another key area of concern was to assess whether the programme implementation team instituted and maintained a stout, effective departmental financial control environment. The importance here is to have an appreciation of the extent to which the programme provided a guide, along with having good separation of duties and effective transaction review and approval steps, as well as capacity to ensure that the transaction lists, procurement decisions were within the established financial guidelines to reduce the risk of errors, misappropriations, and fraud in departmental financial processes.</w:t>
      </w:r>
    </w:p>
    <w:p w14:paraId="58D60DA0" w14:textId="77777777" w:rsidR="009B0892" w:rsidRPr="00D43603" w:rsidRDefault="009B0892" w:rsidP="00F062DD">
      <w:pPr>
        <w:jc w:val="center"/>
      </w:pPr>
      <w:r w:rsidRPr="00D43603">
        <w:rPr>
          <w:noProof/>
          <w:lang w:val="en-US" w:eastAsia="en-US"/>
        </w:rPr>
        <mc:AlternateContent>
          <mc:Choice Requires="wps">
            <w:drawing>
              <wp:anchor distT="0" distB="0" distL="114300" distR="114300" simplePos="0" relativeHeight="251758592" behindDoc="0" locked="0" layoutInCell="1" allowOverlap="1" wp14:anchorId="26D58F37" wp14:editId="69E3ED85">
                <wp:simplePos x="0" y="0"/>
                <wp:positionH relativeFrom="column">
                  <wp:posOffset>1907631</wp:posOffset>
                </wp:positionH>
                <wp:positionV relativeFrom="paragraph">
                  <wp:posOffset>31750</wp:posOffset>
                </wp:positionV>
                <wp:extent cx="2052955" cy="160020"/>
                <wp:effectExtent l="0" t="0" r="4445" b="0"/>
                <wp:wrapSquare wrapText="bothSides"/>
                <wp:docPr id="37" name="Text Box 37"/>
                <wp:cNvGraphicFramePr/>
                <a:graphic xmlns:a="http://schemas.openxmlformats.org/drawingml/2006/main">
                  <a:graphicData uri="http://schemas.microsoft.com/office/word/2010/wordprocessingShape">
                    <wps:wsp>
                      <wps:cNvSpPr txBox="1"/>
                      <wps:spPr>
                        <a:xfrm>
                          <a:off x="0" y="0"/>
                          <a:ext cx="2052955" cy="160020"/>
                        </a:xfrm>
                        <a:prstGeom prst="rect">
                          <a:avLst/>
                        </a:prstGeom>
                        <a:solidFill>
                          <a:prstClr val="white"/>
                        </a:solidFill>
                        <a:ln>
                          <a:noFill/>
                        </a:ln>
                        <a:effectLst/>
                      </wps:spPr>
                      <wps:txbx>
                        <w:txbxContent>
                          <w:p w14:paraId="4BB3A915" w14:textId="77777777" w:rsidR="00197F99" w:rsidRPr="00F8628D" w:rsidRDefault="00197F99" w:rsidP="009B0892">
                            <w:pPr>
                              <w:pStyle w:val="Caption"/>
                              <w:jc w:val="center"/>
                              <w:rPr>
                                <w:noProof/>
                              </w:rPr>
                            </w:pPr>
                            <w:r>
                              <w:t xml:space="preserve">Figure </w:t>
                            </w:r>
                            <w:fldSimple w:instr=" SEQ Figure \* ARABIC ">
                              <w:r>
                                <w:rPr>
                                  <w:noProof/>
                                </w:rPr>
                                <w:t>3</w:t>
                              </w:r>
                            </w:fldSimple>
                            <w:r>
                              <w:t>: Media Training for MOI &amp; MOJ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58F37" id="Text Box 37" o:spid="_x0000_s1058" type="#_x0000_t202" style="position:absolute;left:0;text-align:left;margin-left:150.2pt;margin-top:2.5pt;width:161.65pt;height:12.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" stroked="f">
                <v:textbox inset="0,0,0,0">
                  <w:txbxContent>
                    <w:p w14:paraId="4BB3A915" w14:textId="77777777" w:rsidR="00197F99" w:rsidRPr="00F8628D" w:rsidRDefault="00197F99" w:rsidP="009B0892">
                      <w:pPr>
                        <w:pStyle w:val="Caption"/>
                        <w:jc w:val="center"/>
                        <w:rPr>
                          <w:noProof/>
                        </w:rPr>
                      </w:pPr>
                      <w:r>
                        <w:t xml:space="preserve">Figure </w:t>
                      </w:r>
                      <w:r w:rsidR="003C6ACF">
                        <w:fldChar w:fldCharType="begin"/>
                      </w:r>
                      <w:r w:rsidR="003C6ACF">
                        <w:instrText xml:space="preserve"> SEQ Figur</w:instrText>
                      </w:r>
                      <w:r w:rsidR="003C6ACF">
                        <w:instrText xml:space="preserve">e \* ARABIC </w:instrText>
                      </w:r>
                      <w:r w:rsidR="003C6ACF">
                        <w:fldChar w:fldCharType="separate"/>
                      </w:r>
                      <w:r>
                        <w:rPr>
                          <w:noProof/>
                        </w:rPr>
                        <w:t>3</w:t>
                      </w:r>
                      <w:r w:rsidR="003C6ACF">
                        <w:rPr>
                          <w:noProof/>
                        </w:rPr>
                        <w:fldChar w:fldCharType="end"/>
                      </w:r>
                      <w:r>
                        <w:t>: Media Training for MOI &amp; MOJ</w:t>
                      </w:r>
                    </w:p>
                  </w:txbxContent>
                </v:textbox>
                <w10:wrap type="square"/>
              </v:shape>
            </w:pict>
          </mc:Fallback>
        </mc:AlternateContent>
      </w:r>
      <w:r w:rsidRPr="00D43603">
        <w:rPr>
          <w:noProof/>
          <w:lang w:val="en-US" w:eastAsia="en-US"/>
        </w:rPr>
        <w:drawing>
          <wp:inline distT="0" distB="0" distL="0" distR="0" wp14:anchorId="681BFE86" wp14:editId="2617AF7B">
            <wp:extent cx="4220908" cy="2815991"/>
            <wp:effectExtent l="0" t="0" r="8255" b="3810"/>
            <wp:docPr id="40" name="Picture 40" descr="C:\Users\Katherine Magoba\Desktop\IRVD Consulting\2022 Projects\UNDP-Cliff\PSJP Evaluation Relevant Documents\Pictures\IMG-2022062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herine Magoba\Desktop\IRVD Consulting\2022 Projects\UNDP-Cliff\PSJP Evaluation Relevant Documents\Pictures\IMG-20220621-WA002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35772" cy="2825907"/>
                    </a:xfrm>
                    <a:prstGeom prst="rect">
                      <a:avLst/>
                    </a:prstGeom>
                    <a:noFill/>
                    <a:ln>
                      <a:noFill/>
                    </a:ln>
                  </pic:spPr>
                </pic:pic>
              </a:graphicData>
            </a:graphic>
          </wp:inline>
        </w:drawing>
      </w:r>
    </w:p>
    <w:p w14:paraId="1886B86C" w14:textId="77777777" w:rsidR="00C76E5C" w:rsidRPr="00D43603" w:rsidRDefault="00C76E5C" w:rsidP="000A09FA">
      <w:pPr>
        <w:autoSpaceDE w:val="0"/>
        <w:autoSpaceDN w:val="0"/>
        <w:adjustRightInd w:val="0"/>
        <w:jc w:val="both"/>
        <w:rPr>
          <w:b/>
          <w:bCs/>
        </w:rPr>
        <w:sectPr w:rsidR="00C76E5C" w:rsidRPr="00D43603" w:rsidSect="0020432E">
          <w:pgSz w:w="11906" w:h="16838"/>
          <w:pgMar w:top="1260" w:right="849" w:bottom="851" w:left="993" w:header="720" w:footer="720" w:gutter="0"/>
          <w:cols w:space="708"/>
          <w:docGrid w:linePitch="360"/>
        </w:sectPr>
      </w:pPr>
    </w:p>
    <w:p w14:paraId="4F5CF275" w14:textId="77777777" w:rsidR="00EE7933" w:rsidRPr="00D43603" w:rsidRDefault="00EE7933" w:rsidP="000A09FA">
      <w:pPr>
        <w:autoSpaceDE w:val="0"/>
        <w:autoSpaceDN w:val="0"/>
        <w:adjustRightInd w:val="0"/>
        <w:jc w:val="both"/>
        <w:rPr>
          <w:b/>
          <w:bCs/>
        </w:rPr>
      </w:pPr>
      <w:r w:rsidRPr="00D43603">
        <w:rPr>
          <w:b/>
          <w:bCs/>
        </w:rPr>
        <w:lastRenderedPageBreak/>
        <w:t>OVERALL ASSESSMENT OF PROJECT EFFICIENCY</w:t>
      </w:r>
    </w:p>
    <w:tbl>
      <w:tblPr>
        <w:tblStyle w:val="TableGrid"/>
        <w:tblW w:w="5000" w:type="pct"/>
        <w:tblLook w:val="04A0" w:firstRow="1" w:lastRow="0" w:firstColumn="1" w:lastColumn="0" w:noHBand="0" w:noVBand="1"/>
      </w:tblPr>
      <w:tblGrid>
        <w:gridCol w:w="1538"/>
        <w:gridCol w:w="1514"/>
        <w:gridCol w:w="1786"/>
        <w:gridCol w:w="1637"/>
        <w:gridCol w:w="1528"/>
        <w:gridCol w:w="2051"/>
      </w:tblGrid>
      <w:tr w:rsidR="00EE7933" w:rsidRPr="00D43603" w14:paraId="0FDDA104" w14:textId="77777777" w:rsidTr="000120D7">
        <w:tc>
          <w:tcPr>
            <w:tcW w:w="765" w:type="pct"/>
            <w:vMerge w:val="restart"/>
            <w:vAlign w:val="center"/>
          </w:tcPr>
          <w:p w14:paraId="3BCE5928" w14:textId="77777777" w:rsidR="00EE7933" w:rsidRPr="00D43603" w:rsidRDefault="00EE7933" w:rsidP="000A09FA">
            <w:pPr>
              <w:autoSpaceDE w:val="0"/>
              <w:autoSpaceDN w:val="0"/>
              <w:adjustRightInd w:val="0"/>
              <w:rPr>
                <w:b/>
                <w:bCs/>
              </w:rPr>
            </w:pPr>
            <w:r w:rsidRPr="00D43603">
              <w:rPr>
                <w:b/>
                <w:bCs/>
              </w:rPr>
              <w:t>Score</w:t>
            </w:r>
          </w:p>
        </w:tc>
        <w:tc>
          <w:tcPr>
            <w:tcW w:w="753" w:type="pct"/>
            <w:vAlign w:val="center"/>
          </w:tcPr>
          <w:p w14:paraId="763F2786" w14:textId="77777777" w:rsidR="00EE7933" w:rsidRPr="00D43603" w:rsidRDefault="00EE7933" w:rsidP="000A09FA">
            <w:pPr>
              <w:autoSpaceDE w:val="0"/>
              <w:autoSpaceDN w:val="0"/>
              <w:adjustRightInd w:val="0"/>
              <w:jc w:val="center"/>
              <w:rPr>
                <w:b/>
                <w:bCs/>
              </w:rPr>
            </w:pPr>
            <w:r w:rsidRPr="00D43603">
              <w:rPr>
                <w:b/>
                <w:bCs/>
              </w:rPr>
              <w:t>1</w:t>
            </w:r>
          </w:p>
        </w:tc>
        <w:tc>
          <w:tcPr>
            <w:tcW w:w="888" w:type="pct"/>
            <w:vAlign w:val="center"/>
          </w:tcPr>
          <w:p w14:paraId="6FDC3145" w14:textId="77777777" w:rsidR="00EE7933" w:rsidRPr="00D43603" w:rsidRDefault="00EE7933" w:rsidP="000A09FA">
            <w:pPr>
              <w:autoSpaceDE w:val="0"/>
              <w:autoSpaceDN w:val="0"/>
              <w:adjustRightInd w:val="0"/>
              <w:jc w:val="center"/>
              <w:rPr>
                <w:b/>
                <w:bCs/>
              </w:rPr>
            </w:pPr>
            <w:r w:rsidRPr="00D43603">
              <w:rPr>
                <w:b/>
                <w:bCs/>
              </w:rPr>
              <w:t>2</w:t>
            </w:r>
          </w:p>
        </w:tc>
        <w:tc>
          <w:tcPr>
            <w:tcW w:w="814" w:type="pct"/>
            <w:shd w:val="clear" w:color="auto" w:fill="F4B083" w:themeFill="accent2" w:themeFillTint="99"/>
            <w:vAlign w:val="center"/>
          </w:tcPr>
          <w:p w14:paraId="6D5B0BFD" w14:textId="77777777" w:rsidR="00EE7933" w:rsidRPr="00D43603" w:rsidRDefault="00EE7933" w:rsidP="000A09FA">
            <w:pPr>
              <w:autoSpaceDE w:val="0"/>
              <w:autoSpaceDN w:val="0"/>
              <w:adjustRightInd w:val="0"/>
              <w:jc w:val="center"/>
              <w:rPr>
                <w:b/>
                <w:bCs/>
              </w:rPr>
            </w:pPr>
            <w:r w:rsidRPr="00D43603">
              <w:rPr>
                <w:b/>
                <w:bCs/>
              </w:rPr>
              <w:t>3</w:t>
            </w:r>
          </w:p>
        </w:tc>
        <w:tc>
          <w:tcPr>
            <w:tcW w:w="760" w:type="pct"/>
            <w:vAlign w:val="center"/>
          </w:tcPr>
          <w:p w14:paraId="58E7E6B7" w14:textId="77777777" w:rsidR="00EE7933" w:rsidRPr="00D43603" w:rsidRDefault="00EE7933" w:rsidP="000A09FA">
            <w:pPr>
              <w:autoSpaceDE w:val="0"/>
              <w:autoSpaceDN w:val="0"/>
              <w:adjustRightInd w:val="0"/>
              <w:jc w:val="center"/>
              <w:rPr>
                <w:b/>
                <w:bCs/>
              </w:rPr>
            </w:pPr>
            <w:r w:rsidRPr="00D43603">
              <w:rPr>
                <w:b/>
                <w:bCs/>
              </w:rPr>
              <w:t>4</w:t>
            </w:r>
          </w:p>
        </w:tc>
        <w:tc>
          <w:tcPr>
            <w:tcW w:w="1020" w:type="pct"/>
            <w:vAlign w:val="center"/>
          </w:tcPr>
          <w:p w14:paraId="538AD36B" w14:textId="77777777" w:rsidR="00EE7933" w:rsidRPr="00D43603" w:rsidRDefault="00EE7933" w:rsidP="000A09FA">
            <w:pPr>
              <w:autoSpaceDE w:val="0"/>
              <w:autoSpaceDN w:val="0"/>
              <w:adjustRightInd w:val="0"/>
              <w:jc w:val="center"/>
              <w:rPr>
                <w:b/>
                <w:bCs/>
              </w:rPr>
            </w:pPr>
            <w:r w:rsidRPr="00D43603">
              <w:rPr>
                <w:b/>
                <w:bCs/>
              </w:rPr>
              <w:t>5</w:t>
            </w:r>
          </w:p>
        </w:tc>
      </w:tr>
      <w:tr w:rsidR="00EE7933" w:rsidRPr="00D43603" w14:paraId="35A6B66D" w14:textId="77777777" w:rsidTr="000120D7">
        <w:tc>
          <w:tcPr>
            <w:tcW w:w="765" w:type="pct"/>
            <w:vMerge/>
            <w:vAlign w:val="center"/>
          </w:tcPr>
          <w:p w14:paraId="4476D492" w14:textId="77777777" w:rsidR="00EE7933" w:rsidRPr="00D43603" w:rsidRDefault="00EE7933" w:rsidP="000A09FA">
            <w:pPr>
              <w:autoSpaceDE w:val="0"/>
              <w:autoSpaceDN w:val="0"/>
              <w:adjustRightInd w:val="0"/>
              <w:rPr>
                <w:b/>
                <w:bCs/>
              </w:rPr>
            </w:pPr>
          </w:p>
        </w:tc>
        <w:tc>
          <w:tcPr>
            <w:tcW w:w="753" w:type="pct"/>
            <w:vAlign w:val="center"/>
          </w:tcPr>
          <w:p w14:paraId="1DC5AEC5" w14:textId="77777777" w:rsidR="00EE7933" w:rsidRPr="00D43603" w:rsidRDefault="00EE7933" w:rsidP="000A09FA">
            <w:pPr>
              <w:autoSpaceDE w:val="0"/>
              <w:autoSpaceDN w:val="0"/>
              <w:adjustRightInd w:val="0"/>
              <w:jc w:val="center"/>
            </w:pPr>
            <w:r w:rsidRPr="00D43603">
              <w:t>Very Poor</w:t>
            </w:r>
          </w:p>
        </w:tc>
        <w:tc>
          <w:tcPr>
            <w:tcW w:w="888" w:type="pct"/>
            <w:vAlign w:val="center"/>
          </w:tcPr>
          <w:p w14:paraId="43CE8B37" w14:textId="77777777" w:rsidR="00EE7933" w:rsidRPr="00D43603" w:rsidRDefault="00EE7933" w:rsidP="000A09FA">
            <w:pPr>
              <w:autoSpaceDE w:val="0"/>
              <w:autoSpaceDN w:val="0"/>
              <w:adjustRightInd w:val="0"/>
              <w:jc w:val="center"/>
            </w:pPr>
            <w:r w:rsidRPr="00D43603">
              <w:t>Rather Unsatisfactory</w:t>
            </w:r>
          </w:p>
        </w:tc>
        <w:tc>
          <w:tcPr>
            <w:tcW w:w="814" w:type="pct"/>
            <w:shd w:val="clear" w:color="auto" w:fill="F4B083" w:themeFill="accent2" w:themeFillTint="99"/>
            <w:vAlign w:val="center"/>
          </w:tcPr>
          <w:p w14:paraId="65BF9A0A" w14:textId="77777777" w:rsidR="00EE7933" w:rsidRPr="00D43603" w:rsidRDefault="00EE7933" w:rsidP="000A09FA">
            <w:pPr>
              <w:autoSpaceDE w:val="0"/>
              <w:autoSpaceDN w:val="0"/>
              <w:adjustRightInd w:val="0"/>
              <w:jc w:val="center"/>
            </w:pPr>
            <w:r w:rsidRPr="00D43603">
              <w:t>Satisfactory</w:t>
            </w:r>
          </w:p>
        </w:tc>
        <w:tc>
          <w:tcPr>
            <w:tcW w:w="760" w:type="pct"/>
            <w:vAlign w:val="center"/>
          </w:tcPr>
          <w:p w14:paraId="02856267" w14:textId="77777777" w:rsidR="00EE7933" w:rsidRPr="00D43603" w:rsidRDefault="00EE7933" w:rsidP="000A09FA">
            <w:pPr>
              <w:autoSpaceDE w:val="0"/>
              <w:autoSpaceDN w:val="0"/>
              <w:adjustRightInd w:val="0"/>
              <w:jc w:val="center"/>
            </w:pPr>
            <w:r w:rsidRPr="00D43603">
              <w:t>Good</w:t>
            </w:r>
          </w:p>
        </w:tc>
        <w:tc>
          <w:tcPr>
            <w:tcW w:w="1020" w:type="pct"/>
            <w:vAlign w:val="center"/>
          </w:tcPr>
          <w:p w14:paraId="521CCB0E" w14:textId="77777777" w:rsidR="00EE7933" w:rsidRPr="00D43603" w:rsidRDefault="00EE7933" w:rsidP="000A09FA">
            <w:pPr>
              <w:autoSpaceDE w:val="0"/>
              <w:autoSpaceDN w:val="0"/>
              <w:adjustRightInd w:val="0"/>
              <w:jc w:val="center"/>
            </w:pPr>
            <w:r w:rsidRPr="00D43603">
              <w:t>Excellent/Highly Relevant</w:t>
            </w:r>
          </w:p>
        </w:tc>
      </w:tr>
    </w:tbl>
    <w:p w14:paraId="2A0BC20E" w14:textId="6F265A37" w:rsidR="004C58F4" w:rsidRPr="00D43603" w:rsidRDefault="00E92F14" w:rsidP="00B6315A">
      <w:pPr>
        <w:pStyle w:val="Heading2"/>
        <w:spacing w:before="0" w:line="240" w:lineRule="auto"/>
        <w:rPr>
          <w:rFonts w:ascii="Times New Roman" w:eastAsia="Calibri" w:hAnsi="Times New Roman" w:cs="Times New Roman"/>
          <w:b/>
          <w:color w:val="auto"/>
          <w:sz w:val="28"/>
          <w:szCs w:val="24"/>
          <w:lang w:val="en-GB"/>
        </w:rPr>
      </w:pPr>
      <w:r w:rsidRPr="00D43603">
        <w:rPr>
          <w:rFonts w:ascii="Times New Roman" w:hAnsi="Times New Roman" w:cs="Times New Roman"/>
          <w:color w:val="000000"/>
        </w:rPr>
        <w:br w:type="page"/>
      </w:r>
      <w:bookmarkStart w:id="148" w:name="_Toc106760828"/>
      <w:bookmarkStart w:id="149" w:name="_Toc106765719"/>
      <w:bookmarkStart w:id="150" w:name="_Toc109729716"/>
      <w:r w:rsidR="00F24308" w:rsidRPr="00D43603">
        <w:rPr>
          <w:rFonts w:ascii="Times New Roman" w:eastAsia="Calibri" w:hAnsi="Times New Roman" w:cs="Times New Roman"/>
          <w:b/>
          <w:color w:val="auto"/>
          <w:sz w:val="28"/>
          <w:szCs w:val="24"/>
          <w:lang w:val="en-GB"/>
        </w:rPr>
        <w:lastRenderedPageBreak/>
        <w:t>5</w:t>
      </w:r>
      <w:r w:rsidR="00EC2429" w:rsidRPr="00D43603">
        <w:rPr>
          <w:rFonts w:ascii="Times New Roman" w:eastAsia="Calibri" w:hAnsi="Times New Roman" w:cs="Times New Roman"/>
          <w:b/>
          <w:color w:val="auto"/>
          <w:sz w:val="28"/>
          <w:szCs w:val="24"/>
          <w:lang w:val="en-GB"/>
        </w:rPr>
        <w:t>.</w:t>
      </w:r>
      <w:r w:rsidR="002779E0" w:rsidRPr="00D43603">
        <w:rPr>
          <w:rFonts w:ascii="Times New Roman" w:eastAsia="Calibri" w:hAnsi="Times New Roman" w:cs="Times New Roman"/>
          <w:b/>
          <w:color w:val="auto"/>
          <w:sz w:val="28"/>
          <w:szCs w:val="24"/>
          <w:lang w:val="en-GB"/>
        </w:rPr>
        <w:t>5.</w:t>
      </w:r>
      <w:r w:rsidR="004C58F4" w:rsidRPr="00D43603">
        <w:rPr>
          <w:rFonts w:ascii="Times New Roman" w:eastAsia="Calibri" w:hAnsi="Times New Roman" w:cs="Times New Roman"/>
          <w:b/>
          <w:color w:val="auto"/>
          <w:sz w:val="28"/>
          <w:szCs w:val="24"/>
          <w:lang w:val="en-GB"/>
        </w:rPr>
        <w:t xml:space="preserve"> Project </w:t>
      </w:r>
      <w:r w:rsidR="00774DED" w:rsidRPr="00D43603">
        <w:rPr>
          <w:rFonts w:ascii="Times New Roman" w:eastAsia="Calibri" w:hAnsi="Times New Roman" w:cs="Times New Roman"/>
          <w:b/>
          <w:color w:val="auto"/>
          <w:sz w:val="28"/>
          <w:szCs w:val="24"/>
          <w:lang w:val="en-GB"/>
        </w:rPr>
        <w:t>S</w:t>
      </w:r>
      <w:r w:rsidR="004C58F4" w:rsidRPr="00D43603">
        <w:rPr>
          <w:rFonts w:ascii="Times New Roman" w:eastAsia="Calibri" w:hAnsi="Times New Roman" w:cs="Times New Roman"/>
          <w:b/>
          <w:color w:val="auto"/>
          <w:sz w:val="28"/>
          <w:szCs w:val="24"/>
          <w:lang w:val="en-GB"/>
        </w:rPr>
        <w:t>ustainability</w:t>
      </w:r>
      <w:bookmarkEnd w:id="148"/>
      <w:bookmarkEnd w:id="149"/>
      <w:bookmarkEnd w:id="150"/>
    </w:p>
    <w:p w14:paraId="28589EFA" w14:textId="77777777" w:rsidR="005F2946" w:rsidRPr="00D43603" w:rsidRDefault="005F2946" w:rsidP="005F2946">
      <w:pPr>
        <w:autoSpaceDE w:val="0"/>
        <w:autoSpaceDN w:val="0"/>
        <w:adjustRightInd w:val="0"/>
        <w:jc w:val="both"/>
        <w:rPr>
          <w:color w:val="000000" w:themeColor="text1"/>
          <w:lang w:val="en-US" w:eastAsia="en-US"/>
        </w:rPr>
      </w:pPr>
      <w:r w:rsidRPr="00D43603">
        <w:rPr>
          <w:color w:val="000000" w:themeColor="text1"/>
          <w:lang w:val="en-US" w:eastAsia="en-US"/>
        </w:rPr>
        <w:t xml:space="preserve">From the onset, the UNSMIL/UNDP joint programme recognized the need to plan for the sustainability of the programme results; it was however noted that sustainability would be a challenge due to the politically instability, ongoing conflict, and the limited reach of state institutions in Libya. None the less, the programme was able to explore several ways in which it would enhance the sustainability of results. </w:t>
      </w:r>
    </w:p>
    <w:p w14:paraId="6AD7B1B6" w14:textId="77777777" w:rsidR="005F2946" w:rsidRPr="00D43603" w:rsidRDefault="005F2946" w:rsidP="005F2946">
      <w:pPr>
        <w:autoSpaceDE w:val="0"/>
        <w:autoSpaceDN w:val="0"/>
        <w:adjustRightInd w:val="0"/>
        <w:jc w:val="both"/>
        <w:rPr>
          <w:color w:val="000000" w:themeColor="text1"/>
          <w:lang w:val="en-US" w:eastAsia="en-US"/>
        </w:rPr>
      </w:pPr>
    </w:p>
    <w:p w14:paraId="6FC98B99" w14:textId="64E713B3" w:rsidR="005F2946" w:rsidRPr="00D43603" w:rsidRDefault="005F2946" w:rsidP="005F2946">
      <w:pPr>
        <w:autoSpaceDE w:val="0"/>
        <w:autoSpaceDN w:val="0"/>
        <w:adjustRightInd w:val="0"/>
        <w:jc w:val="both"/>
        <w:rPr>
          <w:color w:val="000000" w:themeColor="text1"/>
          <w:lang w:val="en-US" w:eastAsia="en-US"/>
        </w:rPr>
      </w:pPr>
      <w:r w:rsidRPr="00D43603">
        <w:rPr>
          <w:color w:val="000000" w:themeColor="text1"/>
          <w:lang w:val="en-US" w:eastAsia="en-US"/>
        </w:rPr>
        <w:t xml:space="preserve">This was primarily done by deliberately designing the programme to focus on developing the capacities of individuals, </w:t>
      </w:r>
      <w:proofErr w:type="gramStart"/>
      <w:r w:rsidRPr="00D43603">
        <w:rPr>
          <w:color w:val="000000" w:themeColor="text1"/>
          <w:lang w:val="en-US" w:eastAsia="en-US"/>
        </w:rPr>
        <w:t>systems</w:t>
      </w:r>
      <w:proofErr w:type="gramEnd"/>
      <w:r w:rsidRPr="00D43603">
        <w:rPr>
          <w:color w:val="000000" w:themeColor="text1"/>
          <w:lang w:val="en-US" w:eastAsia="en-US"/>
        </w:rPr>
        <w:t xml:space="preserve"> and institutions with an emphasis on how these relate so as to empower specific colleagues with professional skills, legal and regulatory frameworks and strategies, improved and standardized work processes, and a service-oriented approach. This would help foster national ownership and their commitment to investment in the process. Specifically, the PSJP developed the following sustainability </w:t>
      </w:r>
      <w:proofErr w:type="gramStart"/>
      <w:r w:rsidRPr="00D43603">
        <w:rPr>
          <w:color w:val="000000" w:themeColor="text1"/>
          <w:lang w:val="en-US" w:eastAsia="en-US"/>
        </w:rPr>
        <w:t>strategies;</w:t>
      </w:r>
      <w:proofErr w:type="gramEnd"/>
      <w:r w:rsidRPr="00D43603">
        <w:rPr>
          <w:color w:val="000000" w:themeColor="text1"/>
          <w:lang w:val="en-US" w:eastAsia="en-US"/>
        </w:rPr>
        <w:t xml:space="preserve"> </w:t>
      </w:r>
    </w:p>
    <w:p w14:paraId="21FD6FC9" w14:textId="77777777" w:rsidR="005F2946" w:rsidRPr="00D43603" w:rsidRDefault="005F2946" w:rsidP="005F2946">
      <w:pPr>
        <w:autoSpaceDE w:val="0"/>
        <w:autoSpaceDN w:val="0"/>
        <w:adjustRightInd w:val="0"/>
        <w:jc w:val="both"/>
        <w:rPr>
          <w:color w:val="000000" w:themeColor="text1"/>
          <w:lang w:val="en-US" w:eastAsia="en-US"/>
        </w:rPr>
      </w:pPr>
    </w:p>
    <w:p w14:paraId="12B62799" w14:textId="77777777" w:rsidR="005F2946" w:rsidRPr="00D43603" w:rsidRDefault="005F2946" w:rsidP="005F2946">
      <w:pPr>
        <w:autoSpaceDE w:val="0"/>
        <w:autoSpaceDN w:val="0"/>
        <w:adjustRightInd w:val="0"/>
        <w:jc w:val="both"/>
        <w:rPr>
          <w:lang w:val="en-US" w:eastAsia="en-US"/>
        </w:rPr>
      </w:pPr>
      <w:r w:rsidRPr="00D43603">
        <w:rPr>
          <w:color w:val="000000" w:themeColor="text1"/>
          <w:lang w:val="en-US" w:eastAsia="en-US"/>
        </w:rPr>
        <w:t xml:space="preserve">The evaluation found that in order to ensure the successful implementation and sustainability of the programme results, programme implementation took on a holistic’ rationale that judiciously focused activities and resources </w:t>
      </w:r>
      <w:proofErr w:type="gramStart"/>
      <w:r w:rsidRPr="00D43603">
        <w:rPr>
          <w:color w:val="000000" w:themeColor="text1"/>
          <w:lang w:val="en-US" w:eastAsia="en-US"/>
        </w:rPr>
        <w:t>where by</w:t>
      </w:r>
      <w:proofErr w:type="gramEnd"/>
      <w:r w:rsidRPr="00D43603">
        <w:rPr>
          <w:color w:val="000000" w:themeColor="text1"/>
          <w:lang w:val="en-US" w:eastAsia="en-US"/>
        </w:rPr>
        <w:t xml:space="preserve"> the activities to deliver necessary police reforms, human resource management (including vetting) and executive capacity assistance preceded and underpinned the support to frontline policing and prison services. For instance, outputs 1 and 4 activities of the programme emphasized strengthening project focal points and project management capacity within the MOI, any necessary changes to the policy or regulatory framework and, strengthening coordination and strategic planning among others whereas outputs 2 and 3 put emphasis on targeted, measurable assistance and focused on tangible and visible improvements at the level of target communities.</w:t>
      </w:r>
      <w:r w:rsidRPr="00D43603">
        <w:rPr>
          <w:lang w:val="en-US" w:eastAsia="en-US"/>
        </w:rPr>
        <w:t xml:space="preserve"> </w:t>
      </w:r>
    </w:p>
    <w:p w14:paraId="7119C72F" w14:textId="77777777" w:rsidR="005F2946" w:rsidRPr="00D43603" w:rsidRDefault="005F2946" w:rsidP="005F2946">
      <w:pPr>
        <w:autoSpaceDE w:val="0"/>
        <w:autoSpaceDN w:val="0"/>
        <w:adjustRightInd w:val="0"/>
        <w:jc w:val="both"/>
        <w:rPr>
          <w:lang w:val="en-US" w:eastAsia="en-US"/>
        </w:rPr>
      </w:pPr>
    </w:p>
    <w:p w14:paraId="04FB5588" w14:textId="262EE1B0" w:rsidR="005F2946" w:rsidRPr="00D43603" w:rsidRDefault="005F2946" w:rsidP="005F2946">
      <w:pPr>
        <w:autoSpaceDE w:val="0"/>
        <w:autoSpaceDN w:val="0"/>
        <w:adjustRightInd w:val="0"/>
        <w:jc w:val="both"/>
        <w:rPr>
          <w:color w:val="000000" w:themeColor="text1"/>
          <w:lang w:val="en-US" w:eastAsia="en-US"/>
        </w:rPr>
      </w:pPr>
      <w:r w:rsidRPr="00D43603">
        <w:rPr>
          <w:lang w:val="en-US" w:eastAsia="en-US"/>
        </w:rPr>
        <w:t xml:space="preserve">Additionally, the programme deliberately planned for the programme interventions to start in Tripoli the country’s capital where the main central administrative structures are located, and where the GNA is. This not only kept the outputs </w:t>
      </w:r>
      <w:proofErr w:type="gramStart"/>
      <w:r w:rsidRPr="00D43603">
        <w:rPr>
          <w:lang w:val="en-US" w:eastAsia="en-US"/>
        </w:rPr>
        <w:t>realistically-sized</w:t>
      </w:r>
      <w:proofErr w:type="gramEnd"/>
      <w:r w:rsidRPr="00D43603">
        <w:rPr>
          <w:lang w:val="en-US" w:eastAsia="en-US"/>
        </w:rPr>
        <w:t xml:space="preserve">, but also revealed that any improvement in the security context in Tripoli, was likely to enhance confidence in the government, and its commitment to provide an enabling environment for a secure transition towards elections, and increase the likelihood of ‘scaling up’ to pilot areas regionally or </w:t>
      </w:r>
      <w:r w:rsidRPr="00D43603">
        <w:rPr>
          <w:color w:val="000000" w:themeColor="text1"/>
          <w:lang w:val="en-US" w:eastAsia="en-US"/>
        </w:rPr>
        <w:t xml:space="preserve">nationally. </w:t>
      </w:r>
    </w:p>
    <w:p w14:paraId="390CF4D5" w14:textId="77777777" w:rsidR="005F2946" w:rsidRPr="00D43603" w:rsidRDefault="005F2946" w:rsidP="005F2946">
      <w:pPr>
        <w:autoSpaceDE w:val="0"/>
        <w:autoSpaceDN w:val="0"/>
        <w:adjustRightInd w:val="0"/>
        <w:jc w:val="both"/>
        <w:rPr>
          <w:color w:val="000000" w:themeColor="text1"/>
          <w:lang w:val="en-US" w:eastAsia="en-US"/>
        </w:rPr>
      </w:pPr>
    </w:p>
    <w:p w14:paraId="41197296" w14:textId="6F94DD99" w:rsidR="005F2946" w:rsidRPr="00D43603" w:rsidRDefault="005F2946" w:rsidP="005F2946">
      <w:pPr>
        <w:autoSpaceDE w:val="0"/>
        <w:autoSpaceDN w:val="0"/>
        <w:adjustRightInd w:val="0"/>
        <w:jc w:val="both"/>
        <w:rPr>
          <w:color w:val="000000" w:themeColor="text1"/>
          <w:lang w:val="en-US" w:eastAsia="en-US"/>
        </w:rPr>
      </w:pPr>
      <w:r w:rsidRPr="00D43603">
        <w:rPr>
          <w:color w:val="000000" w:themeColor="text1"/>
          <w:lang w:val="en-US" w:eastAsia="en-US"/>
        </w:rPr>
        <w:t xml:space="preserve">Lastly, the PSJP also ensured that the project intervention activities recognized as well as accommodate the ways of working, </w:t>
      </w:r>
      <w:proofErr w:type="gramStart"/>
      <w:r w:rsidRPr="00D43603">
        <w:rPr>
          <w:color w:val="000000" w:themeColor="text1"/>
          <w:lang w:val="en-US" w:eastAsia="en-US"/>
        </w:rPr>
        <w:t>culture</w:t>
      </w:r>
      <w:proofErr w:type="gramEnd"/>
      <w:r w:rsidRPr="00D43603">
        <w:rPr>
          <w:color w:val="000000" w:themeColor="text1"/>
          <w:lang w:val="en-US" w:eastAsia="en-US"/>
        </w:rPr>
        <w:t xml:space="preserve"> and processes of Libya. Informed by the extensive consultations that were conducted with Libyan counterparts, the programme interventions were designed to respond to the priorities outlined by the minister and government in a manner consistent with Libyan norms. This is done to secure buy-in at the technical as well as the executive </w:t>
      </w:r>
      <w:proofErr w:type="gramStart"/>
      <w:r w:rsidRPr="00D43603">
        <w:rPr>
          <w:color w:val="000000" w:themeColor="text1"/>
          <w:lang w:val="en-US" w:eastAsia="en-US"/>
        </w:rPr>
        <w:t>level, and</w:t>
      </w:r>
      <w:proofErr w:type="gramEnd"/>
      <w:r w:rsidRPr="00D43603">
        <w:rPr>
          <w:color w:val="000000" w:themeColor="text1"/>
          <w:lang w:val="en-US" w:eastAsia="en-US"/>
        </w:rPr>
        <w:t xml:space="preserve"> ensure Libyan ownership of the joint programme which is a critical aspect to ensure that Libyans are able to adopt and integrate programme outputs. This is essential for reforms to gather momentum and become sustainable.</w:t>
      </w:r>
    </w:p>
    <w:p w14:paraId="084DAADB" w14:textId="77777777" w:rsidR="005F2946" w:rsidRPr="00D43603" w:rsidRDefault="005F2946" w:rsidP="005F2946">
      <w:pPr>
        <w:autoSpaceDE w:val="0"/>
        <w:autoSpaceDN w:val="0"/>
        <w:adjustRightInd w:val="0"/>
        <w:jc w:val="both"/>
        <w:rPr>
          <w:lang w:val="en-US" w:eastAsia="en-US"/>
        </w:rPr>
      </w:pPr>
    </w:p>
    <w:p w14:paraId="26A0362D" w14:textId="77777777" w:rsidR="005F2946" w:rsidRPr="00D43603" w:rsidRDefault="005F2946" w:rsidP="005F2946">
      <w:pPr>
        <w:keepNext/>
        <w:keepLines/>
        <w:outlineLvl w:val="2"/>
        <w:rPr>
          <w:rFonts w:eastAsia="Calibri"/>
          <w:b/>
          <w:color w:val="000000" w:themeColor="text1"/>
          <w:lang w:eastAsia="en-US"/>
        </w:rPr>
      </w:pPr>
      <w:bookmarkStart w:id="151" w:name="_Toc106760830"/>
      <w:bookmarkStart w:id="152" w:name="_Toc106765721"/>
      <w:bookmarkStart w:id="153" w:name="_Toc109729717"/>
      <w:r w:rsidRPr="00D43603">
        <w:rPr>
          <w:rFonts w:eastAsia="Calibri"/>
          <w:b/>
          <w:color w:val="4472C4" w:themeColor="accent5"/>
          <w:lang w:eastAsia="en-US"/>
        </w:rPr>
        <w:t>5.5.2. Strengths and Weaknesses of the Programme Sustainability Plan</w:t>
      </w:r>
      <w:bookmarkEnd w:id="151"/>
      <w:bookmarkEnd w:id="152"/>
      <w:bookmarkEnd w:id="153"/>
    </w:p>
    <w:p w14:paraId="6B4B330A" w14:textId="6D45F139" w:rsidR="005F2946" w:rsidRPr="00D43603" w:rsidRDefault="005F2946" w:rsidP="005F2946">
      <w:pPr>
        <w:autoSpaceDE w:val="0"/>
        <w:autoSpaceDN w:val="0"/>
        <w:adjustRightInd w:val="0"/>
        <w:jc w:val="both"/>
        <w:rPr>
          <w:color w:val="000000" w:themeColor="text1"/>
          <w:lang w:val="en-US" w:eastAsia="en-US"/>
        </w:rPr>
      </w:pPr>
      <w:r w:rsidRPr="00D43603">
        <w:rPr>
          <w:color w:val="000000" w:themeColor="text1"/>
          <w:lang w:val="en-US" w:eastAsia="en-US"/>
        </w:rPr>
        <w:t xml:space="preserve">The main strength of the programme sustainability plan is that even in the absence of a National Development Plan, the sustainability plan for the programme is accompanied by government policy and regulatory reform such as the Tripoli Security Plan and Libya Political Agreement which provide the policy basis for developing the PSJP </w:t>
      </w:r>
      <w:proofErr w:type="gramStart"/>
      <w:r w:rsidRPr="00D43603">
        <w:rPr>
          <w:color w:val="000000" w:themeColor="text1"/>
          <w:lang w:val="en-US" w:eastAsia="en-US"/>
        </w:rPr>
        <w:t>and also</w:t>
      </w:r>
      <w:proofErr w:type="gramEnd"/>
      <w:r w:rsidRPr="00D43603">
        <w:rPr>
          <w:color w:val="000000" w:themeColor="text1"/>
          <w:lang w:val="en-US" w:eastAsia="en-US"/>
        </w:rPr>
        <w:t xml:space="preserve"> give the government the legal basis to make necessary institutional arrangements and appointments in the security sector. It also enables the formation of any other necessary regulatory reforms, which must be enacted at the level of the minister.</w:t>
      </w:r>
    </w:p>
    <w:p w14:paraId="3EF1E68B" w14:textId="77777777" w:rsidR="005F2946" w:rsidRPr="00D43603" w:rsidRDefault="005F2946" w:rsidP="005F2946">
      <w:pPr>
        <w:autoSpaceDE w:val="0"/>
        <w:autoSpaceDN w:val="0"/>
        <w:adjustRightInd w:val="0"/>
        <w:jc w:val="both"/>
        <w:rPr>
          <w:color w:val="000000" w:themeColor="text1"/>
          <w:lang w:val="en-US" w:eastAsia="en-US"/>
        </w:rPr>
      </w:pPr>
    </w:p>
    <w:p w14:paraId="61262927" w14:textId="2B0A8CB4" w:rsidR="005F2946" w:rsidRPr="00D43603" w:rsidRDefault="005F2946" w:rsidP="005F2946">
      <w:pPr>
        <w:autoSpaceDE w:val="0"/>
        <w:autoSpaceDN w:val="0"/>
        <w:adjustRightInd w:val="0"/>
        <w:jc w:val="both"/>
        <w:rPr>
          <w:color w:val="000000" w:themeColor="text1"/>
          <w:lang w:val="en-US" w:eastAsia="en-US"/>
        </w:rPr>
      </w:pPr>
      <w:r w:rsidRPr="00D43603">
        <w:rPr>
          <w:color w:val="000000" w:themeColor="text1"/>
          <w:lang w:val="en-US" w:eastAsia="en-US"/>
        </w:rPr>
        <w:t xml:space="preserve">Additionally, the evaluation noted that the </w:t>
      </w:r>
      <w:r w:rsidR="00D90864" w:rsidRPr="00D43603">
        <w:rPr>
          <w:color w:val="000000" w:themeColor="text1"/>
          <w:lang w:val="en-US" w:eastAsia="en-US"/>
        </w:rPr>
        <w:t>inward-looking</w:t>
      </w:r>
      <w:r w:rsidRPr="00D43603">
        <w:rPr>
          <w:color w:val="000000" w:themeColor="text1"/>
          <w:lang w:val="en-US" w:eastAsia="en-US"/>
        </w:rPr>
        <w:t xml:space="preserve"> nature of the sustainability plan that relies less on external </w:t>
      </w:r>
      <w:proofErr w:type="gramStart"/>
      <w:r w:rsidRPr="00D43603">
        <w:rPr>
          <w:color w:val="000000" w:themeColor="text1"/>
          <w:lang w:val="en-US" w:eastAsia="en-US"/>
        </w:rPr>
        <w:t>assistance, but</w:t>
      </w:r>
      <w:proofErr w:type="gramEnd"/>
      <w:r w:rsidRPr="00D43603">
        <w:rPr>
          <w:color w:val="000000" w:themeColor="text1"/>
          <w:lang w:val="en-US" w:eastAsia="en-US"/>
        </w:rPr>
        <w:t xml:space="preserve"> puts more emphasis on the involvement/ participation of the key state actors in justice and security and building their capacity helps to foster national ownership which is instrumental in delivering programme sustainability. </w:t>
      </w:r>
      <w:r w:rsidRPr="00D43603">
        <w:rPr>
          <w:color w:val="000000" w:themeColor="text1"/>
          <w:lang w:val="en-US" w:eastAsia="en-US"/>
        </w:rPr>
        <w:br w:type="page"/>
      </w:r>
    </w:p>
    <w:p w14:paraId="1005A206" w14:textId="77777777" w:rsidR="005F2946" w:rsidRPr="00D43603" w:rsidRDefault="005F2946" w:rsidP="005F2946">
      <w:pPr>
        <w:autoSpaceDE w:val="0"/>
        <w:autoSpaceDN w:val="0"/>
        <w:adjustRightInd w:val="0"/>
        <w:jc w:val="both"/>
        <w:rPr>
          <w:color w:val="000000" w:themeColor="text1"/>
          <w:lang w:val="en-US" w:eastAsia="en-US"/>
        </w:rPr>
      </w:pPr>
      <w:r w:rsidRPr="00D43603">
        <w:rPr>
          <w:lang w:val="en-US" w:eastAsia="en-US"/>
        </w:rPr>
        <w:lastRenderedPageBreak/>
        <w:t xml:space="preserve">However, </w:t>
      </w:r>
      <w:r w:rsidRPr="00D43603">
        <w:rPr>
          <w:color w:val="000000" w:themeColor="text1"/>
          <w:lang w:val="en-US" w:eastAsia="en-US"/>
        </w:rPr>
        <w:t xml:space="preserve">the evaluation also noted that the programme sustainability plan had some weaknesses. For instance, the sustainability plan does not articulate and a clear funding/ resource plan for its activities. It should be noted that a well-articulated sustainability plan without a clear funding/ resource plan is </w:t>
      </w:r>
      <w:proofErr w:type="gramStart"/>
      <w:r w:rsidRPr="00D43603">
        <w:rPr>
          <w:color w:val="000000" w:themeColor="text1"/>
          <w:lang w:val="en-US" w:eastAsia="en-US"/>
        </w:rPr>
        <w:t>inapt;</w:t>
      </w:r>
      <w:proofErr w:type="gramEnd"/>
      <w:r w:rsidRPr="00D43603">
        <w:rPr>
          <w:color w:val="000000" w:themeColor="text1"/>
          <w:lang w:val="en-US" w:eastAsia="en-US"/>
        </w:rPr>
        <w:t xml:space="preserve"> as it is near impossible to actualize the activities in the plan like the capacity building of the security personnel.</w:t>
      </w:r>
    </w:p>
    <w:p w14:paraId="43258663" w14:textId="77777777" w:rsidR="005F2946" w:rsidRPr="00D43603" w:rsidRDefault="005F2946" w:rsidP="005F2946">
      <w:pPr>
        <w:autoSpaceDE w:val="0"/>
        <w:autoSpaceDN w:val="0"/>
        <w:adjustRightInd w:val="0"/>
        <w:jc w:val="both"/>
        <w:rPr>
          <w:color w:val="000000" w:themeColor="text1"/>
          <w:lang w:val="en-US" w:eastAsia="en-US"/>
        </w:rPr>
      </w:pPr>
    </w:p>
    <w:p w14:paraId="11A16560" w14:textId="2F43FD50" w:rsidR="005F2946" w:rsidRPr="00D43603" w:rsidRDefault="005F2946" w:rsidP="005F2946">
      <w:pPr>
        <w:autoSpaceDE w:val="0"/>
        <w:autoSpaceDN w:val="0"/>
        <w:adjustRightInd w:val="0"/>
        <w:jc w:val="both"/>
        <w:rPr>
          <w:color w:val="000000" w:themeColor="text1"/>
          <w:lang w:val="en-US" w:eastAsia="en-US"/>
        </w:rPr>
      </w:pPr>
      <w:r w:rsidRPr="00D43603">
        <w:rPr>
          <w:color w:val="000000" w:themeColor="text1"/>
          <w:lang w:val="en-US" w:eastAsia="en-US"/>
        </w:rPr>
        <w:t xml:space="preserve">It was noted that the political will in Libya and among Libyans was still very low, further heightened by the armed conflicts and political instability that weaken the reforms </w:t>
      </w:r>
      <w:proofErr w:type="gramStart"/>
      <w:r w:rsidRPr="00D43603">
        <w:rPr>
          <w:color w:val="000000" w:themeColor="text1"/>
          <w:lang w:val="en-US" w:eastAsia="en-US"/>
        </w:rPr>
        <w:t>and also</w:t>
      </w:r>
      <w:proofErr w:type="gramEnd"/>
      <w:r w:rsidRPr="00D43603">
        <w:rPr>
          <w:color w:val="000000" w:themeColor="text1"/>
          <w:lang w:val="en-US" w:eastAsia="en-US"/>
        </w:rPr>
        <w:t xml:space="preserve"> continue to delay efforts and actions that fast track the programme implementation processes.</w:t>
      </w:r>
    </w:p>
    <w:p w14:paraId="77BACC71" w14:textId="77777777" w:rsidR="005F2946" w:rsidRPr="00D43603" w:rsidRDefault="005F2946" w:rsidP="005F2946">
      <w:pPr>
        <w:autoSpaceDE w:val="0"/>
        <w:autoSpaceDN w:val="0"/>
        <w:adjustRightInd w:val="0"/>
        <w:jc w:val="both"/>
        <w:rPr>
          <w:lang w:val="en-US" w:eastAsia="en-US"/>
        </w:rPr>
      </w:pPr>
    </w:p>
    <w:p w14:paraId="54421092" w14:textId="77777777" w:rsidR="005F2946" w:rsidRPr="00D43603" w:rsidRDefault="005F2946" w:rsidP="005F2946">
      <w:pPr>
        <w:keepNext/>
        <w:keepLines/>
        <w:outlineLvl w:val="2"/>
        <w:rPr>
          <w:rFonts w:eastAsia="Calibri"/>
          <w:b/>
          <w:color w:val="4472C4" w:themeColor="accent5"/>
          <w:lang w:eastAsia="en-US"/>
        </w:rPr>
      </w:pPr>
      <w:bookmarkStart w:id="154" w:name="_Toc106760831"/>
      <w:bookmarkStart w:id="155" w:name="_Toc106765722"/>
      <w:bookmarkStart w:id="156" w:name="_Toc109729718"/>
      <w:r w:rsidRPr="00D43603">
        <w:rPr>
          <w:rFonts w:eastAsia="Calibri"/>
          <w:b/>
          <w:color w:val="4472C4" w:themeColor="accent5"/>
          <w:lang w:eastAsia="en-US"/>
        </w:rPr>
        <w:t>5.5.3. Opportunities and Challenges to Programme Sustainability</w:t>
      </w:r>
      <w:bookmarkEnd w:id="154"/>
      <w:bookmarkEnd w:id="155"/>
      <w:bookmarkEnd w:id="156"/>
    </w:p>
    <w:p w14:paraId="0582A542" w14:textId="77777777" w:rsidR="005F2946" w:rsidRPr="00D43603" w:rsidRDefault="005F2946" w:rsidP="005F2946">
      <w:pPr>
        <w:numPr>
          <w:ilvl w:val="0"/>
          <w:numId w:val="1"/>
        </w:numPr>
        <w:spacing w:after="160" w:line="259" w:lineRule="auto"/>
        <w:ind w:left="360" w:hanging="360"/>
        <w:contextualSpacing/>
        <w:rPr>
          <w:b/>
          <w:lang w:eastAsia="en-US"/>
        </w:rPr>
      </w:pPr>
      <w:r w:rsidRPr="00D43603">
        <w:rPr>
          <w:b/>
          <w:lang w:eastAsia="en-US"/>
        </w:rPr>
        <w:t>Sustainability opportunities</w:t>
      </w:r>
    </w:p>
    <w:p w14:paraId="000A7DE4" w14:textId="77777777" w:rsidR="005F2946" w:rsidRPr="00D43603" w:rsidRDefault="005F2946" w:rsidP="005F2946">
      <w:pPr>
        <w:autoSpaceDE w:val="0"/>
        <w:autoSpaceDN w:val="0"/>
        <w:adjustRightInd w:val="0"/>
        <w:jc w:val="both"/>
        <w:rPr>
          <w:lang w:val="en-US" w:eastAsia="en-US"/>
        </w:rPr>
      </w:pPr>
      <w:r w:rsidRPr="00D43603">
        <w:rPr>
          <w:lang w:val="en-US" w:eastAsia="en-US"/>
        </w:rPr>
        <w:t xml:space="preserve">The final evaluation noted that there were opportunities for sustainability of the programme results, as described below: - </w:t>
      </w:r>
    </w:p>
    <w:p w14:paraId="2D8C4E0D" w14:textId="77777777" w:rsidR="005F2946" w:rsidRPr="00D43603" w:rsidRDefault="005F2946" w:rsidP="005F2946">
      <w:pPr>
        <w:autoSpaceDE w:val="0"/>
        <w:autoSpaceDN w:val="0"/>
        <w:adjustRightInd w:val="0"/>
        <w:jc w:val="both"/>
        <w:rPr>
          <w:lang w:val="en-US" w:eastAsia="en-US"/>
        </w:rPr>
      </w:pPr>
    </w:p>
    <w:p w14:paraId="7A9B015E" w14:textId="77777777" w:rsidR="005F2946" w:rsidRPr="00D43603" w:rsidRDefault="005F2946" w:rsidP="005F2946">
      <w:pPr>
        <w:autoSpaceDE w:val="0"/>
        <w:autoSpaceDN w:val="0"/>
        <w:adjustRightInd w:val="0"/>
        <w:jc w:val="both"/>
        <w:rPr>
          <w:lang w:val="en-US" w:eastAsia="en-US"/>
        </w:rPr>
      </w:pPr>
      <w:r w:rsidRPr="00D43603">
        <w:rPr>
          <w:b/>
          <w:lang w:val="en-US" w:eastAsia="en-US"/>
        </w:rPr>
        <w:t xml:space="preserve">The capacity building and training initiatives </w:t>
      </w:r>
      <w:r w:rsidRPr="00D43603">
        <w:rPr>
          <w:lang w:val="en-US" w:eastAsia="en-US"/>
        </w:rPr>
        <w:t>under the PSJP programme shall facilitate the sustainability of the programme results. The approaches used to deliver the outputs and outcomes of the programme that were focused on strengthening project focal points and project management capacity within the MOI and MOJ, in coordination, strategic planning (including training and vetting planning), process management and any necessary changes to the policy or regulatory framework, are cornerstones for sustainability of the programme results. The improved capacity of counterparts</w:t>
      </w:r>
    </w:p>
    <w:p w14:paraId="279066EA" w14:textId="77777777" w:rsidR="005F2946" w:rsidRPr="00D43603" w:rsidRDefault="005F2946" w:rsidP="005F2946">
      <w:pPr>
        <w:autoSpaceDE w:val="0"/>
        <w:autoSpaceDN w:val="0"/>
        <w:adjustRightInd w:val="0"/>
        <w:jc w:val="both"/>
        <w:rPr>
          <w:lang w:val="en-US" w:eastAsia="en-US"/>
        </w:rPr>
      </w:pPr>
    </w:p>
    <w:p w14:paraId="69C8EAE8" w14:textId="77777777" w:rsidR="005F2946" w:rsidRPr="00D43603" w:rsidRDefault="005F2946" w:rsidP="005F2946">
      <w:pPr>
        <w:autoSpaceDE w:val="0"/>
        <w:autoSpaceDN w:val="0"/>
        <w:adjustRightInd w:val="0"/>
        <w:jc w:val="both"/>
        <w:rPr>
          <w:lang w:val="en-US" w:eastAsia="en-US"/>
        </w:rPr>
      </w:pPr>
      <w:r w:rsidRPr="00D43603">
        <w:rPr>
          <w:lang w:val="en-US" w:eastAsia="en-US"/>
        </w:rPr>
        <w:t>The involvement and participation of the national systems and Libyans during implementation of the programme: The final evaluation noted that programme implementation approaches encouraged the involvement and participation of national structures and Libyans, and recognized culture in the Libyan context. It was noted that such approaches in a transitional government such as that in Libya facilitate ownership of the programme strategy, and results; making the citizens, stakeholders at national level more able to adopt and integrate programme outputs is essentials.</w:t>
      </w:r>
    </w:p>
    <w:p w14:paraId="5BE8C68F" w14:textId="77777777" w:rsidR="005F2946" w:rsidRPr="00D43603" w:rsidRDefault="005F2946" w:rsidP="005F2946">
      <w:pPr>
        <w:autoSpaceDE w:val="0"/>
        <w:autoSpaceDN w:val="0"/>
        <w:adjustRightInd w:val="0"/>
        <w:jc w:val="both"/>
        <w:rPr>
          <w:lang w:val="en-US" w:eastAsia="en-US"/>
        </w:rPr>
      </w:pPr>
    </w:p>
    <w:p w14:paraId="0C163498" w14:textId="77777777" w:rsidR="005F2946" w:rsidRPr="00D43603" w:rsidRDefault="005F2946" w:rsidP="005F2946">
      <w:pPr>
        <w:autoSpaceDE w:val="0"/>
        <w:autoSpaceDN w:val="0"/>
        <w:adjustRightInd w:val="0"/>
        <w:jc w:val="both"/>
        <w:rPr>
          <w:color w:val="000000" w:themeColor="text1"/>
          <w:lang w:val="en-US" w:eastAsia="en-US"/>
        </w:rPr>
      </w:pPr>
      <w:r w:rsidRPr="00D43603">
        <w:rPr>
          <w:lang w:val="en-US" w:eastAsia="en-US"/>
        </w:rPr>
        <w:t xml:space="preserve">The Training of trainer’s component of the programme is a good opportunity for sustainability of the programme results. The evaluation found that </w:t>
      </w:r>
      <w:r w:rsidRPr="00D43603">
        <w:rPr>
          <w:bCs/>
          <w:lang w:val="en-US" w:eastAsia="en-US"/>
        </w:rPr>
        <w:t>police and</w:t>
      </w:r>
      <w:r w:rsidRPr="00D43603">
        <w:rPr>
          <w:lang w:val="en-US" w:eastAsia="en-US"/>
        </w:rPr>
        <w:t xml:space="preserve"> judicial police (Prison staff) who receive adequate human rights trainings through training of trainers shall continue building </w:t>
      </w:r>
      <w:proofErr w:type="gramStart"/>
      <w:r w:rsidRPr="00D43603">
        <w:rPr>
          <w:lang w:val="en-US" w:eastAsia="en-US"/>
        </w:rPr>
        <w:t>awareness, and</w:t>
      </w:r>
      <w:proofErr w:type="gramEnd"/>
      <w:r w:rsidRPr="00D43603">
        <w:rPr>
          <w:lang w:val="en-US" w:eastAsia="en-US"/>
        </w:rPr>
        <w:t xml:space="preserve"> sensitizing their fellow colleagues which helps to ensure the continued spread of knowledge and information among new recruits in local/ judicial police regarding human rights. </w:t>
      </w:r>
    </w:p>
    <w:p w14:paraId="4AEC5A20" w14:textId="77777777" w:rsidR="005F2946" w:rsidRPr="00D43603" w:rsidRDefault="005F2946" w:rsidP="005F2946">
      <w:pPr>
        <w:autoSpaceDE w:val="0"/>
        <w:autoSpaceDN w:val="0"/>
        <w:adjustRightInd w:val="0"/>
        <w:jc w:val="both"/>
        <w:rPr>
          <w:color w:val="000000" w:themeColor="text1"/>
          <w:lang w:val="en-US" w:eastAsia="en-US"/>
        </w:rPr>
      </w:pPr>
    </w:p>
    <w:p w14:paraId="684A4C39" w14:textId="77777777" w:rsidR="005F2946" w:rsidRPr="00D43603" w:rsidRDefault="005F2946" w:rsidP="005F2946">
      <w:pPr>
        <w:autoSpaceDE w:val="0"/>
        <w:autoSpaceDN w:val="0"/>
        <w:adjustRightInd w:val="0"/>
        <w:jc w:val="both"/>
        <w:rPr>
          <w:color w:val="000000" w:themeColor="text1"/>
          <w:lang w:val="en-US" w:eastAsia="en-US"/>
        </w:rPr>
      </w:pPr>
      <w:r w:rsidRPr="00D43603">
        <w:rPr>
          <w:color w:val="000000" w:themeColor="text1"/>
          <w:lang w:val="en-US" w:eastAsia="en-US"/>
        </w:rPr>
        <w:t xml:space="preserve">Relatedly, the training curricula and Standard Operating Procedures for judicial police were developed for the </w:t>
      </w:r>
      <w:proofErr w:type="spellStart"/>
      <w:r w:rsidRPr="00D43603">
        <w:rPr>
          <w:color w:val="000000" w:themeColor="text1"/>
          <w:lang w:val="en-US" w:eastAsia="en-US"/>
        </w:rPr>
        <w:t>MoJ</w:t>
      </w:r>
      <w:proofErr w:type="spellEnd"/>
      <w:r w:rsidRPr="00D43603">
        <w:rPr>
          <w:color w:val="000000" w:themeColor="text1"/>
          <w:lang w:val="en-US" w:eastAsia="en-US"/>
        </w:rPr>
        <w:t xml:space="preserve"> and Judicial police to among other things improve training plans and ensure the sustainable knowledge base. </w:t>
      </w:r>
    </w:p>
    <w:p w14:paraId="055B154E" w14:textId="77777777" w:rsidR="005F2946" w:rsidRPr="00D43603" w:rsidRDefault="005F2946" w:rsidP="005F2946">
      <w:pPr>
        <w:autoSpaceDE w:val="0"/>
        <w:autoSpaceDN w:val="0"/>
        <w:adjustRightInd w:val="0"/>
        <w:jc w:val="both"/>
        <w:rPr>
          <w:color w:val="000000" w:themeColor="text1"/>
          <w:lang w:val="en-US" w:eastAsia="en-US"/>
        </w:rPr>
      </w:pPr>
    </w:p>
    <w:p w14:paraId="124D08B6" w14:textId="77777777" w:rsidR="005F2946" w:rsidRPr="00D43603" w:rsidRDefault="005F2946" w:rsidP="005F2946">
      <w:pPr>
        <w:autoSpaceDE w:val="0"/>
        <w:autoSpaceDN w:val="0"/>
        <w:adjustRightInd w:val="0"/>
        <w:jc w:val="both"/>
        <w:rPr>
          <w:lang w:val="en-US" w:eastAsia="en-US"/>
        </w:rPr>
      </w:pPr>
      <w:r w:rsidRPr="00D43603">
        <w:rPr>
          <w:color w:val="000000" w:themeColor="text1"/>
          <w:lang w:val="en-US" w:eastAsia="en-US"/>
        </w:rPr>
        <w:t xml:space="preserve">International support from global development partners such as the UNSMIL/UNDP: There is willingness and indeed availability of continued funding from the UN and its agencies that the PSJP can explore and address the funding shortages </w:t>
      </w:r>
      <w:proofErr w:type="gramStart"/>
      <w:r w:rsidRPr="00D43603">
        <w:rPr>
          <w:color w:val="000000" w:themeColor="text1"/>
          <w:lang w:val="en-US" w:eastAsia="en-US"/>
        </w:rPr>
        <w:t>so as to</w:t>
      </w:r>
      <w:proofErr w:type="gramEnd"/>
      <w:r w:rsidRPr="00D43603">
        <w:rPr>
          <w:color w:val="000000" w:themeColor="text1"/>
          <w:lang w:val="en-US" w:eastAsia="en-US"/>
        </w:rPr>
        <w:t xml:space="preserve"> carry on with implementation. For instance, it’s clear </w:t>
      </w:r>
      <w:r w:rsidRPr="00D43603">
        <w:rPr>
          <w:lang w:val="en-US" w:eastAsia="en-US"/>
        </w:rPr>
        <w:t xml:space="preserve">that thorough establishing good partnerships the donors have expressed their interest for the joint programme </w:t>
      </w:r>
      <w:proofErr w:type="gramStart"/>
      <w:r w:rsidRPr="00D43603">
        <w:rPr>
          <w:lang w:val="en-US" w:eastAsia="en-US"/>
        </w:rPr>
        <w:t>in order to</w:t>
      </w:r>
      <w:proofErr w:type="gramEnd"/>
      <w:r w:rsidRPr="00D43603">
        <w:rPr>
          <w:lang w:val="en-US" w:eastAsia="en-US"/>
        </w:rPr>
        <w:t xml:space="preserve"> address the rule of law collectively not in a fragmented way. </w:t>
      </w:r>
    </w:p>
    <w:p w14:paraId="3053EA83" w14:textId="77777777" w:rsidR="005F2946" w:rsidRPr="00D43603" w:rsidRDefault="005F2946" w:rsidP="005F2946">
      <w:pPr>
        <w:autoSpaceDE w:val="0"/>
        <w:autoSpaceDN w:val="0"/>
        <w:adjustRightInd w:val="0"/>
        <w:jc w:val="both"/>
        <w:rPr>
          <w:lang w:val="en-US" w:eastAsia="en-US"/>
        </w:rPr>
      </w:pPr>
    </w:p>
    <w:p w14:paraId="1E586681" w14:textId="77777777" w:rsidR="005F2946" w:rsidRPr="00D43603" w:rsidRDefault="005F2946" w:rsidP="005F2946">
      <w:pPr>
        <w:autoSpaceDE w:val="0"/>
        <w:autoSpaceDN w:val="0"/>
        <w:adjustRightInd w:val="0"/>
        <w:jc w:val="both"/>
        <w:rPr>
          <w:lang w:val="en-US" w:eastAsia="en-US"/>
        </w:rPr>
      </w:pPr>
      <w:r w:rsidRPr="00D43603">
        <w:rPr>
          <w:lang w:val="en-US" w:eastAsia="en-US"/>
        </w:rPr>
        <w:t xml:space="preserve">Additionally, </w:t>
      </w:r>
      <w:r w:rsidRPr="00D43603">
        <w:rPr>
          <w:b/>
          <w:lang w:val="en-US" w:eastAsia="en-US"/>
        </w:rPr>
        <w:t>the Support to refurbish rule of law facilities and/or deliver essential</w:t>
      </w:r>
      <w:r w:rsidRPr="00D43603">
        <w:rPr>
          <w:lang w:val="en-US" w:eastAsia="en-US"/>
        </w:rPr>
        <w:t xml:space="preserve"> </w:t>
      </w:r>
      <w:r w:rsidRPr="00D43603">
        <w:rPr>
          <w:b/>
          <w:lang w:val="en-US" w:eastAsia="en-US"/>
        </w:rPr>
        <w:t>(non-lethal) equipment</w:t>
      </w:r>
      <w:r w:rsidRPr="00D43603">
        <w:rPr>
          <w:lang w:val="en-US" w:eastAsia="en-US"/>
        </w:rPr>
        <w:t xml:space="preserve"> to support coordination among rule of law institutions under the PSJP has the potential to facilitate sustainability of the programme results. This is attributed to the fact that the renovations of rehabilitation infrastructure and facilities, is a permanent and immovable result that current and future judicial police staff shall benefit from long after interventions of the PSJP have ceased. </w:t>
      </w:r>
    </w:p>
    <w:p w14:paraId="40611E35" w14:textId="77777777" w:rsidR="005F2946" w:rsidRPr="00D43603" w:rsidRDefault="005F2946" w:rsidP="005F2946">
      <w:pPr>
        <w:autoSpaceDE w:val="0"/>
        <w:autoSpaceDN w:val="0"/>
        <w:adjustRightInd w:val="0"/>
        <w:jc w:val="both"/>
        <w:rPr>
          <w:lang w:val="en-US" w:eastAsia="en-US"/>
        </w:rPr>
      </w:pPr>
    </w:p>
    <w:p w14:paraId="68D0ABB2" w14:textId="77777777" w:rsidR="005F2946" w:rsidRPr="00D43603" w:rsidRDefault="005F2946" w:rsidP="005F2946">
      <w:pPr>
        <w:autoSpaceDE w:val="0"/>
        <w:autoSpaceDN w:val="0"/>
        <w:adjustRightInd w:val="0"/>
        <w:jc w:val="both"/>
        <w:rPr>
          <w:lang w:val="en-US" w:eastAsia="en-US"/>
        </w:rPr>
      </w:pPr>
      <w:r w:rsidRPr="00D43603">
        <w:rPr>
          <w:lang w:val="en-US" w:eastAsia="en-US"/>
        </w:rPr>
        <w:lastRenderedPageBreak/>
        <w:t xml:space="preserve">The review and development of curriculum for criminal justice actors and the development of SOPs has the potential to inadvertently facilitate the sustainability of programme results. This is attributed to the fact that they provide an easy to access reference and guidance point to continue carrying on the trainings for police and judicial police </w:t>
      </w:r>
      <w:proofErr w:type="gramStart"/>
      <w:r w:rsidRPr="00D43603">
        <w:rPr>
          <w:lang w:val="en-US" w:eastAsia="en-US"/>
        </w:rPr>
        <w:t>staff;</w:t>
      </w:r>
      <w:proofErr w:type="gramEnd"/>
      <w:r w:rsidRPr="00D43603">
        <w:rPr>
          <w:lang w:val="en-US" w:eastAsia="en-US"/>
        </w:rPr>
        <w:t xml:space="preserve"> which shall ensure continuity in capacity building. </w:t>
      </w:r>
    </w:p>
    <w:p w14:paraId="2857C0B4" w14:textId="77777777" w:rsidR="005F2946" w:rsidRPr="00D43603" w:rsidRDefault="005F2946" w:rsidP="005F2946">
      <w:pPr>
        <w:autoSpaceDE w:val="0"/>
        <w:autoSpaceDN w:val="0"/>
        <w:adjustRightInd w:val="0"/>
        <w:jc w:val="both"/>
        <w:rPr>
          <w:lang w:val="en-US" w:eastAsia="en-US"/>
        </w:rPr>
      </w:pPr>
    </w:p>
    <w:p w14:paraId="49888897" w14:textId="77777777" w:rsidR="005F2946" w:rsidRPr="00D43603" w:rsidRDefault="005F2946" w:rsidP="005F2946">
      <w:pPr>
        <w:numPr>
          <w:ilvl w:val="0"/>
          <w:numId w:val="1"/>
        </w:numPr>
        <w:spacing w:after="160" w:line="259" w:lineRule="auto"/>
        <w:ind w:left="360" w:hanging="360"/>
        <w:contextualSpacing/>
        <w:rPr>
          <w:b/>
          <w:lang w:eastAsia="en-US"/>
        </w:rPr>
      </w:pPr>
      <w:r w:rsidRPr="00D43603">
        <w:rPr>
          <w:b/>
          <w:lang w:eastAsia="en-US"/>
        </w:rPr>
        <w:t>Sustainability challenges</w:t>
      </w:r>
    </w:p>
    <w:p w14:paraId="15ECE279" w14:textId="77777777" w:rsidR="005F2946" w:rsidRPr="00D43603" w:rsidRDefault="005F2946" w:rsidP="005F2946">
      <w:pPr>
        <w:autoSpaceDE w:val="0"/>
        <w:autoSpaceDN w:val="0"/>
        <w:adjustRightInd w:val="0"/>
        <w:jc w:val="both"/>
        <w:rPr>
          <w:lang w:val="en-US" w:eastAsia="en-US"/>
        </w:rPr>
      </w:pPr>
      <w:r w:rsidRPr="00D43603">
        <w:rPr>
          <w:b/>
          <w:lang w:val="en-US" w:eastAsia="en-US"/>
        </w:rPr>
        <w:t>Limited financial resources:</w:t>
      </w:r>
      <w:r w:rsidRPr="00D43603">
        <w:rPr>
          <w:lang w:val="en-US" w:eastAsia="en-US"/>
        </w:rPr>
        <w:t xml:space="preserve"> National Budgetary constraints, which emanate from the limited resource envelope of the Libya in terms of low revenues internally generated to support the programmatic activities of the sustainability plan.</w:t>
      </w:r>
    </w:p>
    <w:p w14:paraId="3BB8F8B9" w14:textId="77777777" w:rsidR="005F2946" w:rsidRPr="00D43603" w:rsidRDefault="005F2946" w:rsidP="005F2946">
      <w:pPr>
        <w:autoSpaceDE w:val="0"/>
        <w:autoSpaceDN w:val="0"/>
        <w:adjustRightInd w:val="0"/>
        <w:jc w:val="both"/>
        <w:rPr>
          <w:lang w:val="en-US" w:eastAsia="en-US"/>
        </w:rPr>
      </w:pPr>
    </w:p>
    <w:p w14:paraId="422AB6F6" w14:textId="77777777" w:rsidR="005F2946" w:rsidRPr="00D43603" w:rsidRDefault="005F2946" w:rsidP="005F2946">
      <w:pPr>
        <w:autoSpaceDE w:val="0"/>
        <w:autoSpaceDN w:val="0"/>
        <w:adjustRightInd w:val="0"/>
        <w:jc w:val="both"/>
        <w:rPr>
          <w:lang w:val="en-US" w:eastAsia="en-US"/>
        </w:rPr>
      </w:pPr>
      <w:r w:rsidRPr="00D43603">
        <w:rPr>
          <w:b/>
          <w:lang w:val="en-US" w:eastAsia="en-US"/>
        </w:rPr>
        <w:t>Lack of national development strategy:</w:t>
      </w:r>
      <w:r w:rsidRPr="00D43603">
        <w:rPr>
          <w:lang w:val="en-US" w:eastAsia="en-US"/>
        </w:rPr>
        <w:t xml:space="preserve"> With no apparent National Development Plan, the PSJP misses out on the possibility of building synergies and benefiting from other national </w:t>
      </w:r>
      <w:proofErr w:type="spellStart"/>
      <w:r w:rsidRPr="00D43603">
        <w:rPr>
          <w:lang w:val="en-US" w:eastAsia="en-US"/>
        </w:rPr>
        <w:t>programmes</w:t>
      </w:r>
      <w:proofErr w:type="spellEnd"/>
      <w:r w:rsidRPr="00D43603">
        <w:rPr>
          <w:lang w:val="en-US" w:eastAsia="en-US"/>
        </w:rPr>
        <w:t xml:space="preserve">, strategies and/ or policies that are promoting good governance programming </w:t>
      </w:r>
      <w:proofErr w:type="gramStart"/>
      <w:r w:rsidRPr="00D43603">
        <w:rPr>
          <w:lang w:val="en-US" w:eastAsia="en-US"/>
        </w:rPr>
        <w:t>with in</w:t>
      </w:r>
      <w:proofErr w:type="gramEnd"/>
      <w:r w:rsidRPr="00D43603">
        <w:rPr>
          <w:lang w:val="en-US" w:eastAsia="en-US"/>
        </w:rPr>
        <w:t xml:space="preserve"> Libya. </w:t>
      </w:r>
    </w:p>
    <w:p w14:paraId="7BB9C877" w14:textId="77777777" w:rsidR="005F2946" w:rsidRPr="00D43603" w:rsidRDefault="005F2946" w:rsidP="005F2946">
      <w:pPr>
        <w:autoSpaceDE w:val="0"/>
        <w:autoSpaceDN w:val="0"/>
        <w:adjustRightInd w:val="0"/>
        <w:jc w:val="both"/>
        <w:rPr>
          <w:lang w:val="en-US" w:eastAsia="en-US"/>
        </w:rPr>
      </w:pPr>
    </w:p>
    <w:p w14:paraId="214C79EA" w14:textId="77777777" w:rsidR="005F2946" w:rsidRPr="00D43603" w:rsidRDefault="005F2946" w:rsidP="005F2946">
      <w:pPr>
        <w:autoSpaceDE w:val="0"/>
        <w:autoSpaceDN w:val="0"/>
        <w:adjustRightInd w:val="0"/>
        <w:jc w:val="both"/>
        <w:rPr>
          <w:lang w:val="en-US" w:eastAsia="en-US"/>
        </w:rPr>
      </w:pPr>
      <w:r w:rsidRPr="00D43603">
        <w:rPr>
          <w:b/>
          <w:lang w:val="en-US" w:eastAsia="en-US"/>
        </w:rPr>
        <w:t>Political instability:</w:t>
      </w:r>
      <w:r w:rsidRPr="00D43603">
        <w:rPr>
          <w:lang w:val="en-US" w:eastAsia="en-US"/>
        </w:rPr>
        <w:t xml:space="preserve"> The political instability and insecurity characterized by armed conflict </w:t>
      </w:r>
      <w:proofErr w:type="gramStart"/>
      <w:r w:rsidRPr="00D43603">
        <w:rPr>
          <w:lang w:val="en-US" w:eastAsia="en-US"/>
        </w:rPr>
        <w:t>with in</w:t>
      </w:r>
      <w:proofErr w:type="gramEnd"/>
      <w:r w:rsidRPr="00D43603">
        <w:rPr>
          <w:lang w:val="en-US" w:eastAsia="en-US"/>
        </w:rPr>
        <w:t xml:space="preserve"> Libya is a challenge to the sustainability of the programme results. It slows down and delays the achievement of programme results which intern delays the implementation of the programme sustainability plan.</w:t>
      </w:r>
    </w:p>
    <w:p w14:paraId="63C5C6AA" w14:textId="77777777" w:rsidR="00F32E94" w:rsidRPr="00D43603" w:rsidRDefault="00F32E94" w:rsidP="000A09FA">
      <w:pPr>
        <w:autoSpaceDE w:val="0"/>
        <w:autoSpaceDN w:val="0"/>
        <w:adjustRightInd w:val="0"/>
        <w:jc w:val="both"/>
      </w:pPr>
    </w:p>
    <w:p w14:paraId="614BC4A9" w14:textId="5EF86390" w:rsidR="00EA651A" w:rsidRPr="00D43603" w:rsidRDefault="00F32E94" w:rsidP="000A09FA">
      <w:pPr>
        <w:autoSpaceDE w:val="0"/>
        <w:autoSpaceDN w:val="0"/>
        <w:adjustRightInd w:val="0"/>
        <w:jc w:val="both"/>
      </w:pPr>
      <w:r w:rsidRPr="00D43603">
        <w:rPr>
          <w:b/>
          <w:bCs/>
        </w:rPr>
        <w:t>OVERALL ASSESSMENT OF PROJECT SUSTAINABILITY</w:t>
      </w:r>
    </w:p>
    <w:tbl>
      <w:tblPr>
        <w:tblStyle w:val="TableGrid"/>
        <w:tblW w:w="5000" w:type="pct"/>
        <w:tblLook w:val="04A0" w:firstRow="1" w:lastRow="0" w:firstColumn="1" w:lastColumn="0" w:noHBand="0" w:noVBand="1"/>
      </w:tblPr>
      <w:tblGrid>
        <w:gridCol w:w="1491"/>
        <w:gridCol w:w="1469"/>
        <w:gridCol w:w="2075"/>
        <w:gridCol w:w="1387"/>
        <w:gridCol w:w="1482"/>
        <w:gridCol w:w="2150"/>
      </w:tblGrid>
      <w:tr w:rsidR="00F32E94" w:rsidRPr="00D43603" w14:paraId="4B9177C4" w14:textId="77777777" w:rsidTr="000120D7">
        <w:tc>
          <w:tcPr>
            <w:tcW w:w="741" w:type="pct"/>
            <w:vMerge w:val="restart"/>
            <w:vAlign w:val="center"/>
          </w:tcPr>
          <w:p w14:paraId="52480079" w14:textId="77777777" w:rsidR="00F32E94" w:rsidRPr="00D43603" w:rsidRDefault="00F32E94" w:rsidP="00D55D44">
            <w:pPr>
              <w:autoSpaceDE w:val="0"/>
              <w:autoSpaceDN w:val="0"/>
              <w:adjustRightInd w:val="0"/>
              <w:rPr>
                <w:b/>
                <w:bCs/>
              </w:rPr>
            </w:pPr>
            <w:r w:rsidRPr="00D43603">
              <w:rPr>
                <w:b/>
                <w:bCs/>
              </w:rPr>
              <w:t>Score</w:t>
            </w:r>
          </w:p>
        </w:tc>
        <w:tc>
          <w:tcPr>
            <w:tcW w:w="730" w:type="pct"/>
            <w:vAlign w:val="center"/>
          </w:tcPr>
          <w:p w14:paraId="2F47064A" w14:textId="77777777" w:rsidR="00F32E94" w:rsidRPr="00D43603" w:rsidRDefault="00F32E94" w:rsidP="00D55D44">
            <w:pPr>
              <w:autoSpaceDE w:val="0"/>
              <w:autoSpaceDN w:val="0"/>
              <w:adjustRightInd w:val="0"/>
              <w:jc w:val="center"/>
              <w:rPr>
                <w:b/>
                <w:bCs/>
              </w:rPr>
            </w:pPr>
            <w:r w:rsidRPr="00D43603">
              <w:rPr>
                <w:b/>
                <w:bCs/>
              </w:rPr>
              <w:t>1</w:t>
            </w:r>
          </w:p>
        </w:tc>
        <w:tc>
          <w:tcPr>
            <w:tcW w:w="1032" w:type="pct"/>
            <w:vAlign w:val="center"/>
          </w:tcPr>
          <w:p w14:paraId="52C900AD" w14:textId="77777777" w:rsidR="00F32E94" w:rsidRPr="00D43603" w:rsidRDefault="00F32E94" w:rsidP="00D55D44">
            <w:pPr>
              <w:autoSpaceDE w:val="0"/>
              <w:autoSpaceDN w:val="0"/>
              <w:adjustRightInd w:val="0"/>
              <w:jc w:val="center"/>
              <w:rPr>
                <w:b/>
                <w:bCs/>
              </w:rPr>
            </w:pPr>
            <w:r w:rsidRPr="00D43603">
              <w:rPr>
                <w:b/>
                <w:bCs/>
              </w:rPr>
              <w:t>2</w:t>
            </w:r>
          </w:p>
        </w:tc>
        <w:tc>
          <w:tcPr>
            <w:tcW w:w="690" w:type="pct"/>
            <w:shd w:val="clear" w:color="auto" w:fill="F4B083" w:themeFill="accent2" w:themeFillTint="99"/>
            <w:vAlign w:val="center"/>
          </w:tcPr>
          <w:p w14:paraId="042BC4BE" w14:textId="77777777" w:rsidR="00F32E94" w:rsidRPr="00D43603" w:rsidRDefault="00F32E94" w:rsidP="00D55D44">
            <w:pPr>
              <w:autoSpaceDE w:val="0"/>
              <w:autoSpaceDN w:val="0"/>
              <w:adjustRightInd w:val="0"/>
              <w:jc w:val="center"/>
              <w:rPr>
                <w:b/>
                <w:bCs/>
              </w:rPr>
            </w:pPr>
            <w:r w:rsidRPr="00D43603">
              <w:rPr>
                <w:b/>
                <w:bCs/>
              </w:rPr>
              <w:t>3</w:t>
            </w:r>
          </w:p>
        </w:tc>
        <w:tc>
          <w:tcPr>
            <w:tcW w:w="737" w:type="pct"/>
            <w:vAlign w:val="center"/>
          </w:tcPr>
          <w:p w14:paraId="1E2762F9" w14:textId="77777777" w:rsidR="00F32E94" w:rsidRPr="00D43603" w:rsidRDefault="00F32E94" w:rsidP="00D55D44">
            <w:pPr>
              <w:autoSpaceDE w:val="0"/>
              <w:autoSpaceDN w:val="0"/>
              <w:adjustRightInd w:val="0"/>
              <w:jc w:val="center"/>
              <w:rPr>
                <w:b/>
                <w:bCs/>
              </w:rPr>
            </w:pPr>
            <w:r w:rsidRPr="00D43603">
              <w:rPr>
                <w:b/>
                <w:bCs/>
              </w:rPr>
              <w:t>4</w:t>
            </w:r>
          </w:p>
        </w:tc>
        <w:tc>
          <w:tcPr>
            <w:tcW w:w="1069" w:type="pct"/>
            <w:vAlign w:val="center"/>
          </w:tcPr>
          <w:p w14:paraId="680CBBE7" w14:textId="77777777" w:rsidR="00F32E94" w:rsidRPr="00D43603" w:rsidRDefault="00F32E94" w:rsidP="00D55D44">
            <w:pPr>
              <w:autoSpaceDE w:val="0"/>
              <w:autoSpaceDN w:val="0"/>
              <w:adjustRightInd w:val="0"/>
              <w:jc w:val="center"/>
              <w:rPr>
                <w:b/>
                <w:bCs/>
              </w:rPr>
            </w:pPr>
            <w:r w:rsidRPr="00D43603">
              <w:rPr>
                <w:b/>
                <w:bCs/>
              </w:rPr>
              <w:t>5</w:t>
            </w:r>
          </w:p>
        </w:tc>
      </w:tr>
      <w:tr w:rsidR="00F32E94" w:rsidRPr="00D43603" w14:paraId="6D79CEDD" w14:textId="77777777" w:rsidTr="000120D7">
        <w:tc>
          <w:tcPr>
            <w:tcW w:w="741" w:type="pct"/>
            <w:vMerge/>
            <w:vAlign w:val="center"/>
          </w:tcPr>
          <w:p w14:paraId="26AC74CB" w14:textId="77777777" w:rsidR="00F32E94" w:rsidRPr="00D43603" w:rsidRDefault="00F32E94" w:rsidP="00D55D44">
            <w:pPr>
              <w:autoSpaceDE w:val="0"/>
              <w:autoSpaceDN w:val="0"/>
              <w:adjustRightInd w:val="0"/>
              <w:rPr>
                <w:b/>
                <w:bCs/>
              </w:rPr>
            </w:pPr>
          </w:p>
        </w:tc>
        <w:tc>
          <w:tcPr>
            <w:tcW w:w="730" w:type="pct"/>
            <w:vAlign w:val="center"/>
          </w:tcPr>
          <w:p w14:paraId="41095A60" w14:textId="77777777" w:rsidR="00F32E94" w:rsidRPr="00D43603" w:rsidRDefault="00F32E94" w:rsidP="00D55D44">
            <w:pPr>
              <w:autoSpaceDE w:val="0"/>
              <w:autoSpaceDN w:val="0"/>
              <w:adjustRightInd w:val="0"/>
              <w:jc w:val="center"/>
            </w:pPr>
            <w:r w:rsidRPr="00D43603">
              <w:t>Very Poor</w:t>
            </w:r>
          </w:p>
        </w:tc>
        <w:tc>
          <w:tcPr>
            <w:tcW w:w="1032" w:type="pct"/>
            <w:vAlign w:val="center"/>
          </w:tcPr>
          <w:p w14:paraId="1EDCEB6B" w14:textId="77777777" w:rsidR="00F32E94" w:rsidRPr="00D43603" w:rsidRDefault="00F32E94" w:rsidP="00D55D44">
            <w:pPr>
              <w:autoSpaceDE w:val="0"/>
              <w:autoSpaceDN w:val="0"/>
              <w:adjustRightInd w:val="0"/>
              <w:jc w:val="center"/>
            </w:pPr>
            <w:r w:rsidRPr="00D43603">
              <w:t>Rather Unsatisfactory</w:t>
            </w:r>
          </w:p>
        </w:tc>
        <w:tc>
          <w:tcPr>
            <w:tcW w:w="690" w:type="pct"/>
            <w:shd w:val="clear" w:color="auto" w:fill="F4B083" w:themeFill="accent2" w:themeFillTint="99"/>
            <w:vAlign w:val="center"/>
          </w:tcPr>
          <w:p w14:paraId="1C4039D8" w14:textId="77777777" w:rsidR="00F32E94" w:rsidRPr="00D43603" w:rsidRDefault="00F32E94" w:rsidP="00D55D44">
            <w:pPr>
              <w:autoSpaceDE w:val="0"/>
              <w:autoSpaceDN w:val="0"/>
              <w:adjustRightInd w:val="0"/>
              <w:jc w:val="center"/>
            </w:pPr>
            <w:r w:rsidRPr="00D43603">
              <w:t>Satisfactory</w:t>
            </w:r>
          </w:p>
        </w:tc>
        <w:tc>
          <w:tcPr>
            <w:tcW w:w="737" w:type="pct"/>
            <w:vAlign w:val="center"/>
          </w:tcPr>
          <w:p w14:paraId="66F7E25E" w14:textId="77777777" w:rsidR="00F32E94" w:rsidRPr="00D43603" w:rsidRDefault="00F32E94" w:rsidP="00D55D44">
            <w:pPr>
              <w:autoSpaceDE w:val="0"/>
              <w:autoSpaceDN w:val="0"/>
              <w:adjustRightInd w:val="0"/>
              <w:jc w:val="center"/>
            </w:pPr>
            <w:r w:rsidRPr="00D43603">
              <w:t>Good</w:t>
            </w:r>
          </w:p>
        </w:tc>
        <w:tc>
          <w:tcPr>
            <w:tcW w:w="1069" w:type="pct"/>
            <w:vAlign w:val="center"/>
          </w:tcPr>
          <w:p w14:paraId="4EB41441" w14:textId="77777777" w:rsidR="00F32E94" w:rsidRPr="00D43603" w:rsidRDefault="00F32E94" w:rsidP="00D55D44">
            <w:pPr>
              <w:autoSpaceDE w:val="0"/>
              <w:autoSpaceDN w:val="0"/>
              <w:adjustRightInd w:val="0"/>
              <w:jc w:val="center"/>
            </w:pPr>
            <w:r w:rsidRPr="00D43603">
              <w:t>Excellent/Highly Relevant</w:t>
            </w:r>
          </w:p>
        </w:tc>
      </w:tr>
    </w:tbl>
    <w:p w14:paraId="7001251A" w14:textId="393E1B44" w:rsidR="002600E0" w:rsidRPr="00D43603" w:rsidRDefault="002600E0" w:rsidP="000A09FA">
      <w:pPr>
        <w:autoSpaceDE w:val="0"/>
        <w:autoSpaceDN w:val="0"/>
        <w:adjustRightInd w:val="0"/>
        <w:jc w:val="both"/>
      </w:pPr>
    </w:p>
    <w:p w14:paraId="7D056589" w14:textId="77777777" w:rsidR="001177FA" w:rsidRPr="00D43603" w:rsidRDefault="001177FA" w:rsidP="000A09FA">
      <w:pPr>
        <w:autoSpaceDE w:val="0"/>
        <w:autoSpaceDN w:val="0"/>
        <w:adjustRightInd w:val="0"/>
        <w:jc w:val="both"/>
      </w:pPr>
    </w:p>
    <w:p w14:paraId="6560A66C" w14:textId="07169045" w:rsidR="001177FA" w:rsidRPr="00D43603" w:rsidRDefault="001177FA" w:rsidP="001177FA">
      <w:pPr>
        <w:pStyle w:val="Caption"/>
        <w:keepNext/>
        <w:jc w:val="center"/>
        <w:rPr>
          <w:rFonts w:ascii="Times New Roman" w:hAnsi="Times New Roman" w:cs="Times New Roman"/>
        </w:rPr>
      </w:pPr>
      <w:r w:rsidRPr="00D43603">
        <w:rPr>
          <w:rFonts w:ascii="Times New Roman" w:hAnsi="Times New Roman" w:cs="Times New Roman"/>
        </w:rPr>
        <w:t xml:space="preserve">Figure </w:t>
      </w:r>
      <w:r w:rsidR="001D6479" w:rsidRPr="00D43603">
        <w:rPr>
          <w:rFonts w:ascii="Times New Roman" w:hAnsi="Times New Roman" w:cs="Times New Roman"/>
        </w:rPr>
        <w:fldChar w:fldCharType="begin"/>
      </w:r>
      <w:r w:rsidR="001D6479" w:rsidRPr="00D43603">
        <w:rPr>
          <w:rFonts w:ascii="Times New Roman" w:hAnsi="Times New Roman" w:cs="Times New Roman"/>
        </w:rPr>
        <w:instrText xml:space="preserve"> SEQ Figure \* ARABIC </w:instrText>
      </w:r>
      <w:r w:rsidR="001D6479" w:rsidRPr="00D43603">
        <w:rPr>
          <w:rFonts w:ascii="Times New Roman" w:hAnsi="Times New Roman" w:cs="Times New Roman"/>
        </w:rPr>
        <w:fldChar w:fldCharType="separate"/>
      </w:r>
      <w:r w:rsidRPr="00D43603">
        <w:rPr>
          <w:rFonts w:ascii="Times New Roman" w:hAnsi="Times New Roman" w:cs="Times New Roman"/>
          <w:noProof/>
        </w:rPr>
        <w:t>4</w:t>
      </w:r>
      <w:r w:rsidR="001D6479" w:rsidRPr="00D43603">
        <w:rPr>
          <w:rFonts w:ascii="Times New Roman" w:hAnsi="Times New Roman" w:cs="Times New Roman"/>
          <w:noProof/>
        </w:rPr>
        <w:fldChar w:fldCharType="end"/>
      </w:r>
      <w:r w:rsidRPr="00D43603">
        <w:rPr>
          <w:rFonts w:ascii="Times New Roman" w:hAnsi="Times New Roman" w:cs="Times New Roman"/>
        </w:rPr>
        <w:t>: Jordan Study Visit for Community policing</w:t>
      </w:r>
    </w:p>
    <w:p w14:paraId="1BE4FBEE" w14:textId="3C9F94BC" w:rsidR="001177FA" w:rsidRPr="00D43603" w:rsidRDefault="001177FA" w:rsidP="001177FA">
      <w:pPr>
        <w:jc w:val="center"/>
      </w:pPr>
      <w:r w:rsidRPr="00D43603">
        <w:rPr>
          <w:noProof/>
          <w:lang w:val="en-US" w:eastAsia="en-US"/>
        </w:rPr>
        <w:drawing>
          <wp:inline distT="0" distB="0" distL="0" distR="0" wp14:anchorId="1B8A42DF" wp14:editId="48D3D5FD">
            <wp:extent cx="6182864" cy="4128350"/>
            <wp:effectExtent l="0" t="0" r="8890" b="5715"/>
            <wp:docPr id="41" name="Picture 41" descr="C:\Users\Katherine Magoba\Desktop\IRVD Consulting\2022 Projects\UNDP-Cliff\PSJP Evaluation Relevant Documents\Pictures\IMG-2022062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herine Magoba\Desktop\IRVD Consulting\2022 Projects\UNDP-Cliff\PSJP Evaluation Relevant Documents\Pictures\IMG-20220621-WA00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9262" cy="4132622"/>
                    </a:xfrm>
                    <a:prstGeom prst="rect">
                      <a:avLst/>
                    </a:prstGeom>
                    <a:ln>
                      <a:noFill/>
                    </a:ln>
                    <a:effectLst>
                      <a:softEdge rad="112500"/>
                    </a:effectLst>
                  </pic:spPr>
                </pic:pic>
              </a:graphicData>
            </a:graphic>
          </wp:inline>
        </w:drawing>
      </w:r>
    </w:p>
    <w:p w14:paraId="3AA1ACEF" w14:textId="77777777" w:rsidR="001177FA" w:rsidRPr="00D43603" w:rsidRDefault="001177FA"/>
    <w:p w14:paraId="1EA8CF34" w14:textId="7AEB8DD7" w:rsidR="002600E0" w:rsidRPr="00D43603" w:rsidRDefault="002600E0">
      <w:r w:rsidRPr="00D43603">
        <w:br w:type="page"/>
      </w:r>
    </w:p>
    <w:p w14:paraId="0AFC610D" w14:textId="77777777" w:rsidR="00A94955" w:rsidRPr="00D43603" w:rsidRDefault="00A94955" w:rsidP="00A94955">
      <w:pPr>
        <w:pStyle w:val="Heading1"/>
        <w:pBdr>
          <w:bottom w:val="single" w:sz="4" w:space="1" w:color="auto"/>
        </w:pBdr>
        <w:shd w:val="clear" w:color="auto" w:fill="DEEAF6" w:themeFill="accent1" w:themeFillTint="33"/>
        <w:tabs>
          <w:tab w:val="left" w:pos="1005"/>
        </w:tabs>
        <w:spacing w:before="0"/>
        <w:ind w:left="810" w:hanging="810"/>
        <w:rPr>
          <w:rFonts w:ascii="Times New Roman" w:eastAsia="Calibri" w:hAnsi="Times New Roman"/>
          <w:color w:val="auto"/>
          <w:sz w:val="48"/>
          <w:szCs w:val="48"/>
          <w:shd w:val="clear" w:color="auto" w:fill="DEEAF6" w:themeFill="accent1" w:themeFillTint="33"/>
          <w:lang w:val="en-GB"/>
        </w:rPr>
      </w:pPr>
      <w:bookmarkStart w:id="157" w:name="_Toc109729719"/>
      <w:r w:rsidRPr="00D43603">
        <w:rPr>
          <w:rFonts w:ascii="Times New Roman" w:eastAsia="Calibri" w:hAnsi="Times New Roman"/>
          <w:color w:val="auto"/>
          <w:sz w:val="48"/>
          <w:szCs w:val="48"/>
          <w:shd w:val="clear" w:color="auto" w:fill="DEEAF6" w:themeFill="accent1" w:themeFillTint="33"/>
          <w:lang w:val="en-GB"/>
        </w:rPr>
        <w:lastRenderedPageBreak/>
        <w:t>CHAPTER 6: UNDP Programming Principles</w:t>
      </w:r>
      <w:bookmarkEnd w:id="157"/>
    </w:p>
    <w:p w14:paraId="3956599B" w14:textId="77777777" w:rsidR="005F2946" w:rsidRPr="00D43603" w:rsidRDefault="005F2946" w:rsidP="005F2946">
      <w:pPr>
        <w:autoSpaceDE w:val="0"/>
        <w:autoSpaceDN w:val="0"/>
        <w:adjustRightInd w:val="0"/>
        <w:jc w:val="both"/>
        <w:rPr>
          <w:bCs/>
          <w:lang w:val="en-US" w:eastAsia="en-US"/>
        </w:rPr>
      </w:pPr>
    </w:p>
    <w:p w14:paraId="0953B4DD" w14:textId="5E59A53A" w:rsidR="005F2946" w:rsidRPr="00D43603" w:rsidRDefault="005F2946" w:rsidP="005F2946">
      <w:pPr>
        <w:autoSpaceDE w:val="0"/>
        <w:autoSpaceDN w:val="0"/>
        <w:adjustRightInd w:val="0"/>
        <w:jc w:val="both"/>
        <w:rPr>
          <w:color w:val="000000" w:themeColor="text1"/>
          <w:lang w:eastAsia="en-US"/>
        </w:rPr>
      </w:pPr>
      <w:r w:rsidRPr="00D43603">
        <w:rPr>
          <w:bCs/>
          <w:lang w:val="en-US" w:eastAsia="en-US"/>
        </w:rPr>
        <w:t xml:space="preserve">The Policing and Security Joint Programme took into consideration the programming principles. The </w:t>
      </w:r>
      <w:r w:rsidRPr="00D43603">
        <w:rPr>
          <w:lang w:val="en-US" w:eastAsia="en-US"/>
        </w:rPr>
        <w:t xml:space="preserve">UNDP for this matter applies the </w:t>
      </w:r>
      <w:bookmarkStart w:id="158" w:name="_Hlk109724931"/>
      <w:r w:rsidRPr="00D43603">
        <w:rPr>
          <w:lang w:val="en-US" w:eastAsia="en-US"/>
        </w:rPr>
        <w:t xml:space="preserve">United Nations Sustainable Development Group (UNSDG) </w:t>
      </w:r>
      <w:bookmarkEnd w:id="158"/>
      <w:r w:rsidRPr="00D43603">
        <w:rPr>
          <w:lang w:val="en-US" w:eastAsia="en-US"/>
        </w:rPr>
        <w:t>guiding principles for UN Sustainable Development Cooperation Frameworks (Cooperation Frameworks)</w:t>
      </w:r>
      <w:r w:rsidRPr="00D43603">
        <w:rPr>
          <w:color w:val="181818"/>
          <w:vertAlign w:val="superscript"/>
          <w:lang w:val="en-US" w:eastAsia="en-US"/>
        </w:rPr>
        <w:footnoteReference w:id="2"/>
      </w:r>
      <w:r w:rsidRPr="00D43603">
        <w:rPr>
          <w:lang w:val="en-US" w:eastAsia="en-US"/>
        </w:rPr>
        <w:t xml:space="preserve">. Therefore, the UN Programming Principles form the normative foundation </w:t>
      </w:r>
      <w:r w:rsidRPr="00D43603">
        <w:rPr>
          <w:color w:val="000000" w:themeColor="text1"/>
          <w:lang w:val="en-US" w:eastAsia="en-US"/>
        </w:rPr>
        <w:t>for the Cooperation Framework and integrated programming in all country contexts, with "leave no one behind" as the overarching and unifying principle</w:t>
      </w:r>
      <w:r w:rsidRPr="00D43603">
        <w:rPr>
          <w:color w:val="000000" w:themeColor="text1"/>
          <w:vertAlign w:val="superscript"/>
          <w:lang w:val="en-US" w:eastAsia="en-US"/>
        </w:rPr>
        <w:footnoteReference w:id="3"/>
      </w:r>
      <w:r w:rsidRPr="00D43603">
        <w:rPr>
          <w:color w:val="000000" w:themeColor="text1"/>
          <w:lang w:val="en-US" w:eastAsia="en-US"/>
        </w:rPr>
        <w:t xml:space="preserve">. Significant strides to integrate these principles into the programming were critical in guiding and </w:t>
      </w:r>
      <w:r w:rsidRPr="00D43603">
        <w:rPr>
          <w:color w:val="000000" w:themeColor="text1"/>
          <w:lang w:eastAsia="en-US"/>
        </w:rPr>
        <w:t>consolidating a more comprehensive approach through implementing the guiding principles of gender mainstreaming, application of Results Based Management (RBM), Human Rights Based Approach and Capacity Development.</w:t>
      </w:r>
    </w:p>
    <w:p w14:paraId="6B4E3C0D" w14:textId="77777777" w:rsidR="005F2946" w:rsidRPr="00D43603" w:rsidRDefault="005F2946" w:rsidP="005F2946">
      <w:pPr>
        <w:autoSpaceDE w:val="0"/>
        <w:autoSpaceDN w:val="0"/>
        <w:adjustRightInd w:val="0"/>
        <w:jc w:val="both"/>
        <w:rPr>
          <w:color w:val="000000" w:themeColor="text1"/>
          <w:lang w:eastAsia="en-US"/>
        </w:rPr>
      </w:pPr>
    </w:p>
    <w:p w14:paraId="3362C0A6" w14:textId="77777777" w:rsidR="005F2946" w:rsidRPr="00D43603" w:rsidRDefault="005F2946" w:rsidP="005F2946">
      <w:pPr>
        <w:keepNext/>
        <w:keepLines/>
        <w:outlineLvl w:val="1"/>
        <w:rPr>
          <w:rFonts w:eastAsia="Calibri"/>
          <w:b/>
          <w:color w:val="000000" w:themeColor="text1"/>
          <w:sz w:val="28"/>
          <w:lang w:eastAsia="en-US"/>
        </w:rPr>
      </w:pPr>
      <w:bookmarkStart w:id="159" w:name="_Toc109729720"/>
      <w:r w:rsidRPr="00D43603">
        <w:rPr>
          <w:rFonts w:eastAsia="Calibri"/>
          <w:b/>
          <w:color w:val="000000" w:themeColor="text1"/>
          <w:sz w:val="28"/>
          <w:lang w:eastAsia="en-US"/>
        </w:rPr>
        <w:t>6.1 Gender Mainstreaming</w:t>
      </w:r>
      <w:bookmarkEnd w:id="159"/>
    </w:p>
    <w:p w14:paraId="6E8578F1" w14:textId="24846BED" w:rsidR="005F2946" w:rsidRPr="00D43603" w:rsidRDefault="005F2946" w:rsidP="005F2946">
      <w:pPr>
        <w:autoSpaceDE w:val="0"/>
        <w:autoSpaceDN w:val="0"/>
        <w:adjustRightInd w:val="0"/>
        <w:jc w:val="both"/>
        <w:rPr>
          <w:color w:val="000000" w:themeColor="text1"/>
          <w:lang w:val="en-US" w:eastAsia="en-US"/>
        </w:rPr>
      </w:pPr>
      <w:r w:rsidRPr="00D43603">
        <w:rPr>
          <w:color w:val="000000" w:themeColor="text1"/>
          <w:lang w:val="en-US" w:eastAsia="en-US"/>
        </w:rPr>
        <w:t xml:space="preserve">Gender results from the programme reports indicate that rehabilitation centers that are specific to female inmates were established as it was with improving infrastructure to support the functions of women’s affairs and child protection units. Gender mainstreaming in this case focused on how the central programme took into consideration the empowerment of women in decision making, promotion of the fundamental rights of girls and women and addressing risks associated with gender-based violence given the fragile nature of the war-torn intervention areas of the programme. A review of the programme literature revealed that the programme took considerable efforts to empower oversight and accountability </w:t>
      </w:r>
      <w:r w:rsidR="00D90864" w:rsidRPr="00D43603">
        <w:rPr>
          <w:color w:val="000000" w:themeColor="text1"/>
          <w:lang w:val="en-US" w:eastAsia="en-US"/>
        </w:rPr>
        <w:t>mechanisms</w:t>
      </w:r>
      <w:r w:rsidRPr="00D43603">
        <w:rPr>
          <w:color w:val="000000" w:themeColor="text1"/>
          <w:lang w:val="en-US" w:eastAsia="en-US"/>
        </w:rPr>
        <w:t xml:space="preserve"> including the Code of Conduct, a complaint mechanism that supports mainstreaming the function of gender in the programing. </w:t>
      </w:r>
    </w:p>
    <w:p w14:paraId="117DB130" w14:textId="77777777" w:rsidR="005F2946" w:rsidRPr="00D43603" w:rsidRDefault="005F2946" w:rsidP="005F2946">
      <w:pPr>
        <w:autoSpaceDE w:val="0"/>
        <w:autoSpaceDN w:val="0"/>
        <w:adjustRightInd w:val="0"/>
        <w:jc w:val="both"/>
        <w:rPr>
          <w:color w:val="000000" w:themeColor="text1"/>
          <w:lang w:val="en-US" w:eastAsia="en-US"/>
        </w:rPr>
      </w:pPr>
    </w:p>
    <w:p w14:paraId="1E0326D4" w14:textId="3ABD3A04" w:rsidR="005F2946" w:rsidRPr="00D43603" w:rsidRDefault="005F2946" w:rsidP="005F2946">
      <w:pPr>
        <w:autoSpaceDE w:val="0"/>
        <w:autoSpaceDN w:val="0"/>
        <w:adjustRightInd w:val="0"/>
        <w:jc w:val="both"/>
        <w:rPr>
          <w:color w:val="000000" w:themeColor="text1"/>
          <w:lang w:val="en-US" w:eastAsia="en-US"/>
        </w:rPr>
      </w:pPr>
      <w:r w:rsidRPr="00D43603">
        <w:rPr>
          <w:color w:val="000000" w:themeColor="text1"/>
          <w:lang w:val="en-US" w:eastAsia="en-US"/>
        </w:rPr>
        <w:t xml:space="preserve">Additionally, programme literature revealed that the programme through its partnerships such as UNDP’s organized workshops to strengthen gender mainstreaming law enforcement. For instance, UNDP organized a two day workshop specifically to strengthen the capacity of law enforcement agencies to respond to and investigate Sexual and Gender based Violence (SGBV) cases particularly, improving the capacity of police response to violence against women; establishing mechanisms through capacity strengthening to develop the confidence among women to report the violence they are exposed to law enforcement authorities emphasizing sessions on gender sensitivity was increased as well as enhancing the capacity of the law enforcement agencies to respond to violence against women. However, while the program was designed to institutionalize the capacity to respond to </w:t>
      </w:r>
      <w:bookmarkStart w:id="160" w:name="_Hlk109724879"/>
      <w:r w:rsidRPr="00D43603">
        <w:rPr>
          <w:color w:val="000000" w:themeColor="text1"/>
          <w:lang w:val="en-US" w:eastAsia="en-US"/>
        </w:rPr>
        <w:t xml:space="preserve">gender-based violence (GBV) </w:t>
      </w:r>
      <w:bookmarkEnd w:id="160"/>
      <w:r w:rsidRPr="00D43603">
        <w:rPr>
          <w:color w:val="000000" w:themeColor="text1"/>
          <w:lang w:val="en-US" w:eastAsia="en-US"/>
        </w:rPr>
        <w:t>and mainstream gender through a balance implementation strategy that looked at a 50-50 representation there was a case of gender blindness. The evaluation for instance could not fully verify the extent to which this was achieved as gender indicators were not established at the start of the programme. The mainstreaming of gender was to a large extent integrated</w:t>
      </w:r>
      <w:r w:rsidR="001C23D7" w:rsidRPr="00D43603">
        <w:rPr>
          <w:strike/>
          <w:color w:val="000000" w:themeColor="text1"/>
          <w:lang w:val="en-US" w:eastAsia="en-US"/>
        </w:rPr>
        <w:t xml:space="preserve"> </w:t>
      </w:r>
      <w:r w:rsidRPr="00D43603">
        <w:rPr>
          <w:color w:val="000000" w:themeColor="text1"/>
          <w:lang w:val="en-US" w:eastAsia="en-US"/>
        </w:rPr>
        <w:t xml:space="preserve">into the programming. </w:t>
      </w:r>
    </w:p>
    <w:p w14:paraId="79F542D1" w14:textId="77777777" w:rsidR="005F2946" w:rsidRPr="00D43603" w:rsidRDefault="005F2946" w:rsidP="005F2946">
      <w:pPr>
        <w:autoSpaceDE w:val="0"/>
        <w:autoSpaceDN w:val="0"/>
        <w:adjustRightInd w:val="0"/>
        <w:jc w:val="both"/>
        <w:rPr>
          <w:color w:val="202124"/>
          <w:lang w:val="en-US" w:eastAsia="en-US"/>
        </w:rPr>
      </w:pPr>
    </w:p>
    <w:p w14:paraId="511147C8" w14:textId="77777777" w:rsidR="005F2946" w:rsidRPr="00D43603" w:rsidRDefault="005F2946" w:rsidP="005F2946">
      <w:pPr>
        <w:keepNext/>
        <w:keepLines/>
        <w:outlineLvl w:val="1"/>
        <w:rPr>
          <w:rFonts w:eastAsia="Calibri"/>
          <w:b/>
          <w:color w:val="000000" w:themeColor="text1"/>
          <w:sz w:val="28"/>
          <w:lang w:eastAsia="en-US"/>
        </w:rPr>
      </w:pPr>
      <w:bookmarkStart w:id="161" w:name="_Toc109729721"/>
      <w:r w:rsidRPr="00D43603">
        <w:rPr>
          <w:rFonts w:eastAsia="Calibri"/>
          <w:b/>
          <w:sz w:val="28"/>
          <w:lang w:eastAsia="en-US"/>
        </w:rPr>
        <w:t>6.2 Application of Results Based Management (RBM)</w:t>
      </w:r>
      <w:bookmarkEnd w:id="161"/>
    </w:p>
    <w:p w14:paraId="1EFBA73D" w14:textId="4D86CCAD" w:rsidR="005F2946" w:rsidRPr="00D43603" w:rsidRDefault="005F2946" w:rsidP="005F2946">
      <w:pPr>
        <w:autoSpaceDE w:val="0"/>
        <w:autoSpaceDN w:val="0"/>
        <w:adjustRightInd w:val="0"/>
        <w:jc w:val="both"/>
        <w:rPr>
          <w:color w:val="000000" w:themeColor="text1"/>
          <w:lang w:val="en-US" w:eastAsia="en-US"/>
        </w:rPr>
      </w:pPr>
      <w:r w:rsidRPr="00D43603">
        <w:rPr>
          <w:color w:val="000000" w:themeColor="text1"/>
          <w:lang w:val="en-US" w:eastAsia="en-US"/>
        </w:rPr>
        <w:t xml:space="preserve">Drawing from lessons learned since 2018, the programme generally adopted and operationalized accountability and transparent programme practices to support structured efforts of tracking and managing programme achievements. Key to this adoption was the fact that the evaluators were assessing the extent to which the programme engaged stakeholders, addressed capacity gaps, tracked achievements of the programme </w:t>
      </w:r>
      <w:proofErr w:type="gramStart"/>
      <w:r w:rsidRPr="00D43603">
        <w:rPr>
          <w:color w:val="000000" w:themeColor="text1"/>
          <w:lang w:val="en-US" w:eastAsia="en-US"/>
        </w:rPr>
        <w:t>on the basis of</w:t>
      </w:r>
      <w:proofErr w:type="gramEnd"/>
      <w:r w:rsidRPr="00D43603">
        <w:rPr>
          <w:color w:val="000000" w:themeColor="text1"/>
          <w:lang w:val="en-US" w:eastAsia="en-US"/>
        </w:rPr>
        <w:t xml:space="preserve"> the inputs injected in the intervention, and generally how the monitoring and evaluation were carried out to track the overall performance against the set goals. Results from the evaluation reveal that the programme adopted a stakeholder engagement approach through the technical working groups and community-based structures as was the case for national stakeholders aimed at building commitment, </w:t>
      </w:r>
      <w:proofErr w:type="gramStart"/>
      <w:r w:rsidRPr="00D43603">
        <w:rPr>
          <w:color w:val="000000" w:themeColor="text1"/>
          <w:lang w:val="en-US" w:eastAsia="en-US"/>
        </w:rPr>
        <w:t>ownership</w:t>
      </w:r>
      <w:proofErr w:type="gramEnd"/>
      <w:r w:rsidRPr="00D43603">
        <w:rPr>
          <w:color w:val="000000" w:themeColor="text1"/>
          <w:lang w:val="en-US" w:eastAsia="en-US"/>
        </w:rPr>
        <w:t xml:space="preserve"> and confidence in the intervention design. </w:t>
      </w:r>
    </w:p>
    <w:p w14:paraId="374B91FF" w14:textId="77777777" w:rsidR="005F2946" w:rsidRPr="00D43603" w:rsidRDefault="005F2946" w:rsidP="005F2946">
      <w:pPr>
        <w:autoSpaceDE w:val="0"/>
        <w:autoSpaceDN w:val="0"/>
        <w:adjustRightInd w:val="0"/>
        <w:jc w:val="both"/>
        <w:rPr>
          <w:color w:val="000000" w:themeColor="text1"/>
          <w:lang w:val="en-US" w:eastAsia="en-US"/>
        </w:rPr>
      </w:pPr>
    </w:p>
    <w:p w14:paraId="692CBE5F" w14:textId="21767158" w:rsidR="005F2946" w:rsidRPr="00D43603" w:rsidRDefault="005F2946" w:rsidP="005F2946">
      <w:pPr>
        <w:autoSpaceDE w:val="0"/>
        <w:autoSpaceDN w:val="0"/>
        <w:adjustRightInd w:val="0"/>
        <w:jc w:val="both"/>
        <w:rPr>
          <w:color w:val="000000" w:themeColor="text1"/>
          <w:lang w:val="en-US" w:eastAsia="en-US"/>
        </w:rPr>
      </w:pPr>
      <w:r w:rsidRPr="00D43603">
        <w:rPr>
          <w:color w:val="000000" w:themeColor="text1"/>
          <w:lang w:val="en-US" w:eastAsia="en-US"/>
        </w:rPr>
        <w:lastRenderedPageBreak/>
        <w:t xml:space="preserve">Additional literature revealed that capacity was strengthened at all levels for the stakeholders including the provision of training and technical and material assistance, rehabilitation of training institutes, conducting training for vetted police and judicial police and judicial staff regarding women’s access to justice and public outreach </w:t>
      </w:r>
      <w:proofErr w:type="spellStart"/>
      <w:r w:rsidRPr="00D43603">
        <w:rPr>
          <w:color w:val="000000" w:themeColor="text1"/>
          <w:lang w:val="en-US" w:eastAsia="en-US"/>
        </w:rPr>
        <w:t>programmes</w:t>
      </w:r>
      <w:proofErr w:type="spellEnd"/>
      <w:r w:rsidRPr="00D43603">
        <w:rPr>
          <w:color w:val="000000" w:themeColor="text1"/>
          <w:lang w:val="en-US" w:eastAsia="en-US"/>
        </w:rPr>
        <w:t xml:space="preserve"> amongst others. Implementation of the Results Based Management (RBM) as assessed by the evaluation team as per the performance information gathered was to a large extent integrated with the programming. </w:t>
      </w:r>
    </w:p>
    <w:p w14:paraId="74904170" w14:textId="77777777" w:rsidR="005F2946" w:rsidRPr="00D43603" w:rsidRDefault="005F2946" w:rsidP="005F2946">
      <w:pPr>
        <w:autoSpaceDE w:val="0"/>
        <w:autoSpaceDN w:val="0"/>
        <w:adjustRightInd w:val="0"/>
        <w:jc w:val="both"/>
        <w:rPr>
          <w:color w:val="000000" w:themeColor="text1"/>
          <w:lang w:val="en-US" w:eastAsia="en-US"/>
        </w:rPr>
      </w:pPr>
    </w:p>
    <w:p w14:paraId="5D2B5A59" w14:textId="20F6BC9C" w:rsidR="005F2946" w:rsidRPr="00D43603" w:rsidRDefault="005F2946" w:rsidP="005F2946">
      <w:pPr>
        <w:autoSpaceDE w:val="0"/>
        <w:autoSpaceDN w:val="0"/>
        <w:adjustRightInd w:val="0"/>
        <w:jc w:val="both"/>
        <w:rPr>
          <w:color w:val="000000" w:themeColor="text1"/>
          <w:lang w:val="en-US" w:eastAsia="en-US"/>
        </w:rPr>
      </w:pPr>
      <w:r w:rsidRPr="00D43603">
        <w:rPr>
          <w:color w:val="000000" w:themeColor="text1"/>
          <w:lang w:val="en-US" w:eastAsia="en-US"/>
        </w:rPr>
        <w:t xml:space="preserve">Additional information also reveals that M&amp;E tools such as the employment of the indicator plan and outcome mapping were prominent in the implementation as well as tracking the project against the set goals. This was with additional support from a structured and well-established working group that was specifically set-up to support improved programme implementation, integration and documents to document lessons and recommendations for the programme. Moreover, support from the </w:t>
      </w:r>
      <w:bookmarkStart w:id="162" w:name="_Hlk109724846"/>
      <w:r w:rsidRPr="00D43603">
        <w:rPr>
          <w:color w:val="000000" w:themeColor="text1"/>
          <w:lang w:val="en-US" w:eastAsia="en-US"/>
        </w:rPr>
        <w:t>United Nations Country Team (UNCT)</w:t>
      </w:r>
      <w:bookmarkEnd w:id="162"/>
      <w:r w:rsidRPr="00D43603">
        <w:rPr>
          <w:color w:val="000000" w:themeColor="text1"/>
          <w:lang w:val="en-US" w:eastAsia="en-US"/>
        </w:rPr>
        <w:t xml:space="preserve">’s a working group that availed expertise was very instrumental in providing effective learning processes for the implementors. This was done to ensure that the general programming of the intervention focused on achieving results, </w:t>
      </w:r>
      <w:proofErr w:type="gramStart"/>
      <w:r w:rsidRPr="00D43603">
        <w:rPr>
          <w:color w:val="000000" w:themeColor="text1"/>
          <w:lang w:val="en-US" w:eastAsia="en-US"/>
        </w:rPr>
        <w:t>coordination</w:t>
      </w:r>
      <w:proofErr w:type="gramEnd"/>
      <w:r w:rsidRPr="00D43603">
        <w:rPr>
          <w:color w:val="000000" w:themeColor="text1"/>
          <w:lang w:val="en-US" w:eastAsia="en-US"/>
        </w:rPr>
        <w:t xml:space="preserve"> and involvement of key actors in the process while ensuring that the methods applied to the programming were designed to follow the logical framework.</w:t>
      </w:r>
    </w:p>
    <w:p w14:paraId="6336017D" w14:textId="77777777" w:rsidR="005F2946" w:rsidRPr="00D43603" w:rsidRDefault="005F2946" w:rsidP="005F2946">
      <w:pPr>
        <w:autoSpaceDE w:val="0"/>
        <w:autoSpaceDN w:val="0"/>
        <w:adjustRightInd w:val="0"/>
        <w:jc w:val="both"/>
        <w:rPr>
          <w:color w:val="000000" w:themeColor="text1"/>
          <w:lang w:val="en-US" w:eastAsia="en-US"/>
        </w:rPr>
      </w:pPr>
    </w:p>
    <w:p w14:paraId="29E40D9A" w14:textId="77777777" w:rsidR="005F2946" w:rsidRPr="00D43603" w:rsidRDefault="005F2946" w:rsidP="005F2946">
      <w:pPr>
        <w:keepNext/>
        <w:keepLines/>
        <w:jc w:val="both"/>
        <w:outlineLvl w:val="1"/>
        <w:rPr>
          <w:rFonts w:eastAsia="Calibri"/>
          <w:b/>
          <w:color w:val="000000" w:themeColor="text1"/>
          <w:sz w:val="28"/>
          <w:lang w:eastAsia="en-US"/>
        </w:rPr>
      </w:pPr>
      <w:bookmarkStart w:id="163" w:name="_Toc109729722"/>
      <w:r w:rsidRPr="00D43603">
        <w:rPr>
          <w:rFonts w:eastAsia="Calibri"/>
          <w:b/>
          <w:color w:val="000000" w:themeColor="text1"/>
          <w:sz w:val="28"/>
          <w:lang w:eastAsia="en-US"/>
        </w:rPr>
        <w:t>6.3 Human Rights Based Approach</w:t>
      </w:r>
      <w:bookmarkEnd w:id="163"/>
    </w:p>
    <w:p w14:paraId="2CEA83B8" w14:textId="49D32316" w:rsidR="005F2946" w:rsidRPr="00D43603" w:rsidRDefault="005F2946" w:rsidP="005F2946">
      <w:pPr>
        <w:autoSpaceDE w:val="0"/>
        <w:autoSpaceDN w:val="0"/>
        <w:adjustRightInd w:val="0"/>
        <w:jc w:val="both"/>
        <w:rPr>
          <w:color w:val="000000" w:themeColor="text1"/>
          <w:lang w:eastAsia="en-US"/>
        </w:rPr>
      </w:pPr>
      <w:r w:rsidRPr="00D43603">
        <w:rPr>
          <w:color w:val="000000" w:themeColor="text1"/>
          <w:lang w:eastAsia="en-US"/>
        </w:rPr>
        <w:t xml:space="preserve">Central to upholding the principles of inclusivity, protection of human dignity, rule of law, </w:t>
      </w:r>
      <w:proofErr w:type="gramStart"/>
      <w:r w:rsidRPr="00D43603">
        <w:rPr>
          <w:color w:val="000000" w:themeColor="text1"/>
          <w:lang w:eastAsia="en-US"/>
        </w:rPr>
        <w:t>accountability</w:t>
      </w:r>
      <w:proofErr w:type="gramEnd"/>
      <w:r w:rsidRPr="00D43603">
        <w:rPr>
          <w:color w:val="000000" w:themeColor="text1"/>
          <w:lang w:eastAsia="en-US"/>
        </w:rPr>
        <w:t xml:space="preserve"> and empowerment of individuals mostly the marginalized is instituting a human rights-based approach to programming especially for interventions that could be negatively impacted by political tensions and gross violations against human rights. The evaluation therefore sought to assess how effective the programme addressed human rights by enhancing the capacity of judicial police for clear conception, </w:t>
      </w:r>
      <w:proofErr w:type="gramStart"/>
      <w:r w:rsidRPr="00D43603">
        <w:rPr>
          <w:color w:val="000000" w:themeColor="text1"/>
          <w:lang w:eastAsia="en-US"/>
        </w:rPr>
        <w:t>acceptance</w:t>
      </w:r>
      <w:proofErr w:type="gramEnd"/>
      <w:r w:rsidRPr="00D43603">
        <w:rPr>
          <w:color w:val="000000" w:themeColor="text1"/>
          <w:lang w:eastAsia="en-US"/>
        </w:rPr>
        <w:t xml:space="preserve"> and implementation of humane treatment of prisoners and their rights. Likewise, the evaluation results indicate that the programme supported the establishment of oversight and human rights offices to enable their functionality. </w:t>
      </w:r>
    </w:p>
    <w:p w14:paraId="3BCBFB37" w14:textId="77777777" w:rsidR="005F2946" w:rsidRPr="00D43603" w:rsidRDefault="005F2946" w:rsidP="005F2946">
      <w:pPr>
        <w:autoSpaceDE w:val="0"/>
        <w:autoSpaceDN w:val="0"/>
        <w:adjustRightInd w:val="0"/>
        <w:jc w:val="both"/>
        <w:rPr>
          <w:color w:val="000000" w:themeColor="text1"/>
          <w:lang w:eastAsia="en-US"/>
        </w:rPr>
      </w:pPr>
    </w:p>
    <w:p w14:paraId="1B7150DD" w14:textId="151683F7" w:rsidR="005F2946" w:rsidRPr="00D43603" w:rsidRDefault="005F2946" w:rsidP="005F2946">
      <w:pPr>
        <w:autoSpaceDE w:val="0"/>
        <w:autoSpaceDN w:val="0"/>
        <w:adjustRightInd w:val="0"/>
        <w:jc w:val="both"/>
        <w:rPr>
          <w:color w:val="000000" w:themeColor="text1"/>
          <w:lang w:eastAsia="en-US"/>
        </w:rPr>
      </w:pPr>
      <w:r w:rsidRPr="00D43603">
        <w:rPr>
          <w:color w:val="000000" w:themeColor="text1"/>
          <w:lang w:eastAsia="en-US"/>
        </w:rPr>
        <w:t xml:space="preserve">Additional reviews also reveal that the security actors such as the prison staff receive adequate human rights training, the conducting of a Human Rights Due Diligence Risk Assessment as well as the establishment of vetting, selection and oversight procedures for the police and judicial police based on human rights due diligence requirements. While some of these successes were registered, the extent to which the intervention provided reasonable and adequate support to protect the marginalized </w:t>
      </w:r>
      <w:r w:rsidR="001E2BAD" w:rsidRPr="00D43603">
        <w:rPr>
          <w:color w:val="000000" w:themeColor="text1"/>
          <w:lang w:eastAsia="en-US"/>
        </w:rPr>
        <w:t>and imprisoned</w:t>
      </w:r>
      <w:r w:rsidRPr="00D43603">
        <w:rPr>
          <w:color w:val="000000" w:themeColor="text1"/>
          <w:lang w:eastAsia="en-US"/>
        </w:rPr>
        <w:t xml:space="preserve"> are still an area of huge concern. </w:t>
      </w:r>
    </w:p>
    <w:p w14:paraId="6537E6A1" w14:textId="77777777" w:rsidR="005F2946" w:rsidRPr="00D43603" w:rsidRDefault="005F2946" w:rsidP="005F2946">
      <w:pPr>
        <w:autoSpaceDE w:val="0"/>
        <w:autoSpaceDN w:val="0"/>
        <w:adjustRightInd w:val="0"/>
        <w:jc w:val="both"/>
        <w:rPr>
          <w:color w:val="000000" w:themeColor="text1"/>
          <w:lang w:eastAsia="en-US"/>
        </w:rPr>
      </w:pPr>
    </w:p>
    <w:p w14:paraId="2C979F1B" w14:textId="77777777" w:rsidR="005F2946" w:rsidRPr="00D43603" w:rsidRDefault="005F2946" w:rsidP="005F2946">
      <w:pPr>
        <w:autoSpaceDE w:val="0"/>
        <w:autoSpaceDN w:val="0"/>
        <w:adjustRightInd w:val="0"/>
        <w:jc w:val="both"/>
        <w:rPr>
          <w:color w:val="000000" w:themeColor="text1"/>
          <w:lang w:eastAsia="en-US"/>
        </w:rPr>
      </w:pPr>
      <w:r w:rsidRPr="00D43603">
        <w:rPr>
          <w:color w:val="000000" w:themeColor="text1"/>
          <w:lang w:eastAsia="en-US"/>
        </w:rPr>
        <w:t>Adherence to the human rights obligations by the security state actors was to some extent difficult to ascertain yet critical in assessing the extent to which the programme outlined the need to support the protection and fulfilment of human rights.</w:t>
      </w:r>
    </w:p>
    <w:p w14:paraId="4FBFA8DF" w14:textId="77777777" w:rsidR="005F2946" w:rsidRPr="00D43603" w:rsidRDefault="005F2946" w:rsidP="005F2946">
      <w:pPr>
        <w:autoSpaceDE w:val="0"/>
        <w:autoSpaceDN w:val="0"/>
        <w:adjustRightInd w:val="0"/>
        <w:jc w:val="both"/>
        <w:rPr>
          <w:color w:val="000000" w:themeColor="text1"/>
          <w:lang w:eastAsia="en-US"/>
        </w:rPr>
      </w:pPr>
    </w:p>
    <w:p w14:paraId="06BE5998" w14:textId="77777777" w:rsidR="005F2946" w:rsidRPr="00D43603" w:rsidRDefault="005F2946" w:rsidP="005F2946">
      <w:pPr>
        <w:keepNext/>
        <w:keepLines/>
        <w:jc w:val="both"/>
        <w:outlineLvl w:val="1"/>
        <w:rPr>
          <w:rFonts w:eastAsia="Calibri"/>
          <w:b/>
          <w:color w:val="000000" w:themeColor="text1"/>
          <w:sz w:val="28"/>
          <w:lang w:eastAsia="en-US"/>
        </w:rPr>
      </w:pPr>
      <w:bookmarkStart w:id="164" w:name="_Toc109729723"/>
      <w:r w:rsidRPr="00D43603">
        <w:rPr>
          <w:rFonts w:eastAsia="Calibri"/>
          <w:b/>
          <w:color w:val="000000" w:themeColor="text1"/>
          <w:sz w:val="28"/>
          <w:lang w:eastAsia="en-US"/>
        </w:rPr>
        <w:t>6.4 Capacity Development</w:t>
      </w:r>
      <w:bookmarkEnd w:id="164"/>
    </w:p>
    <w:p w14:paraId="4F7FC2E2" w14:textId="64A2BEC4" w:rsidR="005F2946" w:rsidRPr="00D43603" w:rsidRDefault="005F2946" w:rsidP="005F2946">
      <w:pPr>
        <w:jc w:val="both"/>
        <w:rPr>
          <w:color w:val="000000" w:themeColor="text1"/>
          <w:lang w:eastAsia="en-US"/>
        </w:rPr>
      </w:pPr>
      <w:r w:rsidRPr="00D43603">
        <w:rPr>
          <w:color w:val="000000" w:themeColor="text1"/>
          <w:lang w:eastAsia="en-US"/>
        </w:rPr>
        <w:t xml:space="preserve">What is key in capacity development is establishing initiatives that support a deeper and more coordinated understanding of gender mainstreaming, human </w:t>
      </w:r>
      <w:proofErr w:type="gramStart"/>
      <w:r w:rsidRPr="00D43603">
        <w:rPr>
          <w:color w:val="000000" w:themeColor="text1"/>
          <w:lang w:eastAsia="en-US"/>
        </w:rPr>
        <w:t>rights</w:t>
      </w:r>
      <w:proofErr w:type="gramEnd"/>
      <w:r w:rsidRPr="00D43603">
        <w:rPr>
          <w:color w:val="000000" w:themeColor="text1"/>
          <w:lang w:eastAsia="en-US"/>
        </w:rPr>
        <w:t xml:space="preserve"> and results-based approaches. Assessing how effective capacity development was integrated into the programs including assessing both the current and future capacity needs, assessing the capacity gaps, understanding the capacity targets, understanding the available capacity providers or </w:t>
      </w:r>
      <w:proofErr w:type="gramStart"/>
      <w:r w:rsidRPr="00D43603">
        <w:rPr>
          <w:color w:val="000000" w:themeColor="text1"/>
          <w:lang w:eastAsia="en-US"/>
        </w:rPr>
        <w:t>competencies</w:t>
      </w:r>
      <w:proofErr w:type="gramEnd"/>
      <w:r w:rsidRPr="00D43603">
        <w:rPr>
          <w:color w:val="000000" w:themeColor="text1"/>
          <w:lang w:eastAsia="en-US"/>
        </w:rPr>
        <w:t xml:space="preserve"> and assessing the capacity levels. Indications from the evaluation results do reveal that while there were challenges with the </w:t>
      </w:r>
      <w:r w:rsidRPr="00D43603">
        <w:rPr>
          <w:color w:val="000000" w:themeColor="text1"/>
          <w:lang w:val="en-US" w:eastAsia="en-US"/>
        </w:rPr>
        <w:t xml:space="preserve">technical capacity, the programme successfully provided the institutional capacity of the judicial police, provision of capacity </w:t>
      </w:r>
      <w:r w:rsidRPr="00D43603">
        <w:rPr>
          <w:color w:val="000000" w:themeColor="text1"/>
          <w:lang w:eastAsia="en-US"/>
        </w:rPr>
        <w:t xml:space="preserve">development and organizational assistance by the line ministry, and development of appropriate curricula based on capacity needs assessment, instituting capacity building programmes for the judicial reform initiative for criminal justice institutions and structural improvements of rehabilitation centres to provide life-skill building opportunities to reduce </w:t>
      </w:r>
      <w:r w:rsidR="009E1ADF" w:rsidRPr="00D43603">
        <w:rPr>
          <w:color w:val="000000" w:themeColor="text1"/>
          <w:lang w:eastAsia="en-US"/>
        </w:rPr>
        <w:t>activism</w:t>
      </w:r>
      <w:r w:rsidRPr="00D43603">
        <w:rPr>
          <w:color w:val="000000" w:themeColor="text1"/>
          <w:lang w:eastAsia="en-US"/>
        </w:rPr>
        <w:t>.</w:t>
      </w:r>
    </w:p>
    <w:p w14:paraId="73642773" w14:textId="77777777" w:rsidR="005F2946" w:rsidRPr="00D43603" w:rsidRDefault="005F2946" w:rsidP="005F2946">
      <w:pPr>
        <w:jc w:val="both"/>
        <w:rPr>
          <w:lang w:eastAsia="en-US"/>
        </w:rPr>
      </w:pPr>
    </w:p>
    <w:p w14:paraId="644A4E54" w14:textId="1540B3AD" w:rsidR="005F2946" w:rsidRPr="00D43603" w:rsidRDefault="005F2946" w:rsidP="001E2BAD">
      <w:pPr>
        <w:keepNext/>
        <w:keepLines/>
        <w:jc w:val="both"/>
        <w:outlineLvl w:val="1"/>
        <w:rPr>
          <w:rFonts w:eastAsia="Calibri"/>
          <w:b/>
          <w:color w:val="000000" w:themeColor="text1"/>
          <w:sz w:val="28"/>
          <w:lang w:eastAsia="en-US"/>
        </w:rPr>
      </w:pPr>
      <w:bookmarkStart w:id="165" w:name="_Toc109729724"/>
      <w:r w:rsidRPr="00D43603">
        <w:rPr>
          <w:rFonts w:eastAsia="Calibri"/>
          <w:b/>
          <w:sz w:val="28"/>
          <w:lang w:eastAsia="en-US"/>
        </w:rPr>
        <w:lastRenderedPageBreak/>
        <w:t>6.5 UNDP</w:t>
      </w:r>
      <w:r w:rsidR="00B56F3B" w:rsidRPr="00D43603">
        <w:rPr>
          <w:rFonts w:eastAsia="Calibri"/>
          <w:b/>
          <w:sz w:val="28"/>
          <w:lang w:eastAsia="en-US"/>
        </w:rPr>
        <w:t xml:space="preserve">/ UNSMIL </w:t>
      </w:r>
      <w:r w:rsidRPr="00D43603">
        <w:rPr>
          <w:rFonts w:eastAsia="Calibri"/>
          <w:b/>
          <w:sz w:val="28"/>
          <w:lang w:eastAsia="en-US"/>
        </w:rPr>
        <w:t>Role in the PSJP Implementation</w:t>
      </w:r>
      <w:bookmarkEnd w:id="165"/>
    </w:p>
    <w:p w14:paraId="4DFC4F58" w14:textId="19B9FF30" w:rsidR="005F2946" w:rsidRPr="00D43603" w:rsidRDefault="005F2946" w:rsidP="00B56F3B">
      <w:pPr>
        <w:jc w:val="both"/>
        <w:rPr>
          <w:color w:val="000000" w:themeColor="text1"/>
          <w:lang w:eastAsia="en-US"/>
        </w:rPr>
      </w:pPr>
      <w:r w:rsidRPr="00D43603">
        <w:rPr>
          <w:color w:val="000000" w:themeColor="text1"/>
          <w:lang w:val="en-US" w:eastAsia="en-US"/>
        </w:rPr>
        <w:t xml:space="preserve">The UNDP supported the establishment of technical working groups to strengthen sustained peace rebuilding mechanisms in Libya. Furthermore, the UNDP instituted the UNDP Standard Operating Procedure (SOP) for judicial police, also contributed to the coordination with MOJ, organized a one-day roundtable discussion on the topic of women’s access to justice and strengthened the capacity of law enforcement agencies to respond to and investigate </w:t>
      </w:r>
      <w:bookmarkStart w:id="166" w:name="_Hlk109724813"/>
      <w:r w:rsidRPr="00D43603">
        <w:rPr>
          <w:color w:val="000000" w:themeColor="text1"/>
          <w:lang w:val="en-US" w:eastAsia="en-US"/>
        </w:rPr>
        <w:t xml:space="preserve">Sexual and Gender based Violence (SGBV) </w:t>
      </w:r>
      <w:bookmarkEnd w:id="166"/>
      <w:r w:rsidRPr="00D43603">
        <w:rPr>
          <w:color w:val="000000" w:themeColor="text1"/>
          <w:lang w:val="en-US" w:eastAsia="en-US"/>
        </w:rPr>
        <w:t>cases particularly, improving capacity police response to violence against women. Such a considerable effort by the UNDP would thus be seen as key in rebuilding the security structures</w:t>
      </w:r>
    </w:p>
    <w:p w14:paraId="0F23E899" w14:textId="77777777" w:rsidR="00A94955" w:rsidRPr="00D43603" w:rsidRDefault="00A94955" w:rsidP="00B56F3B">
      <w:pPr>
        <w:jc w:val="both"/>
        <w:rPr>
          <w:rFonts w:eastAsia="Calibri"/>
          <w:color w:val="000000" w:themeColor="text1"/>
          <w:highlight w:val="yellow"/>
        </w:rPr>
      </w:pPr>
    </w:p>
    <w:p w14:paraId="527D41E3" w14:textId="77777777" w:rsidR="009E1ADF" w:rsidRPr="00D43603" w:rsidRDefault="009E1ADF" w:rsidP="00B56F3B">
      <w:pPr>
        <w:pStyle w:val="Heading1"/>
        <w:pBdr>
          <w:bottom w:val="single" w:sz="4" w:space="1" w:color="auto"/>
        </w:pBdr>
        <w:shd w:val="clear" w:color="auto" w:fill="DEEAF6" w:themeFill="accent1" w:themeFillTint="33"/>
        <w:tabs>
          <w:tab w:val="left" w:pos="0"/>
        </w:tabs>
        <w:spacing w:before="0"/>
        <w:jc w:val="both"/>
        <w:rPr>
          <w:rFonts w:ascii="Times New Roman" w:eastAsia="Calibri" w:hAnsi="Times New Roman"/>
          <w:color w:val="auto"/>
          <w:sz w:val="48"/>
          <w:szCs w:val="48"/>
          <w:shd w:val="clear" w:color="auto" w:fill="DEEAF6" w:themeFill="accent1" w:themeFillTint="33"/>
          <w:lang w:val="en-GB"/>
        </w:rPr>
        <w:sectPr w:rsidR="009E1ADF" w:rsidRPr="00D43603" w:rsidSect="0020432E">
          <w:pgSz w:w="11906" w:h="16838"/>
          <w:pgMar w:top="1260" w:right="849" w:bottom="851" w:left="993" w:header="720" w:footer="720" w:gutter="0"/>
          <w:cols w:space="708"/>
          <w:docGrid w:linePitch="360"/>
        </w:sectPr>
      </w:pPr>
      <w:bookmarkStart w:id="167" w:name="_Toc106760839"/>
      <w:bookmarkStart w:id="168" w:name="_Toc106765729"/>
    </w:p>
    <w:p w14:paraId="6A549756" w14:textId="3D9F5FB9" w:rsidR="004C58F4" w:rsidRPr="00D43603" w:rsidRDefault="008F16DE" w:rsidP="008F16DE">
      <w:pPr>
        <w:pStyle w:val="Heading1"/>
        <w:pBdr>
          <w:bottom w:val="single" w:sz="4" w:space="1" w:color="auto"/>
        </w:pBdr>
        <w:shd w:val="clear" w:color="auto" w:fill="DEEAF6" w:themeFill="accent1" w:themeFillTint="33"/>
        <w:tabs>
          <w:tab w:val="left" w:pos="0"/>
        </w:tabs>
        <w:spacing w:before="0"/>
        <w:rPr>
          <w:rFonts w:ascii="Times New Roman" w:eastAsia="Calibri" w:hAnsi="Times New Roman"/>
          <w:color w:val="auto"/>
          <w:sz w:val="48"/>
          <w:szCs w:val="48"/>
          <w:bdr w:val="single" w:sz="4" w:space="0" w:color="auto"/>
          <w:shd w:val="clear" w:color="auto" w:fill="4F81BD"/>
          <w:lang w:val="en-GB"/>
        </w:rPr>
      </w:pPr>
      <w:bookmarkStart w:id="169" w:name="_Toc109729725"/>
      <w:r w:rsidRPr="00D43603">
        <w:rPr>
          <w:rFonts w:ascii="Times New Roman" w:eastAsia="Calibri" w:hAnsi="Times New Roman"/>
          <w:color w:val="auto"/>
          <w:sz w:val="48"/>
          <w:szCs w:val="48"/>
          <w:shd w:val="clear" w:color="auto" w:fill="DEEAF6" w:themeFill="accent1" w:themeFillTint="33"/>
          <w:lang w:val="en-GB"/>
        </w:rPr>
        <w:lastRenderedPageBreak/>
        <w:t xml:space="preserve">CHAPTER </w:t>
      </w:r>
      <w:bookmarkEnd w:id="167"/>
      <w:r w:rsidR="00F24308" w:rsidRPr="00D43603">
        <w:rPr>
          <w:rFonts w:ascii="Times New Roman" w:eastAsia="Calibri" w:hAnsi="Times New Roman"/>
          <w:color w:val="auto"/>
          <w:sz w:val="48"/>
          <w:szCs w:val="48"/>
          <w:shd w:val="clear" w:color="auto" w:fill="DEEAF6" w:themeFill="accent1" w:themeFillTint="33"/>
          <w:lang w:val="en-GB"/>
        </w:rPr>
        <w:t>7</w:t>
      </w:r>
      <w:r w:rsidRPr="00D43603">
        <w:rPr>
          <w:rFonts w:ascii="Times New Roman" w:eastAsia="Calibri" w:hAnsi="Times New Roman"/>
          <w:color w:val="auto"/>
          <w:sz w:val="48"/>
          <w:szCs w:val="48"/>
          <w:shd w:val="clear" w:color="auto" w:fill="DEEAF6" w:themeFill="accent1" w:themeFillTint="33"/>
          <w:lang w:val="en-GB"/>
        </w:rPr>
        <w:t>:</w:t>
      </w:r>
      <w:r w:rsidR="007F45E2" w:rsidRPr="00D43603">
        <w:rPr>
          <w:rFonts w:ascii="Times New Roman" w:eastAsia="Calibri" w:hAnsi="Times New Roman"/>
          <w:color w:val="auto"/>
          <w:sz w:val="48"/>
          <w:szCs w:val="48"/>
          <w:lang w:val="en-GB"/>
        </w:rPr>
        <w:t xml:space="preserve"> Conclusion, </w:t>
      </w:r>
      <w:r w:rsidR="00C76E5C" w:rsidRPr="00D43603">
        <w:rPr>
          <w:rFonts w:ascii="Times New Roman" w:eastAsia="Calibri" w:hAnsi="Times New Roman"/>
          <w:color w:val="auto"/>
          <w:sz w:val="48"/>
          <w:szCs w:val="48"/>
          <w:lang w:val="en-GB"/>
        </w:rPr>
        <w:t>l</w:t>
      </w:r>
      <w:r w:rsidR="007F45E2" w:rsidRPr="00D43603">
        <w:rPr>
          <w:rFonts w:ascii="Times New Roman" w:eastAsia="Calibri" w:hAnsi="Times New Roman"/>
          <w:color w:val="auto"/>
          <w:sz w:val="48"/>
          <w:szCs w:val="48"/>
          <w:lang w:val="en-GB"/>
        </w:rPr>
        <w:t>essons learn</w:t>
      </w:r>
      <w:r w:rsidR="00C76E5C" w:rsidRPr="00D43603">
        <w:rPr>
          <w:rFonts w:ascii="Times New Roman" w:eastAsia="Calibri" w:hAnsi="Times New Roman"/>
          <w:color w:val="auto"/>
          <w:sz w:val="48"/>
          <w:szCs w:val="48"/>
          <w:lang w:val="en-GB"/>
        </w:rPr>
        <w:t>ed</w:t>
      </w:r>
      <w:r w:rsidR="007F45E2" w:rsidRPr="00D43603">
        <w:rPr>
          <w:rFonts w:ascii="Times New Roman" w:eastAsia="Calibri" w:hAnsi="Times New Roman"/>
          <w:color w:val="auto"/>
          <w:sz w:val="48"/>
          <w:szCs w:val="48"/>
          <w:lang w:val="en-GB"/>
        </w:rPr>
        <w:t>, best practices &amp; recommendations</w:t>
      </w:r>
      <w:bookmarkEnd w:id="168"/>
      <w:bookmarkEnd w:id="169"/>
    </w:p>
    <w:p w14:paraId="4A3EAC8A" w14:textId="77777777" w:rsidR="004C58F4" w:rsidRPr="00D43603" w:rsidRDefault="004C58F4" w:rsidP="000A09FA">
      <w:pPr>
        <w:rPr>
          <w:rFonts w:eastAsia="Calibri"/>
          <w:color w:val="000000" w:themeColor="text1"/>
        </w:rPr>
      </w:pPr>
    </w:p>
    <w:p w14:paraId="2A6A7BAA" w14:textId="0D6503B7" w:rsidR="006A7043" w:rsidRPr="00D43603" w:rsidRDefault="00F24308" w:rsidP="000A09FA">
      <w:pPr>
        <w:pStyle w:val="Heading2"/>
        <w:spacing w:before="0" w:line="240" w:lineRule="auto"/>
        <w:rPr>
          <w:rFonts w:ascii="Times New Roman" w:eastAsia="Calibri" w:hAnsi="Times New Roman" w:cs="Times New Roman"/>
          <w:b/>
          <w:color w:val="auto"/>
          <w:sz w:val="28"/>
          <w:szCs w:val="24"/>
          <w:lang w:val="en-GB"/>
        </w:rPr>
      </w:pPr>
      <w:bookmarkStart w:id="170" w:name="_Toc106760840"/>
      <w:bookmarkStart w:id="171" w:name="_Toc106765730"/>
      <w:bookmarkStart w:id="172" w:name="_Toc109729726"/>
      <w:r w:rsidRPr="00D43603">
        <w:rPr>
          <w:rFonts w:ascii="Times New Roman" w:eastAsia="Calibri" w:hAnsi="Times New Roman" w:cs="Times New Roman"/>
          <w:b/>
          <w:color w:val="auto"/>
          <w:sz w:val="28"/>
          <w:szCs w:val="24"/>
          <w:lang w:val="en-GB"/>
        </w:rPr>
        <w:t>7</w:t>
      </w:r>
      <w:r w:rsidR="006A7043" w:rsidRPr="00D43603">
        <w:rPr>
          <w:rFonts w:ascii="Times New Roman" w:eastAsia="Calibri" w:hAnsi="Times New Roman" w:cs="Times New Roman"/>
          <w:b/>
          <w:color w:val="auto"/>
          <w:sz w:val="28"/>
          <w:szCs w:val="24"/>
          <w:lang w:val="en-GB"/>
        </w:rPr>
        <w:t>.1 Conclusions</w:t>
      </w:r>
      <w:bookmarkEnd w:id="170"/>
      <w:bookmarkEnd w:id="171"/>
      <w:bookmarkEnd w:id="172"/>
    </w:p>
    <w:p w14:paraId="5204C7F6" w14:textId="23319064" w:rsidR="008D5C86" w:rsidRPr="00D43603" w:rsidRDefault="00B008CE" w:rsidP="008D5C86">
      <w:pPr>
        <w:jc w:val="both"/>
        <w:rPr>
          <w:color w:val="000000" w:themeColor="text1"/>
        </w:rPr>
      </w:pPr>
      <w:r w:rsidRPr="00D43603">
        <w:rPr>
          <w:color w:val="000000" w:themeColor="text1"/>
        </w:rPr>
        <w:t xml:space="preserve">Despite </w:t>
      </w:r>
      <w:r w:rsidR="004937C3" w:rsidRPr="00D43603">
        <w:rPr>
          <w:color w:val="000000" w:themeColor="text1"/>
        </w:rPr>
        <w:t xml:space="preserve">the challenges faced, the PSJP programme was </w:t>
      </w:r>
      <w:proofErr w:type="gramStart"/>
      <w:r w:rsidR="005B3D76" w:rsidRPr="00D43603">
        <w:rPr>
          <w:color w:val="000000" w:themeColor="text1"/>
        </w:rPr>
        <w:t xml:space="preserve">fairly </w:t>
      </w:r>
      <w:r w:rsidR="006A7043" w:rsidRPr="00D43603">
        <w:rPr>
          <w:color w:val="000000" w:themeColor="text1"/>
        </w:rPr>
        <w:t>well</w:t>
      </w:r>
      <w:proofErr w:type="gramEnd"/>
      <w:r w:rsidR="006A7043" w:rsidRPr="00D43603">
        <w:rPr>
          <w:color w:val="000000" w:themeColor="text1"/>
        </w:rPr>
        <w:t xml:space="preserve"> thought </w:t>
      </w:r>
      <w:r w:rsidR="004937C3" w:rsidRPr="00D43603">
        <w:rPr>
          <w:color w:val="000000" w:themeColor="text1"/>
        </w:rPr>
        <w:t xml:space="preserve">out </w:t>
      </w:r>
      <w:r w:rsidR="006A7043" w:rsidRPr="00D43603">
        <w:rPr>
          <w:color w:val="000000" w:themeColor="text1"/>
        </w:rPr>
        <w:t xml:space="preserve">to address the </w:t>
      </w:r>
      <w:r w:rsidR="000A09FA" w:rsidRPr="00D43603">
        <w:rPr>
          <w:color w:val="000000" w:themeColor="text1"/>
        </w:rPr>
        <w:t xml:space="preserve">justice and </w:t>
      </w:r>
      <w:r w:rsidR="006A7043" w:rsidRPr="00D43603">
        <w:rPr>
          <w:color w:val="000000" w:themeColor="text1"/>
        </w:rPr>
        <w:t xml:space="preserve">security challenges </w:t>
      </w:r>
      <w:r w:rsidR="00966367" w:rsidRPr="00D43603">
        <w:rPr>
          <w:color w:val="000000" w:themeColor="text1"/>
        </w:rPr>
        <w:t xml:space="preserve">in Libya; </w:t>
      </w:r>
      <w:r w:rsidRPr="00D43603">
        <w:rPr>
          <w:color w:val="000000" w:themeColor="text1"/>
        </w:rPr>
        <w:t xml:space="preserve">and </w:t>
      </w:r>
      <w:r w:rsidR="00966367" w:rsidRPr="00D43603">
        <w:rPr>
          <w:color w:val="000000" w:themeColor="text1"/>
        </w:rPr>
        <w:t>was able to achieve many of its targets.</w:t>
      </w:r>
      <w:r w:rsidR="000A09FA" w:rsidRPr="00D43603">
        <w:rPr>
          <w:color w:val="000000" w:themeColor="text1"/>
        </w:rPr>
        <w:t xml:space="preserve"> </w:t>
      </w:r>
      <w:r w:rsidR="006A7043" w:rsidRPr="00D43603">
        <w:rPr>
          <w:color w:val="000000" w:themeColor="text1"/>
        </w:rPr>
        <w:t xml:space="preserve">The design put </w:t>
      </w:r>
      <w:r w:rsidR="005B3D76" w:rsidRPr="00D43603">
        <w:rPr>
          <w:color w:val="000000" w:themeColor="text1"/>
        </w:rPr>
        <w:t xml:space="preserve">the development </w:t>
      </w:r>
      <w:r w:rsidRPr="00D43603">
        <w:rPr>
          <w:color w:val="000000" w:themeColor="text1"/>
        </w:rPr>
        <w:t xml:space="preserve">of </w:t>
      </w:r>
      <w:r w:rsidR="005B3D76" w:rsidRPr="00D43603">
        <w:rPr>
          <w:color w:val="000000" w:themeColor="text1"/>
        </w:rPr>
        <w:t xml:space="preserve">individual capacities, </w:t>
      </w:r>
      <w:proofErr w:type="gramStart"/>
      <w:r w:rsidR="005B3D76" w:rsidRPr="00D43603">
        <w:rPr>
          <w:color w:val="000000" w:themeColor="text1"/>
        </w:rPr>
        <w:t>systems</w:t>
      </w:r>
      <w:proofErr w:type="gramEnd"/>
      <w:r w:rsidR="005B3D76" w:rsidRPr="00D43603">
        <w:rPr>
          <w:color w:val="000000" w:themeColor="text1"/>
        </w:rPr>
        <w:t xml:space="preserve"> and institutions at the forefront of the </w:t>
      </w:r>
      <w:r w:rsidRPr="00D43603">
        <w:rPr>
          <w:color w:val="000000" w:themeColor="text1"/>
        </w:rPr>
        <w:t xml:space="preserve">program </w:t>
      </w:r>
      <w:r w:rsidR="005B3D76" w:rsidRPr="00D43603">
        <w:rPr>
          <w:color w:val="000000" w:themeColor="text1"/>
        </w:rPr>
        <w:t>interventions</w:t>
      </w:r>
      <w:r w:rsidRPr="00D43603">
        <w:rPr>
          <w:color w:val="000000" w:themeColor="text1"/>
        </w:rPr>
        <w:t>,</w:t>
      </w:r>
      <w:r w:rsidR="005B3D76" w:rsidRPr="00D43603">
        <w:rPr>
          <w:color w:val="000000" w:themeColor="text1"/>
        </w:rPr>
        <w:t xml:space="preserve"> which ensured the involvement and participation of key state institutions and fostered national ownership. </w:t>
      </w:r>
      <w:r w:rsidR="008D5C86" w:rsidRPr="00D43603">
        <w:rPr>
          <w:color w:val="000000" w:themeColor="text1"/>
        </w:rPr>
        <w:t xml:space="preserve">The </w:t>
      </w:r>
      <w:r w:rsidRPr="00D43603">
        <w:rPr>
          <w:color w:val="000000" w:themeColor="text1"/>
        </w:rPr>
        <w:t xml:space="preserve">management </w:t>
      </w:r>
      <w:r w:rsidR="008D5C86" w:rsidRPr="00D43603">
        <w:rPr>
          <w:color w:val="000000" w:themeColor="text1"/>
        </w:rPr>
        <w:t xml:space="preserve">and coordination of the programme </w:t>
      </w:r>
      <w:r w:rsidRPr="00D43603">
        <w:rPr>
          <w:color w:val="000000" w:themeColor="text1"/>
        </w:rPr>
        <w:t xml:space="preserve">were </w:t>
      </w:r>
      <w:r w:rsidR="008D5C86" w:rsidRPr="00D43603">
        <w:rPr>
          <w:color w:val="000000" w:themeColor="text1"/>
        </w:rPr>
        <w:t xml:space="preserve">participatory in nature. However, much as it was consultative and involved all the stakeholders including government and donors alike there were challenges especially in project management and coordination issues which affected effectiveness of the programme. </w:t>
      </w:r>
    </w:p>
    <w:p w14:paraId="41FC884E" w14:textId="3F7D0606" w:rsidR="008D5C86" w:rsidRPr="00D43603" w:rsidRDefault="008D5C86" w:rsidP="008D5C86">
      <w:pPr>
        <w:jc w:val="both"/>
        <w:rPr>
          <w:color w:val="000000" w:themeColor="text1"/>
        </w:rPr>
      </w:pPr>
      <w:r w:rsidRPr="00D43603">
        <w:rPr>
          <w:color w:val="000000" w:themeColor="text1"/>
        </w:rPr>
        <w:t xml:space="preserve">The implementation strategies of PSJP were well-sequenced and thought out to deliver </w:t>
      </w:r>
      <w:proofErr w:type="gramStart"/>
      <w:r w:rsidRPr="00D43603">
        <w:rPr>
          <w:color w:val="000000" w:themeColor="text1"/>
        </w:rPr>
        <w:t>he</w:t>
      </w:r>
      <w:proofErr w:type="gramEnd"/>
      <w:r w:rsidRPr="00D43603">
        <w:rPr>
          <w:color w:val="000000" w:themeColor="text1"/>
        </w:rPr>
        <w:t xml:space="preserve"> desired project results. The steps taken have had </w:t>
      </w:r>
      <w:r w:rsidR="00B008CE" w:rsidRPr="00D43603">
        <w:rPr>
          <w:color w:val="000000" w:themeColor="text1"/>
        </w:rPr>
        <w:t xml:space="preserve">a </w:t>
      </w:r>
      <w:r w:rsidR="00D90864" w:rsidRPr="00D43603">
        <w:rPr>
          <w:color w:val="000000" w:themeColor="text1"/>
        </w:rPr>
        <w:t>far-reaching</w:t>
      </w:r>
      <w:r w:rsidRPr="00D43603">
        <w:rPr>
          <w:color w:val="000000" w:themeColor="text1"/>
        </w:rPr>
        <w:t xml:space="preserve"> impact in galvanising necessary requisite reforms in policies and laws within the security institutions </w:t>
      </w:r>
      <w:proofErr w:type="gramStart"/>
      <w:r w:rsidRPr="00D43603">
        <w:rPr>
          <w:color w:val="000000" w:themeColor="text1"/>
        </w:rPr>
        <w:t>and also</w:t>
      </w:r>
      <w:proofErr w:type="gramEnd"/>
      <w:r w:rsidRPr="00D43603">
        <w:rPr>
          <w:color w:val="000000" w:themeColor="text1"/>
        </w:rPr>
        <w:t xml:space="preserve"> brought on board non-state actors into </w:t>
      </w:r>
      <w:r w:rsidR="00B008CE" w:rsidRPr="00D43603">
        <w:rPr>
          <w:color w:val="000000" w:themeColor="text1"/>
        </w:rPr>
        <w:t xml:space="preserve">the </w:t>
      </w:r>
      <w:r w:rsidRPr="00D43603">
        <w:rPr>
          <w:color w:val="000000" w:themeColor="text1"/>
        </w:rPr>
        <w:t>programme process that are crucial in promoting peace and security</w:t>
      </w:r>
      <w:r w:rsidR="00B008CE" w:rsidRPr="00D43603">
        <w:rPr>
          <w:color w:val="000000" w:themeColor="text1"/>
        </w:rPr>
        <w:t>,</w:t>
      </w:r>
      <w:r w:rsidRPr="00D43603">
        <w:rPr>
          <w:color w:val="000000" w:themeColor="text1"/>
        </w:rPr>
        <w:t xml:space="preserve"> such as Civil Society, the media, religious institutions</w:t>
      </w:r>
      <w:r w:rsidR="00B008CE" w:rsidRPr="00D43603">
        <w:rPr>
          <w:color w:val="000000" w:themeColor="text1"/>
        </w:rPr>
        <w:t>,</w:t>
      </w:r>
      <w:r w:rsidRPr="00D43603">
        <w:rPr>
          <w:color w:val="000000" w:themeColor="text1"/>
        </w:rPr>
        <w:t xml:space="preserve"> and the local people</w:t>
      </w:r>
      <w:r w:rsidR="00B008CE" w:rsidRPr="00D43603">
        <w:rPr>
          <w:color w:val="000000" w:themeColor="text1"/>
        </w:rPr>
        <w:t>,</w:t>
      </w:r>
      <w:r w:rsidRPr="00D43603">
        <w:rPr>
          <w:color w:val="000000" w:themeColor="text1"/>
        </w:rPr>
        <w:t xml:space="preserve"> and of course</w:t>
      </w:r>
      <w:r w:rsidR="00B008CE" w:rsidRPr="00D43603">
        <w:rPr>
          <w:color w:val="000000" w:themeColor="text1"/>
        </w:rPr>
        <w:t>,</w:t>
      </w:r>
      <w:r w:rsidRPr="00D43603">
        <w:rPr>
          <w:color w:val="000000" w:themeColor="text1"/>
        </w:rPr>
        <w:t xml:space="preserve"> many more donors. </w:t>
      </w:r>
    </w:p>
    <w:p w14:paraId="14E1371A" w14:textId="77777777" w:rsidR="00EE074D" w:rsidRPr="00D43603" w:rsidRDefault="00EE074D" w:rsidP="000A09FA">
      <w:pPr>
        <w:jc w:val="both"/>
        <w:rPr>
          <w:color w:val="000000" w:themeColor="text1"/>
        </w:rPr>
      </w:pPr>
    </w:p>
    <w:p w14:paraId="049EED13" w14:textId="56084C3A" w:rsidR="00EE074D" w:rsidRPr="00D43603" w:rsidRDefault="006A7043" w:rsidP="00EE074D">
      <w:pPr>
        <w:jc w:val="both"/>
        <w:rPr>
          <w:color w:val="000000" w:themeColor="text1"/>
        </w:rPr>
      </w:pPr>
      <w:r w:rsidRPr="00D43603">
        <w:rPr>
          <w:color w:val="000000" w:themeColor="text1"/>
        </w:rPr>
        <w:t xml:space="preserve">The </w:t>
      </w:r>
      <w:r w:rsidR="005B3D76" w:rsidRPr="00D43603">
        <w:rPr>
          <w:color w:val="000000" w:themeColor="text1"/>
        </w:rPr>
        <w:t xml:space="preserve">programme was </w:t>
      </w:r>
      <w:r w:rsidRPr="00D43603">
        <w:rPr>
          <w:color w:val="000000" w:themeColor="text1"/>
        </w:rPr>
        <w:t>relevant</w:t>
      </w:r>
      <w:r w:rsidR="005B3D76" w:rsidRPr="00D43603">
        <w:rPr>
          <w:color w:val="000000" w:themeColor="text1"/>
        </w:rPr>
        <w:t xml:space="preserve"> and addressed the justice and security rela</w:t>
      </w:r>
      <w:r w:rsidR="00B008CE" w:rsidRPr="00D43603">
        <w:rPr>
          <w:color w:val="000000" w:themeColor="text1"/>
        </w:rPr>
        <w:t xml:space="preserve">ted needs of Libya as a country. It </w:t>
      </w:r>
      <w:r w:rsidR="00EE074D" w:rsidRPr="00D43603">
        <w:rPr>
          <w:color w:val="000000" w:themeColor="text1"/>
        </w:rPr>
        <w:t>helped in the f</w:t>
      </w:r>
      <w:r w:rsidR="00EE074D" w:rsidRPr="00D43603">
        <w:rPr>
          <w:rFonts w:eastAsia="Calibri"/>
          <w:color w:val="000000" w:themeColor="text1"/>
        </w:rPr>
        <w:t xml:space="preserve">ormation of long-term strategies </w:t>
      </w:r>
      <w:r w:rsidR="00B008CE" w:rsidRPr="00D43603">
        <w:rPr>
          <w:rFonts w:eastAsia="Calibri"/>
          <w:color w:val="000000" w:themeColor="text1"/>
        </w:rPr>
        <w:t xml:space="preserve">for </w:t>
      </w:r>
      <w:r w:rsidR="00EE074D" w:rsidRPr="00D43603">
        <w:rPr>
          <w:rFonts w:eastAsia="Calibri"/>
          <w:color w:val="000000" w:themeColor="text1"/>
        </w:rPr>
        <w:t xml:space="preserve">the security and safety concerns of the beneficiaries and was largely participatory. </w:t>
      </w:r>
    </w:p>
    <w:p w14:paraId="5FF9AA79" w14:textId="77777777" w:rsidR="00EE074D" w:rsidRPr="00D43603" w:rsidRDefault="00EE074D" w:rsidP="00EE074D">
      <w:pPr>
        <w:jc w:val="both"/>
        <w:rPr>
          <w:rFonts w:eastAsia="Calibri"/>
          <w:color w:val="000000" w:themeColor="text1"/>
        </w:rPr>
      </w:pPr>
    </w:p>
    <w:p w14:paraId="7A798C48" w14:textId="51EAD0A8" w:rsidR="00EE074D" w:rsidRPr="00D43603" w:rsidRDefault="00EE074D" w:rsidP="00EE074D">
      <w:pPr>
        <w:jc w:val="both"/>
        <w:rPr>
          <w:rFonts w:eastAsia="Calibri"/>
          <w:color w:val="000000" w:themeColor="text1"/>
        </w:rPr>
      </w:pPr>
      <w:r w:rsidRPr="00D43603">
        <w:rPr>
          <w:rFonts w:eastAsia="Calibri"/>
          <w:color w:val="000000" w:themeColor="text1"/>
        </w:rPr>
        <w:t>On efficiency, the project made several extensions that generally affected both quality and scope as well as the cost of the project. The project stretched to 57 months</w:t>
      </w:r>
      <w:r w:rsidR="00B008CE" w:rsidRPr="00D43603">
        <w:rPr>
          <w:rFonts w:eastAsia="Calibri"/>
          <w:color w:val="000000" w:themeColor="text1"/>
        </w:rPr>
        <w:t>,</w:t>
      </w:r>
      <w:r w:rsidRPr="00D43603">
        <w:rPr>
          <w:rFonts w:eastAsia="Calibri"/>
          <w:color w:val="000000" w:themeColor="text1"/>
        </w:rPr>
        <w:t xml:space="preserve"> yet only 67.1% of the project funds </w:t>
      </w:r>
      <w:r w:rsidR="00B008CE" w:rsidRPr="00D43603">
        <w:rPr>
          <w:rFonts w:eastAsia="Calibri"/>
          <w:color w:val="000000" w:themeColor="text1"/>
        </w:rPr>
        <w:t>were</w:t>
      </w:r>
      <w:r w:rsidRPr="00D43603">
        <w:rPr>
          <w:rFonts w:eastAsia="Calibri"/>
          <w:color w:val="000000" w:themeColor="text1"/>
        </w:rPr>
        <w:t xml:space="preserve"> consumed; and </w:t>
      </w:r>
      <w:r w:rsidR="00B008CE" w:rsidRPr="00D43603">
        <w:rPr>
          <w:rFonts w:eastAsia="Calibri"/>
          <w:color w:val="000000" w:themeColor="text1"/>
        </w:rPr>
        <w:t xml:space="preserve">it </w:t>
      </w:r>
      <w:r w:rsidRPr="00D43603">
        <w:rPr>
          <w:rFonts w:eastAsia="Calibri"/>
          <w:color w:val="000000" w:themeColor="text1"/>
        </w:rPr>
        <w:t xml:space="preserve">was unable to implement all outputs. Also, the project faced unprecedented changes </w:t>
      </w:r>
      <w:r w:rsidR="00B008CE" w:rsidRPr="00D43603">
        <w:rPr>
          <w:rFonts w:eastAsia="Calibri"/>
          <w:color w:val="000000" w:themeColor="text1"/>
        </w:rPr>
        <w:t xml:space="preserve">in </w:t>
      </w:r>
      <w:r w:rsidRPr="00D43603">
        <w:rPr>
          <w:rFonts w:eastAsia="Calibri"/>
          <w:color w:val="000000" w:themeColor="text1"/>
        </w:rPr>
        <w:t>the project leadership</w:t>
      </w:r>
      <w:r w:rsidR="00B008CE" w:rsidRPr="00D43603">
        <w:rPr>
          <w:rFonts w:eastAsia="Calibri"/>
          <w:color w:val="000000" w:themeColor="text1"/>
        </w:rPr>
        <w:t>,</w:t>
      </w:r>
      <w:r w:rsidRPr="00D43603">
        <w:rPr>
          <w:rFonts w:eastAsia="Calibri"/>
          <w:color w:val="000000" w:themeColor="text1"/>
        </w:rPr>
        <w:t xml:space="preserve"> which had an</w:t>
      </w:r>
      <w:r w:rsidRPr="00D43603">
        <w:rPr>
          <w:rFonts w:eastAsia="Calibri"/>
          <w:strike/>
          <w:color w:val="000000" w:themeColor="text1"/>
        </w:rPr>
        <w:t xml:space="preserve"> </w:t>
      </w:r>
      <w:r w:rsidR="00B008CE" w:rsidRPr="00D43603">
        <w:rPr>
          <w:rFonts w:eastAsia="Calibri"/>
          <w:color w:val="000000" w:themeColor="text1"/>
        </w:rPr>
        <w:t xml:space="preserve">impact </w:t>
      </w:r>
      <w:r w:rsidRPr="00D43603">
        <w:rPr>
          <w:rFonts w:eastAsia="Calibri"/>
          <w:color w:val="000000" w:themeColor="text1"/>
        </w:rPr>
        <w:t>on project efficiency</w:t>
      </w:r>
      <w:r w:rsidR="001467DD" w:rsidRPr="00D43603">
        <w:rPr>
          <w:rFonts w:eastAsia="Calibri"/>
          <w:color w:val="000000" w:themeColor="text1"/>
        </w:rPr>
        <w:t xml:space="preserve">. </w:t>
      </w:r>
      <w:r w:rsidRPr="00D43603">
        <w:rPr>
          <w:rFonts w:eastAsia="Calibri"/>
          <w:color w:val="000000" w:themeColor="text1"/>
        </w:rPr>
        <w:t>The project management and coordination had inherent weaknesses</w:t>
      </w:r>
      <w:r w:rsidR="007204C5" w:rsidRPr="00D43603">
        <w:rPr>
          <w:rFonts w:eastAsia="Calibri"/>
          <w:color w:val="000000" w:themeColor="text1"/>
        </w:rPr>
        <w:t>,</w:t>
      </w:r>
      <w:r w:rsidRPr="00D43603">
        <w:rPr>
          <w:rFonts w:eastAsia="Calibri"/>
          <w:color w:val="000000" w:themeColor="text1"/>
        </w:rPr>
        <w:t xml:space="preserve"> rang</w:t>
      </w:r>
      <w:r w:rsidR="001467DD" w:rsidRPr="00D43603">
        <w:rPr>
          <w:rFonts w:eastAsia="Calibri"/>
          <w:color w:val="000000" w:themeColor="text1"/>
        </w:rPr>
        <w:t xml:space="preserve">ing </w:t>
      </w:r>
      <w:r w:rsidRPr="00D43603">
        <w:rPr>
          <w:rFonts w:eastAsia="Calibri"/>
          <w:color w:val="000000" w:themeColor="text1"/>
        </w:rPr>
        <w:t xml:space="preserve">from </w:t>
      </w:r>
      <w:r w:rsidR="001467DD" w:rsidRPr="00D43603">
        <w:rPr>
          <w:rFonts w:eastAsia="Calibri"/>
          <w:color w:val="000000" w:themeColor="text1"/>
        </w:rPr>
        <w:t>in</w:t>
      </w:r>
      <w:r w:rsidRPr="00D43603">
        <w:rPr>
          <w:rFonts w:eastAsia="Calibri"/>
          <w:color w:val="000000" w:themeColor="text1"/>
        </w:rPr>
        <w:t xml:space="preserve">adequate experienced staffing to </w:t>
      </w:r>
      <w:r w:rsidR="001467DD" w:rsidRPr="00D43603">
        <w:rPr>
          <w:rFonts w:eastAsia="Calibri"/>
          <w:color w:val="000000" w:themeColor="text1"/>
        </w:rPr>
        <w:t xml:space="preserve">non-compliance </w:t>
      </w:r>
      <w:r w:rsidR="007204C5" w:rsidRPr="00D43603">
        <w:rPr>
          <w:rFonts w:eastAsia="Calibri"/>
          <w:color w:val="000000" w:themeColor="text1"/>
        </w:rPr>
        <w:t xml:space="preserve">with </w:t>
      </w:r>
      <w:r w:rsidRPr="00D43603">
        <w:rPr>
          <w:rFonts w:eastAsia="Calibri"/>
          <w:color w:val="000000" w:themeColor="text1"/>
        </w:rPr>
        <w:t>the core management principles of UNDP</w:t>
      </w:r>
      <w:r w:rsidR="001467DD" w:rsidRPr="00D43603">
        <w:rPr>
          <w:rFonts w:eastAsia="Calibri"/>
          <w:color w:val="000000" w:themeColor="text1"/>
        </w:rPr>
        <w:t xml:space="preserve">. </w:t>
      </w:r>
    </w:p>
    <w:p w14:paraId="24078EFC" w14:textId="77777777" w:rsidR="00EE074D" w:rsidRPr="00D43603" w:rsidRDefault="00EE074D" w:rsidP="00EE074D">
      <w:pPr>
        <w:jc w:val="both"/>
        <w:rPr>
          <w:rFonts w:eastAsia="Times New Roman"/>
          <w:color w:val="000000" w:themeColor="text1"/>
        </w:rPr>
      </w:pPr>
    </w:p>
    <w:p w14:paraId="51051185" w14:textId="28BE7B00" w:rsidR="00EE074D" w:rsidRPr="00D43603" w:rsidRDefault="001467DD" w:rsidP="00EE074D">
      <w:pPr>
        <w:jc w:val="both"/>
        <w:rPr>
          <w:rFonts w:eastAsia="Calibri"/>
        </w:rPr>
      </w:pPr>
      <w:r w:rsidRPr="00D43603">
        <w:rPr>
          <w:rFonts w:eastAsia="Calibri"/>
        </w:rPr>
        <w:t>In regards to project e</w:t>
      </w:r>
      <w:r w:rsidR="00EE074D" w:rsidRPr="00D43603">
        <w:rPr>
          <w:rFonts w:eastAsia="Calibri"/>
        </w:rPr>
        <w:t>ffectiveness</w:t>
      </w:r>
      <w:r w:rsidRPr="00D43603">
        <w:rPr>
          <w:rFonts w:eastAsia="Calibri"/>
        </w:rPr>
        <w:t>, the evaluation noted that t</w:t>
      </w:r>
      <w:r w:rsidR="00EE074D" w:rsidRPr="00D43603">
        <w:rPr>
          <w:rFonts w:eastAsia="Calibri"/>
        </w:rPr>
        <w:t>he project register</w:t>
      </w:r>
      <w:r w:rsidRPr="00D43603">
        <w:rPr>
          <w:rFonts w:eastAsia="Calibri"/>
        </w:rPr>
        <w:t>ed some</w:t>
      </w:r>
      <w:r w:rsidR="00EE074D" w:rsidRPr="00D43603">
        <w:rPr>
          <w:rFonts w:eastAsia="Calibri"/>
        </w:rPr>
        <w:t xml:space="preserve"> progress such as increased coordination and articulation of the security concerns amongst the Tripoli communities, strengthen</w:t>
      </w:r>
      <w:r w:rsidR="00752890" w:rsidRPr="00D43603">
        <w:rPr>
          <w:rFonts w:eastAsia="Calibri"/>
        </w:rPr>
        <w:t>ed</w:t>
      </w:r>
      <w:r w:rsidR="00EE074D" w:rsidRPr="00D43603">
        <w:rPr>
          <w:rFonts w:eastAsia="Calibri"/>
        </w:rPr>
        <w:t xml:space="preserve"> synergies amongst the security and justice actors, establishment of a functional Joint programme Technical Committee (JPTC), capacity strengthening of the law enforcements, </w:t>
      </w:r>
      <w:r w:rsidR="00752890" w:rsidRPr="00D43603">
        <w:rPr>
          <w:rFonts w:eastAsia="Calibri"/>
        </w:rPr>
        <w:t xml:space="preserve">as well as the </w:t>
      </w:r>
      <w:r w:rsidR="00EE074D" w:rsidRPr="00D43603">
        <w:rPr>
          <w:rFonts w:eastAsia="Calibri"/>
        </w:rPr>
        <w:t>project initiat</w:t>
      </w:r>
      <w:r w:rsidR="00752890" w:rsidRPr="00D43603">
        <w:rPr>
          <w:rFonts w:eastAsia="Calibri"/>
        </w:rPr>
        <w:t xml:space="preserve">ing </w:t>
      </w:r>
      <w:r w:rsidR="00EE074D" w:rsidRPr="00D43603">
        <w:rPr>
          <w:rFonts w:eastAsia="Calibri"/>
        </w:rPr>
        <w:t>the reform and restructuring process</w:t>
      </w:r>
      <w:r w:rsidR="00752890" w:rsidRPr="00D43603">
        <w:rPr>
          <w:rFonts w:eastAsia="Calibri"/>
        </w:rPr>
        <w:t xml:space="preserve">es; however </w:t>
      </w:r>
      <w:r w:rsidR="00EE074D" w:rsidRPr="00D43603">
        <w:rPr>
          <w:rFonts w:eastAsia="Calibri"/>
        </w:rPr>
        <w:t xml:space="preserve">the evaluation </w:t>
      </w:r>
      <w:r w:rsidR="00752890" w:rsidRPr="00D43603">
        <w:rPr>
          <w:rFonts w:eastAsia="Calibri"/>
        </w:rPr>
        <w:t xml:space="preserve">found that there was </w:t>
      </w:r>
      <w:r w:rsidR="00EE074D" w:rsidRPr="00D43603">
        <w:rPr>
          <w:rFonts w:eastAsia="Calibri"/>
        </w:rPr>
        <w:t>lack of political will,</w:t>
      </w:r>
      <w:r w:rsidR="00752890" w:rsidRPr="00D43603">
        <w:rPr>
          <w:rFonts w:eastAsia="Calibri"/>
        </w:rPr>
        <w:t xml:space="preserve"> and the administrative systems</w:t>
      </w:r>
      <w:r w:rsidR="00EE074D" w:rsidRPr="00D43603">
        <w:rPr>
          <w:rFonts w:eastAsia="Calibri"/>
        </w:rPr>
        <w:t xml:space="preserve"> </w:t>
      </w:r>
      <w:r w:rsidR="00752890" w:rsidRPr="00D43603">
        <w:rPr>
          <w:rFonts w:eastAsia="Calibri"/>
        </w:rPr>
        <w:t xml:space="preserve">were still weak </w:t>
      </w:r>
      <w:r w:rsidR="00EE074D" w:rsidRPr="00D43603">
        <w:rPr>
          <w:rFonts w:eastAsia="Calibri"/>
        </w:rPr>
        <w:t>and ineffective</w:t>
      </w:r>
      <w:r w:rsidR="00752890" w:rsidRPr="00D43603">
        <w:rPr>
          <w:rFonts w:eastAsia="Calibri"/>
        </w:rPr>
        <w:t xml:space="preserve">. </w:t>
      </w:r>
      <w:r w:rsidR="003F0E72" w:rsidRPr="00D43603">
        <w:rPr>
          <w:rFonts w:eastAsia="Calibri"/>
        </w:rPr>
        <w:t>Also,</w:t>
      </w:r>
      <w:r w:rsidR="00752890" w:rsidRPr="00D43603">
        <w:rPr>
          <w:rFonts w:eastAsia="Calibri"/>
        </w:rPr>
        <w:t xml:space="preserve"> </w:t>
      </w:r>
      <w:r w:rsidR="00EE074D" w:rsidRPr="00D43603">
        <w:rPr>
          <w:rFonts w:eastAsia="Calibri"/>
        </w:rPr>
        <w:t xml:space="preserve">there was poor coordination between MOI and MOJ </w:t>
      </w:r>
      <w:r w:rsidR="00752890" w:rsidRPr="00D43603">
        <w:rPr>
          <w:rFonts w:eastAsia="Calibri"/>
        </w:rPr>
        <w:t xml:space="preserve">which made it hard to </w:t>
      </w:r>
      <w:r w:rsidR="00EE074D" w:rsidRPr="00D43603">
        <w:rPr>
          <w:rFonts w:eastAsia="Calibri"/>
        </w:rPr>
        <w:t xml:space="preserve">address </w:t>
      </w:r>
      <w:r w:rsidR="00752890" w:rsidRPr="00D43603">
        <w:rPr>
          <w:rFonts w:eastAsia="Calibri"/>
        </w:rPr>
        <w:t xml:space="preserve">the </w:t>
      </w:r>
      <w:r w:rsidR="00EE074D" w:rsidRPr="00D43603">
        <w:rPr>
          <w:rFonts w:eastAsia="Calibri"/>
        </w:rPr>
        <w:t>security needs in Tripoli</w:t>
      </w:r>
      <w:r w:rsidR="00752890" w:rsidRPr="00D43603">
        <w:rPr>
          <w:rFonts w:eastAsia="Calibri"/>
        </w:rPr>
        <w:t>.</w:t>
      </w:r>
    </w:p>
    <w:p w14:paraId="4A7DE917" w14:textId="77777777" w:rsidR="00EE074D" w:rsidRPr="00D43603" w:rsidRDefault="00EE074D" w:rsidP="00EE074D">
      <w:pPr>
        <w:jc w:val="both"/>
        <w:rPr>
          <w:rFonts w:eastAsia="Calibri"/>
        </w:rPr>
      </w:pPr>
    </w:p>
    <w:p w14:paraId="5B640606" w14:textId="049AB089" w:rsidR="00EE074D" w:rsidRPr="00D43603" w:rsidRDefault="00752890" w:rsidP="00EE074D">
      <w:pPr>
        <w:jc w:val="both"/>
        <w:rPr>
          <w:rFonts w:eastAsia="Calibri"/>
        </w:rPr>
      </w:pPr>
      <w:r w:rsidRPr="00D43603">
        <w:rPr>
          <w:rFonts w:eastAsia="Calibri"/>
        </w:rPr>
        <w:t>On the sustainability of project results, t</w:t>
      </w:r>
      <w:r w:rsidR="00EE074D" w:rsidRPr="00D43603">
        <w:rPr>
          <w:rFonts w:eastAsia="Calibri"/>
        </w:rPr>
        <w:t xml:space="preserve">he project put in place several pillars to support its sustainability plan including developing the capacities of individuals, </w:t>
      </w:r>
      <w:proofErr w:type="gramStart"/>
      <w:r w:rsidR="00EE074D" w:rsidRPr="00D43603">
        <w:rPr>
          <w:rFonts w:eastAsia="Calibri"/>
        </w:rPr>
        <w:t>systems</w:t>
      </w:r>
      <w:proofErr w:type="gramEnd"/>
      <w:r w:rsidR="00EE074D" w:rsidRPr="00D43603">
        <w:rPr>
          <w:rFonts w:eastAsia="Calibri"/>
        </w:rPr>
        <w:t xml:space="preserve"> and institutions (justice, security and political), </w:t>
      </w:r>
      <w:r w:rsidR="003F0E72" w:rsidRPr="00D43603">
        <w:rPr>
          <w:rFonts w:eastAsia="Calibri"/>
        </w:rPr>
        <w:t>as well as directing</w:t>
      </w:r>
      <w:r w:rsidR="00EE074D" w:rsidRPr="00D43603">
        <w:rPr>
          <w:rFonts w:eastAsia="Calibri"/>
        </w:rPr>
        <w:t xml:space="preserve"> project resources to deliver necessary police reforms</w:t>
      </w:r>
      <w:r w:rsidR="003F0E72" w:rsidRPr="00D43603">
        <w:rPr>
          <w:rFonts w:eastAsia="Calibri"/>
        </w:rPr>
        <w:t xml:space="preserve">. It was however note that </w:t>
      </w:r>
      <w:r w:rsidR="00EE074D" w:rsidRPr="00D43603">
        <w:rPr>
          <w:rFonts w:eastAsia="Calibri"/>
        </w:rPr>
        <w:t>the</w:t>
      </w:r>
      <w:r w:rsidR="003F0E72" w:rsidRPr="00D43603">
        <w:rPr>
          <w:rFonts w:eastAsia="Calibri"/>
        </w:rPr>
        <w:t xml:space="preserve"> absence of a National Development Plan, limited financial resources, and the </w:t>
      </w:r>
      <w:r w:rsidR="00EE074D" w:rsidRPr="00D43603">
        <w:rPr>
          <w:rFonts w:eastAsia="Calibri"/>
        </w:rPr>
        <w:t>fragil</w:t>
      </w:r>
      <w:r w:rsidR="003F0E72" w:rsidRPr="00D43603">
        <w:rPr>
          <w:rFonts w:eastAsia="Calibri"/>
        </w:rPr>
        <w:t xml:space="preserve">e state of the </w:t>
      </w:r>
      <w:r w:rsidR="00EE074D" w:rsidRPr="00D43603">
        <w:rPr>
          <w:rFonts w:eastAsia="Calibri"/>
        </w:rPr>
        <w:t>project environment</w:t>
      </w:r>
      <w:r w:rsidR="003F0E72" w:rsidRPr="00D43603">
        <w:rPr>
          <w:rFonts w:eastAsia="Calibri"/>
        </w:rPr>
        <w:t xml:space="preserve"> characterized by </w:t>
      </w:r>
      <w:r w:rsidR="00EE074D" w:rsidRPr="00D43603">
        <w:rPr>
          <w:rFonts w:eastAsia="Calibri"/>
        </w:rPr>
        <w:t>politically instability</w:t>
      </w:r>
      <w:r w:rsidR="003F0E72" w:rsidRPr="00D43603">
        <w:rPr>
          <w:rFonts w:eastAsia="Calibri"/>
        </w:rPr>
        <w:t xml:space="preserve">, </w:t>
      </w:r>
      <w:r w:rsidR="00EE074D" w:rsidRPr="00D43603">
        <w:rPr>
          <w:rFonts w:eastAsia="Calibri"/>
        </w:rPr>
        <w:t xml:space="preserve">ongoing conflict, and the limited reach of state institutions in Libya </w:t>
      </w:r>
      <w:r w:rsidR="003F0E72" w:rsidRPr="00D43603">
        <w:rPr>
          <w:rFonts w:eastAsia="Calibri"/>
        </w:rPr>
        <w:t xml:space="preserve">were </w:t>
      </w:r>
      <w:r w:rsidR="00EE074D" w:rsidRPr="00D43603">
        <w:rPr>
          <w:rFonts w:eastAsia="Calibri"/>
        </w:rPr>
        <w:t xml:space="preserve">by far the most threatening factors to sustaining the project </w:t>
      </w:r>
      <w:r w:rsidR="003F0E72" w:rsidRPr="00D43603">
        <w:rPr>
          <w:rFonts w:eastAsia="Calibri"/>
        </w:rPr>
        <w:t>results</w:t>
      </w:r>
      <w:r w:rsidR="00EE074D" w:rsidRPr="00D43603">
        <w:rPr>
          <w:rFonts w:eastAsia="Calibri"/>
        </w:rPr>
        <w:t xml:space="preserve">. </w:t>
      </w:r>
    </w:p>
    <w:p w14:paraId="1206FC3F" w14:textId="77777777" w:rsidR="006D4491" w:rsidRPr="00D43603" w:rsidRDefault="006D4491" w:rsidP="006D4491">
      <w:pPr>
        <w:pStyle w:val="Heading2"/>
        <w:shd w:val="clear" w:color="auto" w:fill="BFBFBF" w:themeFill="background1" w:themeFillShade="BF"/>
        <w:spacing w:before="0" w:line="240" w:lineRule="auto"/>
        <w:rPr>
          <w:rFonts w:ascii="Times New Roman" w:hAnsi="Times New Roman" w:cs="Times New Roman"/>
          <w:b/>
          <w:i/>
          <w:color w:val="auto"/>
          <w:sz w:val="22"/>
        </w:rPr>
        <w:sectPr w:rsidR="006D4491" w:rsidRPr="00D43603" w:rsidSect="0020432E">
          <w:pgSz w:w="11906" w:h="16838"/>
          <w:pgMar w:top="1260" w:right="849" w:bottom="851" w:left="993" w:header="720" w:footer="720" w:gutter="0"/>
          <w:cols w:space="708"/>
          <w:docGrid w:linePitch="360"/>
        </w:sectPr>
      </w:pPr>
    </w:p>
    <w:p w14:paraId="319DEF72" w14:textId="22D719FA" w:rsidR="006D4491" w:rsidRPr="00D43603" w:rsidRDefault="008B10C4" w:rsidP="008B10C4">
      <w:pPr>
        <w:pStyle w:val="Heading2"/>
        <w:spacing w:before="0" w:line="240" w:lineRule="auto"/>
        <w:rPr>
          <w:rFonts w:ascii="Times New Roman" w:eastAsia="Calibri" w:hAnsi="Times New Roman" w:cs="Times New Roman"/>
          <w:b/>
          <w:color w:val="auto"/>
          <w:sz w:val="28"/>
          <w:szCs w:val="24"/>
          <w:lang w:val="en-GB"/>
        </w:rPr>
      </w:pPr>
      <w:bookmarkStart w:id="173" w:name="_Toc109729727"/>
      <w:r w:rsidRPr="00D43603">
        <w:rPr>
          <w:rFonts w:ascii="Times New Roman" w:eastAsia="Calibri" w:hAnsi="Times New Roman" w:cs="Times New Roman"/>
          <w:b/>
          <w:color w:val="auto"/>
          <w:sz w:val="28"/>
          <w:szCs w:val="24"/>
          <w:lang w:val="en-GB"/>
        </w:rPr>
        <w:lastRenderedPageBreak/>
        <w:t>7.2</w:t>
      </w:r>
      <w:r w:rsidRPr="00D43603">
        <w:rPr>
          <w:rFonts w:ascii="Times New Roman" w:eastAsia="Calibri" w:hAnsi="Times New Roman" w:cs="Times New Roman"/>
          <w:b/>
          <w:color w:val="auto"/>
          <w:sz w:val="28"/>
          <w:szCs w:val="24"/>
          <w:lang w:val="en-GB"/>
        </w:rPr>
        <w:tab/>
        <w:t>Summary OECD/DAC Ranking Table</w:t>
      </w:r>
      <w:bookmarkEnd w:id="173"/>
    </w:p>
    <w:p w14:paraId="12F7A33C" w14:textId="77777777" w:rsidR="006D4491" w:rsidRPr="00D43603" w:rsidRDefault="006D4491" w:rsidP="006D4491">
      <w:pPr>
        <w:suppressAutoHyphens/>
        <w:autoSpaceDN w:val="0"/>
        <w:jc w:val="both"/>
        <w:textAlignment w:val="baseline"/>
        <w:rPr>
          <w:bCs/>
        </w:rPr>
      </w:pPr>
    </w:p>
    <w:p w14:paraId="413DFED4" w14:textId="77777777" w:rsidR="006D4491" w:rsidRPr="00D43603" w:rsidRDefault="006D4491" w:rsidP="006D4491">
      <w:pPr>
        <w:jc w:val="both"/>
        <w:rPr>
          <w:rFonts w:eastAsia="Calibri"/>
          <w:i/>
          <w:iCs/>
        </w:rPr>
      </w:pPr>
      <w:r w:rsidRPr="00D43603">
        <w:rPr>
          <w:rFonts w:eastAsia="Calibri"/>
          <w:i/>
          <w:iCs/>
        </w:rPr>
        <w:t>Overall Performance of the Project (Based on the Satisfaction Likert Scale as follows 5=Very Satisfied, 4=Satisfied, 3=Neither Satisfied nor Dissatisfied, 2=Dissatisfied, 1=Very Dissatisfied).</w:t>
      </w:r>
    </w:p>
    <w:tbl>
      <w:tblPr>
        <w:tblStyle w:val="TableGrid"/>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88"/>
        <w:gridCol w:w="2437"/>
        <w:gridCol w:w="5719"/>
      </w:tblGrid>
      <w:tr w:rsidR="006D4491" w:rsidRPr="00D43603" w14:paraId="41CC8202" w14:textId="77777777" w:rsidTr="00D22472">
        <w:tc>
          <w:tcPr>
            <w:tcW w:w="940" w:type="pct"/>
            <w:shd w:val="clear" w:color="auto" w:fill="D9D9D9" w:themeFill="background1" w:themeFillShade="D9"/>
          </w:tcPr>
          <w:p w14:paraId="0265D02E" w14:textId="77777777" w:rsidR="006D4491" w:rsidRPr="00D43603" w:rsidRDefault="006D4491" w:rsidP="00D22472">
            <w:pPr>
              <w:jc w:val="both"/>
              <w:rPr>
                <w:rFonts w:eastAsia="Calibri"/>
                <w:b/>
                <w:bCs/>
              </w:rPr>
            </w:pPr>
            <w:r w:rsidRPr="00D43603">
              <w:rPr>
                <w:rFonts w:eastAsia="Calibri"/>
                <w:b/>
                <w:bCs/>
              </w:rPr>
              <w:t xml:space="preserve">Criteria </w:t>
            </w:r>
          </w:p>
        </w:tc>
        <w:tc>
          <w:tcPr>
            <w:tcW w:w="1213" w:type="pct"/>
            <w:shd w:val="clear" w:color="auto" w:fill="D9D9D9" w:themeFill="background1" w:themeFillShade="D9"/>
          </w:tcPr>
          <w:p w14:paraId="16F01AED" w14:textId="77777777" w:rsidR="006D4491" w:rsidRPr="00D43603" w:rsidRDefault="006D4491" w:rsidP="00D22472">
            <w:pPr>
              <w:jc w:val="center"/>
              <w:rPr>
                <w:rFonts w:eastAsia="Calibri"/>
                <w:b/>
                <w:bCs/>
              </w:rPr>
            </w:pPr>
            <w:r w:rsidRPr="00D43603">
              <w:rPr>
                <w:rFonts w:eastAsia="Calibri"/>
                <w:b/>
                <w:bCs/>
              </w:rPr>
              <w:t>Level of</w:t>
            </w:r>
          </w:p>
          <w:p w14:paraId="1445C201" w14:textId="77777777" w:rsidR="006D4491" w:rsidRPr="00D43603" w:rsidRDefault="006D4491" w:rsidP="00D22472">
            <w:pPr>
              <w:jc w:val="center"/>
              <w:rPr>
                <w:rFonts w:eastAsia="Calibri"/>
                <w:b/>
                <w:bCs/>
              </w:rPr>
            </w:pPr>
            <w:r w:rsidRPr="00D43603">
              <w:rPr>
                <w:rFonts w:eastAsia="Calibri"/>
                <w:b/>
                <w:bCs/>
              </w:rPr>
              <w:t>Satisfaction</w:t>
            </w:r>
          </w:p>
          <w:p w14:paraId="53306AEB" w14:textId="77777777" w:rsidR="006D4491" w:rsidRPr="00D43603" w:rsidRDefault="006D4491" w:rsidP="00D22472">
            <w:pPr>
              <w:jc w:val="center"/>
              <w:rPr>
                <w:rFonts w:eastAsia="Calibri"/>
                <w:b/>
                <w:bCs/>
              </w:rPr>
            </w:pPr>
            <w:r w:rsidRPr="00D43603">
              <w:rPr>
                <w:rFonts w:eastAsia="Calibri"/>
                <w:b/>
                <w:bCs/>
              </w:rPr>
              <w:t>(1-5)</w:t>
            </w:r>
          </w:p>
        </w:tc>
        <w:tc>
          <w:tcPr>
            <w:tcW w:w="2847" w:type="pct"/>
            <w:shd w:val="clear" w:color="auto" w:fill="D9D9D9" w:themeFill="background1" w:themeFillShade="D9"/>
          </w:tcPr>
          <w:p w14:paraId="038288F3" w14:textId="77777777" w:rsidR="006D4491" w:rsidRPr="00D43603" w:rsidRDefault="006D4491" w:rsidP="00D22472">
            <w:pPr>
              <w:jc w:val="center"/>
              <w:rPr>
                <w:rFonts w:eastAsia="Calibri"/>
                <w:b/>
                <w:bCs/>
              </w:rPr>
            </w:pPr>
            <w:r w:rsidRPr="00D43603">
              <w:rPr>
                <w:rFonts w:eastAsia="Calibri"/>
                <w:b/>
                <w:bCs/>
              </w:rPr>
              <w:t>COMMENT</w:t>
            </w:r>
          </w:p>
        </w:tc>
      </w:tr>
      <w:tr w:rsidR="006D4491" w:rsidRPr="00D43603" w14:paraId="075417D1" w14:textId="77777777" w:rsidTr="00D22472">
        <w:tc>
          <w:tcPr>
            <w:tcW w:w="940" w:type="pct"/>
          </w:tcPr>
          <w:p w14:paraId="5DA45540" w14:textId="77777777" w:rsidR="006D4491" w:rsidRPr="00D43603" w:rsidRDefault="006D4491" w:rsidP="00D22472">
            <w:pPr>
              <w:jc w:val="both"/>
              <w:rPr>
                <w:rFonts w:eastAsia="Calibri"/>
              </w:rPr>
            </w:pPr>
            <w:r w:rsidRPr="00D43603">
              <w:rPr>
                <w:rFonts w:eastAsia="Calibri"/>
              </w:rPr>
              <w:t>Relevance</w:t>
            </w:r>
          </w:p>
        </w:tc>
        <w:tc>
          <w:tcPr>
            <w:tcW w:w="1213" w:type="pct"/>
            <w:shd w:val="clear" w:color="auto" w:fill="F4B083" w:themeFill="accent2" w:themeFillTint="99"/>
          </w:tcPr>
          <w:p w14:paraId="04675FE1" w14:textId="77777777" w:rsidR="006D4491" w:rsidRPr="00D43603" w:rsidRDefault="006D4491" w:rsidP="00D22472">
            <w:pPr>
              <w:jc w:val="center"/>
              <w:rPr>
                <w:rFonts w:eastAsia="Calibri"/>
                <w:color w:val="FF0000"/>
              </w:rPr>
            </w:pPr>
            <w:r w:rsidRPr="00D43603">
              <w:rPr>
                <w:rFonts w:eastAsia="Calibri"/>
              </w:rPr>
              <w:t>5</w:t>
            </w:r>
          </w:p>
        </w:tc>
        <w:tc>
          <w:tcPr>
            <w:tcW w:w="2847" w:type="pct"/>
            <w:shd w:val="clear" w:color="auto" w:fill="F4B083" w:themeFill="accent2" w:themeFillTint="99"/>
          </w:tcPr>
          <w:p w14:paraId="0CD5F63C" w14:textId="77777777" w:rsidR="006D4491" w:rsidRPr="00D43603" w:rsidRDefault="006D4491" w:rsidP="00D22472">
            <w:pPr>
              <w:jc w:val="both"/>
              <w:rPr>
                <w:rFonts w:eastAsia="Calibri"/>
              </w:rPr>
            </w:pPr>
            <w:r w:rsidRPr="00D43603">
              <w:rPr>
                <w:rFonts w:eastAsia="Calibri"/>
              </w:rPr>
              <w:t xml:space="preserve">The project considered alignment its implementation to the UNDP country programme as well as to the SDG agenda, engaged relevant and key security stakeholders, was appropriate in terms of forming a long-term strategy to the security and safety concerns of the beneficiaries and was largely participatory. </w:t>
            </w:r>
          </w:p>
        </w:tc>
      </w:tr>
      <w:tr w:rsidR="006D4491" w:rsidRPr="00D43603" w14:paraId="7D79D8E9" w14:textId="77777777" w:rsidTr="00D22472">
        <w:tc>
          <w:tcPr>
            <w:tcW w:w="940" w:type="pct"/>
          </w:tcPr>
          <w:p w14:paraId="4022735C" w14:textId="77777777" w:rsidR="006D4491" w:rsidRPr="00D43603" w:rsidRDefault="006D4491" w:rsidP="00D22472">
            <w:pPr>
              <w:jc w:val="both"/>
              <w:rPr>
                <w:rFonts w:eastAsia="Calibri"/>
              </w:rPr>
            </w:pPr>
            <w:r w:rsidRPr="00D43603">
              <w:rPr>
                <w:rFonts w:eastAsia="Calibri"/>
              </w:rPr>
              <w:t>Efficiency</w:t>
            </w:r>
          </w:p>
        </w:tc>
        <w:tc>
          <w:tcPr>
            <w:tcW w:w="1213" w:type="pct"/>
            <w:shd w:val="clear" w:color="auto" w:fill="F4B083" w:themeFill="accent2" w:themeFillTint="99"/>
          </w:tcPr>
          <w:p w14:paraId="04B06060" w14:textId="77777777" w:rsidR="006D4491" w:rsidRPr="00D43603" w:rsidRDefault="006D4491" w:rsidP="00D22472">
            <w:pPr>
              <w:jc w:val="center"/>
              <w:rPr>
                <w:rFonts w:eastAsia="Calibri"/>
              </w:rPr>
            </w:pPr>
            <w:r w:rsidRPr="00D43603">
              <w:rPr>
                <w:rFonts w:eastAsia="Calibri"/>
              </w:rPr>
              <w:t>3</w:t>
            </w:r>
          </w:p>
        </w:tc>
        <w:tc>
          <w:tcPr>
            <w:tcW w:w="2847" w:type="pct"/>
            <w:shd w:val="clear" w:color="auto" w:fill="F4B083" w:themeFill="accent2" w:themeFillTint="99"/>
          </w:tcPr>
          <w:p w14:paraId="7D6DEF14" w14:textId="77777777" w:rsidR="006D4491" w:rsidRPr="00D43603" w:rsidRDefault="006D4491" w:rsidP="00D22472">
            <w:pPr>
              <w:jc w:val="both"/>
              <w:rPr>
                <w:rFonts w:eastAsia="Calibri"/>
              </w:rPr>
            </w:pPr>
            <w:r w:rsidRPr="00D43603">
              <w:rPr>
                <w:rFonts w:eastAsia="Calibri"/>
              </w:rPr>
              <w:t xml:space="preserve">The project had several commitments from </w:t>
            </w:r>
            <w:r w:rsidRPr="00D43603">
              <w:rPr>
                <w:color w:val="000000"/>
                <w:lang w:val="en-IN"/>
              </w:rPr>
              <w:t xml:space="preserve">Germany, Italy, Netherlands, US/INL and the UNDP– BPPS/CB </w:t>
            </w:r>
            <w:r w:rsidRPr="00D43603">
              <w:rPr>
                <w:rFonts w:eastAsia="Calibri"/>
              </w:rPr>
              <w:t>amounting to $9,379,414.08 with only 6,296,513.80 (67.1%) consumed hence a current balance of 3,082,900.28 (32.9%) as of April 2022. While these financial resources that were committed and made available for implementation for initial proposed 24 months, several extensions were made that generally affected both quality and scope as well as the cost of the project. The project stretched to 57 months yet only 67.1% was consumed</w:t>
            </w:r>
          </w:p>
        </w:tc>
      </w:tr>
      <w:tr w:rsidR="006D4491" w:rsidRPr="00D43603" w14:paraId="0B127E7F" w14:textId="77777777" w:rsidTr="00D22472">
        <w:tc>
          <w:tcPr>
            <w:tcW w:w="940" w:type="pct"/>
          </w:tcPr>
          <w:p w14:paraId="46834C38" w14:textId="77777777" w:rsidR="006D4491" w:rsidRPr="00D43603" w:rsidRDefault="006D4491" w:rsidP="00D22472">
            <w:pPr>
              <w:jc w:val="both"/>
              <w:rPr>
                <w:rFonts w:eastAsia="Calibri"/>
              </w:rPr>
            </w:pPr>
            <w:r w:rsidRPr="00D43603">
              <w:rPr>
                <w:rFonts w:eastAsia="Calibri"/>
              </w:rPr>
              <w:t>Effectiveness</w:t>
            </w:r>
          </w:p>
        </w:tc>
        <w:tc>
          <w:tcPr>
            <w:tcW w:w="1213" w:type="pct"/>
            <w:shd w:val="clear" w:color="auto" w:fill="F4B083" w:themeFill="accent2" w:themeFillTint="99"/>
          </w:tcPr>
          <w:p w14:paraId="360FD7A3" w14:textId="77777777" w:rsidR="006D4491" w:rsidRPr="00D43603" w:rsidRDefault="006D4491" w:rsidP="00D22472">
            <w:pPr>
              <w:jc w:val="center"/>
              <w:rPr>
                <w:rFonts w:eastAsia="Calibri"/>
              </w:rPr>
            </w:pPr>
            <w:r w:rsidRPr="00D43603">
              <w:rPr>
                <w:rFonts w:eastAsia="Calibri"/>
              </w:rPr>
              <w:t>2</w:t>
            </w:r>
          </w:p>
        </w:tc>
        <w:tc>
          <w:tcPr>
            <w:tcW w:w="2847" w:type="pct"/>
            <w:shd w:val="clear" w:color="auto" w:fill="F4B083" w:themeFill="accent2" w:themeFillTint="99"/>
          </w:tcPr>
          <w:p w14:paraId="18D05325" w14:textId="77777777" w:rsidR="006D4491" w:rsidRPr="00D43603" w:rsidRDefault="006D4491" w:rsidP="00D22472">
            <w:pPr>
              <w:jc w:val="both"/>
              <w:rPr>
                <w:rFonts w:eastAsia="Calibri"/>
              </w:rPr>
            </w:pPr>
            <w:r w:rsidRPr="00D43603">
              <w:rPr>
                <w:rFonts w:eastAsia="Calibri"/>
              </w:rPr>
              <w:t>Efforts to appraise the planned against the achieved required a comprehensive diagnosis of the social-cultural settings, the security and environment within which the project was operating as well as the commitments to the successfully implementation of the project activities. The project did register progress such as increased coordination and articulation of the security concerns in amongst the Tripoli communities, strengthening synergies amongst the security and justice actors, establishment of a functional Joint programme Technical Committee (JPTC), capacity strengthening of the law enforcements, project being able to initiate the reform and restructuring process. However, some gaps were indeed identified including lack of political will, poor and ineffective administrative systems, there was poor coordination between MOI and MOJ to help address security needs in Tripoli, Also Output 3 was not implanted due to political will.</w:t>
            </w:r>
          </w:p>
        </w:tc>
      </w:tr>
      <w:tr w:rsidR="006D4491" w:rsidRPr="00D43603" w14:paraId="4A4F0195" w14:textId="77777777" w:rsidTr="00D22472">
        <w:tc>
          <w:tcPr>
            <w:tcW w:w="940" w:type="pct"/>
          </w:tcPr>
          <w:p w14:paraId="5F8B8F9F" w14:textId="77777777" w:rsidR="006D4491" w:rsidRPr="00D43603" w:rsidRDefault="006D4491" w:rsidP="00D22472">
            <w:pPr>
              <w:jc w:val="both"/>
              <w:rPr>
                <w:rFonts w:eastAsia="Calibri"/>
              </w:rPr>
            </w:pPr>
            <w:r w:rsidRPr="00D43603">
              <w:rPr>
                <w:rFonts w:eastAsia="Calibri"/>
              </w:rPr>
              <w:t>Sustainability</w:t>
            </w:r>
          </w:p>
        </w:tc>
        <w:tc>
          <w:tcPr>
            <w:tcW w:w="1213" w:type="pct"/>
            <w:shd w:val="clear" w:color="auto" w:fill="B4C6E7" w:themeFill="accent5" w:themeFillTint="66"/>
          </w:tcPr>
          <w:p w14:paraId="0811BD87" w14:textId="77777777" w:rsidR="006D4491" w:rsidRPr="00D43603" w:rsidRDefault="006D4491" w:rsidP="00D22472">
            <w:pPr>
              <w:jc w:val="center"/>
              <w:rPr>
                <w:rFonts w:eastAsia="Calibri"/>
              </w:rPr>
            </w:pPr>
            <w:r w:rsidRPr="00D43603">
              <w:rPr>
                <w:rFonts w:eastAsia="Calibri"/>
              </w:rPr>
              <w:t>3</w:t>
            </w:r>
          </w:p>
        </w:tc>
        <w:tc>
          <w:tcPr>
            <w:tcW w:w="2847" w:type="pct"/>
            <w:shd w:val="clear" w:color="auto" w:fill="B4C6E7" w:themeFill="accent5" w:themeFillTint="66"/>
          </w:tcPr>
          <w:p w14:paraId="2BA093B3" w14:textId="4381A01D" w:rsidR="006D4491" w:rsidRPr="00D43603" w:rsidRDefault="006D4491" w:rsidP="00D22472">
            <w:pPr>
              <w:jc w:val="both"/>
              <w:rPr>
                <w:rFonts w:eastAsia="Calibri"/>
              </w:rPr>
            </w:pPr>
            <w:r w:rsidRPr="00D43603">
              <w:rPr>
                <w:rFonts w:eastAsia="Calibri"/>
              </w:rPr>
              <w:t xml:space="preserve">The project put in place some pillars to support its sustainability plan including developing the capacities of individuals, </w:t>
            </w:r>
            <w:proofErr w:type="gramStart"/>
            <w:r w:rsidRPr="00D43603">
              <w:rPr>
                <w:rFonts w:eastAsia="Calibri"/>
              </w:rPr>
              <w:t>systems</w:t>
            </w:r>
            <w:proofErr w:type="gramEnd"/>
            <w:r w:rsidRPr="00D43603">
              <w:rPr>
                <w:rFonts w:eastAsia="Calibri"/>
              </w:rPr>
              <w:t xml:space="preserve"> and institutions (justice, security and political), </w:t>
            </w:r>
            <w:r w:rsidR="00D90864" w:rsidRPr="00D43603">
              <w:rPr>
                <w:rFonts w:eastAsia="Calibri"/>
              </w:rPr>
              <w:t>channelling</w:t>
            </w:r>
            <w:r w:rsidRPr="00D43603">
              <w:rPr>
                <w:rFonts w:eastAsia="Calibri"/>
              </w:rPr>
              <w:t xml:space="preserve"> of project resources to deliver necessary police reforms, human resource management (including vetting) and executive capacity assistance to support justice and police services. However, given the fragility of the project environment, politically instability, ongoing conflict, and the limited reach of state institutions </w:t>
            </w:r>
            <w:r w:rsidRPr="00D43603">
              <w:rPr>
                <w:rFonts w:eastAsia="Calibri"/>
              </w:rPr>
              <w:lastRenderedPageBreak/>
              <w:t>in Libya was by far the most threatening factors to sustaining the project successes.</w:t>
            </w:r>
          </w:p>
        </w:tc>
      </w:tr>
      <w:tr w:rsidR="006D4491" w:rsidRPr="00D43603" w14:paraId="055492E9" w14:textId="77777777" w:rsidTr="00D22472">
        <w:tc>
          <w:tcPr>
            <w:tcW w:w="940" w:type="pct"/>
          </w:tcPr>
          <w:p w14:paraId="53FC9CE0" w14:textId="77777777" w:rsidR="006D4491" w:rsidRPr="00D43603" w:rsidRDefault="006D4491" w:rsidP="00D22472">
            <w:pPr>
              <w:jc w:val="both"/>
              <w:rPr>
                <w:rFonts w:eastAsia="Calibri"/>
              </w:rPr>
            </w:pPr>
            <w:r w:rsidRPr="00D43603">
              <w:rPr>
                <w:rFonts w:eastAsia="Calibri"/>
              </w:rPr>
              <w:lastRenderedPageBreak/>
              <w:t>Gender Mainstreaming</w:t>
            </w:r>
          </w:p>
        </w:tc>
        <w:tc>
          <w:tcPr>
            <w:tcW w:w="1213" w:type="pct"/>
            <w:shd w:val="clear" w:color="auto" w:fill="B4C6E7" w:themeFill="accent5" w:themeFillTint="66"/>
          </w:tcPr>
          <w:p w14:paraId="1D1B1EDC" w14:textId="77777777" w:rsidR="006D4491" w:rsidRPr="00D43603" w:rsidRDefault="006D4491" w:rsidP="00D22472">
            <w:pPr>
              <w:jc w:val="center"/>
              <w:rPr>
                <w:rFonts w:eastAsia="Calibri"/>
              </w:rPr>
            </w:pPr>
            <w:r w:rsidRPr="00D43603">
              <w:rPr>
                <w:rFonts w:eastAsia="Calibri"/>
              </w:rPr>
              <w:t>3</w:t>
            </w:r>
          </w:p>
        </w:tc>
        <w:tc>
          <w:tcPr>
            <w:tcW w:w="2847" w:type="pct"/>
            <w:shd w:val="clear" w:color="auto" w:fill="B4C6E7" w:themeFill="accent5" w:themeFillTint="66"/>
          </w:tcPr>
          <w:p w14:paraId="347B9D76" w14:textId="77777777" w:rsidR="006D4491" w:rsidRPr="00D43603" w:rsidRDefault="006D4491" w:rsidP="00D22472">
            <w:pPr>
              <w:jc w:val="both"/>
              <w:rPr>
                <w:rFonts w:eastAsia="Calibri"/>
              </w:rPr>
            </w:pPr>
            <w:r w:rsidRPr="00D43603">
              <w:rPr>
                <w:rFonts w:eastAsia="Calibri"/>
              </w:rPr>
              <w:t>While efforts were made towards promoting gender programming the project was generally gender blind. Gender statistics were missing and so were efforts to ensure that a plan was designed to ensure that there was Gender-specific data collection and analysis by the project</w:t>
            </w:r>
          </w:p>
        </w:tc>
      </w:tr>
      <w:tr w:rsidR="006D4491" w:rsidRPr="00D43603" w14:paraId="742C8C5E" w14:textId="77777777" w:rsidTr="00D22472">
        <w:tc>
          <w:tcPr>
            <w:tcW w:w="940" w:type="pct"/>
          </w:tcPr>
          <w:p w14:paraId="18949C5C" w14:textId="77777777" w:rsidR="006D4491" w:rsidRPr="00D43603" w:rsidRDefault="006D4491" w:rsidP="00D22472">
            <w:pPr>
              <w:jc w:val="both"/>
              <w:rPr>
                <w:rFonts w:eastAsia="Calibri"/>
              </w:rPr>
            </w:pPr>
            <w:r w:rsidRPr="00D43603">
              <w:rPr>
                <w:rFonts w:eastAsia="Calibri"/>
              </w:rPr>
              <w:t>Application of Results Based Management (RBM)</w:t>
            </w:r>
          </w:p>
        </w:tc>
        <w:tc>
          <w:tcPr>
            <w:tcW w:w="1213" w:type="pct"/>
            <w:shd w:val="clear" w:color="auto" w:fill="FFFF00"/>
          </w:tcPr>
          <w:p w14:paraId="183F333E" w14:textId="77777777" w:rsidR="006D4491" w:rsidRPr="00D43603" w:rsidRDefault="006D4491" w:rsidP="00D22472">
            <w:pPr>
              <w:jc w:val="center"/>
              <w:rPr>
                <w:rFonts w:eastAsia="Calibri"/>
              </w:rPr>
            </w:pPr>
            <w:r w:rsidRPr="00D43603">
              <w:rPr>
                <w:rFonts w:eastAsia="Calibri"/>
              </w:rPr>
              <w:t>3</w:t>
            </w:r>
          </w:p>
        </w:tc>
        <w:tc>
          <w:tcPr>
            <w:tcW w:w="2847" w:type="pct"/>
            <w:shd w:val="clear" w:color="auto" w:fill="FFFF00"/>
          </w:tcPr>
          <w:p w14:paraId="4B9D7F61" w14:textId="48F8626A" w:rsidR="006D4491" w:rsidRPr="00D43603" w:rsidRDefault="006D4491" w:rsidP="00D22472">
            <w:pPr>
              <w:jc w:val="both"/>
              <w:rPr>
                <w:rFonts w:eastAsia="Calibri"/>
              </w:rPr>
            </w:pPr>
            <w:r w:rsidRPr="00D43603">
              <w:rPr>
                <w:rFonts w:eastAsia="Calibri"/>
              </w:rPr>
              <w:t xml:space="preserve">Evidence shows that adoption of an Integrated Case Management and Tracking System, establishment of a revised </w:t>
            </w:r>
            <w:r w:rsidR="00983C7A" w:rsidRPr="00D43603">
              <w:rPr>
                <w:rFonts w:eastAsia="Calibri"/>
              </w:rPr>
              <w:t>SMART M</w:t>
            </w:r>
            <w:r w:rsidRPr="00D43603">
              <w:rPr>
                <w:rFonts w:eastAsia="Calibri"/>
              </w:rPr>
              <w:t>&amp;E Framework that was supposed to be supported by regular monitoring visits, evaluations, and review exercises. However, the reporting was generally affected by the absence of full time M&amp;E officer as well as a consistently functional project manager.</w:t>
            </w:r>
          </w:p>
        </w:tc>
      </w:tr>
      <w:tr w:rsidR="006D4491" w:rsidRPr="00D43603" w14:paraId="090FC41C" w14:textId="77777777" w:rsidTr="00D22472">
        <w:tc>
          <w:tcPr>
            <w:tcW w:w="940" w:type="pct"/>
          </w:tcPr>
          <w:p w14:paraId="6C11F412" w14:textId="77777777" w:rsidR="006D4491" w:rsidRPr="00D43603" w:rsidRDefault="006D4491" w:rsidP="00D22472">
            <w:pPr>
              <w:jc w:val="both"/>
              <w:rPr>
                <w:rFonts w:eastAsia="Calibri"/>
              </w:rPr>
            </w:pPr>
            <w:r w:rsidRPr="00D43603">
              <w:rPr>
                <w:rFonts w:eastAsia="Calibri"/>
              </w:rPr>
              <w:t>Human Rights Based Approach</w:t>
            </w:r>
          </w:p>
        </w:tc>
        <w:tc>
          <w:tcPr>
            <w:tcW w:w="1213" w:type="pct"/>
            <w:shd w:val="clear" w:color="auto" w:fill="FFFF00"/>
          </w:tcPr>
          <w:p w14:paraId="07CD558C" w14:textId="77777777" w:rsidR="006D4491" w:rsidRPr="00D43603" w:rsidRDefault="006D4491" w:rsidP="00D22472">
            <w:pPr>
              <w:jc w:val="center"/>
              <w:rPr>
                <w:rFonts w:eastAsia="Calibri"/>
              </w:rPr>
            </w:pPr>
            <w:r w:rsidRPr="00D43603">
              <w:rPr>
                <w:rFonts w:eastAsia="Calibri"/>
              </w:rPr>
              <w:t>3</w:t>
            </w:r>
          </w:p>
        </w:tc>
        <w:tc>
          <w:tcPr>
            <w:tcW w:w="2847" w:type="pct"/>
            <w:shd w:val="clear" w:color="auto" w:fill="FFFF00"/>
          </w:tcPr>
          <w:p w14:paraId="6B578AD6" w14:textId="77777777" w:rsidR="006D4491" w:rsidRPr="00D43603" w:rsidRDefault="006D4491" w:rsidP="00D22472">
            <w:pPr>
              <w:jc w:val="both"/>
              <w:rPr>
                <w:rFonts w:eastAsia="Calibri"/>
              </w:rPr>
            </w:pPr>
            <w:r w:rsidRPr="00D43603">
              <w:rPr>
                <w:rFonts w:eastAsia="Calibri"/>
              </w:rPr>
              <w:t>This being a critical aspect of the success of the project, the untamed fragility of the political environment undermined these efforts. For instance, it was noted that observance to the human rights obligations by the security state actors was generally challenging whether in police or the prison forces.</w:t>
            </w:r>
          </w:p>
          <w:p w14:paraId="18762FAD" w14:textId="77777777" w:rsidR="006D4491" w:rsidRPr="00D43603" w:rsidRDefault="006D4491" w:rsidP="00D22472">
            <w:pPr>
              <w:jc w:val="both"/>
              <w:rPr>
                <w:rFonts w:eastAsia="Calibri"/>
              </w:rPr>
            </w:pPr>
          </w:p>
        </w:tc>
      </w:tr>
      <w:tr w:rsidR="006D4491" w:rsidRPr="00D43603" w14:paraId="7FE88D1C" w14:textId="77777777" w:rsidTr="00D22472">
        <w:tc>
          <w:tcPr>
            <w:tcW w:w="940" w:type="pct"/>
          </w:tcPr>
          <w:p w14:paraId="3CE32BDB" w14:textId="77777777" w:rsidR="006D4491" w:rsidRPr="00D43603" w:rsidRDefault="006D4491" w:rsidP="00D22472">
            <w:pPr>
              <w:jc w:val="both"/>
              <w:rPr>
                <w:rFonts w:eastAsia="Calibri"/>
              </w:rPr>
            </w:pPr>
            <w:r w:rsidRPr="00D43603">
              <w:rPr>
                <w:rFonts w:eastAsia="Calibri"/>
              </w:rPr>
              <w:t>Capacity Development</w:t>
            </w:r>
          </w:p>
        </w:tc>
        <w:tc>
          <w:tcPr>
            <w:tcW w:w="1213" w:type="pct"/>
            <w:shd w:val="clear" w:color="auto" w:fill="BF8F00" w:themeFill="accent4" w:themeFillShade="BF"/>
          </w:tcPr>
          <w:p w14:paraId="7216478C" w14:textId="77777777" w:rsidR="006D4491" w:rsidRPr="00D43603" w:rsidRDefault="006D4491" w:rsidP="00D22472">
            <w:pPr>
              <w:jc w:val="center"/>
              <w:rPr>
                <w:rFonts w:eastAsia="Calibri"/>
              </w:rPr>
            </w:pPr>
            <w:r w:rsidRPr="00D43603">
              <w:rPr>
                <w:rFonts w:eastAsia="Calibri"/>
              </w:rPr>
              <w:t>4</w:t>
            </w:r>
          </w:p>
        </w:tc>
        <w:tc>
          <w:tcPr>
            <w:tcW w:w="2847" w:type="pct"/>
            <w:shd w:val="clear" w:color="auto" w:fill="BF8F00" w:themeFill="accent4" w:themeFillShade="BF"/>
          </w:tcPr>
          <w:p w14:paraId="5BC3C1A4" w14:textId="77777777" w:rsidR="006D4491" w:rsidRPr="00D43603" w:rsidRDefault="006D4491" w:rsidP="00D22472">
            <w:pPr>
              <w:jc w:val="both"/>
              <w:rPr>
                <w:rFonts w:eastAsia="Calibri"/>
              </w:rPr>
            </w:pPr>
            <w:r w:rsidRPr="00D43603">
              <w:rPr>
                <w:rFonts w:eastAsia="Calibri"/>
              </w:rPr>
              <w:t xml:space="preserve">Several successes were registered in this area as </w:t>
            </w:r>
            <w:proofErr w:type="gramStart"/>
            <w:r w:rsidRPr="00D43603">
              <w:rPr>
                <w:rFonts w:eastAsia="Calibri"/>
              </w:rPr>
              <w:t>a number of</w:t>
            </w:r>
            <w:proofErr w:type="gramEnd"/>
            <w:r w:rsidRPr="00D43603">
              <w:rPr>
                <w:rFonts w:eastAsia="Calibri"/>
              </w:rPr>
              <w:t xml:space="preserve"> capacity building activities were carried out. These included institutional capacity for the judicial police, line ministries, state actors, the criminal justice institutions amongst others</w:t>
            </w:r>
          </w:p>
        </w:tc>
      </w:tr>
      <w:tr w:rsidR="006D4491" w:rsidRPr="00D43603" w14:paraId="72E97A1E" w14:textId="77777777" w:rsidTr="00D22472">
        <w:tc>
          <w:tcPr>
            <w:tcW w:w="940" w:type="pct"/>
          </w:tcPr>
          <w:p w14:paraId="177A77E4" w14:textId="1FACC091" w:rsidR="006D4491" w:rsidRPr="00D43603" w:rsidRDefault="00B56F3B" w:rsidP="00D22472">
            <w:pPr>
              <w:jc w:val="both"/>
              <w:rPr>
                <w:rFonts w:eastAsia="Calibri"/>
              </w:rPr>
            </w:pPr>
            <w:r w:rsidRPr="00D43603">
              <w:rPr>
                <w:rFonts w:eastAsia="Calibri"/>
              </w:rPr>
              <w:t>UNDP/ UNSMIL</w:t>
            </w:r>
            <w:r w:rsidR="006D4491" w:rsidRPr="00D43603">
              <w:rPr>
                <w:rFonts w:eastAsia="Calibri"/>
              </w:rPr>
              <w:t xml:space="preserve"> Role in the PSJP Implementation.</w:t>
            </w:r>
          </w:p>
        </w:tc>
        <w:tc>
          <w:tcPr>
            <w:tcW w:w="1213" w:type="pct"/>
            <w:shd w:val="clear" w:color="auto" w:fill="002060"/>
          </w:tcPr>
          <w:p w14:paraId="50561E19" w14:textId="77777777" w:rsidR="006D4491" w:rsidRPr="00D43603" w:rsidRDefault="006D4491" w:rsidP="00D22472">
            <w:pPr>
              <w:jc w:val="center"/>
              <w:rPr>
                <w:rFonts w:eastAsia="Calibri"/>
              </w:rPr>
            </w:pPr>
            <w:r w:rsidRPr="00D43603">
              <w:rPr>
                <w:rFonts w:eastAsia="Calibri"/>
              </w:rPr>
              <w:t>5</w:t>
            </w:r>
          </w:p>
        </w:tc>
        <w:tc>
          <w:tcPr>
            <w:tcW w:w="2847" w:type="pct"/>
            <w:shd w:val="clear" w:color="auto" w:fill="002060"/>
          </w:tcPr>
          <w:p w14:paraId="12CD8EBC" w14:textId="43E69327" w:rsidR="006D4491" w:rsidRPr="00D43603" w:rsidRDefault="006D4491" w:rsidP="00D22472">
            <w:pPr>
              <w:jc w:val="both"/>
              <w:rPr>
                <w:rFonts w:eastAsia="Calibri"/>
              </w:rPr>
            </w:pPr>
            <w:r w:rsidRPr="00D43603">
              <w:rPr>
                <w:rFonts w:eastAsia="Calibri"/>
              </w:rPr>
              <w:t>UNDP</w:t>
            </w:r>
            <w:r w:rsidR="00B56F3B" w:rsidRPr="00D43603">
              <w:rPr>
                <w:rFonts w:eastAsia="Calibri"/>
              </w:rPr>
              <w:t xml:space="preserve">/ UNSMIL </w:t>
            </w:r>
            <w:r w:rsidRPr="00D43603">
              <w:rPr>
                <w:rFonts w:eastAsia="Calibri"/>
              </w:rPr>
              <w:t>played a key role in establishment of the project. These were not only limited to resource mobilization and disbursement but also playing a functional role in establishing effective coordination and project support mechanisms.</w:t>
            </w:r>
          </w:p>
        </w:tc>
      </w:tr>
      <w:tr w:rsidR="006D4491" w:rsidRPr="00D43603" w14:paraId="0B8101C1" w14:textId="77777777" w:rsidTr="00D22472">
        <w:tc>
          <w:tcPr>
            <w:tcW w:w="940" w:type="pct"/>
            <w:shd w:val="clear" w:color="auto" w:fill="F4B083" w:themeFill="accent2" w:themeFillTint="99"/>
          </w:tcPr>
          <w:p w14:paraId="01FEB71B" w14:textId="77777777" w:rsidR="006D4491" w:rsidRPr="00D43603" w:rsidRDefault="006D4491" w:rsidP="00D22472">
            <w:pPr>
              <w:jc w:val="both"/>
              <w:rPr>
                <w:rFonts w:eastAsia="Calibri"/>
                <w:b/>
                <w:bCs/>
                <w:color w:val="000000" w:themeColor="text1"/>
              </w:rPr>
            </w:pPr>
            <w:r w:rsidRPr="00D43603">
              <w:rPr>
                <w:rFonts w:eastAsia="Calibri"/>
                <w:b/>
                <w:bCs/>
                <w:color w:val="000000" w:themeColor="text1"/>
              </w:rPr>
              <w:t>Overall Performance</w:t>
            </w:r>
          </w:p>
        </w:tc>
        <w:tc>
          <w:tcPr>
            <w:tcW w:w="1213" w:type="pct"/>
            <w:shd w:val="clear" w:color="auto" w:fill="F4B083" w:themeFill="accent2" w:themeFillTint="99"/>
          </w:tcPr>
          <w:p w14:paraId="23C330FF" w14:textId="77777777" w:rsidR="006D4491" w:rsidRPr="00D43603" w:rsidRDefault="006D4491" w:rsidP="00D22472">
            <w:pPr>
              <w:jc w:val="center"/>
              <w:rPr>
                <w:rFonts w:eastAsia="Calibri"/>
                <w:b/>
                <w:bCs/>
                <w:color w:val="000000" w:themeColor="text1"/>
              </w:rPr>
            </w:pPr>
            <w:r w:rsidRPr="00D43603">
              <w:rPr>
                <w:rFonts w:eastAsia="Calibri"/>
                <w:b/>
                <w:bCs/>
                <w:color w:val="000000" w:themeColor="text1"/>
              </w:rPr>
              <w:t>3</w:t>
            </w:r>
          </w:p>
        </w:tc>
        <w:tc>
          <w:tcPr>
            <w:tcW w:w="2847" w:type="pct"/>
            <w:shd w:val="clear" w:color="auto" w:fill="F4B083" w:themeFill="accent2" w:themeFillTint="99"/>
          </w:tcPr>
          <w:p w14:paraId="123B643C" w14:textId="77777777" w:rsidR="006D4491" w:rsidRPr="00D43603" w:rsidRDefault="006D4491" w:rsidP="00D22472">
            <w:pPr>
              <w:jc w:val="center"/>
              <w:rPr>
                <w:rFonts w:eastAsia="Calibri"/>
                <w:b/>
                <w:bCs/>
                <w:color w:val="000000" w:themeColor="text1"/>
              </w:rPr>
            </w:pPr>
          </w:p>
        </w:tc>
      </w:tr>
    </w:tbl>
    <w:p w14:paraId="6F2D062D" w14:textId="77777777" w:rsidR="006D4491" w:rsidRPr="00D43603" w:rsidRDefault="006D4491" w:rsidP="006D4491">
      <w:pPr>
        <w:suppressAutoHyphens/>
        <w:autoSpaceDN w:val="0"/>
        <w:jc w:val="both"/>
        <w:textAlignment w:val="baseline"/>
        <w:rPr>
          <w:bCs/>
        </w:rPr>
      </w:pPr>
    </w:p>
    <w:p w14:paraId="69EB751E" w14:textId="77777777" w:rsidR="006A7043" w:rsidRPr="00D43603" w:rsidRDefault="006A7043" w:rsidP="000A09FA">
      <w:pPr>
        <w:rPr>
          <w:rFonts w:eastAsia="Calibri"/>
          <w:color w:val="000000" w:themeColor="text1"/>
        </w:rPr>
      </w:pPr>
    </w:p>
    <w:p w14:paraId="61804C96" w14:textId="77777777" w:rsidR="006D4491" w:rsidRPr="00D43603" w:rsidRDefault="006D4491" w:rsidP="000A09FA">
      <w:pPr>
        <w:pStyle w:val="Heading2"/>
        <w:spacing w:before="0" w:line="240" w:lineRule="auto"/>
        <w:rPr>
          <w:rFonts w:ascii="Times New Roman" w:eastAsia="Calibri" w:hAnsi="Times New Roman" w:cs="Times New Roman"/>
          <w:b/>
          <w:color w:val="auto"/>
          <w:sz w:val="28"/>
          <w:szCs w:val="24"/>
          <w:lang w:val="en-GB"/>
        </w:rPr>
        <w:sectPr w:rsidR="006D4491" w:rsidRPr="00D43603" w:rsidSect="0020432E">
          <w:pgSz w:w="11906" w:h="16838"/>
          <w:pgMar w:top="1260" w:right="849" w:bottom="851" w:left="993" w:header="720" w:footer="720" w:gutter="0"/>
          <w:cols w:space="708"/>
          <w:docGrid w:linePitch="360"/>
        </w:sectPr>
      </w:pPr>
      <w:bookmarkStart w:id="174" w:name="_Toc106760841"/>
      <w:bookmarkStart w:id="175" w:name="_Toc106765731"/>
    </w:p>
    <w:p w14:paraId="08F8F756" w14:textId="2AE010D3" w:rsidR="006A7043" w:rsidRPr="00D43603" w:rsidRDefault="00F24308" w:rsidP="000A09FA">
      <w:pPr>
        <w:pStyle w:val="Heading2"/>
        <w:spacing w:before="0" w:line="240" w:lineRule="auto"/>
        <w:rPr>
          <w:rFonts w:ascii="Times New Roman" w:eastAsia="Calibri" w:hAnsi="Times New Roman" w:cs="Times New Roman"/>
          <w:b/>
          <w:color w:val="000000" w:themeColor="text1"/>
          <w:sz w:val="28"/>
          <w:szCs w:val="24"/>
          <w:lang w:val="en-GB"/>
        </w:rPr>
      </w:pPr>
      <w:bookmarkStart w:id="176" w:name="_Toc109729728"/>
      <w:r w:rsidRPr="00D43603">
        <w:rPr>
          <w:rFonts w:ascii="Times New Roman" w:eastAsia="Calibri" w:hAnsi="Times New Roman" w:cs="Times New Roman"/>
          <w:b/>
          <w:color w:val="auto"/>
          <w:sz w:val="28"/>
          <w:szCs w:val="24"/>
          <w:lang w:val="en-GB"/>
        </w:rPr>
        <w:lastRenderedPageBreak/>
        <w:t>7</w:t>
      </w:r>
      <w:r w:rsidR="006A7043" w:rsidRPr="00D43603">
        <w:rPr>
          <w:rFonts w:ascii="Times New Roman" w:eastAsia="Calibri" w:hAnsi="Times New Roman" w:cs="Times New Roman"/>
          <w:b/>
          <w:color w:val="auto"/>
          <w:sz w:val="28"/>
          <w:szCs w:val="24"/>
          <w:lang w:val="en-GB"/>
        </w:rPr>
        <w:t>.</w:t>
      </w:r>
      <w:r w:rsidR="008B10C4" w:rsidRPr="00D43603">
        <w:rPr>
          <w:rFonts w:ascii="Times New Roman" w:eastAsia="Calibri" w:hAnsi="Times New Roman" w:cs="Times New Roman"/>
          <w:b/>
          <w:color w:val="auto"/>
          <w:sz w:val="28"/>
          <w:szCs w:val="24"/>
          <w:lang w:val="en-GB"/>
        </w:rPr>
        <w:t>3</w:t>
      </w:r>
      <w:r w:rsidR="008B10C4" w:rsidRPr="00D43603">
        <w:rPr>
          <w:rFonts w:ascii="Times New Roman" w:eastAsia="Calibri" w:hAnsi="Times New Roman" w:cs="Times New Roman"/>
          <w:b/>
          <w:color w:val="auto"/>
          <w:sz w:val="28"/>
          <w:szCs w:val="24"/>
          <w:lang w:val="en-GB"/>
        </w:rPr>
        <w:tab/>
      </w:r>
      <w:r w:rsidR="006A7043" w:rsidRPr="00D43603">
        <w:rPr>
          <w:rFonts w:ascii="Times New Roman" w:eastAsia="Calibri" w:hAnsi="Times New Roman" w:cs="Times New Roman"/>
          <w:b/>
          <w:color w:val="auto"/>
          <w:sz w:val="28"/>
          <w:szCs w:val="24"/>
          <w:lang w:val="en-GB"/>
        </w:rPr>
        <w:t>Lessons learn</w:t>
      </w:r>
      <w:r w:rsidR="004F1521" w:rsidRPr="00D43603">
        <w:rPr>
          <w:rFonts w:ascii="Times New Roman" w:eastAsia="Calibri" w:hAnsi="Times New Roman" w:cs="Times New Roman"/>
          <w:b/>
          <w:color w:val="auto"/>
          <w:sz w:val="28"/>
          <w:szCs w:val="24"/>
          <w:lang w:val="en-GB"/>
        </w:rPr>
        <w:t>ed</w:t>
      </w:r>
      <w:bookmarkEnd w:id="174"/>
      <w:bookmarkEnd w:id="175"/>
      <w:bookmarkEnd w:id="176"/>
    </w:p>
    <w:p w14:paraId="4020C1A6" w14:textId="3853A4CF" w:rsidR="00871413" w:rsidRPr="00D43603" w:rsidRDefault="007204C5" w:rsidP="003C6ACF">
      <w:pPr>
        <w:pStyle w:val="ListParagraph"/>
        <w:numPr>
          <w:ilvl w:val="0"/>
          <w:numId w:val="34"/>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Designing program</w:t>
      </w:r>
      <w:r w:rsidR="00871413" w:rsidRPr="00D43603">
        <w:rPr>
          <w:rFonts w:ascii="Times New Roman" w:hAnsi="Times New Roman" w:cs="Times New Roman"/>
          <w:b/>
          <w:color w:val="000000" w:themeColor="text1"/>
          <w:sz w:val="24"/>
          <w:szCs w:val="24"/>
          <w:lang w:val="en-GB"/>
        </w:rPr>
        <w:t xml:space="preserve"> intervention that are informed by </w:t>
      </w:r>
      <w:r w:rsidR="00D90864" w:rsidRPr="00D43603">
        <w:rPr>
          <w:rFonts w:ascii="Times New Roman" w:hAnsi="Times New Roman" w:cs="Times New Roman"/>
          <w:b/>
          <w:color w:val="000000" w:themeColor="text1"/>
          <w:sz w:val="24"/>
          <w:szCs w:val="24"/>
          <w:lang w:val="en-GB"/>
        </w:rPr>
        <w:t>research:</w:t>
      </w:r>
      <w:r w:rsidR="00D90864" w:rsidRPr="00D43603">
        <w:rPr>
          <w:rFonts w:ascii="Times New Roman" w:hAnsi="Times New Roman" w:cs="Times New Roman"/>
          <w:color w:val="000000" w:themeColor="text1"/>
          <w:sz w:val="24"/>
          <w:szCs w:val="24"/>
          <w:lang w:val="en-GB"/>
        </w:rPr>
        <w:t xml:space="preserve"> The</w:t>
      </w:r>
      <w:r w:rsidR="00871413" w:rsidRPr="00D43603">
        <w:rPr>
          <w:rFonts w:ascii="Times New Roman" w:hAnsi="Times New Roman" w:cs="Times New Roman"/>
          <w:color w:val="000000" w:themeColor="text1"/>
          <w:sz w:val="24"/>
          <w:szCs w:val="24"/>
          <w:lang w:val="en-GB"/>
        </w:rPr>
        <w:t xml:space="preserve"> evaluation found that research studies conducted before</w:t>
      </w:r>
      <w:r w:rsidRPr="00D43603">
        <w:rPr>
          <w:rFonts w:ascii="Times New Roman" w:hAnsi="Times New Roman" w:cs="Times New Roman"/>
          <w:color w:val="000000" w:themeColor="text1"/>
          <w:sz w:val="24"/>
          <w:szCs w:val="24"/>
          <w:lang w:val="en-GB"/>
        </w:rPr>
        <w:t xml:space="preserve"> the </w:t>
      </w:r>
      <w:r w:rsidR="00871413" w:rsidRPr="00D43603">
        <w:rPr>
          <w:rFonts w:ascii="Times New Roman" w:hAnsi="Times New Roman" w:cs="Times New Roman"/>
          <w:color w:val="000000" w:themeColor="text1"/>
          <w:sz w:val="24"/>
          <w:szCs w:val="24"/>
          <w:lang w:val="en-GB"/>
        </w:rPr>
        <w:t xml:space="preserve">conception of the intervention are critical as they often inform the intervention design and its implementation logic. The </w:t>
      </w:r>
      <w:proofErr w:type="spellStart"/>
      <w:r w:rsidR="00871413" w:rsidRPr="00D43603">
        <w:rPr>
          <w:rFonts w:ascii="Times New Roman" w:hAnsi="Times New Roman" w:cs="Times New Roman"/>
          <w:color w:val="000000" w:themeColor="text1"/>
          <w:sz w:val="24"/>
          <w:szCs w:val="24"/>
          <w:lang w:val="en-GB"/>
        </w:rPr>
        <w:t>RoL</w:t>
      </w:r>
      <w:proofErr w:type="spellEnd"/>
      <w:r w:rsidR="00871413" w:rsidRPr="00D43603">
        <w:rPr>
          <w:rFonts w:ascii="Times New Roman" w:hAnsi="Times New Roman" w:cs="Times New Roman"/>
          <w:color w:val="000000" w:themeColor="text1"/>
          <w:sz w:val="24"/>
          <w:szCs w:val="24"/>
          <w:lang w:val="en-GB"/>
        </w:rPr>
        <w:t xml:space="preserve"> capacity needs assessment that was conducted helped in generating information that was used</w:t>
      </w:r>
      <w:r w:rsidRPr="00D43603">
        <w:rPr>
          <w:rFonts w:ascii="Times New Roman" w:hAnsi="Times New Roman" w:cs="Times New Roman"/>
          <w:color w:val="000000" w:themeColor="text1"/>
          <w:sz w:val="24"/>
          <w:szCs w:val="24"/>
          <w:lang w:val="en-GB"/>
        </w:rPr>
        <w:t xml:space="preserve"> to inform the key stakeholders</w:t>
      </w:r>
      <w:r w:rsidR="00871413" w:rsidRPr="00D43603">
        <w:rPr>
          <w:rFonts w:ascii="Times New Roman" w:hAnsi="Times New Roman" w:cs="Times New Roman"/>
          <w:color w:val="000000" w:themeColor="text1"/>
          <w:sz w:val="24"/>
          <w:szCs w:val="24"/>
          <w:lang w:val="en-GB"/>
        </w:rPr>
        <w:t xml:space="preserve"> and the intervention strategies</w:t>
      </w:r>
      <w:r w:rsidRPr="00D43603">
        <w:rPr>
          <w:rFonts w:ascii="Times New Roman" w:hAnsi="Times New Roman" w:cs="Times New Roman"/>
          <w:color w:val="000000" w:themeColor="text1"/>
          <w:sz w:val="24"/>
          <w:szCs w:val="24"/>
          <w:lang w:val="en-GB"/>
        </w:rPr>
        <w:t>,</w:t>
      </w:r>
      <w:r w:rsidR="00871413" w:rsidRPr="00D43603">
        <w:rPr>
          <w:rFonts w:ascii="Times New Roman" w:hAnsi="Times New Roman" w:cs="Times New Roman"/>
          <w:color w:val="000000" w:themeColor="text1"/>
          <w:sz w:val="24"/>
          <w:szCs w:val="24"/>
          <w:lang w:val="en-GB"/>
        </w:rPr>
        <w:t xml:space="preserve"> among others. </w:t>
      </w:r>
    </w:p>
    <w:p w14:paraId="0FC8539C" w14:textId="77777777" w:rsidR="00D941FF" w:rsidRPr="00D43603" w:rsidRDefault="00D941FF" w:rsidP="004F1521">
      <w:pPr>
        <w:jc w:val="both"/>
        <w:rPr>
          <w:color w:val="000000" w:themeColor="text1"/>
        </w:rPr>
      </w:pPr>
    </w:p>
    <w:p w14:paraId="4F2084DA" w14:textId="7BE662A0" w:rsidR="00871413" w:rsidRPr="00D43603" w:rsidRDefault="00871413" w:rsidP="003C6ACF">
      <w:pPr>
        <w:pStyle w:val="ListParagraph"/>
        <w:numPr>
          <w:ilvl w:val="0"/>
          <w:numId w:val="34"/>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The importance of continued engagement with natio</w:t>
      </w:r>
      <w:r w:rsidR="007204C5" w:rsidRPr="00D43603">
        <w:rPr>
          <w:rFonts w:ascii="Times New Roman" w:hAnsi="Times New Roman" w:cs="Times New Roman"/>
          <w:b/>
          <w:color w:val="000000" w:themeColor="text1"/>
          <w:sz w:val="24"/>
          <w:szCs w:val="24"/>
          <w:lang w:val="en-GB"/>
        </w:rPr>
        <w:t>nal counterparts cannot be down</w:t>
      </w:r>
      <w:r w:rsidRPr="00D43603">
        <w:rPr>
          <w:rFonts w:ascii="Times New Roman" w:hAnsi="Times New Roman" w:cs="Times New Roman"/>
          <w:b/>
          <w:color w:val="000000" w:themeColor="text1"/>
          <w:sz w:val="24"/>
          <w:szCs w:val="24"/>
          <w:lang w:val="en-GB"/>
        </w:rPr>
        <w:t>played.</w:t>
      </w:r>
      <w:r w:rsidRPr="00D43603">
        <w:rPr>
          <w:rFonts w:ascii="Times New Roman" w:hAnsi="Times New Roman" w:cs="Times New Roman"/>
          <w:color w:val="000000" w:themeColor="text1"/>
          <w:sz w:val="24"/>
          <w:szCs w:val="24"/>
          <w:lang w:val="en-GB"/>
        </w:rPr>
        <w:t xml:space="preserve"> It’s the continued engagement with national stakeholders that encouraged the Libyan counterparts</w:t>
      </w:r>
      <w:r w:rsidR="007204C5" w:rsidRPr="00D43603">
        <w:rPr>
          <w:rFonts w:ascii="Times New Roman" w:hAnsi="Times New Roman" w:cs="Times New Roman"/>
          <w:color w:val="000000" w:themeColor="text1"/>
          <w:sz w:val="24"/>
          <w:szCs w:val="24"/>
          <w:lang w:val="en-GB"/>
        </w:rPr>
        <w:t>,</w:t>
      </w:r>
      <w:r w:rsidRPr="00D43603">
        <w:rPr>
          <w:rFonts w:ascii="Times New Roman" w:hAnsi="Times New Roman" w:cs="Times New Roman"/>
          <w:color w:val="000000" w:themeColor="text1"/>
          <w:sz w:val="24"/>
          <w:szCs w:val="24"/>
          <w:lang w:val="en-GB"/>
        </w:rPr>
        <w:t xml:space="preserve"> built their confidence in the international community</w:t>
      </w:r>
      <w:r w:rsidR="007204C5" w:rsidRPr="00D43603">
        <w:rPr>
          <w:rFonts w:ascii="Times New Roman" w:hAnsi="Times New Roman" w:cs="Times New Roman"/>
          <w:color w:val="000000" w:themeColor="text1"/>
          <w:sz w:val="24"/>
          <w:szCs w:val="24"/>
          <w:lang w:val="en-GB"/>
        </w:rPr>
        <w:t>,</w:t>
      </w:r>
      <w:r w:rsidRPr="00D43603">
        <w:rPr>
          <w:rFonts w:ascii="Times New Roman" w:hAnsi="Times New Roman" w:cs="Times New Roman"/>
          <w:color w:val="000000" w:themeColor="text1"/>
          <w:sz w:val="24"/>
          <w:szCs w:val="24"/>
          <w:lang w:val="en-GB"/>
        </w:rPr>
        <w:t xml:space="preserve"> and created more commitment from their side to the reform and development of the rule of law and security sectors. </w:t>
      </w:r>
    </w:p>
    <w:p w14:paraId="19F65A88" w14:textId="77777777" w:rsidR="00BE7863" w:rsidRPr="00D43603" w:rsidRDefault="00BE7863" w:rsidP="00BE7863">
      <w:pPr>
        <w:jc w:val="both"/>
        <w:rPr>
          <w:color w:val="000000" w:themeColor="text1"/>
        </w:rPr>
      </w:pPr>
    </w:p>
    <w:p w14:paraId="653E169C" w14:textId="506294A0" w:rsidR="00BE7863" w:rsidRPr="00D43603" w:rsidRDefault="00BE7863" w:rsidP="003C6ACF">
      <w:pPr>
        <w:pStyle w:val="ListParagraph"/>
        <w:numPr>
          <w:ilvl w:val="0"/>
          <w:numId w:val="34"/>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t>Relatedly, understanding the situation, context</w:t>
      </w:r>
      <w:r w:rsidR="007204C5" w:rsidRPr="00D43603">
        <w:rPr>
          <w:rFonts w:ascii="Times New Roman" w:hAnsi="Times New Roman" w:cs="Times New Roman"/>
          <w:color w:val="000000" w:themeColor="text1"/>
          <w:sz w:val="24"/>
          <w:szCs w:val="24"/>
          <w:lang w:val="en-GB"/>
        </w:rPr>
        <w:t>,</w:t>
      </w:r>
      <w:r w:rsidRPr="00D43603">
        <w:rPr>
          <w:rFonts w:ascii="Times New Roman" w:hAnsi="Times New Roman" w:cs="Times New Roman"/>
          <w:color w:val="000000" w:themeColor="text1"/>
          <w:sz w:val="24"/>
          <w:szCs w:val="24"/>
          <w:lang w:val="en-GB"/>
        </w:rPr>
        <w:t xml:space="preserve"> and needs of the partners as opposed to </w:t>
      </w:r>
      <w:r w:rsidR="007204C5" w:rsidRPr="00D43603">
        <w:rPr>
          <w:rFonts w:ascii="Times New Roman" w:hAnsi="Times New Roman" w:cs="Times New Roman"/>
          <w:color w:val="000000" w:themeColor="text1"/>
          <w:sz w:val="24"/>
          <w:szCs w:val="24"/>
          <w:lang w:val="en-GB"/>
        </w:rPr>
        <w:t xml:space="preserve">their </w:t>
      </w:r>
      <w:r w:rsidRPr="00D43603">
        <w:rPr>
          <w:rFonts w:ascii="Times New Roman" w:hAnsi="Times New Roman" w:cs="Times New Roman"/>
          <w:color w:val="000000" w:themeColor="text1"/>
          <w:sz w:val="24"/>
          <w:szCs w:val="24"/>
          <w:lang w:val="en-GB"/>
        </w:rPr>
        <w:t>own assumptions as well as clearly defining their roles and responsibilities from the start is crucial in addressing their needs better</w:t>
      </w:r>
      <w:r w:rsidR="007204C5" w:rsidRPr="00D43603">
        <w:rPr>
          <w:rFonts w:ascii="Times New Roman" w:hAnsi="Times New Roman" w:cs="Times New Roman"/>
          <w:color w:val="000000" w:themeColor="text1"/>
          <w:sz w:val="24"/>
          <w:szCs w:val="24"/>
          <w:lang w:val="en-GB"/>
        </w:rPr>
        <w:t>.</w:t>
      </w:r>
    </w:p>
    <w:p w14:paraId="2D9572BE" w14:textId="77777777" w:rsidR="00871413" w:rsidRPr="00D43603" w:rsidRDefault="00871413" w:rsidP="004F1521">
      <w:pPr>
        <w:jc w:val="both"/>
        <w:rPr>
          <w:color w:val="000000" w:themeColor="text1"/>
        </w:rPr>
      </w:pPr>
    </w:p>
    <w:p w14:paraId="6F95C4E8" w14:textId="685C2135" w:rsidR="009F122F" w:rsidRPr="00D43603" w:rsidRDefault="00994B26" w:rsidP="003C6ACF">
      <w:pPr>
        <w:pStyle w:val="ListParagraph"/>
        <w:numPr>
          <w:ilvl w:val="0"/>
          <w:numId w:val="34"/>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 xml:space="preserve">The availability of </w:t>
      </w:r>
      <w:r w:rsidR="007204C5" w:rsidRPr="00D43603">
        <w:rPr>
          <w:rFonts w:ascii="Times New Roman" w:hAnsi="Times New Roman" w:cs="Times New Roman"/>
          <w:b/>
          <w:color w:val="000000" w:themeColor="text1"/>
          <w:sz w:val="24"/>
          <w:szCs w:val="24"/>
          <w:lang w:val="en-GB"/>
        </w:rPr>
        <w:t>government/</w:t>
      </w:r>
      <w:r w:rsidR="005E014F" w:rsidRPr="00D43603">
        <w:rPr>
          <w:rFonts w:ascii="Times New Roman" w:hAnsi="Times New Roman" w:cs="Times New Roman"/>
          <w:b/>
          <w:color w:val="000000" w:themeColor="text1"/>
          <w:sz w:val="24"/>
          <w:szCs w:val="24"/>
          <w:lang w:val="en-GB"/>
        </w:rPr>
        <w:t>local policy</w:t>
      </w:r>
      <w:r w:rsidR="00147EFF" w:rsidRPr="00D43603">
        <w:rPr>
          <w:rFonts w:ascii="Times New Roman" w:hAnsi="Times New Roman" w:cs="Times New Roman"/>
          <w:b/>
          <w:color w:val="000000" w:themeColor="text1"/>
          <w:sz w:val="24"/>
          <w:szCs w:val="24"/>
          <w:lang w:val="en-GB"/>
        </w:rPr>
        <w:t xml:space="preserve"> and regulatory frameworks</w:t>
      </w:r>
      <w:r w:rsidRPr="00D43603">
        <w:rPr>
          <w:rFonts w:ascii="Times New Roman" w:hAnsi="Times New Roman" w:cs="Times New Roman"/>
          <w:b/>
          <w:color w:val="000000" w:themeColor="text1"/>
          <w:sz w:val="24"/>
          <w:szCs w:val="24"/>
          <w:lang w:val="en-GB"/>
        </w:rPr>
        <w:t xml:space="preserve"> increases sustainability</w:t>
      </w:r>
      <w:r w:rsidR="00147EFF" w:rsidRPr="00D43603">
        <w:rPr>
          <w:rFonts w:ascii="Times New Roman" w:hAnsi="Times New Roman" w:cs="Times New Roman"/>
          <w:b/>
          <w:color w:val="000000" w:themeColor="text1"/>
          <w:sz w:val="24"/>
          <w:szCs w:val="24"/>
          <w:lang w:val="en-GB"/>
        </w:rPr>
        <w:t>:</w:t>
      </w:r>
      <w:r w:rsidR="005E014F" w:rsidRPr="00D43603">
        <w:rPr>
          <w:rFonts w:ascii="Times New Roman" w:hAnsi="Times New Roman" w:cs="Times New Roman"/>
          <w:color w:val="000000" w:themeColor="text1"/>
          <w:sz w:val="24"/>
          <w:szCs w:val="24"/>
          <w:lang w:val="en-GB"/>
        </w:rPr>
        <w:t xml:space="preserve"> </w:t>
      </w:r>
      <w:r w:rsidRPr="00D43603">
        <w:rPr>
          <w:rFonts w:ascii="Times New Roman" w:hAnsi="Times New Roman" w:cs="Times New Roman"/>
          <w:color w:val="000000" w:themeColor="text1"/>
          <w:sz w:val="24"/>
          <w:szCs w:val="24"/>
          <w:lang w:val="en-GB"/>
        </w:rPr>
        <w:t>The e</w:t>
      </w:r>
      <w:r w:rsidR="007204C5" w:rsidRPr="00D43603">
        <w:rPr>
          <w:rFonts w:ascii="Times New Roman" w:hAnsi="Times New Roman" w:cs="Times New Roman"/>
          <w:color w:val="000000" w:themeColor="text1"/>
          <w:sz w:val="24"/>
          <w:szCs w:val="24"/>
          <w:lang w:val="en-GB"/>
        </w:rPr>
        <w:t>valuation learned that project/</w:t>
      </w:r>
      <w:r w:rsidR="005E014F" w:rsidRPr="00D43603">
        <w:rPr>
          <w:rFonts w:ascii="Times New Roman" w:hAnsi="Times New Roman" w:cs="Times New Roman"/>
          <w:color w:val="000000" w:themeColor="text1"/>
          <w:sz w:val="24"/>
          <w:szCs w:val="24"/>
          <w:lang w:val="en-GB"/>
        </w:rPr>
        <w:t>p</w:t>
      </w:r>
      <w:r w:rsidR="009F122F" w:rsidRPr="00D43603">
        <w:rPr>
          <w:rFonts w:ascii="Times New Roman" w:hAnsi="Times New Roman" w:cs="Times New Roman"/>
          <w:color w:val="000000" w:themeColor="text1"/>
          <w:sz w:val="24"/>
          <w:szCs w:val="24"/>
          <w:lang w:val="en-GB"/>
        </w:rPr>
        <w:t xml:space="preserve">rogrammatic interventions </w:t>
      </w:r>
      <w:r w:rsidR="00AB0B33" w:rsidRPr="00D43603">
        <w:rPr>
          <w:rFonts w:ascii="Times New Roman" w:hAnsi="Times New Roman" w:cs="Times New Roman"/>
          <w:color w:val="000000" w:themeColor="text1"/>
          <w:sz w:val="24"/>
          <w:szCs w:val="24"/>
          <w:lang w:val="en-GB"/>
        </w:rPr>
        <w:t>in justice and security</w:t>
      </w:r>
      <w:r w:rsidR="009F122F" w:rsidRPr="00D43603">
        <w:rPr>
          <w:rFonts w:ascii="Times New Roman" w:hAnsi="Times New Roman" w:cs="Times New Roman"/>
          <w:color w:val="000000" w:themeColor="text1"/>
          <w:sz w:val="24"/>
          <w:szCs w:val="24"/>
          <w:lang w:val="en-GB"/>
        </w:rPr>
        <w:t xml:space="preserve"> are </w:t>
      </w:r>
      <w:r w:rsidRPr="00D43603">
        <w:rPr>
          <w:rFonts w:ascii="Times New Roman" w:hAnsi="Times New Roman" w:cs="Times New Roman"/>
          <w:color w:val="000000" w:themeColor="text1"/>
          <w:sz w:val="24"/>
          <w:szCs w:val="24"/>
          <w:lang w:val="en-GB"/>
        </w:rPr>
        <w:t xml:space="preserve">more </w:t>
      </w:r>
      <w:r w:rsidR="00AA1E7A" w:rsidRPr="00D43603">
        <w:rPr>
          <w:rFonts w:ascii="Times New Roman" w:hAnsi="Times New Roman" w:cs="Times New Roman"/>
          <w:color w:val="000000" w:themeColor="text1"/>
          <w:sz w:val="24"/>
          <w:szCs w:val="24"/>
          <w:lang w:val="en-GB"/>
        </w:rPr>
        <w:t xml:space="preserve">likely to be </w:t>
      </w:r>
      <w:r w:rsidR="009F122F" w:rsidRPr="00D43603">
        <w:rPr>
          <w:rFonts w:ascii="Times New Roman" w:hAnsi="Times New Roman" w:cs="Times New Roman"/>
          <w:color w:val="000000" w:themeColor="text1"/>
          <w:sz w:val="24"/>
          <w:szCs w:val="24"/>
          <w:lang w:val="en-GB"/>
        </w:rPr>
        <w:t xml:space="preserve">more sustainable when they are backed by government policy and regulatory reform. The 2006 reforms </w:t>
      </w:r>
      <w:r w:rsidR="00AA1E7A" w:rsidRPr="00D43603">
        <w:rPr>
          <w:rFonts w:ascii="Times New Roman" w:hAnsi="Times New Roman" w:cs="Times New Roman"/>
          <w:color w:val="000000" w:themeColor="text1"/>
          <w:sz w:val="24"/>
          <w:szCs w:val="24"/>
          <w:lang w:val="en-GB"/>
        </w:rPr>
        <w:t xml:space="preserve">that were </w:t>
      </w:r>
      <w:r w:rsidR="009F122F" w:rsidRPr="00D43603">
        <w:rPr>
          <w:rFonts w:ascii="Times New Roman" w:hAnsi="Times New Roman" w:cs="Times New Roman"/>
          <w:color w:val="000000" w:themeColor="text1"/>
          <w:sz w:val="24"/>
          <w:szCs w:val="24"/>
          <w:lang w:val="en-GB"/>
        </w:rPr>
        <w:t>introduced enabled government ownership an</w:t>
      </w:r>
      <w:r w:rsidR="007204C5" w:rsidRPr="00D43603">
        <w:rPr>
          <w:rFonts w:ascii="Times New Roman" w:hAnsi="Times New Roman" w:cs="Times New Roman"/>
          <w:color w:val="000000" w:themeColor="text1"/>
          <w:sz w:val="24"/>
          <w:szCs w:val="24"/>
          <w:lang w:val="en-GB"/>
        </w:rPr>
        <w:t>d buy-in to training assistance</w:t>
      </w:r>
      <w:r w:rsidR="009F122F" w:rsidRPr="00D43603">
        <w:rPr>
          <w:rFonts w:ascii="Times New Roman" w:hAnsi="Times New Roman" w:cs="Times New Roman"/>
          <w:color w:val="000000" w:themeColor="text1"/>
          <w:sz w:val="24"/>
          <w:szCs w:val="24"/>
          <w:lang w:val="en-GB"/>
        </w:rPr>
        <w:t xml:space="preserve"> and enabled greater monitoring and evaluation oversight of said assistance. </w:t>
      </w:r>
    </w:p>
    <w:p w14:paraId="78647243" w14:textId="77777777" w:rsidR="009F122F" w:rsidRPr="00D43603" w:rsidRDefault="009F122F" w:rsidP="004F1521">
      <w:pPr>
        <w:jc w:val="both"/>
        <w:rPr>
          <w:color w:val="000000" w:themeColor="text1"/>
        </w:rPr>
      </w:pPr>
    </w:p>
    <w:p w14:paraId="3D0C96CD" w14:textId="42858E43" w:rsidR="00AC5454" w:rsidRPr="00D43603" w:rsidRDefault="000F5064" w:rsidP="003C6ACF">
      <w:pPr>
        <w:pStyle w:val="ListParagraph"/>
        <w:numPr>
          <w:ilvl w:val="0"/>
          <w:numId w:val="34"/>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Wide stakeholder engagement and participation:</w:t>
      </w:r>
      <w:r w:rsidRPr="00D43603">
        <w:rPr>
          <w:rFonts w:ascii="Times New Roman" w:hAnsi="Times New Roman" w:cs="Times New Roman"/>
          <w:color w:val="000000" w:themeColor="text1"/>
          <w:sz w:val="24"/>
          <w:szCs w:val="24"/>
          <w:lang w:val="en-GB"/>
        </w:rPr>
        <w:t xml:space="preserve"> </w:t>
      </w:r>
      <w:r w:rsidR="00AC5454" w:rsidRPr="00D43603">
        <w:rPr>
          <w:rFonts w:ascii="Times New Roman" w:hAnsi="Times New Roman" w:cs="Times New Roman"/>
          <w:color w:val="000000" w:themeColor="text1"/>
          <w:sz w:val="24"/>
          <w:szCs w:val="24"/>
          <w:lang w:val="en-GB"/>
        </w:rPr>
        <w:t xml:space="preserve">Working with various stakeholders and </w:t>
      </w:r>
      <w:r w:rsidR="006F21EE" w:rsidRPr="00D43603">
        <w:rPr>
          <w:rFonts w:ascii="Times New Roman" w:hAnsi="Times New Roman" w:cs="Times New Roman"/>
          <w:color w:val="000000" w:themeColor="text1"/>
          <w:sz w:val="24"/>
          <w:szCs w:val="24"/>
          <w:lang w:val="en-GB"/>
        </w:rPr>
        <w:t xml:space="preserve">existing </w:t>
      </w:r>
      <w:r w:rsidR="00AC5454" w:rsidRPr="00D43603">
        <w:rPr>
          <w:rFonts w:ascii="Times New Roman" w:hAnsi="Times New Roman" w:cs="Times New Roman"/>
          <w:color w:val="000000" w:themeColor="text1"/>
          <w:sz w:val="24"/>
          <w:szCs w:val="24"/>
          <w:lang w:val="en-GB"/>
        </w:rPr>
        <w:t xml:space="preserve">structures is very instrumental in building momentum as well as strengthening the operationalization of the legal and policy reforms in security institutions, as </w:t>
      </w:r>
      <w:r w:rsidR="00F828A6" w:rsidRPr="00D43603">
        <w:rPr>
          <w:rFonts w:ascii="Times New Roman" w:hAnsi="Times New Roman" w:cs="Times New Roman"/>
          <w:color w:val="000000" w:themeColor="text1"/>
          <w:sz w:val="24"/>
          <w:szCs w:val="24"/>
          <w:lang w:val="en-GB"/>
        </w:rPr>
        <w:t xml:space="preserve">they </w:t>
      </w:r>
      <w:r w:rsidR="00AC5454" w:rsidRPr="00D43603">
        <w:rPr>
          <w:rFonts w:ascii="Times New Roman" w:hAnsi="Times New Roman" w:cs="Times New Roman"/>
          <w:color w:val="000000" w:themeColor="text1"/>
          <w:sz w:val="24"/>
          <w:szCs w:val="24"/>
          <w:lang w:val="en-GB"/>
        </w:rPr>
        <w:t>provide a unique opportunity to work through their networks</w:t>
      </w:r>
      <w:r w:rsidR="00F828A6" w:rsidRPr="00D43603">
        <w:rPr>
          <w:rFonts w:ascii="Times New Roman" w:hAnsi="Times New Roman" w:cs="Times New Roman"/>
          <w:color w:val="000000" w:themeColor="text1"/>
          <w:sz w:val="24"/>
          <w:szCs w:val="24"/>
          <w:lang w:val="en-GB"/>
        </w:rPr>
        <w:t>,</w:t>
      </w:r>
      <w:r w:rsidR="00AC5454" w:rsidRPr="00D43603">
        <w:rPr>
          <w:rFonts w:ascii="Times New Roman" w:hAnsi="Times New Roman" w:cs="Times New Roman"/>
          <w:color w:val="000000" w:themeColor="text1"/>
          <w:sz w:val="24"/>
          <w:szCs w:val="24"/>
          <w:lang w:val="en-GB"/>
        </w:rPr>
        <w:t xml:space="preserve"> thus enabling deeper and </w:t>
      </w:r>
      <w:proofErr w:type="gramStart"/>
      <w:r w:rsidR="00AC5454" w:rsidRPr="00D43603">
        <w:rPr>
          <w:rFonts w:ascii="Times New Roman" w:hAnsi="Times New Roman" w:cs="Times New Roman"/>
          <w:color w:val="000000" w:themeColor="text1"/>
          <w:sz w:val="24"/>
          <w:szCs w:val="24"/>
          <w:lang w:val="en-GB"/>
        </w:rPr>
        <w:t>wide spread</w:t>
      </w:r>
      <w:proofErr w:type="gramEnd"/>
      <w:r w:rsidR="00AC5454" w:rsidRPr="00D43603">
        <w:rPr>
          <w:rFonts w:ascii="Times New Roman" w:hAnsi="Times New Roman" w:cs="Times New Roman"/>
          <w:color w:val="000000" w:themeColor="text1"/>
          <w:sz w:val="24"/>
          <w:szCs w:val="24"/>
          <w:lang w:val="en-GB"/>
        </w:rPr>
        <w:t xml:space="preserve"> penetration into the communities.</w:t>
      </w:r>
    </w:p>
    <w:p w14:paraId="61A3AE36" w14:textId="77777777" w:rsidR="00966367" w:rsidRPr="00D43603" w:rsidRDefault="00966367" w:rsidP="004F1521">
      <w:pPr>
        <w:jc w:val="both"/>
        <w:rPr>
          <w:color w:val="000000" w:themeColor="text1"/>
        </w:rPr>
      </w:pPr>
    </w:p>
    <w:p w14:paraId="16F62AB1" w14:textId="18AF6C18" w:rsidR="00AC5454" w:rsidRPr="00D43603" w:rsidRDefault="006F21EE" w:rsidP="003C6ACF">
      <w:pPr>
        <w:pStyle w:val="ListParagraph"/>
        <w:numPr>
          <w:ilvl w:val="0"/>
          <w:numId w:val="34"/>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 xml:space="preserve">Involvement and participation of </w:t>
      </w:r>
      <w:r w:rsidR="00F828A6" w:rsidRPr="00D43603">
        <w:rPr>
          <w:rFonts w:ascii="Times New Roman" w:hAnsi="Times New Roman" w:cs="Times New Roman"/>
          <w:b/>
          <w:color w:val="000000" w:themeColor="text1"/>
          <w:sz w:val="24"/>
          <w:szCs w:val="24"/>
          <w:lang w:val="en-GB"/>
        </w:rPr>
        <w:t xml:space="preserve">the </w:t>
      </w:r>
      <w:r w:rsidRPr="00D43603">
        <w:rPr>
          <w:rFonts w:ascii="Times New Roman" w:hAnsi="Times New Roman" w:cs="Times New Roman"/>
          <w:b/>
          <w:color w:val="000000" w:themeColor="text1"/>
          <w:sz w:val="24"/>
          <w:szCs w:val="24"/>
          <w:lang w:val="en-GB"/>
        </w:rPr>
        <w:t xml:space="preserve">citizenry, local institutions and structures </w:t>
      </w:r>
      <w:r w:rsidR="00F828A6" w:rsidRPr="00D43603">
        <w:rPr>
          <w:rFonts w:ascii="Times New Roman" w:hAnsi="Times New Roman" w:cs="Times New Roman"/>
          <w:b/>
          <w:color w:val="000000" w:themeColor="text1"/>
          <w:sz w:val="24"/>
          <w:szCs w:val="24"/>
          <w:lang w:val="en-GB"/>
        </w:rPr>
        <w:t>enhance</w:t>
      </w:r>
      <w:r w:rsidRPr="00D43603">
        <w:rPr>
          <w:rFonts w:ascii="Times New Roman" w:hAnsi="Times New Roman" w:cs="Times New Roman"/>
          <w:b/>
          <w:color w:val="000000" w:themeColor="text1"/>
          <w:sz w:val="24"/>
          <w:szCs w:val="24"/>
          <w:lang w:val="en-GB"/>
        </w:rPr>
        <w:t xml:space="preserve"> national ownership:</w:t>
      </w:r>
      <w:r w:rsidRPr="00D43603">
        <w:rPr>
          <w:rFonts w:ascii="Times New Roman" w:hAnsi="Times New Roman" w:cs="Times New Roman"/>
          <w:color w:val="000000" w:themeColor="text1"/>
          <w:sz w:val="24"/>
          <w:szCs w:val="24"/>
          <w:lang w:val="en-GB"/>
        </w:rPr>
        <w:t xml:space="preserve"> </w:t>
      </w:r>
      <w:r w:rsidR="00966367" w:rsidRPr="00D43603">
        <w:rPr>
          <w:rFonts w:ascii="Times New Roman" w:hAnsi="Times New Roman" w:cs="Times New Roman"/>
          <w:color w:val="000000" w:themeColor="text1"/>
          <w:sz w:val="24"/>
          <w:szCs w:val="24"/>
          <w:lang w:val="en-GB"/>
        </w:rPr>
        <w:t>The involvement of nationals, citizens, local institutions, as well as key state actors enhances national ownership</w:t>
      </w:r>
      <w:r w:rsidR="00F828A6" w:rsidRPr="00D43603">
        <w:rPr>
          <w:rFonts w:ascii="Times New Roman" w:hAnsi="Times New Roman" w:cs="Times New Roman"/>
          <w:color w:val="000000" w:themeColor="text1"/>
          <w:sz w:val="24"/>
          <w:szCs w:val="24"/>
          <w:lang w:val="en-GB"/>
        </w:rPr>
        <w:t>,</w:t>
      </w:r>
      <w:r w:rsidR="00966367" w:rsidRPr="00D43603">
        <w:rPr>
          <w:rFonts w:ascii="Times New Roman" w:hAnsi="Times New Roman" w:cs="Times New Roman"/>
          <w:color w:val="000000" w:themeColor="text1"/>
          <w:sz w:val="24"/>
          <w:szCs w:val="24"/>
          <w:lang w:val="en-GB"/>
        </w:rPr>
        <w:t xml:space="preserve"> which supports the sustainability of the pr</w:t>
      </w:r>
      <w:r w:rsidR="00F828A6" w:rsidRPr="00D43603">
        <w:rPr>
          <w:rFonts w:ascii="Times New Roman" w:hAnsi="Times New Roman" w:cs="Times New Roman"/>
          <w:color w:val="000000" w:themeColor="text1"/>
          <w:sz w:val="24"/>
          <w:szCs w:val="24"/>
          <w:lang w:val="en-GB"/>
        </w:rPr>
        <w:t>oject results and interventions.</w:t>
      </w:r>
    </w:p>
    <w:p w14:paraId="5AA9F61D" w14:textId="77777777" w:rsidR="00966367" w:rsidRPr="00D43603" w:rsidRDefault="00966367" w:rsidP="004F1521">
      <w:pPr>
        <w:jc w:val="both"/>
        <w:rPr>
          <w:color w:val="000000" w:themeColor="text1"/>
        </w:rPr>
      </w:pPr>
    </w:p>
    <w:p w14:paraId="6FCAC46C" w14:textId="58EDA861" w:rsidR="00E930C6" w:rsidRPr="00D43603" w:rsidRDefault="00AB0B33" w:rsidP="003C6ACF">
      <w:pPr>
        <w:pStyle w:val="ListParagraph"/>
        <w:numPr>
          <w:ilvl w:val="0"/>
          <w:numId w:val="34"/>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color w:val="000000" w:themeColor="text1"/>
          <w:sz w:val="24"/>
          <w:szCs w:val="24"/>
          <w:lang w:val="en-GB"/>
        </w:rPr>
        <w:t xml:space="preserve">Additionally, </w:t>
      </w:r>
      <w:r w:rsidR="00F20988" w:rsidRPr="00D43603">
        <w:rPr>
          <w:rFonts w:ascii="Times New Roman" w:hAnsi="Times New Roman" w:cs="Times New Roman"/>
          <w:color w:val="000000" w:themeColor="text1"/>
          <w:sz w:val="24"/>
          <w:szCs w:val="24"/>
          <w:lang w:val="en-GB"/>
        </w:rPr>
        <w:t>as gender issues, and human rights are critical in Libya, and are central</w:t>
      </w:r>
      <w:r w:rsidR="00672C1E" w:rsidRPr="00D43603">
        <w:rPr>
          <w:rFonts w:ascii="Times New Roman" w:hAnsi="Times New Roman" w:cs="Times New Roman"/>
          <w:strike/>
          <w:color w:val="000000" w:themeColor="text1"/>
          <w:sz w:val="24"/>
          <w:szCs w:val="24"/>
          <w:lang w:val="en-GB"/>
        </w:rPr>
        <w:t xml:space="preserve"> </w:t>
      </w:r>
      <w:r w:rsidR="00F828A6" w:rsidRPr="00D43603">
        <w:rPr>
          <w:rFonts w:ascii="Times New Roman" w:hAnsi="Times New Roman" w:cs="Times New Roman"/>
          <w:color w:val="000000" w:themeColor="text1"/>
          <w:sz w:val="24"/>
          <w:szCs w:val="24"/>
          <w:lang w:val="en-GB"/>
        </w:rPr>
        <w:t xml:space="preserve">to </w:t>
      </w:r>
      <w:r w:rsidR="00F20988" w:rsidRPr="00D43603">
        <w:rPr>
          <w:rFonts w:ascii="Times New Roman" w:hAnsi="Times New Roman" w:cs="Times New Roman"/>
          <w:color w:val="000000" w:themeColor="text1"/>
          <w:sz w:val="24"/>
          <w:szCs w:val="24"/>
          <w:lang w:val="en-GB"/>
        </w:rPr>
        <w:t xml:space="preserve">development and humanitarian programmes, </w:t>
      </w:r>
      <w:r w:rsidRPr="00D43603">
        <w:rPr>
          <w:rFonts w:ascii="Times New Roman" w:hAnsi="Times New Roman" w:cs="Times New Roman"/>
          <w:color w:val="000000" w:themeColor="text1"/>
          <w:sz w:val="24"/>
          <w:szCs w:val="24"/>
          <w:lang w:val="en-GB"/>
        </w:rPr>
        <w:t>the programmes</w:t>
      </w:r>
      <w:r w:rsidR="00F828A6" w:rsidRPr="00D43603">
        <w:rPr>
          <w:rFonts w:ascii="Times New Roman" w:hAnsi="Times New Roman" w:cs="Times New Roman"/>
          <w:color w:val="000000" w:themeColor="text1"/>
          <w:sz w:val="24"/>
          <w:szCs w:val="24"/>
          <w:lang w:val="en-GB"/>
        </w:rPr>
        <w:t>’</w:t>
      </w:r>
      <w:r w:rsidRPr="00D43603">
        <w:rPr>
          <w:rFonts w:ascii="Times New Roman" w:hAnsi="Times New Roman" w:cs="Times New Roman"/>
          <w:color w:val="000000" w:themeColor="text1"/>
          <w:sz w:val="24"/>
          <w:szCs w:val="24"/>
          <w:lang w:val="en-GB"/>
        </w:rPr>
        <w:t xml:space="preserve"> </w:t>
      </w:r>
      <w:r w:rsidR="00966367" w:rsidRPr="00D43603">
        <w:rPr>
          <w:rFonts w:ascii="Times New Roman" w:hAnsi="Times New Roman" w:cs="Times New Roman"/>
          <w:color w:val="000000" w:themeColor="text1"/>
          <w:sz w:val="24"/>
          <w:szCs w:val="24"/>
          <w:lang w:val="en-GB"/>
        </w:rPr>
        <w:t>deliberate action to</w:t>
      </w:r>
      <w:r w:rsidRPr="00D43603">
        <w:rPr>
          <w:rFonts w:ascii="Times New Roman" w:hAnsi="Times New Roman" w:cs="Times New Roman"/>
          <w:color w:val="000000" w:themeColor="text1"/>
          <w:sz w:val="24"/>
          <w:szCs w:val="24"/>
          <w:lang w:val="en-GB"/>
        </w:rPr>
        <w:t xml:space="preserve"> include gender in its programme interventions </w:t>
      </w:r>
      <w:r w:rsidR="00F20988" w:rsidRPr="00D43603">
        <w:rPr>
          <w:rFonts w:ascii="Times New Roman" w:hAnsi="Times New Roman" w:cs="Times New Roman"/>
          <w:color w:val="000000" w:themeColor="text1"/>
          <w:sz w:val="24"/>
          <w:szCs w:val="24"/>
          <w:lang w:val="en-GB"/>
        </w:rPr>
        <w:t xml:space="preserve">is a positive step towards </w:t>
      </w:r>
      <w:r w:rsidRPr="00D43603">
        <w:rPr>
          <w:rFonts w:ascii="Times New Roman" w:hAnsi="Times New Roman" w:cs="Times New Roman"/>
          <w:color w:val="000000" w:themeColor="text1"/>
          <w:sz w:val="24"/>
          <w:szCs w:val="24"/>
          <w:lang w:val="en-GB"/>
        </w:rPr>
        <w:t xml:space="preserve">inclusiveness of gender issues </w:t>
      </w:r>
      <w:proofErr w:type="gramStart"/>
      <w:r w:rsidRPr="00D43603">
        <w:rPr>
          <w:rFonts w:ascii="Times New Roman" w:hAnsi="Times New Roman" w:cs="Times New Roman"/>
          <w:color w:val="000000" w:themeColor="text1"/>
          <w:sz w:val="24"/>
          <w:szCs w:val="24"/>
          <w:lang w:val="en-GB"/>
        </w:rPr>
        <w:t>and also</w:t>
      </w:r>
      <w:proofErr w:type="gramEnd"/>
      <w:r w:rsidRPr="00D43603">
        <w:rPr>
          <w:rFonts w:ascii="Times New Roman" w:hAnsi="Times New Roman" w:cs="Times New Roman"/>
          <w:color w:val="000000" w:themeColor="text1"/>
          <w:sz w:val="24"/>
          <w:szCs w:val="24"/>
          <w:lang w:val="en-GB"/>
        </w:rPr>
        <w:t xml:space="preserve"> contributed to the sustainability of the programme results. </w:t>
      </w:r>
      <w:r w:rsidR="00C85AAB" w:rsidRPr="00D43603">
        <w:rPr>
          <w:rFonts w:ascii="Times New Roman" w:hAnsi="Times New Roman" w:cs="Times New Roman"/>
          <w:color w:val="000000" w:themeColor="text1"/>
          <w:sz w:val="24"/>
          <w:szCs w:val="24"/>
          <w:lang w:val="en-GB"/>
        </w:rPr>
        <w:t>However,</w:t>
      </w:r>
      <w:r w:rsidR="00F20988" w:rsidRPr="00D43603">
        <w:rPr>
          <w:rFonts w:ascii="Times New Roman" w:hAnsi="Times New Roman" w:cs="Times New Roman"/>
          <w:color w:val="000000" w:themeColor="text1"/>
          <w:sz w:val="24"/>
          <w:szCs w:val="24"/>
          <w:lang w:val="en-GB"/>
        </w:rPr>
        <w:t xml:space="preserve"> such programme </w:t>
      </w:r>
      <w:r w:rsidR="00114A53" w:rsidRPr="00D43603">
        <w:rPr>
          <w:rFonts w:ascii="Times New Roman" w:hAnsi="Times New Roman" w:cs="Times New Roman"/>
          <w:color w:val="000000" w:themeColor="text1"/>
          <w:sz w:val="24"/>
          <w:szCs w:val="24"/>
          <w:lang w:val="en-GB"/>
        </w:rPr>
        <w:t>interventions should</w:t>
      </w:r>
      <w:r w:rsidR="00F20988" w:rsidRPr="00D43603">
        <w:rPr>
          <w:rFonts w:ascii="Times New Roman" w:hAnsi="Times New Roman" w:cs="Times New Roman"/>
          <w:color w:val="000000" w:themeColor="text1"/>
          <w:sz w:val="24"/>
          <w:szCs w:val="24"/>
          <w:lang w:val="en-GB"/>
        </w:rPr>
        <w:t xml:space="preserve"> seek the guidance of already </w:t>
      </w:r>
      <w:r w:rsidR="008763F4" w:rsidRPr="00D43603">
        <w:rPr>
          <w:rFonts w:ascii="Times New Roman" w:hAnsi="Times New Roman" w:cs="Times New Roman"/>
          <w:color w:val="000000" w:themeColor="text1"/>
          <w:sz w:val="24"/>
          <w:szCs w:val="24"/>
          <w:lang w:val="en-GB"/>
        </w:rPr>
        <w:t>established</w:t>
      </w:r>
      <w:r w:rsidR="00F20988" w:rsidRPr="00D43603">
        <w:rPr>
          <w:rFonts w:ascii="Times New Roman" w:hAnsi="Times New Roman" w:cs="Times New Roman"/>
          <w:color w:val="000000" w:themeColor="text1"/>
          <w:sz w:val="24"/>
          <w:szCs w:val="24"/>
          <w:lang w:val="en-GB"/>
        </w:rPr>
        <w:t xml:space="preserve"> </w:t>
      </w:r>
      <w:r w:rsidR="00114A53" w:rsidRPr="00D43603">
        <w:rPr>
          <w:rFonts w:ascii="Times New Roman" w:hAnsi="Times New Roman" w:cs="Times New Roman"/>
          <w:color w:val="000000" w:themeColor="text1"/>
          <w:sz w:val="24"/>
          <w:szCs w:val="24"/>
          <w:lang w:val="en-GB"/>
        </w:rPr>
        <w:t>institutions that are working on women’s issues</w:t>
      </w:r>
      <w:r w:rsidR="00F828A6" w:rsidRPr="00D43603">
        <w:rPr>
          <w:rFonts w:ascii="Times New Roman" w:hAnsi="Times New Roman" w:cs="Times New Roman"/>
          <w:color w:val="000000" w:themeColor="text1"/>
          <w:sz w:val="24"/>
          <w:szCs w:val="24"/>
          <w:lang w:val="en-GB"/>
        </w:rPr>
        <w:t>,</w:t>
      </w:r>
      <w:r w:rsidR="00114A53" w:rsidRPr="00D43603">
        <w:rPr>
          <w:rFonts w:ascii="Times New Roman" w:hAnsi="Times New Roman" w:cs="Times New Roman"/>
          <w:color w:val="000000" w:themeColor="text1"/>
          <w:sz w:val="24"/>
          <w:szCs w:val="24"/>
          <w:lang w:val="en-GB"/>
        </w:rPr>
        <w:t xml:space="preserve"> such as the </w:t>
      </w:r>
      <w:r w:rsidR="00F828A6" w:rsidRPr="00D43603">
        <w:rPr>
          <w:rFonts w:ascii="Times New Roman" w:hAnsi="Times New Roman" w:cs="Times New Roman"/>
          <w:color w:val="000000" w:themeColor="text1"/>
          <w:sz w:val="24"/>
          <w:szCs w:val="24"/>
          <w:lang w:val="en-GB"/>
        </w:rPr>
        <w:t>UN W</w:t>
      </w:r>
      <w:r w:rsidR="00F20988" w:rsidRPr="00D43603">
        <w:rPr>
          <w:rFonts w:ascii="Times New Roman" w:hAnsi="Times New Roman" w:cs="Times New Roman"/>
          <w:color w:val="000000" w:themeColor="text1"/>
          <w:sz w:val="24"/>
          <w:szCs w:val="24"/>
          <w:lang w:val="en-GB"/>
        </w:rPr>
        <w:t>omen</w:t>
      </w:r>
      <w:r w:rsidR="00367A4F" w:rsidRPr="00D43603">
        <w:rPr>
          <w:rFonts w:ascii="Times New Roman" w:hAnsi="Times New Roman" w:cs="Times New Roman"/>
          <w:color w:val="000000" w:themeColor="text1"/>
          <w:sz w:val="24"/>
          <w:szCs w:val="24"/>
          <w:lang w:val="en-GB"/>
        </w:rPr>
        <w:t>.</w:t>
      </w:r>
    </w:p>
    <w:p w14:paraId="05635883" w14:textId="77777777" w:rsidR="006F21EE" w:rsidRPr="00D43603" w:rsidRDefault="006F21EE" w:rsidP="004F1521">
      <w:pPr>
        <w:jc w:val="both"/>
        <w:rPr>
          <w:color w:val="000000" w:themeColor="text1"/>
        </w:rPr>
      </w:pPr>
    </w:p>
    <w:p w14:paraId="0D931BA6" w14:textId="376823C3" w:rsidR="006F21EE" w:rsidRPr="00D43603" w:rsidRDefault="006F21EE" w:rsidP="003C6ACF">
      <w:pPr>
        <w:pStyle w:val="ListParagraph"/>
        <w:numPr>
          <w:ilvl w:val="0"/>
          <w:numId w:val="34"/>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 xml:space="preserve">The development of a donor coordination matrix increases </w:t>
      </w:r>
      <w:r w:rsidR="00F828A6" w:rsidRPr="00D43603">
        <w:rPr>
          <w:rFonts w:ascii="Times New Roman" w:hAnsi="Times New Roman" w:cs="Times New Roman"/>
          <w:b/>
          <w:color w:val="000000" w:themeColor="text1"/>
          <w:sz w:val="24"/>
          <w:szCs w:val="24"/>
          <w:lang w:val="en-GB"/>
        </w:rPr>
        <w:t xml:space="preserve">the </w:t>
      </w:r>
      <w:r w:rsidRPr="00D43603">
        <w:rPr>
          <w:rFonts w:ascii="Times New Roman" w:hAnsi="Times New Roman" w:cs="Times New Roman"/>
          <w:b/>
          <w:color w:val="000000" w:themeColor="text1"/>
          <w:sz w:val="24"/>
          <w:szCs w:val="24"/>
          <w:lang w:val="en-GB"/>
        </w:rPr>
        <w:t>efficiency and effectiveness of the program:</w:t>
      </w:r>
      <w:r w:rsidRPr="00D43603">
        <w:rPr>
          <w:rFonts w:ascii="Times New Roman" w:hAnsi="Times New Roman" w:cs="Times New Roman"/>
          <w:color w:val="000000" w:themeColor="text1"/>
          <w:sz w:val="24"/>
          <w:szCs w:val="24"/>
          <w:lang w:val="en-GB"/>
        </w:rPr>
        <w:t xml:space="preserve"> The evaluation findings also revealed that the development of a donor coordination matrix for partnership enhancement minimises the duplication of donor activities while</w:t>
      </w:r>
      <w:r w:rsidRPr="00D43603">
        <w:rPr>
          <w:rFonts w:ascii="Times New Roman" w:hAnsi="Times New Roman" w:cs="Times New Roman"/>
          <w:strike/>
          <w:color w:val="000000" w:themeColor="text1"/>
          <w:sz w:val="24"/>
          <w:szCs w:val="24"/>
          <w:lang w:val="en-GB"/>
        </w:rPr>
        <w:t xml:space="preserve"> </w:t>
      </w:r>
      <w:r w:rsidR="00F828A6" w:rsidRPr="00D43603">
        <w:rPr>
          <w:rFonts w:ascii="Times New Roman" w:hAnsi="Times New Roman" w:cs="Times New Roman"/>
          <w:color w:val="000000" w:themeColor="text1"/>
          <w:sz w:val="24"/>
          <w:szCs w:val="24"/>
          <w:lang w:val="en-GB"/>
        </w:rPr>
        <w:t xml:space="preserve">ensuring </w:t>
      </w:r>
      <w:r w:rsidRPr="00D43603">
        <w:rPr>
          <w:rFonts w:ascii="Times New Roman" w:hAnsi="Times New Roman" w:cs="Times New Roman"/>
          <w:color w:val="000000" w:themeColor="text1"/>
          <w:sz w:val="24"/>
          <w:szCs w:val="24"/>
          <w:lang w:val="en-GB"/>
        </w:rPr>
        <w:t xml:space="preserve">better targeting and </w:t>
      </w:r>
      <w:r w:rsidR="00F828A6" w:rsidRPr="00D43603">
        <w:rPr>
          <w:rFonts w:ascii="Times New Roman" w:hAnsi="Times New Roman" w:cs="Times New Roman"/>
          <w:color w:val="000000" w:themeColor="text1"/>
          <w:sz w:val="24"/>
          <w:szCs w:val="24"/>
          <w:lang w:val="en-GB"/>
        </w:rPr>
        <w:t xml:space="preserve">reducing </w:t>
      </w:r>
      <w:r w:rsidRPr="00D43603">
        <w:rPr>
          <w:rFonts w:ascii="Times New Roman" w:hAnsi="Times New Roman" w:cs="Times New Roman"/>
          <w:color w:val="000000" w:themeColor="text1"/>
          <w:sz w:val="24"/>
          <w:szCs w:val="24"/>
          <w:lang w:val="en-GB"/>
        </w:rPr>
        <w:t xml:space="preserve">resource wastage; as a </w:t>
      </w:r>
      <w:r w:rsidR="00C85AAB" w:rsidRPr="00D43603">
        <w:rPr>
          <w:rFonts w:ascii="Times New Roman" w:hAnsi="Times New Roman" w:cs="Times New Roman"/>
          <w:color w:val="000000" w:themeColor="text1"/>
          <w:sz w:val="24"/>
          <w:szCs w:val="24"/>
          <w:lang w:val="en-GB"/>
        </w:rPr>
        <w:t>result,</w:t>
      </w:r>
      <w:r w:rsidRPr="00D43603">
        <w:rPr>
          <w:rFonts w:ascii="Times New Roman" w:hAnsi="Times New Roman" w:cs="Times New Roman"/>
          <w:color w:val="000000" w:themeColor="text1"/>
          <w:sz w:val="24"/>
          <w:szCs w:val="24"/>
          <w:lang w:val="en-GB"/>
        </w:rPr>
        <w:t xml:space="preserve"> resources are used to</w:t>
      </w:r>
      <w:r w:rsidRPr="00D43603">
        <w:rPr>
          <w:rFonts w:ascii="Times New Roman" w:hAnsi="Times New Roman" w:cs="Times New Roman"/>
          <w:strike/>
          <w:color w:val="000000" w:themeColor="text1"/>
          <w:sz w:val="24"/>
          <w:szCs w:val="24"/>
          <w:lang w:val="en-GB"/>
        </w:rPr>
        <w:t xml:space="preserve"> </w:t>
      </w:r>
      <w:r w:rsidRPr="00D43603">
        <w:rPr>
          <w:rFonts w:ascii="Times New Roman" w:hAnsi="Times New Roman" w:cs="Times New Roman"/>
          <w:color w:val="000000" w:themeColor="text1"/>
          <w:sz w:val="24"/>
          <w:szCs w:val="24"/>
          <w:lang w:val="en-GB"/>
        </w:rPr>
        <w:t>deliver greater outputs</w:t>
      </w:r>
      <w:r w:rsidR="00F828A6" w:rsidRPr="00D43603">
        <w:rPr>
          <w:rFonts w:ascii="Times New Roman" w:hAnsi="Times New Roman" w:cs="Times New Roman"/>
          <w:color w:val="000000" w:themeColor="text1"/>
          <w:sz w:val="24"/>
          <w:szCs w:val="24"/>
          <w:lang w:val="en-GB"/>
        </w:rPr>
        <w:t>,</w:t>
      </w:r>
      <w:r w:rsidRPr="00D43603">
        <w:rPr>
          <w:rFonts w:ascii="Times New Roman" w:hAnsi="Times New Roman" w:cs="Times New Roman"/>
          <w:color w:val="000000" w:themeColor="text1"/>
          <w:sz w:val="24"/>
          <w:szCs w:val="24"/>
          <w:lang w:val="en-GB"/>
        </w:rPr>
        <w:t xml:space="preserve"> leading to the achievement of project results. </w:t>
      </w:r>
    </w:p>
    <w:p w14:paraId="7DB3875A" w14:textId="77777777" w:rsidR="007F2B28" w:rsidRPr="00D43603" w:rsidRDefault="007F2B28" w:rsidP="006F21EE">
      <w:pPr>
        <w:jc w:val="both"/>
        <w:rPr>
          <w:color w:val="000000" w:themeColor="text1"/>
        </w:rPr>
      </w:pPr>
    </w:p>
    <w:p w14:paraId="096B8AAB" w14:textId="3130B48D" w:rsidR="007F2B28" w:rsidRPr="00D43603" w:rsidRDefault="007F2B28" w:rsidP="003C6ACF">
      <w:pPr>
        <w:pStyle w:val="ListParagraph"/>
        <w:numPr>
          <w:ilvl w:val="0"/>
          <w:numId w:val="34"/>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Inclusion of Gender - GBV and Human Rights aspects:</w:t>
      </w:r>
      <w:r w:rsidRPr="00D43603">
        <w:rPr>
          <w:rFonts w:ascii="Times New Roman" w:hAnsi="Times New Roman" w:cs="Times New Roman"/>
          <w:color w:val="000000" w:themeColor="text1"/>
          <w:sz w:val="24"/>
          <w:szCs w:val="24"/>
          <w:lang w:val="en-GB"/>
        </w:rPr>
        <w:t xml:space="preserve"> Amplifying and paying special focus on gender and human rights aspects at the design stage enriches the program and leads to greater project impact on women</w:t>
      </w:r>
      <w:r w:rsidR="00F828A6" w:rsidRPr="00D43603">
        <w:rPr>
          <w:rFonts w:ascii="Times New Roman" w:hAnsi="Times New Roman" w:cs="Times New Roman"/>
          <w:color w:val="000000" w:themeColor="text1"/>
          <w:sz w:val="24"/>
          <w:szCs w:val="24"/>
          <w:lang w:val="en-GB"/>
        </w:rPr>
        <w:t>’s</w:t>
      </w:r>
      <w:r w:rsidRPr="00D43603">
        <w:rPr>
          <w:rFonts w:ascii="Times New Roman" w:hAnsi="Times New Roman" w:cs="Times New Roman"/>
          <w:color w:val="000000" w:themeColor="text1"/>
          <w:sz w:val="24"/>
          <w:szCs w:val="24"/>
          <w:lang w:val="en-GB"/>
        </w:rPr>
        <w:t xml:space="preserve"> rights violations. It also increases programme relevance as it’s aligned to global humanitarian and development agendas such as</w:t>
      </w:r>
      <w:r w:rsidRPr="00D43603">
        <w:rPr>
          <w:rFonts w:ascii="Times New Roman" w:hAnsi="Times New Roman" w:cs="Times New Roman"/>
          <w:strike/>
          <w:color w:val="000000" w:themeColor="text1"/>
          <w:sz w:val="24"/>
          <w:szCs w:val="24"/>
          <w:lang w:val="en-GB"/>
        </w:rPr>
        <w:t xml:space="preserve"> </w:t>
      </w:r>
      <w:r w:rsidR="00D47C90" w:rsidRPr="00D43603">
        <w:rPr>
          <w:rFonts w:ascii="Times New Roman" w:hAnsi="Times New Roman" w:cs="Times New Roman"/>
          <w:color w:val="000000" w:themeColor="text1"/>
          <w:sz w:val="24"/>
          <w:szCs w:val="24"/>
          <w:lang w:val="en-GB"/>
        </w:rPr>
        <w:t>Agenda</w:t>
      </w:r>
      <w:r w:rsidRPr="00D43603">
        <w:rPr>
          <w:rFonts w:ascii="Times New Roman" w:hAnsi="Times New Roman" w:cs="Times New Roman"/>
          <w:color w:val="000000" w:themeColor="text1"/>
          <w:sz w:val="24"/>
          <w:szCs w:val="24"/>
          <w:lang w:val="en-GB"/>
        </w:rPr>
        <w:t xml:space="preserve"> 2030 </w:t>
      </w:r>
      <w:r w:rsidR="00C85AAB" w:rsidRPr="00D43603">
        <w:rPr>
          <w:rFonts w:ascii="Times New Roman" w:hAnsi="Times New Roman" w:cs="Times New Roman"/>
          <w:color w:val="000000" w:themeColor="text1"/>
          <w:sz w:val="24"/>
          <w:szCs w:val="24"/>
          <w:lang w:val="en-GB"/>
        </w:rPr>
        <w:t>i.e.,</w:t>
      </w:r>
      <w:r w:rsidRPr="00D43603">
        <w:rPr>
          <w:rFonts w:ascii="Times New Roman" w:hAnsi="Times New Roman" w:cs="Times New Roman"/>
          <w:color w:val="000000" w:themeColor="text1"/>
          <w:sz w:val="24"/>
          <w:szCs w:val="24"/>
          <w:lang w:val="en-GB"/>
        </w:rPr>
        <w:t xml:space="preserve"> inclusion, leaving no one behind (LNOB), gender, and equality among others. </w:t>
      </w:r>
    </w:p>
    <w:p w14:paraId="081E961E" w14:textId="77777777" w:rsidR="00E930C6" w:rsidRPr="00D43603" w:rsidRDefault="00E930C6" w:rsidP="004F1521">
      <w:pPr>
        <w:jc w:val="both"/>
        <w:rPr>
          <w:color w:val="000000" w:themeColor="text1"/>
        </w:rPr>
      </w:pPr>
    </w:p>
    <w:p w14:paraId="72CD990F" w14:textId="348B4E5B" w:rsidR="002D17B5" w:rsidRPr="00D43603" w:rsidRDefault="002D17B5" w:rsidP="003C6ACF">
      <w:pPr>
        <w:pStyle w:val="ListParagraph"/>
        <w:numPr>
          <w:ilvl w:val="0"/>
          <w:numId w:val="34"/>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Emphasizing and embracing the Results Based Management (RBM), Harmonized Cash Transfer (HACT) and Rights Based Approach to Programming (RBAP</w:t>
      </w:r>
      <w:r w:rsidRPr="00D43603">
        <w:rPr>
          <w:rFonts w:ascii="Times New Roman" w:hAnsi="Times New Roman" w:cs="Times New Roman"/>
          <w:color w:val="000000" w:themeColor="text1"/>
          <w:sz w:val="24"/>
          <w:szCs w:val="24"/>
          <w:lang w:val="en-GB"/>
        </w:rPr>
        <w:t>) by UNDP as important programming tools as well as building the capacities of government partner institutions in this line will help the project in streamlining its reporting mechanism and systems. The UN itself should assist the government to design specific capacity building strength in this line</w:t>
      </w:r>
      <w:r w:rsidR="00D47C90" w:rsidRPr="00D43603">
        <w:rPr>
          <w:rFonts w:ascii="Times New Roman" w:hAnsi="Times New Roman" w:cs="Times New Roman"/>
          <w:color w:val="000000" w:themeColor="text1"/>
          <w:sz w:val="24"/>
          <w:szCs w:val="24"/>
          <w:lang w:val="en-GB"/>
        </w:rPr>
        <w:t>,</w:t>
      </w:r>
      <w:r w:rsidRPr="00D43603">
        <w:rPr>
          <w:rFonts w:ascii="Times New Roman" w:hAnsi="Times New Roman" w:cs="Times New Roman"/>
          <w:color w:val="000000" w:themeColor="text1"/>
          <w:sz w:val="24"/>
          <w:szCs w:val="24"/>
          <w:lang w:val="en-GB"/>
        </w:rPr>
        <w:t xml:space="preserve"> leveraging its international network and knowledge</w:t>
      </w:r>
      <w:r w:rsidR="001400B1" w:rsidRPr="00D43603">
        <w:rPr>
          <w:rFonts w:ascii="Times New Roman" w:hAnsi="Times New Roman" w:cs="Times New Roman"/>
          <w:color w:val="000000" w:themeColor="text1"/>
          <w:sz w:val="24"/>
          <w:szCs w:val="24"/>
          <w:lang w:val="en-GB"/>
        </w:rPr>
        <w:t>.</w:t>
      </w:r>
    </w:p>
    <w:p w14:paraId="7370A008" w14:textId="77777777" w:rsidR="007F2B28" w:rsidRPr="00D43603" w:rsidRDefault="007F2B28" w:rsidP="002D17B5">
      <w:pPr>
        <w:jc w:val="both"/>
        <w:rPr>
          <w:color w:val="000000" w:themeColor="text1"/>
        </w:rPr>
      </w:pPr>
    </w:p>
    <w:p w14:paraId="296F6A33" w14:textId="7B545BDC" w:rsidR="009745D8" w:rsidRPr="00D43603" w:rsidRDefault="009745D8" w:rsidP="003C6ACF">
      <w:pPr>
        <w:pStyle w:val="ListParagraph"/>
        <w:numPr>
          <w:ilvl w:val="0"/>
          <w:numId w:val="34"/>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Effective communication and feedback mechanism</w:t>
      </w:r>
      <w:r w:rsidR="00D47C90" w:rsidRPr="00D43603">
        <w:rPr>
          <w:rFonts w:ascii="Times New Roman" w:hAnsi="Times New Roman" w:cs="Times New Roman"/>
          <w:b/>
          <w:color w:val="000000" w:themeColor="text1"/>
          <w:sz w:val="24"/>
          <w:szCs w:val="24"/>
          <w:lang w:val="en-GB"/>
        </w:rPr>
        <w:t>s</w:t>
      </w:r>
      <w:r w:rsidRPr="00D43603">
        <w:rPr>
          <w:rFonts w:ascii="Times New Roman" w:hAnsi="Times New Roman" w:cs="Times New Roman"/>
          <w:b/>
          <w:color w:val="000000" w:themeColor="text1"/>
          <w:sz w:val="24"/>
          <w:szCs w:val="24"/>
          <w:lang w:val="en-GB"/>
        </w:rPr>
        <w:t>.</w:t>
      </w:r>
      <w:r w:rsidRPr="00D43603">
        <w:rPr>
          <w:rFonts w:ascii="Times New Roman" w:hAnsi="Times New Roman" w:cs="Times New Roman"/>
          <w:color w:val="000000" w:themeColor="text1"/>
          <w:sz w:val="24"/>
          <w:szCs w:val="24"/>
          <w:lang w:val="en-GB"/>
        </w:rPr>
        <w:t xml:space="preserve"> Developing and managing communication and feedback mechanism</w:t>
      </w:r>
      <w:r w:rsidR="00D47C90" w:rsidRPr="00D43603">
        <w:rPr>
          <w:rFonts w:ascii="Times New Roman" w:hAnsi="Times New Roman" w:cs="Times New Roman"/>
          <w:color w:val="000000" w:themeColor="text1"/>
          <w:sz w:val="24"/>
          <w:szCs w:val="24"/>
          <w:lang w:val="en-GB"/>
        </w:rPr>
        <w:t>s</w:t>
      </w:r>
      <w:r w:rsidRPr="00D43603">
        <w:rPr>
          <w:rFonts w:ascii="Times New Roman" w:hAnsi="Times New Roman" w:cs="Times New Roman"/>
          <w:color w:val="000000" w:themeColor="text1"/>
          <w:sz w:val="24"/>
          <w:szCs w:val="24"/>
          <w:lang w:val="en-GB"/>
        </w:rPr>
        <w:t xml:space="preserve"> is crucial in managing project challenges and expectations. It ensures timely </w:t>
      </w:r>
      <w:r w:rsidR="008B10C4" w:rsidRPr="00D43603">
        <w:rPr>
          <w:rFonts w:ascii="Times New Roman" w:hAnsi="Times New Roman" w:cs="Times New Roman"/>
          <w:color w:val="000000" w:themeColor="text1"/>
          <w:sz w:val="24"/>
          <w:szCs w:val="24"/>
          <w:lang w:val="en-GB"/>
        </w:rPr>
        <w:t>actions</w:t>
      </w:r>
      <w:r w:rsidR="00D47C90" w:rsidRPr="00D43603">
        <w:rPr>
          <w:rFonts w:ascii="Times New Roman" w:hAnsi="Times New Roman" w:cs="Times New Roman"/>
          <w:color w:val="000000" w:themeColor="text1"/>
          <w:sz w:val="24"/>
          <w:szCs w:val="24"/>
          <w:lang w:val="en-GB"/>
        </w:rPr>
        <w:t>,</w:t>
      </w:r>
      <w:r w:rsidRPr="00D43603">
        <w:rPr>
          <w:rFonts w:ascii="Times New Roman" w:hAnsi="Times New Roman" w:cs="Times New Roman"/>
          <w:color w:val="000000" w:themeColor="text1"/>
          <w:sz w:val="24"/>
          <w:szCs w:val="24"/>
          <w:lang w:val="en-GB"/>
        </w:rPr>
        <w:t xml:space="preserve"> which enables timely decision making and ultimately enhances </w:t>
      </w:r>
      <w:r w:rsidR="00D47C90" w:rsidRPr="00D43603">
        <w:rPr>
          <w:rFonts w:ascii="Times New Roman" w:hAnsi="Times New Roman" w:cs="Times New Roman"/>
          <w:color w:val="000000" w:themeColor="text1"/>
          <w:sz w:val="24"/>
          <w:szCs w:val="24"/>
          <w:lang w:val="en-GB"/>
        </w:rPr>
        <w:t xml:space="preserve">the </w:t>
      </w:r>
      <w:r w:rsidRPr="00D43603">
        <w:rPr>
          <w:rFonts w:ascii="Times New Roman" w:hAnsi="Times New Roman" w:cs="Times New Roman"/>
          <w:color w:val="000000" w:themeColor="text1"/>
          <w:sz w:val="24"/>
          <w:szCs w:val="24"/>
          <w:lang w:val="en-GB"/>
        </w:rPr>
        <w:t xml:space="preserve">efficiency and effectiveness of programme interventions. </w:t>
      </w:r>
    </w:p>
    <w:p w14:paraId="0DFF94E6" w14:textId="77777777" w:rsidR="00051AC7" w:rsidRPr="00D43603" w:rsidRDefault="00051AC7" w:rsidP="009745D8">
      <w:pPr>
        <w:jc w:val="both"/>
        <w:rPr>
          <w:color w:val="000000" w:themeColor="text1"/>
        </w:rPr>
      </w:pPr>
    </w:p>
    <w:p w14:paraId="54658DEB" w14:textId="01FE2C0E" w:rsidR="001C4343" w:rsidRPr="00D43603" w:rsidRDefault="001C4343" w:rsidP="003C6ACF">
      <w:pPr>
        <w:pStyle w:val="ListParagraph"/>
        <w:numPr>
          <w:ilvl w:val="0"/>
          <w:numId w:val="34"/>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 xml:space="preserve">Interventions focused on building the capacity of national counterpart staff </w:t>
      </w:r>
      <w:r w:rsidRPr="00D43603">
        <w:rPr>
          <w:rFonts w:ascii="Times New Roman" w:hAnsi="Times New Roman" w:cs="Times New Roman"/>
          <w:color w:val="000000" w:themeColor="text1"/>
          <w:sz w:val="24"/>
          <w:szCs w:val="24"/>
          <w:lang w:val="en-GB"/>
        </w:rPr>
        <w:t xml:space="preserve">are crucial as they ensure that there is effective </w:t>
      </w:r>
      <w:r w:rsidR="008B10C4" w:rsidRPr="00D43603">
        <w:rPr>
          <w:rFonts w:ascii="Times New Roman" w:hAnsi="Times New Roman" w:cs="Times New Roman"/>
          <w:color w:val="000000" w:themeColor="text1"/>
          <w:sz w:val="24"/>
          <w:szCs w:val="24"/>
          <w:lang w:val="en-GB"/>
        </w:rPr>
        <w:t>and, in some cases,</w:t>
      </w:r>
      <w:r w:rsidRPr="00D43603">
        <w:rPr>
          <w:rFonts w:ascii="Times New Roman" w:hAnsi="Times New Roman" w:cs="Times New Roman"/>
          <w:color w:val="000000" w:themeColor="text1"/>
          <w:sz w:val="24"/>
          <w:szCs w:val="24"/>
          <w:lang w:val="en-GB"/>
        </w:rPr>
        <w:t xml:space="preserve"> efficient transfer of knowledge to counterparts; and ensure a supply of qualified nationals. This is very important in a country such as Libya </w:t>
      </w:r>
      <w:r w:rsidR="008B10C4" w:rsidRPr="00D43603">
        <w:rPr>
          <w:rFonts w:ascii="Times New Roman" w:hAnsi="Times New Roman" w:cs="Times New Roman"/>
          <w:color w:val="000000" w:themeColor="text1"/>
          <w:sz w:val="24"/>
          <w:szCs w:val="24"/>
          <w:lang w:val="en-GB"/>
        </w:rPr>
        <w:t>where</w:t>
      </w:r>
      <w:r w:rsidRPr="00D43603">
        <w:rPr>
          <w:rFonts w:ascii="Times New Roman" w:hAnsi="Times New Roman" w:cs="Times New Roman"/>
          <w:color w:val="000000" w:themeColor="text1"/>
          <w:sz w:val="24"/>
          <w:szCs w:val="24"/>
          <w:lang w:val="en-GB"/>
        </w:rPr>
        <w:t xml:space="preserve"> the security situation is fragile </w:t>
      </w:r>
      <w:r w:rsidR="008B10C4" w:rsidRPr="00D43603">
        <w:rPr>
          <w:rFonts w:ascii="Times New Roman" w:hAnsi="Times New Roman" w:cs="Times New Roman"/>
          <w:color w:val="000000" w:themeColor="text1"/>
          <w:sz w:val="24"/>
          <w:szCs w:val="24"/>
          <w:lang w:val="en-GB"/>
        </w:rPr>
        <w:t>and, in some cases,</w:t>
      </w:r>
      <w:r w:rsidRPr="00D43603">
        <w:rPr>
          <w:rFonts w:ascii="Times New Roman" w:hAnsi="Times New Roman" w:cs="Times New Roman"/>
          <w:color w:val="000000" w:themeColor="text1"/>
          <w:sz w:val="24"/>
          <w:szCs w:val="24"/>
          <w:lang w:val="en-GB"/>
        </w:rPr>
        <w:t xml:space="preserve"> restricts the deployment of international consultants. </w:t>
      </w:r>
    </w:p>
    <w:p w14:paraId="2825494A" w14:textId="77777777" w:rsidR="002D17B5" w:rsidRPr="00D43603" w:rsidRDefault="002D17B5" w:rsidP="004F1521">
      <w:pPr>
        <w:jc w:val="both"/>
        <w:rPr>
          <w:color w:val="000000" w:themeColor="text1"/>
        </w:rPr>
      </w:pPr>
    </w:p>
    <w:p w14:paraId="36F11C77" w14:textId="3C268D08" w:rsidR="001400B1" w:rsidRPr="00D43603" w:rsidRDefault="001400B1" w:rsidP="003C6ACF">
      <w:pPr>
        <w:pStyle w:val="ListParagraph"/>
        <w:numPr>
          <w:ilvl w:val="0"/>
          <w:numId w:val="34"/>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 xml:space="preserve">Developing and systematically implementing an integrated criminal justice system in a volatile situation </w:t>
      </w:r>
      <w:r w:rsidRPr="00D43603">
        <w:rPr>
          <w:rFonts w:ascii="Times New Roman" w:hAnsi="Times New Roman" w:cs="Times New Roman"/>
          <w:color w:val="000000" w:themeColor="text1"/>
          <w:sz w:val="24"/>
          <w:szCs w:val="24"/>
          <w:lang w:val="en-GB"/>
        </w:rPr>
        <w:t xml:space="preserve">without a coherent enabling environment and legislation pauses a big challenge </w:t>
      </w:r>
      <w:r w:rsidR="00BE7863" w:rsidRPr="00D43603">
        <w:rPr>
          <w:rFonts w:ascii="Times New Roman" w:hAnsi="Times New Roman" w:cs="Times New Roman"/>
          <w:color w:val="000000" w:themeColor="text1"/>
          <w:sz w:val="24"/>
          <w:szCs w:val="24"/>
          <w:lang w:val="en-GB"/>
        </w:rPr>
        <w:t xml:space="preserve">not achievement of the programme </w:t>
      </w:r>
      <w:proofErr w:type="gramStart"/>
      <w:r w:rsidR="00BE7863" w:rsidRPr="00D43603">
        <w:rPr>
          <w:rFonts w:ascii="Times New Roman" w:hAnsi="Times New Roman" w:cs="Times New Roman"/>
          <w:color w:val="000000" w:themeColor="text1"/>
          <w:sz w:val="24"/>
          <w:szCs w:val="24"/>
          <w:lang w:val="en-GB"/>
        </w:rPr>
        <w:t>results</w:t>
      </w:r>
      <w:proofErr w:type="gramEnd"/>
      <w:r w:rsidR="00BE7863" w:rsidRPr="00D43603">
        <w:rPr>
          <w:rFonts w:ascii="Times New Roman" w:hAnsi="Times New Roman" w:cs="Times New Roman"/>
          <w:color w:val="000000" w:themeColor="text1"/>
          <w:sz w:val="24"/>
          <w:szCs w:val="24"/>
          <w:lang w:val="en-GB"/>
        </w:rPr>
        <w:t xml:space="preserve"> and the sustainability of the results achieved. </w:t>
      </w:r>
      <w:r w:rsidR="00837B57" w:rsidRPr="00D43603">
        <w:rPr>
          <w:rFonts w:ascii="Times New Roman" w:hAnsi="Times New Roman" w:cs="Times New Roman"/>
          <w:color w:val="000000" w:themeColor="text1"/>
          <w:sz w:val="24"/>
          <w:szCs w:val="24"/>
          <w:lang w:val="en-GB"/>
        </w:rPr>
        <w:t xml:space="preserve">Any interventions to scale up PSJP need to plan for activities to address these gaps in legislation. </w:t>
      </w:r>
    </w:p>
    <w:p w14:paraId="39795222" w14:textId="77777777" w:rsidR="002D17B5" w:rsidRPr="00D43603" w:rsidRDefault="002D17B5" w:rsidP="004F1521">
      <w:pPr>
        <w:jc w:val="both"/>
        <w:rPr>
          <w:color w:val="000000" w:themeColor="text1"/>
        </w:rPr>
      </w:pPr>
    </w:p>
    <w:p w14:paraId="41BFC4F2" w14:textId="7F411AA5" w:rsidR="009745D8" w:rsidRPr="00D43603" w:rsidRDefault="00D941FF" w:rsidP="003C6ACF">
      <w:pPr>
        <w:pStyle w:val="ListParagraph"/>
        <w:numPr>
          <w:ilvl w:val="0"/>
          <w:numId w:val="34"/>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 xml:space="preserve">Clearly communicating, clarifying UNDP expectations, </w:t>
      </w:r>
      <w:r w:rsidR="00051AC7" w:rsidRPr="00D43603">
        <w:rPr>
          <w:rFonts w:ascii="Times New Roman" w:hAnsi="Times New Roman" w:cs="Times New Roman"/>
          <w:b/>
          <w:color w:val="000000" w:themeColor="text1"/>
          <w:sz w:val="24"/>
          <w:szCs w:val="24"/>
          <w:lang w:val="en-GB"/>
        </w:rPr>
        <w:t>systems, processes</w:t>
      </w:r>
      <w:r w:rsidR="00051AC7" w:rsidRPr="00D43603">
        <w:rPr>
          <w:rFonts w:ascii="Times New Roman" w:hAnsi="Times New Roman" w:cs="Times New Roman"/>
          <w:color w:val="000000" w:themeColor="text1"/>
          <w:sz w:val="24"/>
          <w:szCs w:val="24"/>
          <w:lang w:val="en-GB"/>
        </w:rPr>
        <w:t xml:space="preserve"> </w:t>
      </w:r>
      <w:r w:rsidR="008B10C4" w:rsidRPr="00D43603">
        <w:rPr>
          <w:rFonts w:ascii="Times New Roman" w:hAnsi="Times New Roman" w:cs="Times New Roman"/>
          <w:color w:val="000000" w:themeColor="text1"/>
          <w:sz w:val="24"/>
          <w:szCs w:val="24"/>
          <w:lang w:val="en-GB"/>
        </w:rPr>
        <w:t>e.g.,</w:t>
      </w:r>
      <w:r w:rsidRPr="00D43603">
        <w:rPr>
          <w:rFonts w:ascii="Times New Roman" w:hAnsi="Times New Roman" w:cs="Times New Roman"/>
          <w:color w:val="000000" w:themeColor="text1"/>
          <w:sz w:val="24"/>
          <w:szCs w:val="24"/>
          <w:lang w:val="en-GB"/>
        </w:rPr>
        <w:t xml:space="preserve"> </w:t>
      </w:r>
      <w:r w:rsidR="00051AC7" w:rsidRPr="00D43603">
        <w:rPr>
          <w:rFonts w:ascii="Times New Roman" w:hAnsi="Times New Roman" w:cs="Times New Roman"/>
          <w:color w:val="000000" w:themeColor="text1"/>
          <w:sz w:val="24"/>
          <w:szCs w:val="24"/>
          <w:lang w:val="en-GB"/>
        </w:rPr>
        <w:t xml:space="preserve">on DIM modality to the partners </w:t>
      </w:r>
      <w:r w:rsidR="002F6EC3" w:rsidRPr="00D43603">
        <w:rPr>
          <w:rFonts w:ascii="Times New Roman" w:hAnsi="Times New Roman" w:cs="Times New Roman"/>
          <w:color w:val="000000" w:themeColor="text1"/>
          <w:sz w:val="24"/>
          <w:szCs w:val="24"/>
          <w:lang w:val="en-GB"/>
        </w:rPr>
        <w:t>i.e.,</w:t>
      </w:r>
      <w:r w:rsidR="00051AC7" w:rsidRPr="00D43603">
        <w:rPr>
          <w:rFonts w:ascii="Times New Roman" w:hAnsi="Times New Roman" w:cs="Times New Roman"/>
          <w:color w:val="000000" w:themeColor="text1"/>
          <w:sz w:val="24"/>
          <w:szCs w:val="24"/>
          <w:lang w:val="en-GB"/>
        </w:rPr>
        <w:t xml:space="preserve"> </w:t>
      </w:r>
      <w:proofErr w:type="spellStart"/>
      <w:r w:rsidR="00051AC7" w:rsidRPr="00D43603">
        <w:rPr>
          <w:rFonts w:ascii="Times New Roman" w:hAnsi="Times New Roman" w:cs="Times New Roman"/>
          <w:color w:val="000000" w:themeColor="text1"/>
          <w:sz w:val="24"/>
          <w:szCs w:val="24"/>
          <w:lang w:val="en-GB"/>
        </w:rPr>
        <w:t>MoI</w:t>
      </w:r>
      <w:proofErr w:type="spellEnd"/>
      <w:r w:rsidR="00051AC7" w:rsidRPr="00D43603">
        <w:rPr>
          <w:rFonts w:ascii="Times New Roman" w:hAnsi="Times New Roman" w:cs="Times New Roman"/>
          <w:color w:val="000000" w:themeColor="text1"/>
          <w:sz w:val="24"/>
          <w:szCs w:val="24"/>
          <w:lang w:val="en-GB"/>
        </w:rPr>
        <w:t xml:space="preserve"> and </w:t>
      </w:r>
      <w:proofErr w:type="spellStart"/>
      <w:r w:rsidR="00051AC7" w:rsidRPr="00D43603">
        <w:rPr>
          <w:rFonts w:ascii="Times New Roman" w:hAnsi="Times New Roman" w:cs="Times New Roman"/>
          <w:color w:val="000000" w:themeColor="text1"/>
          <w:sz w:val="24"/>
          <w:szCs w:val="24"/>
          <w:lang w:val="en-GB"/>
        </w:rPr>
        <w:t>MoJ</w:t>
      </w:r>
      <w:proofErr w:type="spellEnd"/>
      <w:r w:rsidR="00051AC7" w:rsidRPr="00D43603">
        <w:rPr>
          <w:rFonts w:ascii="Times New Roman" w:hAnsi="Times New Roman" w:cs="Times New Roman"/>
          <w:color w:val="000000" w:themeColor="text1"/>
          <w:sz w:val="24"/>
          <w:szCs w:val="24"/>
          <w:lang w:val="en-GB"/>
        </w:rPr>
        <w:t xml:space="preserve"> </w:t>
      </w:r>
      <w:r w:rsidR="00916731" w:rsidRPr="00D43603">
        <w:rPr>
          <w:rFonts w:ascii="Times New Roman" w:hAnsi="Times New Roman" w:cs="Times New Roman"/>
          <w:color w:val="000000" w:themeColor="text1"/>
          <w:sz w:val="24"/>
          <w:szCs w:val="24"/>
          <w:lang w:val="en-GB"/>
        </w:rPr>
        <w:t>at the star</w:t>
      </w:r>
      <w:r w:rsidRPr="00D43603">
        <w:rPr>
          <w:rFonts w:ascii="Times New Roman" w:hAnsi="Times New Roman" w:cs="Times New Roman"/>
          <w:color w:val="000000" w:themeColor="text1"/>
          <w:sz w:val="24"/>
          <w:szCs w:val="24"/>
          <w:lang w:val="en-GB"/>
        </w:rPr>
        <w:t>t</w:t>
      </w:r>
      <w:r w:rsidR="00916731" w:rsidRPr="00D43603">
        <w:rPr>
          <w:rFonts w:ascii="Times New Roman" w:hAnsi="Times New Roman" w:cs="Times New Roman"/>
          <w:color w:val="000000" w:themeColor="text1"/>
          <w:sz w:val="24"/>
          <w:szCs w:val="24"/>
          <w:lang w:val="en-GB"/>
        </w:rPr>
        <w:t xml:space="preserve"> of the programme</w:t>
      </w:r>
      <w:r w:rsidRPr="00D43603">
        <w:rPr>
          <w:rFonts w:ascii="Times New Roman" w:hAnsi="Times New Roman" w:cs="Times New Roman"/>
          <w:color w:val="000000" w:themeColor="text1"/>
          <w:sz w:val="24"/>
          <w:szCs w:val="24"/>
          <w:lang w:val="en-GB"/>
        </w:rPr>
        <w:t xml:space="preserve"> is crucial as it</w:t>
      </w:r>
      <w:r w:rsidR="00916731" w:rsidRPr="00D43603">
        <w:rPr>
          <w:rFonts w:ascii="Times New Roman" w:hAnsi="Times New Roman" w:cs="Times New Roman"/>
          <w:color w:val="000000" w:themeColor="text1"/>
          <w:sz w:val="24"/>
          <w:szCs w:val="24"/>
          <w:lang w:val="en-GB"/>
        </w:rPr>
        <w:t xml:space="preserve"> </w:t>
      </w:r>
      <w:r w:rsidRPr="00D43603">
        <w:rPr>
          <w:rFonts w:ascii="Times New Roman" w:hAnsi="Times New Roman" w:cs="Times New Roman"/>
          <w:color w:val="000000" w:themeColor="text1"/>
          <w:sz w:val="24"/>
          <w:szCs w:val="24"/>
          <w:lang w:val="en-GB"/>
        </w:rPr>
        <w:t>ensures the</w:t>
      </w:r>
      <w:r w:rsidR="00051AC7" w:rsidRPr="00D43603">
        <w:rPr>
          <w:rFonts w:ascii="Times New Roman" w:hAnsi="Times New Roman" w:cs="Times New Roman"/>
          <w:color w:val="000000" w:themeColor="text1"/>
          <w:sz w:val="24"/>
          <w:szCs w:val="24"/>
          <w:lang w:val="en-GB"/>
        </w:rPr>
        <w:t xml:space="preserve"> smooth running and management of programmes of this magnitude</w:t>
      </w:r>
      <w:r w:rsidR="0014383A" w:rsidRPr="00D43603">
        <w:rPr>
          <w:rFonts w:ascii="Times New Roman" w:hAnsi="Times New Roman" w:cs="Times New Roman"/>
          <w:color w:val="000000" w:themeColor="text1"/>
          <w:sz w:val="24"/>
          <w:szCs w:val="24"/>
          <w:lang w:val="en-GB"/>
        </w:rPr>
        <w:t xml:space="preserve"> and </w:t>
      </w:r>
      <w:r w:rsidRPr="00D43603">
        <w:rPr>
          <w:rFonts w:ascii="Times New Roman" w:hAnsi="Times New Roman" w:cs="Times New Roman"/>
          <w:color w:val="000000" w:themeColor="text1"/>
          <w:sz w:val="24"/>
          <w:szCs w:val="24"/>
          <w:lang w:val="en-GB"/>
        </w:rPr>
        <w:t xml:space="preserve">nature; as well as </w:t>
      </w:r>
      <w:r w:rsidR="00051AC7" w:rsidRPr="00D43603">
        <w:rPr>
          <w:rFonts w:ascii="Times New Roman" w:hAnsi="Times New Roman" w:cs="Times New Roman"/>
          <w:color w:val="000000" w:themeColor="text1"/>
          <w:sz w:val="24"/>
          <w:szCs w:val="24"/>
          <w:lang w:val="en-GB"/>
        </w:rPr>
        <w:t>improve</w:t>
      </w:r>
      <w:r w:rsidR="0014383A" w:rsidRPr="00D43603">
        <w:rPr>
          <w:rFonts w:ascii="Times New Roman" w:hAnsi="Times New Roman" w:cs="Times New Roman"/>
          <w:color w:val="000000" w:themeColor="text1"/>
          <w:sz w:val="24"/>
          <w:szCs w:val="24"/>
          <w:lang w:val="en-GB"/>
        </w:rPr>
        <w:t xml:space="preserve">s the </w:t>
      </w:r>
      <w:r w:rsidRPr="00D43603">
        <w:rPr>
          <w:rFonts w:ascii="Times New Roman" w:hAnsi="Times New Roman" w:cs="Times New Roman"/>
          <w:color w:val="000000" w:themeColor="text1"/>
          <w:sz w:val="24"/>
          <w:szCs w:val="24"/>
          <w:lang w:val="en-GB"/>
        </w:rPr>
        <w:t xml:space="preserve">quality control </w:t>
      </w:r>
      <w:r w:rsidR="00051AC7" w:rsidRPr="00D43603">
        <w:rPr>
          <w:rFonts w:ascii="Times New Roman" w:hAnsi="Times New Roman" w:cs="Times New Roman"/>
          <w:color w:val="000000" w:themeColor="text1"/>
          <w:sz w:val="24"/>
          <w:szCs w:val="24"/>
          <w:lang w:val="en-GB"/>
        </w:rPr>
        <w:t>particularly the procurement process</w:t>
      </w:r>
      <w:r w:rsidRPr="00D43603">
        <w:rPr>
          <w:rFonts w:ascii="Times New Roman" w:hAnsi="Times New Roman" w:cs="Times New Roman"/>
          <w:color w:val="000000" w:themeColor="text1"/>
          <w:sz w:val="24"/>
          <w:szCs w:val="24"/>
          <w:lang w:val="en-GB"/>
        </w:rPr>
        <w:t xml:space="preserve">. </w:t>
      </w:r>
      <w:r w:rsidR="002F6EC3" w:rsidRPr="00D43603">
        <w:rPr>
          <w:rFonts w:ascii="Times New Roman" w:hAnsi="Times New Roman" w:cs="Times New Roman"/>
          <w:color w:val="000000" w:themeColor="text1"/>
          <w:sz w:val="24"/>
          <w:szCs w:val="24"/>
          <w:lang w:val="en-GB"/>
        </w:rPr>
        <w:t>This is currently not well understood by the national counterparts.</w:t>
      </w:r>
    </w:p>
    <w:p w14:paraId="67C70F7C" w14:textId="50DE598C" w:rsidR="00966367" w:rsidRPr="00D43603" w:rsidRDefault="00966367" w:rsidP="004F1521">
      <w:pPr>
        <w:jc w:val="both"/>
        <w:rPr>
          <w:color w:val="000000" w:themeColor="text1"/>
        </w:rPr>
      </w:pPr>
      <w:r w:rsidRPr="00D43603">
        <w:rPr>
          <w:color w:val="000000" w:themeColor="text1"/>
        </w:rPr>
        <w:br w:type="page"/>
      </w:r>
    </w:p>
    <w:p w14:paraId="22C13C74" w14:textId="3EF23B42" w:rsidR="006A7043" w:rsidRPr="00D43603" w:rsidRDefault="00F24308" w:rsidP="000A09FA">
      <w:pPr>
        <w:pStyle w:val="Heading2"/>
        <w:spacing w:before="0" w:line="240" w:lineRule="auto"/>
        <w:rPr>
          <w:rFonts w:ascii="Times New Roman" w:eastAsia="Calibri" w:hAnsi="Times New Roman" w:cs="Times New Roman"/>
          <w:b/>
          <w:color w:val="000000" w:themeColor="text1"/>
          <w:sz w:val="28"/>
          <w:szCs w:val="24"/>
          <w:lang w:val="en-GB"/>
        </w:rPr>
      </w:pPr>
      <w:bookmarkStart w:id="177" w:name="_Toc106760842"/>
      <w:bookmarkStart w:id="178" w:name="_Toc106765732"/>
      <w:bookmarkStart w:id="179" w:name="_Toc109729729"/>
      <w:r w:rsidRPr="00D43603">
        <w:rPr>
          <w:rFonts w:ascii="Times New Roman" w:eastAsia="Calibri" w:hAnsi="Times New Roman" w:cs="Times New Roman"/>
          <w:b/>
          <w:color w:val="auto"/>
          <w:sz w:val="28"/>
          <w:szCs w:val="24"/>
          <w:lang w:val="en-GB"/>
        </w:rPr>
        <w:lastRenderedPageBreak/>
        <w:t>7</w:t>
      </w:r>
      <w:r w:rsidR="006A7043" w:rsidRPr="00D43603">
        <w:rPr>
          <w:rFonts w:ascii="Times New Roman" w:eastAsia="Calibri" w:hAnsi="Times New Roman" w:cs="Times New Roman"/>
          <w:b/>
          <w:color w:val="auto"/>
          <w:sz w:val="28"/>
          <w:szCs w:val="24"/>
          <w:lang w:val="en-GB"/>
        </w:rPr>
        <w:t>.</w:t>
      </w:r>
      <w:r w:rsidR="008B10C4" w:rsidRPr="00D43603">
        <w:rPr>
          <w:rFonts w:ascii="Times New Roman" w:eastAsia="Calibri" w:hAnsi="Times New Roman" w:cs="Times New Roman"/>
          <w:b/>
          <w:color w:val="auto"/>
          <w:sz w:val="28"/>
          <w:szCs w:val="24"/>
          <w:lang w:val="en-GB"/>
        </w:rPr>
        <w:t>4</w:t>
      </w:r>
      <w:r w:rsidR="008B10C4" w:rsidRPr="00D43603">
        <w:rPr>
          <w:rFonts w:ascii="Times New Roman" w:eastAsia="Calibri" w:hAnsi="Times New Roman" w:cs="Times New Roman"/>
          <w:b/>
          <w:color w:val="auto"/>
          <w:sz w:val="28"/>
          <w:szCs w:val="24"/>
          <w:lang w:val="en-GB"/>
        </w:rPr>
        <w:tab/>
      </w:r>
      <w:r w:rsidR="006A7043" w:rsidRPr="00D43603">
        <w:rPr>
          <w:rFonts w:ascii="Times New Roman" w:eastAsia="Calibri" w:hAnsi="Times New Roman" w:cs="Times New Roman"/>
          <w:b/>
          <w:color w:val="auto"/>
          <w:sz w:val="28"/>
          <w:szCs w:val="24"/>
          <w:lang w:val="en-GB"/>
        </w:rPr>
        <w:t>Best practices</w:t>
      </w:r>
      <w:bookmarkEnd w:id="177"/>
      <w:bookmarkEnd w:id="178"/>
      <w:bookmarkEnd w:id="179"/>
    </w:p>
    <w:p w14:paraId="282AC2C7" w14:textId="77FE6EAE" w:rsidR="003719F4" w:rsidRPr="00D43603" w:rsidRDefault="003719F4" w:rsidP="003C6ACF">
      <w:pPr>
        <w:pStyle w:val="ListParagraph"/>
        <w:numPr>
          <w:ilvl w:val="0"/>
          <w:numId w:val="33"/>
        </w:numPr>
        <w:spacing w:after="0" w:line="240" w:lineRule="auto"/>
        <w:jc w:val="both"/>
        <w:rPr>
          <w:rFonts w:ascii="Times New Roman" w:hAnsi="Times New Roman" w:cs="Times New Roman"/>
          <w:bCs/>
          <w:color w:val="000000" w:themeColor="text1"/>
          <w:sz w:val="24"/>
          <w:szCs w:val="24"/>
          <w:lang w:val="en-GB"/>
        </w:rPr>
      </w:pPr>
      <w:r w:rsidRPr="00D43603">
        <w:rPr>
          <w:rFonts w:ascii="Times New Roman" w:hAnsi="Times New Roman" w:cs="Times New Roman"/>
          <w:b/>
          <w:color w:val="000000" w:themeColor="text1"/>
          <w:sz w:val="24"/>
          <w:szCs w:val="24"/>
          <w:lang w:val="en-GB"/>
        </w:rPr>
        <w:t xml:space="preserve">Physical infrastructures </w:t>
      </w:r>
      <w:r w:rsidR="00D51602" w:rsidRPr="00D43603">
        <w:rPr>
          <w:rFonts w:ascii="Times New Roman" w:hAnsi="Times New Roman" w:cs="Times New Roman"/>
          <w:b/>
          <w:color w:val="000000" w:themeColor="text1"/>
          <w:sz w:val="24"/>
          <w:szCs w:val="24"/>
          <w:lang w:val="en-GB"/>
        </w:rPr>
        <w:t>R</w:t>
      </w:r>
      <w:r w:rsidRPr="00D43603">
        <w:rPr>
          <w:rFonts w:ascii="Times New Roman" w:hAnsi="Times New Roman" w:cs="Times New Roman"/>
          <w:b/>
          <w:color w:val="000000" w:themeColor="text1"/>
          <w:sz w:val="24"/>
          <w:szCs w:val="24"/>
          <w:lang w:val="en-GB"/>
        </w:rPr>
        <w:t>enovation</w:t>
      </w:r>
      <w:r w:rsidR="00D51602" w:rsidRPr="00D43603">
        <w:rPr>
          <w:rFonts w:ascii="Times New Roman" w:hAnsi="Times New Roman" w:cs="Times New Roman"/>
          <w:b/>
          <w:color w:val="000000" w:themeColor="text1"/>
          <w:sz w:val="24"/>
          <w:szCs w:val="24"/>
          <w:lang w:val="en-GB"/>
        </w:rPr>
        <w:t xml:space="preserve"> and Model police Station:</w:t>
      </w:r>
      <w:r w:rsidR="00D51602" w:rsidRPr="00D43603">
        <w:rPr>
          <w:rFonts w:ascii="Times New Roman" w:hAnsi="Times New Roman" w:cs="Times New Roman"/>
          <w:bCs/>
          <w:color w:val="000000" w:themeColor="text1"/>
          <w:sz w:val="24"/>
          <w:szCs w:val="24"/>
          <w:lang w:val="en-GB"/>
        </w:rPr>
        <w:t xml:space="preserve"> The</w:t>
      </w:r>
      <w:r w:rsidRPr="00D43603">
        <w:rPr>
          <w:rFonts w:ascii="Times New Roman" w:hAnsi="Times New Roman" w:cs="Times New Roman"/>
          <w:bCs/>
          <w:color w:val="000000" w:themeColor="text1"/>
          <w:sz w:val="24"/>
          <w:szCs w:val="24"/>
          <w:lang w:val="en-GB"/>
        </w:rPr>
        <w:t xml:space="preserve"> project was noted to have</w:t>
      </w:r>
      <w:r w:rsidR="00FA5B4D" w:rsidRPr="00D43603">
        <w:rPr>
          <w:rFonts w:ascii="Times New Roman" w:hAnsi="Times New Roman" w:cs="Times New Roman"/>
          <w:bCs/>
          <w:color w:val="000000" w:themeColor="text1"/>
          <w:sz w:val="24"/>
          <w:szCs w:val="24"/>
          <w:lang w:val="en-GB"/>
        </w:rPr>
        <w:t>,</w:t>
      </w:r>
      <w:r w:rsidRPr="00D43603">
        <w:rPr>
          <w:rFonts w:ascii="Times New Roman" w:hAnsi="Times New Roman" w:cs="Times New Roman"/>
          <w:bCs/>
          <w:color w:val="000000" w:themeColor="text1"/>
          <w:sz w:val="24"/>
          <w:szCs w:val="24"/>
          <w:lang w:val="en-GB"/>
        </w:rPr>
        <w:t xml:space="preserve"> amongst other indelible marks</w:t>
      </w:r>
      <w:r w:rsidR="00DB26CD" w:rsidRPr="00D43603">
        <w:rPr>
          <w:rFonts w:ascii="Times New Roman" w:hAnsi="Times New Roman" w:cs="Times New Roman"/>
          <w:bCs/>
          <w:color w:val="000000" w:themeColor="text1"/>
          <w:sz w:val="24"/>
          <w:szCs w:val="24"/>
          <w:lang w:val="en-GB"/>
        </w:rPr>
        <w:t>,</w:t>
      </w:r>
      <w:r w:rsidRPr="00D43603">
        <w:rPr>
          <w:rFonts w:ascii="Times New Roman" w:hAnsi="Times New Roman" w:cs="Times New Roman"/>
          <w:bCs/>
          <w:color w:val="000000" w:themeColor="text1"/>
          <w:sz w:val="24"/>
          <w:szCs w:val="24"/>
          <w:lang w:val="en-GB"/>
        </w:rPr>
        <w:t xml:space="preserve"> renovated about 15 Police Stations in Tripoli and one Police Technical Training Institute. This is</w:t>
      </w:r>
      <w:r w:rsidR="00672C1E" w:rsidRPr="00D43603">
        <w:rPr>
          <w:rFonts w:ascii="Times New Roman" w:hAnsi="Times New Roman" w:cs="Times New Roman"/>
          <w:bCs/>
          <w:strike/>
          <w:color w:val="000000" w:themeColor="text1"/>
          <w:sz w:val="24"/>
          <w:szCs w:val="24"/>
          <w:lang w:val="en-GB"/>
        </w:rPr>
        <w:t xml:space="preserve"> </w:t>
      </w:r>
      <w:r w:rsidRPr="00D43603">
        <w:rPr>
          <w:rFonts w:ascii="Times New Roman" w:hAnsi="Times New Roman" w:cs="Times New Roman"/>
          <w:bCs/>
          <w:color w:val="000000" w:themeColor="text1"/>
          <w:sz w:val="24"/>
          <w:szCs w:val="24"/>
          <w:lang w:val="en-GB"/>
        </w:rPr>
        <w:t>good practice as it leads to sustainability.</w:t>
      </w:r>
      <w:r w:rsidR="00D51602" w:rsidRPr="00D43603">
        <w:rPr>
          <w:rFonts w:ascii="Times New Roman" w:hAnsi="Times New Roman" w:cs="Times New Roman"/>
          <w:bCs/>
          <w:color w:val="000000" w:themeColor="text1"/>
          <w:sz w:val="24"/>
          <w:szCs w:val="24"/>
          <w:lang w:val="en-GB"/>
        </w:rPr>
        <w:t xml:space="preserve">  </w:t>
      </w:r>
      <w:r w:rsidR="00DB26CD" w:rsidRPr="00D43603">
        <w:rPr>
          <w:rFonts w:ascii="Times New Roman" w:hAnsi="Times New Roman" w:cs="Times New Roman"/>
          <w:bCs/>
          <w:color w:val="000000" w:themeColor="text1"/>
          <w:sz w:val="24"/>
          <w:szCs w:val="24"/>
          <w:lang w:val="en-GB"/>
        </w:rPr>
        <w:t xml:space="preserve">Furthermore, </w:t>
      </w:r>
      <w:r w:rsidR="00D51602" w:rsidRPr="00D43603">
        <w:rPr>
          <w:rFonts w:ascii="Times New Roman" w:hAnsi="Times New Roman" w:cs="Times New Roman"/>
          <w:bCs/>
          <w:color w:val="000000" w:themeColor="text1"/>
          <w:sz w:val="24"/>
          <w:szCs w:val="24"/>
          <w:lang w:val="en-GB"/>
        </w:rPr>
        <w:t xml:space="preserve">the first ever model Police Station was rehabilitated and furnished under this project in Hai </w:t>
      </w:r>
      <w:proofErr w:type="spellStart"/>
      <w:r w:rsidR="00D51602" w:rsidRPr="00D43603">
        <w:rPr>
          <w:rFonts w:ascii="Times New Roman" w:hAnsi="Times New Roman" w:cs="Times New Roman"/>
          <w:bCs/>
          <w:color w:val="000000" w:themeColor="text1"/>
          <w:sz w:val="24"/>
          <w:szCs w:val="24"/>
          <w:lang w:val="en-GB"/>
        </w:rPr>
        <w:t>al-Andalus</w:t>
      </w:r>
      <w:proofErr w:type="spellEnd"/>
      <w:r w:rsidR="00D51602" w:rsidRPr="00D43603">
        <w:rPr>
          <w:rFonts w:ascii="Times New Roman" w:hAnsi="Times New Roman" w:cs="Times New Roman"/>
          <w:bCs/>
          <w:color w:val="000000" w:themeColor="text1"/>
          <w:sz w:val="24"/>
          <w:szCs w:val="24"/>
          <w:lang w:val="en-GB"/>
        </w:rPr>
        <w:t>, Tripoli</w:t>
      </w:r>
      <w:r w:rsidR="00DB26CD" w:rsidRPr="00D43603">
        <w:rPr>
          <w:rFonts w:ascii="Times New Roman" w:hAnsi="Times New Roman" w:cs="Times New Roman"/>
          <w:bCs/>
          <w:color w:val="000000" w:themeColor="text1"/>
          <w:sz w:val="24"/>
          <w:szCs w:val="24"/>
          <w:lang w:val="en-GB"/>
        </w:rPr>
        <w:t>,</w:t>
      </w:r>
      <w:r w:rsidR="00D51602" w:rsidRPr="00D43603">
        <w:rPr>
          <w:rFonts w:ascii="Times New Roman" w:hAnsi="Times New Roman" w:cs="Times New Roman"/>
          <w:bCs/>
          <w:color w:val="000000" w:themeColor="text1"/>
          <w:sz w:val="24"/>
          <w:szCs w:val="24"/>
          <w:lang w:val="en-GB"/>
        </w:rPr>
        <w:t xml:space="preserve"> which </w:t>
      </w:r>
      <w:r w:rsidR="00DB26CD" w:rsidRPr="00D43603">
        <w:rPr>
          <w:rFonts w:ascii="Times New Roman" w:hAnsi="Times New Roman" w:cs="Times New Roman"/>
          <w:bCs/>
          <w:color w:val="000000" w:themeColor="text1"/>
          <w:sz w:val="24"/>
          <w:szCs w:val="24"/>
          <w:lang w:val="en-GB"/>
        </w:rPr>
        <w:t xml:space="preserve">showcased </w:t>
      </w:r>
      <w:r w:rsidR="00D51602" w:rsidRPr="00D43603">
        <w:rPr>
          <w:rFonts w:ascii="Times New Roman" w:hAnsi="Times New Roman" w:cs="Times New Roman"/>
          <w:bCs/>
          <w:color w:val="000000" w:themeColor="text1"/>
          <w:sz w:val="24"/>
          <w:szCs w:val="24"/>
          <w:lang w:val="en-GB"/>
        </w:rPr>
        <w:t xml:space="preserve">a new approach to Community Oriented Policing. The rehabilitation </w:t>
      </w:r>
    </w:p>
    <w:p w14:paraId="49D3E3FD" w14:textId="60DE42D7" w:rsidR="003719F4" w:rsidRPr="00D43603" w:rsidRDefault="003719F4" w:rsidP="004F1521">
      <w:pPr>
        <w:jc w:val="both"/>
        <w:rPr>
          <w:bCs/>
          <w:color w:val="000000" w:themeColor="text1"/>
        </w:rPr>
      </w:pPr>
    </w:p>
    <w:p w14:paraId="49B71B74" w14:textId="55DBF092" w:rsidR="003719F4" w:rsidRPr="00D43603" w:rsidRDefault="003719F4" w:rsidP="003C6ACF">
      <w:pPr>
        <w:pStyle w:val="ListParagraph"/>
        <w:numPr>
          <w:ilvl w:val="0"/>
          <w:numId w:val="33"/>
        </w:numPr>
        <w:spacing w:after="0" w:line="240" w:lineRule="auto"/>
        <w:jc w:val="both"/>
        <w:rPr>
          <w:rFonts w:ascii="Times New Roman" w:hAnsi="Times New Roman" w:cs="Times New Roman"/>
          <w:bCs/>
          <w:color w:val="000000" w:themeColor="text1"/>
          <w:sz w:val="24"/>
          <w:szCs w:val="24"/>
          <w:lang w:val="en-GB"/>
        </w:rPr>
      </w:pPr>
      <w:r w:rsidRPr="00D43603">
        <w:rPr>
          <w:rFonts w:ascii="Times New Roman" w:hAnsi="Times New Roman" w:cs="Times New Roman"/>
          <w:b/>
          <w:color w:val="000000" w:themeColor="text1"/>
          <w:sz w:val="24"/>
          <w:szCs w:val="24"/>
          <w:lang w:val="en-GB"/>
        </w:rPr>
        <w:t>Project Trainings and capacity building initiatives:</w:t>
      </w:r>
      <w:r w:rsidRPr="00D43603">
        <w:rPr>
          <w:rFonts w:ascii="Times New Roman" w:hAnsi="Times New Roman" w:cs="Times New Roman"/>
          <w:bCs/>
          <w:color w:val="000000" w:themeColor="text1"/>
          <w:sz w:val="24"/>
          <w:szCs w:val="24"/>
          <w:lang w:val="en-GB"/>
        </w:rPr>
        <w:t xml:space="preserve"> One of the key strategies adopted by the project was to use training and capacity building </w:t>
      </w:r>
      <w:proofErr w:type="gramStart"/>
      <w:r w:rsidRPr="00D43603">
        <w:rPr>
          <w:rFonts w:ascii="Times New Roman" w:hAnsi="Times New Roman" w:cs="Times New Roman"/>
          <w:bCs/>
          <w:color w:val="000000" w:themeColor="text1"/>
          <w:sz w:val="24"/>
          <w:szCs w:val="24"/>
          <w:lang w:val="en-GB"/>
        </w:rPr>
        <w:t>in order to</w:t>
      </w:r>
      <w:proofErr w:type="gramEnd"/>
      <w:r w:rsidRPr="00D43603">
        <w:rPr>
          <w:rFonts w:ascii="Times New Roman" w:hAnsi="Times New Roman" w:cs="Times New Roman"/>
          <w:bCs/>
          <w:color w:val="000000" w:themeColor="text1"/>
          <w:sz w:val="24"/>
          <w:szCs w:val="24"/>
          <w:lang w:val="en-GB"/>
        </w:rPr>
        <w:t xml:space="preserve"> empower and skill</w:t>
      </w:r>
      <w:r w:rsidRPr="00D43603">
        <w:rPr>
          <w:rFonts w:ascii="Times New Roman" w:hAnsi="Times New Roman" w:cs="Times New Roman"/>
          <w:bCs/>
          <w:strike/>
          <w:color w:val="000000" w:themeColor="text1"/>
          <w:sz w:val="24"/>
          <w:szCs w:val="24"/>
          <w:lang w:val="en-GB"/>
        </w:rPr>
        <w:t xml:space="preserve">s </w:t>
      </w:r>
      <w:r w:rsidRPr="00D43603">
        <w:rPr>
          <w:rFonts w:ascii="Times New Roman" w:hAnsi="Times New Roman" w:cs="Times New Roman"/>
          <w:bCs/>
          <w:color w:val="000000" w:themeColor="text1"/>
          <w:sz w:val="24"/>
          <w:szCs w:val="24"/>
          <w:lang w:val="en-GB"/>
        </w:rPr>
        <w:t>the project beneficiaries</w:t>
      </w:r>
      <w:r w:rsidR="00DB26CD" w:rsidRPr="00D43603">
        <w:rPr>
          <w:rFonts w:ascii="Times New Roman" w:hAnsi="Times New Roman" w:cs="Times New Roman"/>
          <w:bCs/>
          <w:color w:val="000000" w:themeColor="text1"/>
          <w:sz w:val="24"/>
          <w:szCs w:val="24"/>
          <w:lang w:val="en-GB"/>
        </w:rPr>
        <w:t>,</w:t>
      </w:r>
      <w:r w:rsidRPr="00D43603">
        <w:rPr>
          <w:rFonts w:ascii="Times New Roman" w:hAnsi="Times New Roman" w:cs="Times New Roman"/>
          <w:bCs/>
          <w:color w:val="000000" w:themeColor="text1"/>
          <w:sz w:val="24"/>
          <w:szCs w:val="24"/>
          <w:lang w:val="en-GB"/>
        </w:rPr>
        <w:t xml:space="preserve"> especially the police officers and prisoners. </w:t>
      </w:r>
      <w:r w:rsidR="00D51602" w:rsidRPr="00D43603">
        <w:rPr>
          <w:rFonts w:ascii="Times New Roman" w:hAnsi="Times New Roman" w:cs="Times New Roman"/>
          <w:bCs/>
          <w:color w:val="000000" w:themeColor="text1"/>
          <w:sz w:val="24"/>
          <w:szCs w:val="24"/>
          <w:lang w:val="en-GB"/>
        </w:rPr>
        <w:t>The evaluation noted that about 400 Police patrolling officers and Prison Security as well as 350 Judicial Police were skilled and trained in their relevant mandates.</w:t>
      </w:r>
      <w:r w:rsidR="00247E8F" w:rsidRPr="00D43603">
        <w:rPr>
          <w:rFonts w:ascii="Times New Roman" w:hAnsi="Times New Roman" w:cs="Times New Roman"/>
          <w:bCs/>
          <w:color w:val="000000" w:themeColor="text1"/>
          <w:sz w:val="24"/>
          <w:szCs w:val="24"/>
          <w:lang w:val="en-GB"/>
        </w:rPr>
        <w:t xml:space="preserve"> A case in point is the rehabilitation of prisoners at </w:t>
      </w:r>
      <w:r w:rsidR="00DB26CD" w:rsidRPr="00D43603">
        <w:rPr>
          <w:rFonts w:ascii="Times New Roman" w:hAnsi="Times New Roman" w:cs="Times New Roman"/>
          <w:bCs/>
          <w:color w:val="000000" w:themeColor="text1"/>
          <w:sz w:val="24"/>
          <w:szCs w:val="24"/>
          <w:lang w:val="en-GB"/>
        </w:rPr>
        <w:t xml:space="preserve">the </w:t>
      </w:r>
      <w:r w:rsidR="00247E8F" w:rsidRPr="00D43603">
        <w:rPr>
          <w:rFonts w:ascii="Times New Roman" w:hAnsi="Times New Roman" w:cs="Times New Roman"/>
          <w:bCs/>
          <w:color w:val="000000" w:themeColor="text1"/>
          <w:sz w:val="24"/>
          <w:szCs w:val="24"/>
          <w:lang w:val="en-GB"/>
        </w:rPr>
        <w:t xml:space="preserve">Pilot Vocational Training centre – Al </w:t>
      </w:r>
      <w:proofErr w:type="spellStart"/>
      <w:r w:rsidR="00247E8F" w:rsidRPr="00D43603">
        <w:rPr>
          <w:rFonts w:ascii="Times New Roman" w:hAnsi="Times New Roman" w:cs="Times New Roman"/>
          <w:bCs/>
          <w:color w:val="000000" w:themeColor="text1"/>
          <w:sz w:val="24"/>
          <w:szCs w:val="24"/>
          <w:lang w:val="en-GB"/>
        </w:rPr>
        <w:t>Jadeida</w:t>
      </w:r>
      <w:proofErr w:type="spellEnd"/>
      <w:r w:rsidR="00247E8F" w:rsidRPr="00D43603">
        <w:rPr>
          <w:rFonts w:ascii="Times New Roman" w:hAnsi="Times New Roman" w:cs="Times New Roman"/>
          <w:bCs/>
          <w:color w:val="000000" w:themeColor="text1"/>
          <w:sz w:val="24"/>
          <w:szCs w:val="24"/>
          <w:lang w:val="en-GB"/>
        </w:rPr>
        <w:t xml:space="preserve"> Prison which enabled prisoners to be skilled in welding, </w:t>
      </w:r>
      <w:proofErr w:type="gramStart"/>
      <w:r w:rsidR="00247E8F" w:rsidRPr="00D43603">
        <w:rPr>
          <w:rFonts w:ascii="Times New Roman" w:hAnsi="Times New Roman" w:cs="Times New Roman"/>
          <w:bCs/>
          <w:color w:val="000000" w:themeColor="text1"/>
          <w:sz w:val="24"/>
          <w:szCs w:val="24"/>
          <w:lang w:val="en-GB"/>
        </w:rPr>
        <w:t>computer</w:t>
      </w:r>
      <w:proofErr w:type="gramEnd"/>
      <w:r w:rsidR="00247E8F" w:rsidRPr="00D43603">
        <w:rPr>
          <w:rFonts w:ascii="Times New Roman" w:hAnsi="Times New Roman" w:cs="Times New Roman"/>
          <w:bCs/>
          <w:color w:val="000000" w:themeColor="text1"/>
          <w:sz w:val="24"/>
          <w:szCs w:val="24"/>
          <w:lang w:val="en-GB"/>
        </w:rPr>
        <w:t xml:space="preserve"> and cooking skills</w:t>
      </w:r>
      <w:r w:rsidR="00DB26CD" w:rsidRPr="00D43603">
        <w:rPr>
          <w:rFonts w:ascii="Times New Roman" w:hAnsi="Times New Roman" w:cs="Times New Roman"/>
          <w:bCs/>
          <w:color w:val="000000" w:themeColor="text1"/>
          <w:sz w:val="24"/>
          <w:szCs w:val="24"/>
          <w:lang w:val="en-GB"/>
        </w:rPr>
        <w:t>,</w:t>
      </w:r>
      <w:r w:rsidR="00247E8F" w:rsidRPr="00D43603">
        <w:rPr>
          <w:rFonts w:ascii="Times New Roman" w:hAnsi="Times New Roman" w:cs="Times New Roman"/>
          <w:bCs/>
          <w:color w:val="000000" w:themeColor="text1"/>
          <w:sz w:val="24"/>
          <w:szCs w:val="24"/>
          <w:lang w:val="en-GB"/>
        </w:rPr>
        <w:t xml:space="preserve"> amongst other skills sets.</w:t>
      </w:r>
    </w:p>
    <w:p w14:paraId="52430495" w14:textId="7013AF9A" w:rsidR="00D51602" w:rsidRPr="00D43603" w:rsidRDefault="00D51602" w:rsidP="004F1521">
      <w:pPr>
        <w:jc w:val="both"/>
        <w:rPr>
          <w:bCs/>
          <w:color w:val="000000" w:themeColor="text1"/>
        </w:rPr>
      </w:pPr>
    </w:p>
    <w:p w14:paraId="2713EF74" w14:textId="653F4D55" w:rsidR="006A7043" w:rsidRPr="00D43603" w:rsidRDefault="00814682" w:rsidP="003C6ACF">
      <w:pPr>
        <w:pStyle w:val="ListParagraph"/>
        <w:numPr>
          <w:ilvl w:val="0"/>
          <w:numId w:val="33"/>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 xml:space="preserve">The </w:t>
      </w:r>
      <w:proofErr w:type="spellStart"/>
      <w:r w:rsidR="00681A66" w:rsidRPr="00D43603">
        <w:rPr>
          <w:rFonts w:ascii="Times New Roman" w:hAnsi="Times New Roman" w:cs="Times New Roman"/>
          <w:b/>
          <w:color w:val="000000" w:themeColor="text1"/>
          <w:sz w:val="24"/>
          <w:szCs w:val="24"/>
          <w:lang w:val="en-GB"/>
        </w:rPr>
        <w:t>RoL</w:t>
      </w:r>
      <w:proofErr w:type="spellEnd"/>
      <w:r w:rsidR="00681A66" w:rsidRPr="00D43603">
        <w:rPr>
          <w:rFonts w:ascii="Times New Roman" w:hAnsi="Times New Roman" w:cs="Times New Roman"/>
          <w:b/>
          <w:color w:val="000000" w:themeColor="text1"/>
          <w:sz w:val="24"/>
          <w:szCs w:val="24"/>
          <w:lang w:val="en-GB"/>
        </w:rPr>
        <w:t xml:space="preserve"> Capacity needs assessment</w:t>
      </w:r>
      <w:r w:rsidRPr="00D43603">
        <w:rPr>
          <w:rFonts w:ascii="Times New Roman" w:hAnsi="Times New Roman" w:cs="Times New Roman"/>
          <w:color w:val="000000" w:themeColor="text1"/>
          <w:sz w:val="24"/>
          <w:szCs w:val="24"/>
          <w:lang w:val="en-GB"/>
        </w:rPr>
        <w:t xml:space="preserve">: It </w:t>
      </w:r>
      <w:r w:rsidR="00681A66" w:rsidRPr="00D43603">
        <w:rPr>
          <w:rFonts w:ascii="Times New Roman" w:hAnsi="Times New Roman" w:cs="Times New Roman"/>
          <w:color w:val="000000" w:themeColor="text1"/>
          <w:sz w:val="24"/>
          <w:szCs w:val="24"/>
          <w:lang w:val="en-GB"/>
        </w:rPr>
        <w:t>was</w:t>
      </w:r>
      <w:r w:rsidR="00FE2FB3" w:rsidRPr="00D43603">
        <w:rPr>
          <w:rFonts w:ascii="Times New Roman" w:hAnsi="Times New Roman" w:cs="Times New Roman"/>
          <w:color w:val="000000" w:themeColor="text1"/>
          <w:sz w:val="24"/>
          <w:szCs w:val="24"/>
          <w:lang w:val="en-GB"/>
        </w:rPr>
        <w:t xml:space="preserve"> very instrumental in </w:t>
      </w:r>
      <w:r w:rsidR="006A7043" w:rsidRPr="00D43603">
        <w:rPr>
          <w:rFonts w:ascii="Times New Roman" w:hAnsi="Times New Roman" w:cs="Times New Roman"/>
          <w:color w:val="000000" w:themeColor="text1"/>
          <w:sz w:val="24"/>
          <w:szCs w:val="24"/>
          <w:lang w:val="en-GB"/>
        </w:rPr>
        <w:t xml:space="preserve">informing </w:t>
      </w:r>
      <w:r w:rsidR="00FE2FB3" w:rsidRPr="00D43603">
        <w:rPr>
          <w:rFonts w:ascii="Times New Roman" w:hAnsi="Times New Roman" w:cs="Times New Roman"/>
          <w:color w:val="000000" w:themeColor="text1"/>
          <w:sz w:val="24"/>
          <w:szCs w:val="24"/>
          <w:lang w:val="en-GB"/>
        </w:rPr>
        <w:t>the selection of intervention</w:t>
      </w:r>
      <w:r w:rsidR="002F6EC3" w:rsidRPr="00D43603">
        <w:rPr>
          <w:rFonts w:ascii="Times New Roman" w:hAnsi="Times New Roman" w:cs="Times New Roman"/>
          <w:color w:val="000000" w:themeColor="text1"/>
          <w:sz w:val="24"/>
          <w:szCs w:val="24"/>
          <w:lang w:val="en-GB"/>
        </w:rPr>
        <w:t>s and</w:t>
      </w:r>
      <w:r w:rsidR="00FE2FB3" w:rsidRPr="00D43603">
        <w:rPr>
          <w:rFonts w:ascii="Times New Roman" w:hAnsi="Times New Roman" w:cs="Times New Roman"/>
          <w:color w:val="000000" w:themeColor="text1"/>
          <w:sz w:val="24"/>
          <w:szCs w:val="24"/>
          <w:lang w:val="en-GB"/>
        </w:rPr>
        <w:t xml:space="preserve"> activities and proper sequencing of </w:t>
      </w:r>
      <w:r w:rsidR="006A7043" w:rsidRPr="00D43603">
        <w:rPr>
          <w:rFonts w:ascii="Times New Roman" w:hAnsi="Times New Roman" w:cs="Times New Roman"/>
          <w:color w:val="000000" w:themeColor="text1"/>
          <w:sz w:val="24"/>
          <w:szCs w:val="24"/>
          <w:lang w:val="en-GB"/>
        </w:rPr>
        <w:t xml:space="preserve">intervention: </w:t>
      </w:r>
      <w:r w:rsidR="00FE2FB3" w:rsidRPr="00D43603">
        <w:rPr>
          <w:rFonts w:ascii="Times New Roman" w:hAnsi="Times New Roman" w:cs="Times New Roman"/>
          <w:color w:val="000000" w:themeColor="text1"/>
          <w:sz w:val="24"/>
          <w:szCs w:val="24"/>
          <w:lang w:val="en-GB"/>
        </w:rPr>
        <w:t xml:space="preserve">It enabled the programme to better direct resources to activities that </w:t>
      </w:r>
      <w:r w:rsidR="002F6EC3" w:rsidRPr="00D43603">
        <w:rPr>
          <w:rFonts w:ascii="Times New Roman" w:hAnsi="Times New Roman" w:cs="Times New Roman"/>
          <w:color w:val="000000" w:themeColor="text1"/>
          <w:sz w:val="24"/>
          <w:szCs w:val="24"/>
          <w:lang w:val="en-GB"/>
        </w:rPr>
        <w:t>could</w:t>
      </w:r>
      <w:r w:rsidR="00FE2FB3" w:rsidRPr="00D43603">
        <w:rPr>
          <w:rFonts w:ascii="Times New Roman" w:hAnsi="Times New Roman" w:cs="Times New Roman"/>
          <w:color w:val="000000" w:themeColor="text1"/>
          <w:sz w:val="24"/>
          <w:szCs w:val="24"/>
          <w:lang w:val="en-GB"/>
        </w:rPr>
        <w:t xml:space="preserve"> deliver programme results</w:t>
      </w:r>
      <w:r w:rsidR="00F535BC" w:rsidRPr="00D43603">
        <w:rPr>
          <w:rFonts w:ascii="Times New Roman" w:hAnsi="Times New Roman" w:cs="Times New Roman"/>
          <w:color w:val="000000" w:themeColor="text1"/>
          <w:sz w:val="24"/>
          <w:szCs w:val="24"/>
          <w:lang w:val="en-GB"/>
        </w:rPr>
        <w:t xml:space="preserve">. </w:t>
      </w:r>
    </w:p>
    <w:p w14:paraId="42D60C35" w14:textId="77777777" w:rsidR="006A7043" w:rsidRPr="00D43603" w:rsidRDefault="006A7043" w:rsidP="004F1521">
      <w:pPr>
        <w:jc w:val="both"/>
        <w:rPr>
          <w:color w:val="000000" w:themeColor="text1"/>
        </w:rPr>
      </w:pPr>
    </w:p>
    <w:p w14:paraId="2E8F01A6" w14:textId="71A900C1" w:rsidR="008B078C" w:rsidRPr="00D43603" w:rsidRDefault="00B071CE" w:rsidP="003C6ACF">
      <w:pPr>
        <w:pStyle w:val="ListParagraph"/>
        <w:numPr>
          <w:ilvl w:val="0"/>
          <w:numId w:val="33"/>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The establishment of coordination mechanisms:</w:t>
      </w:r>
      <w:r w:rsidRPr="00D43603">
        <w:rPr>
          <w:rFonts w:ascii="Times New Roman" w:hAnsi="Times New Roman" w:cs="Times New Roman"/>
          <w:color w:val="000000" w:themeColor="text1"/>
          <w:sz w:val="24"/>
          <w:szCs w:val="24"/>
          <w:lang w:val="en-GB"/>
        </w:rPr>
        <w:t xml:space="preserve"> </w:t>
      </w:r>
      <w:r w:rsidR="00F535BC" w:rsidRPr="00D43603">
        <w:rPr>
          <w:rFonts w:ascii="Times New Roman" w:hAnsi="Times New Roman" w:cs="Times New Roman"/>
          <w:color w:val="000000" w:themeColor="text1"/>
          <w:sz w:val="24"/>
          <w:szCs w:val="24"/>
          <w:lang w:val="en-GB"/>
        </w:rPr>
        <w:t>Additionally, the establishment of programme coordination mechanisms was very critical to ensuring the proper, and timely coordination and oversight of programme implementation acti</w:t>
      </w:r>
      <w:r w:rsidR="008B078C" w:rsidRPr="00D43603">
        <w:rPr>
          <w:rFonts w:ascii="Times New Roman" w:hAnsi="Times New Roman" w:cs="Times New Roman"/>
          <w:color w:val="000000" w:themeColor="text1"/>
          <w:sz w:val="24"/>
          <w:szCs w:val="24"/>
          <w:lang w:val="en-GB"/>
        </w:rPr>
        <w:t>vities. It not only strengthened the effective interagency cooperation and programme implementation, but also yielded more financial and technical resources</w:t>
      </w:r>
      <w:r w:rsidR="00DB26CD" w:rsidRPr="00D43603">
        <w:rPr>
          <w:rFonts w:ascii="Times New Roman" w:hAnsi="Times New Roman" w:cs="Times New Roman"/>
          <w:color w:val="000000" w:themeColor="text1"/>
          <w:sz w:val="24"/>
          <w:szCs w:val="24"/>
          <w:lang w:val="en-GB"/>
        </w:rPr>
        <w:t>,</w:t>
      </w:r>
      <w:r w:rsidR="008B078C" w:rsidRPr="00D43603">
        <w:rPr>
          <w:rFonts w:ascii="Times New Roman" w:hAnsi="Times New Roman" w:cs="Times New Roman"/>
          <w:color w:val="000000" w:themeColor="text1"/>
          <w:sz w:val="24"/>
          <w:szCs w:val="24"/>
          <w:lang w:val="en-GB"/>
        </w:rPr>
        <w:t xml:space="preserve"> which increased the efficiency and effectiveness of the programme interventions. </w:t>
      </w:r>
    </w:p>
    <w:p w14:paraId="6F3DBD2B" w14:textId="77777777" w:rsidR="008B078C" w:rsidRPr="00D43603" w:rsidRDefault="008B078C" w:rsidP="004F1521">
      <w:pPr>
        <w:jc w:val="both"/>
        <w:rPr>
          <w:color w:val="000000" w:themeColor="text1"/>
        </w:rPr>
      </w:pPr>
    </w:p>
    <w:p w14:paraId="27B9D70C" w14:textId="7012F72E" w:rsidR="00F535BC" w:rsidRPr="00D43603" w:rsidRDefault="00B071CE" w:rsidP="003C6ACF">
      <w:pPr>
        <w:pStyle w:val="ListParagraph"/>
        <w:numPr>
          <w:ilvl w:val="0"/>
          <w:numId w:val="33"/>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The proper sequencing of programme activities:</w:t>
      </w:r>
      <w:r w:rsidRPr="00D43603">
        <w:rPr>
          <w:rFonts w:ascii="Times New Roman" w:hAnsi="Times New Roman" w:cs="Times New Roman"/>
          <w:color w:val="000000" w:themeColor="text1"/>
          <w:sz w:val="24"/>
          <w:szCs w:val="24"/>
          <w:lang w:val="en-GB"/>
        </w:rPr>
        <w:t xml:space="preserve"> T</w:t>
      </w:r>
      <w:r w:rsidR="00F73194" w:rsidRPr="00D43603">
        <w:rPr>
          <w:rFonts w:ascii="Times New Roman" w:hAnsi="Times New Roman" w:cs="Times New Roman"/>
          <w:color w:val="000000" w:themeColor="text1"/>
          <w:sz w:val="24"/>
          <w:szCs w:val="24"/>
          <w:lang w:val="en-GB"/>
        </w:rPr>
        <w:t xml:space="preserve">he proper and deliberate effort to sequence programme activities was effective for implementing the programme </w:t>
      </w:r>
      <w:r w:rsidR="00F535BC" w:rsidRPr="00D43603">
        <w:rPr>
          <w:rFonts w:ascii="Times New Roman" w:hAnsi="Times New Roman" w:cs="Times New Roman"/>
          <w:color w:val="000000" w:themeColor="text1"/>
          <w:sz w:val="24"/>
          <w:szCs w:val="24"/>
          <w:lang w:val="en-GB"/>
        </w:rPr>
        <w:t>results</w:t>
      </w:r>
      <w:r w:rsidR="00F73194" w:rsidRPr="00D43603">
        <w:rPr>
          <w:rFonts w:ascii="Times New Roman" w:hAnsi="Times New Roman" w:cs="Times New Roman"/>
          <w:color w:val="000000" w:themeColor="text1"/>
          <w:sz w:val="24"/>
          <w:szCs w:val="24"/>
          <w:lang w:val="en-GB"/>
        </w:rPr>
        <w:t xml:space="preserve">; the sequenced activities anchored each preceding </w:t>
      </w:r>
      <w:r w:rsidR="002F6EC3" w:rsidRPr="00D43603">
        <w:rPr>
          <w:rFonts w:ascii="Times New Roman" w:hAnsi="Times New Roman" w:cs="Times New Roman"/>
          <w:color w:val="000000" w:themeColor="text1"/>
          <w:sz w:val="24"/>
          <w:szCs w:val="24"/>
          <w:lang w:val="en-GB"/>
        </w:rPr>
        <w:t>activity;</w:t>
      </w:r>
      <w:r w:rsidR="00F73194" w:rsidRPr="00D43603">
        <w:rPr>
          <w:rFonts w:ascii="Times New Roman" w:hAnsi="Times New Roman" w:cs="Times New Roman"/>
          <w:color w:val="000000" w:themeColor="text1"/>
          <w:sz w:val="24"/>
          <w:szCs w:val="24"/>
          <w:lang w:val="en-GB"/>
        </w:rPr>
        <w:t xml:space="preserve"> this ensured the achievement of programme results amidst the challenges. </w:t>
      </w:r>
    </w:p>
    <w:p w14:paraId="64B9F4EE" w14:textId="77777777" w:rsidR="00F535BC" w:rsidRPr="00D43603" w:rsidRDefault="00F535BC" w:rsidP="004F1521">
      <w:pPr>
        <w:jc w:val="both"/>
        <w:rPr>
          <w:color w:val="000000" w:themeColor="text1"/>
        </w:rPr>
      </w:pPr>
    </w:p>
    <w:p w14:paraId="4F7CE7D6" w14:textId="76E8EE5C" w:rsidR="00F535BC" w:rsidRPr="00D43603" w:rsidRDefault="00B071CE" w:rsidP="003C6ACF">
      <w:pPr>
        <w:pStyle w:val="ListParagraph"/>
        <w:numPr>
          <w:ilvl w:val="0"/>
          <w:numId w:val="33"/>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Participatory approach of project management</w:t>
      </w:r>
      <w:r w:rsidRPr="00D43603">
        <w:rPr>
          <w:rFonts w:ascii="Times New Roman" w:hAnsi="Times New Roman" w:cs="Times New Roman"/>
          <w:color w:val="000000" w:themeColor="text1"/>
          <w:sz w:val="24"/>
          <w:szCs w:val="24"/>
          <w:lang w:val="en-GB"/>
        </w:rPr>
        <w:t xml:space="preserve">: </w:t>
      </w:r>
      <w:r w:rsidR="00DB26CD" w:rsidRPr="00D43603">
        <w:rPr>
          <w:rFonts w:ascii="Times New Roman" w:hAnsi="Times New Roman" w:cs="Times New Roman"/>
          <w:bCs/>
          <w:color w:val="000000" w:themeColor="text1"/>
          <w:sz w:val="24"/>
          <w:szCs w:val="24"/>
          <w:lang w:val="en-GB"/>
        </w:rPr>
        <w:t>Furthermore,</w:t>
      </w:r>
      <w:r w:rsidR="00F535BC" w:rsidRPr="00D43603">
        <w:rPr>
          <w:rFonts w:ascii="Times New Roman" w:hAnsi="Times New Roman" w:cs="Times New Roman"/>
          <w:color w:val="000000" w:themeColor="text1"/>
          <w:sz w:val="24"/>
          <w:szCs w:val="24"/>
          <w:lang w:val="en-GB"/>
        </w:rPr>
        <w:t xml:space="preserve"> the participatory approach of programme management was very effective as it helped build national ownership of the programme and helped to ease reporting and programme coordination. </w:t>
      </w:r>
    </w:p>
    <w:p w14:paraId="635D5BB5" w14:textId="77777777" w:rsidR="006A7043" w:rsidRPr="00D43603" w:rsidRDefault="006A7043" w:rsidP="004F1521">
      <w:pPr>
        <w:jc w:val="both"/>
        <w:rPr>
          <w:color w:val="000000" w:themeColor="text1"/>
        </w:rPr>
      </w:pPr>
    </w:p>
    <w:p w14:paraId="0F9429F0" w14:textId="3D4802F8" w:rsidR="006A7043" w:rsidRPr="00D43603" w:rsidRDefault="00B071CE" w:rsidP="003C6ACF">
      <w:pPr>
        <w:pStyle w:val="ListParagraph"/>
        <w:numPr>
          <w:ilvl w:val="0"/>
          <w:numId w:val="33"/>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Gender inclusion:</w:t>
      </w:r>
      <w:r w:rsidRPr="00D43603">
        <w:rPr>
          <w:rFonts w:ascii="Times New Roman" w:hAnsi="Times New Roman" w:cs="Times New Roman"/>
          <w:color w:val="000000" w:themeColor="text1"/>
          <w:sz w:val="24"/>
          <w:szCs w:val="24"/>
          <w:lang w:val="en-GB"/>
        </w:rPr>
        <w:t xml:space="preserve"> </w:t>
      </w:r>
      <w:r w:rsidR="00F73194" w:rsidRPr="00D43603">
        <w:rPr>
          <w:rFonts w:ascii="Times New Roman" w:hAnsi="Times New Roman" w:cs="Times New Roman"/>
          <w:color w:val="000000" w:themeColor="text1"/>
          <w:sz w:val="24"/>
          <w:szCs w:val="24"/>
          <w:lang w:val="en-GB"/>
        </w:rPr>
        <w:t>The establishment of g</w:t>
      </w:r>
      <w:r w:rsidR="006A7043" w:rsidRPr="00D43603">
        <w:rPr>
          <w:rFonts w:ascii="Times New Roman" w:hAnsi="Times New Roman" w:cs="Times New Roman"/>
          <w:color w:val="000000" w:themeColor="text1"/>
          <w:sz w:val="24"/>
          <w:szCs w:val="24"/>
          <w:lang w:val="en-GB"/>
        </w:rPr>
        <w:t xml:space="preserve">ender structures and institutions enhanced </w:t>
      </w:r>
      <w:r w:rsidR="00DB26CD" w:rsidRPr="00D43603">
        <w:rPr>
          <w:rFonts w:ascii="Times New Roman" w:hAnsi="Times New Roman" w:cs="Times New Roman"/>
          <w:color w:val="000000" w:themeColor="text1"/>
          <w:sz w:val="24"/>
          <w:szCs w:val="24"/>
          <w:lang w:val="en-GB"/>
        </w:rPr>
        <w:t xml:space="preserve">the </w:t>
      </w:r>
      <w:r w:rsidR="006A7043" w:rsidRPr="00D43603">
        <w:rPr>
          <w:rFonts w:ascii="Times New Roman" w:hAnsi="Times New Roman" w:cs="Times New Roman"/>
          <w:color w:val="000000" w:themeColor="text1"/>
          <w:sz w:val="24"/>
          <w:szCs w:val="24"/>
          <w:lang w:val="en-GB"/>
        </w:rPr>
        <w:t>promotion of women</w:t>
      </w:r>
      <w:r w:rsidR="00DB26CD" w:rsidRPr="00D43603">
        <w:rPr>
          <w:rFonts w:ascii="Times New Roman" w:hAnsi="Times New Roman" w:cs="Times New Roman"/>
          <w:color w:val="000000" w:themeColor="text1"/>
          <w:sz w:val="24"/>
          <w:szCs w:val="24"/>
          <w:lang w:val="en-GB"/>
        </w:rPr>
        <w:t>’s</w:t>
      </w:r>
      <w:r w:rsidR="006A7043" w:rsidRPr="00D43603">
        <w:rPr>
          <w:rFonts w:ascii="Times New Roman" w:hAnsi="Times New Roman" w:cs="Times New Roman"/>
          <w:color w:val="000000" w:themeColor="text1"/>
          <w:sz w:val="24"/>
          <w:szCs w:val="24"/>
          <w:lang w:val="en-GB"/>
        </w:rPr>
        <w:t xml:space="preserve"> rights: Specific Structures and institutions created within security institutions to enhance gender promotion and women</w:t>
      </w:r>
      <w:r w:rsidR="00DB26CD" w:rsidRPr="00D43603">
        <w:rPr>
          <w:rFonts w:ascii="Times New Roman" w:hAnsi="Times New Roman" w:cs="Times New Roman"/>
          <w:color w:val="000000" w:themeColor="text1"/>
          <w:sz w:val="24"/>
          <w:szCs w:val="24"/>
          <w:lang w:val="en-GB"/>
        </w:rPr>
        <w:t>’s</w:t>
      </w:r>
      <w:r w:rsidR="006A7043" w:rsidRPr="00D43603">
        <w:rPr>
          <w:rFonts w:ascii="Times New Roman" w:hAnsi="Times New Roman" w:cs="Times New Roman"/>
          <w:color w:val="000000" w:themeColor="text1"/>
          <w:sz w:val="24"/>
          <w:szCs w:val="24"/>
          <w:lang w:val="en-GB"/>
        </w:rPr>
        <w:t xml:space="preserve"> rights.</w:t>
      </w:r>
    </w:p>
    <w:p w14:paraId="186CC258" w14:textId="77777777" w:rsidR="008B078C" w:rsidRPr="00D43603" w:rsidRDefault="008B078C" w:rsidP="004F1521">
      <w:pPr>
        <w:jc w:val="both"/>
        <w:rPr>
          <w:color w:val="000000" w:themeColor="text1"/>
        </w:rPr>
      </w:pPr>
    </w:p>
    <w:p w14:paraId="447F99A9" w14:textId="54CFAE56" w:rsidR="006A7043" w:rsidRPr="00D43603" w:rsidRDefault="006C71F9" w:rsidP="003C6ACF">
      <w:pPr>
        <w:pStyle w:val="ListParagraph"/>
        <w:numPr>
          <w:ilvl w:val="0"/>
          <w:numId w:val="33"/>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bCs/>
          <w:color w:val="000000" w:themeColor="text1"/>
          <w:sz w:val="24"/>
          <w:szCs w:val="24"/>
          <w:lang w:val="en-GB"/>
        </w:rPr>
        <w:t>Curriculum</w:t>
      </w:r>
      <w:r w:rsidR="00247E8F" w:rsidRPr="00D43603">
        <w:rPr>
          <w:rFonts w:ascii="Times New Roman" w:hAnsi="Times New Roman" w:cs="Times New Roman"/>
          <w:b/>
          <w:bCs/>
          <w:color w:val="000000" w:themeColor="text1"/>
          <w:sz w:val="24"/>
          <w:szCs w:val="24"/>
          <w:lang w:val="en-GB"/>
        </w:rPr>
        <w:t xml:space="preserve"> Development and SOPs:</w:t>
      </w:r>
      <w:r w:rsidR="00247E8F" w:rsidRPr="00D43603">
        <w:rPr>
          <w:rFonts w:ascii="Times New Roman" w:hAnsi="Times New Roman" w:cs="Times New Roman"/>
          <w:color w:val="000000" w:themeColor="text1"/>
          <w:sz w:val="24"/>
          <w:szCs w:val="24"/>
          <w:lang w:val="en-GB"/>
        </w:rPr>
        <w:t xml:space="preserve"> Another good practice noted was the curriculum development for the judicial Police as well as the development of the Standard Operating Procedures (SOPs) that were geared at assisting in addressing Human rights </w:t>
      </w:r>
      <w:r w:rsidRPr="00D43603">
        <w:rPr>
          <w:rFonts w:ascii="Times New Roman" w:hAnsi="Times New Roman" w:cs="Times New Roman"/>
          <w:color w:val="000000" w:themeColor="text1"/>
          <w:sz w:val="24"/>
          <w:szCs w:val="24"/>
          <w:lang w:val="en-GB"/>
        </w:rPr>
        <w:t xml:space="preserve">issues. </w:t>
      </w:r>
      <w:r w:rsidR="008B078C" w:rsidRPr="00D43603">
        <w:rPr>
          <w:rFonts w:ascii="Times New Roman" w:hAnsi="Times New Roman" w:cs="Times New Roman"/>
          <w:color w:val="000000" w:themeColor="text1"/>
          <w:sz w:val="24"/>
          <w:szCs w:val="24"/>
          <w:lang w:val="en-GB"/>
        </w:rPr>
        <w:t>The formation of necessary and review of existing c</w:t>
      </w:r>
      <w:r w:rsidR="006A7043" w:rsidRPr="00D43603">
        <w:rPr>
          <w:rFonts w:ascii="Times New Roman" w:hAnsi="Times New Roman" w:cs="Times New Roman"/>
          <w:color w:val="000000" w:themeColor="text1"/>
          <w:sz w:val="24"/>
          <w:szCs w:val="24"/>
          <w:lang w:val="en-GB"/>
        </w:rPr>
        <w:t xml:space="preserve">onstitutional reforms </w:t>
      </w:r>
      <w:r w:rsidR="008B078C" w:rsidRPr="00D43603">
        <w:rPr>
          <w:rFonts w:ascii="Times New Roman" w:hAnsi="Times New Roman" w:cs="Times New Roman"/>
          <w:color w:val="000000" w:themeColor="text1"/>
          <w:sz w:val="24"/>
          <w:szCs w:val="24"/>
          <w:lang w:val="en-GB"/>
        </w:rPr>
        <w:t>is a cornerstone in sustainable justice and security programming.</w:t>
      </w:r>
      <w:r w:rsidR="006A7043" w:rsidRPr="00D43603">
        <w:rPr>
          <w:rFonts w:ascii="Times New Roman" w:hAnsi="Times New Roman" w:cs="Times New Roman"/>
          <w:color w:val="000000" w:themeColor="text1"/>
          <w:sz w:val="24"/>
          <w:szCs w:val="24"/>
          <w:lang w:val="en-GB"/>
        </w:rPr>
        <w:t xml:space="preserve"> </w:t>
      </w:r>
    </w:p>
    <w:p w14:paraId="713DD5D8" w14:textId="6C41A85E" w:rsidR="006C71F9" w:rsidRPr="00D43603" w:rsidRDefault="006C71F9" w:rsidP="004F1521">
      <w:pPr>
        <w:jc w:val="both"/>
        <w:rPr>
          <w:color w:val="000000" w:themeColor="text1"/>
        </w:rPr>
      </w:pPr>
    </w:p>
    <w:p w14:paraId="2DE50361" w14:textId="4369D6EA" w:rsidR="006C71F9" w:rsidRPr="00D43603" w:rsidRDefault="006C71F9" w:rsidP="003C6ACF">
      <w:pPr>
        <w:pStyle w:val="ListParagraph"/>
        <w:numPr>
          <w:ilvl w:val="0"/>
          <w:numId w:val="33"/>
        </w:numPr>
        <w:spacing w:after="0" w:line="240" w:lineRule="auto"/>
        <w:jc w:val="both"/>
        <w:rPr>
          <w:rFonts w:ascii="Times New Roman" w:hAnsi="Times New Roman" w:cs="Times New Roman"/>
          <w:color w:val="000000" w:themeColor="text1"/>
          <w:sz w:val="24"/>
          <w:szCs w:val="24"/>
          <w:lang w:val="en-GB"/>
        </w:rPr>
      </w:pPr>
      <w:r w:rsidRPr="00D43603">
        <w:rPr>
          <w:rFonts w:ascii="Times New Roman" w:hAnsi="Times New Roman" w:cs="Times New Roman"/>
          <w:b/>
          <w:bCs/>
          <w:color w:val="000000" w:themeColor="text1"/>
          <w:sz w:val="24"/>
          <w:szCs w:val="24"/>
          <w:lang w:val="en-GB"/>
        </w:rPr>
        <w:t>Study Tours:</w:t>
      </w:r>
      <w:r w:rsidRPr="00D43603">
        <w:rPr>
          <w:rFonts w:ascii="Times New Roman" w:hAnsi="Times New Roman" w:cs="Times New Roman"/>
          <w:color w:val="000000" w:themeColor="text1"/>
          <w:sz w:val="24"/>
          <w:szCs w:val="24"/>
          <w:lang w:val="en-GB"/>
        </w:rPr>
        <w:t xml:space="preserve"> Lastly the evaluation also noted that the project was able to arrange study tours for example to Jordan for the Police for benchmarking purposes.</w:t>
      </w:r>
    </w:p>
    <w:p w14:paraId="60B9CD33" w14:textId="22A1A503" w:rsidR="002F6EC3" w:rsidRPr="00D43603" w:rsidRDefault="002F6EC3">
      <w:pPr>
        <w:rPr>
          <w:color w:val="000000" w:themeColor="text1"/>
        </w:rPr>
      </w:pPr>
      <w:r w:rsidRPr="00D43603">
        <w:rPr>
          <w:color w:val="000000" w:themeColor="text1"/>
        </w:rPr>
        <w:br w:type="page"/>
      </w:r>
    </w:p>
    <w:p w14:paraId="45A6AAE4" w14:textId="476D1E0B" w:rsidR="006A7043" w:rsidRPr="00D43603" w:rsidRDefault="00F24308" w:rsidP="000A09FA">
      <w:pPr>
        <w:pStyle w:val="Heading2"/>
        <w:spacing w:before="0" w:line="240" w:lineRule="auto"/>
        <w:rPr>
          <w:rFonts w:ascii="Times New Roman" w:eastAsia="Calibri" w:hAnsi="Times New Roman" w:cs="Times New Roman"/>
          <w:b/>
          <w:color w:val="000000" w:themeColor="text1"/>
          <w:sz w:val="28"/>
          <w:szCs w:val="24"/>
          <w:lang w:val="en-GB"/>
        </w:rPr>
      </w:pPr>
      <w:bookmarkStart w:id="180" w:name="_Toc106760843"/>
      <w:bookmarkStart w:id="181" w:name="_Toc106765733"/>
      <w:bookmarkStart w:id="182" w:name="_Toc109729730"/>
      <w:r w:rsidRPr="00D43603">
        <w:rPr>
          <w:rFonts w:ascii="Times New Roman" w:eastAsia="Calibri" w:hAnsi="Times New Roman" w:cs="Times New Roman"/>
          <w:b/>
          <w:color w:val="000000" w:themeColor="text1"/>
          <w:sz w:val="28"/>
          <w:szCs w:val="24"/>
          <w:lang w:val="en-GB"/>
        </w:rPr>
        <w:lastRenderedPageBreak/>
        <w:t>7</w:t>
      </w:r>
      <w:r w:rsidR="006A7043" w:rsidRPr="00D43603">
        <w:rPr>
          <w:rFonts w:ascii="Times New Roman" w:eastAsia="Calibri" w:hAnsi="Times New Roman" w:cs="Times New Roman"/>
          <w:b/>
          <w:color w:val="000000" w:themeColor="text1"/>
          <w:sz w:val="28"/>
          <w:szCs w:val="24"/>
          <w:lang w:val="en-GB"/>
        </w:rPr>
        <w:t>.</w:t>
      </w:r>
      <w:r w:rsidR="008B10C4" w:rsidRPr="00D43603">
        <w:rPr>
          <w:rFonts w:ascii="Times New Roman" w:eastAsia="Calibri" w:hAnsi="Times New Roman" w:cs="Times New Roman"/>
          <w:b/>
          <w:color w:val="000000" w:themeColor="text1"/>
          <w:sz w:val="28"/>
          <w:szCs w:val="24"/>
          <w:lang w:val="en-GB"/>
        </w:rPr>
        <w:t>5</w:t>
      </w:r>
      <w:r w:rsidR="008B10C4" w:rsidRPr="00D43603">
        <w:rPr>
          <w:rFonts w:ascii="Times New Roman" w:eastAsia="Calibri" w:hAnsi="Times New Roman" w:cs="Times New Roman"/>
          <w:b/>
          <w:color w:val="000000" w:themeColor="text1"/>
          <w:sz w:val="28"/>
          <w:szCs w:val="24"/>
          <w:lang w:val="en-GB"/>
        </w:rPr>
        <w:tab/>
      </w:r>
      <w:r w:rsidR="006A7043" w:rsidRPr="00D43603">
        <w:rPr>
          <w:rFonts w:ascii="Times New Roman" w:eastAsia="Calibri" w:hAnsi="Times New Roman" w:cs="Times New Roman"/>
          <w:b/>
          <w:color w:val="000000" w:themeColor="text1"/>
          <w:sz w:val="28"/>
          <w:szCs w:val="24"/>
          <w:lang w:val="en-GB"/>
        </w:rPr>
        <w:t>Recommendations</w:t>
      </w:r>
      <w:bookmarkEnd w:id="180"/>
      <w:bookmarkEnd w:id="181"/>
      <w:bookmarkEnd w:id="182"/>
    </w:p>
    <w:p w14:paraId="6F8DCA14" w14:textId="610D4804" w:rsidR="007E7EF4" w:rsidRPr="00D43603" w:rsidRDefault="007E7EF4" w:rsidP="007E7EF4">
      <w:pPr>
        <w:jc w:val="both"/>
        <w:rPr>
          <w:color w:val="000000" w:themeColor="text1"/>
        </w:rPr>
      </w:pPr>
      <w:proofErr w:type="gramStart"/>
      <w:r w:rsidRPr="00D43603">
        <w:rPr>
          <w:color w:val="000000" w:themeColor="text1"/>
        </w:rPr>
        <w:t xml:space="preserve">On the </w:t>
      </w:r>
      <w:r w:rsidR="007D11AD" w:rsidRPr="00D43603">
        <w:rPr>
          <w:color w:val="000000" w:themeColor="text1"/>
        </w:rPr>
        <w:t>whole</w:t>
      </w:r>
      <w:proofErr w:type="gramEnd"/>
      <w:r w:rsidR="007D11AD" w:rsidRPr="00D43603">
        <w:rPr>
          <w:color w:val="000000" w:themeColor="text1"/>
        </w:rPr>
        <w:t xml:space="preserve"> </w:t>
      </w:r>
      <w:r w:rsidRPr="00D43603">
        <w:rPr>
          <w:color w:val="000000" w:themeColor="text1"/>
        </w:rPr>
        <w:t xml:space="preserve">there is </w:t>
      </w:r>
      <w:r w:rsidR="007D11AD" w:rsidRPr="00D43603">
        <w:rPr>
          <w:color w:val="000000" w:themeColor="text1"/>
        </w:rPr>
        <w:t xml:space="preserve">a </w:t>
      </w:r>
      <w:r w:rsidRPr="00D43603">
        <w:rPr>
          <w:color w:val="000000" w:themeColor="text1"/>
        </w:rPr>
        <w:t>need for a successor programme to consolidate and build on the gains as well as address other security and justice chain delivery systems and mechanisms</w:t>
      </w:r>
      <w:r w:rsidR="007D11AD" w:rsidRPr="00D43603">
        <w:rPr>
          <w:color w:val="000000" w:themeColor="text1"/>
        </w:rPr>
        <w:t>,</w:t>
      </w:r>
      <w:r w:rsidRPr="00D43603">
        <w:rPr>
          <w:color w:val="000000" w:themeColor="text1"/>
        </w:rPr>
        <w:t xml:space="preserve"> especially the ICMS and GRP.</w:t>
      </w:r>
    </w:p>
    <w:p w14:paraId="6C7C1711" w14:textId="77777777" w:rsidR="007E7EF4" w:rsidRPr="00D43603" w:rsidRDefault="007E7EF4" w:rsidP="004F1521">
      <w:pPr>
        <w:jc w:val="both"/>
        <w:rPr>
          <w:color w:val="000000" w:themeColor="text1"/>
        </w:rPr>
      </w:pPr>
    </w:p>
    <w:p w14:paraId="3B35A59D" w14:textId="6A986159" w:rsidR="007E7EF4" w:rsidRPr="00D43603" w:rsidRDefault="007E7EF4" w:rsidP="003C6ACF">
      <w:pPr>
        <w:pStyle w:val="ListParagraph"/>
        <w:numPr>
          <w:ilvl w:val="0"/>
          <w:numId w:val="31"/>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Strengthen and enhance project management:</w:t>
      </w:r>
      <w:r w:rsidR="00581A19" w:rsidRPr="00D43603">
        <w:rPr>
          <w:rFonts w:ascii="Times New Roman" w:hAnsi="Times New Roman" w:cs="Times New Roman"/>
          <w:color w:val="000000" w:themeColor="text1"/>
          <w:sz w:val="24"/>
          <w:szCs w:val="24"/>
          <w:lang w:val="en-GB"/>
        </w:rPr>
        <w:t xml:space="preserve"> </w:t>
      </w:r>
      <w:r w:rsidR="003E4A67" w:rsidRPr="00D43603">
        <w:rPr>
          <w:rFonts w:ascii="Times New Roman" w:hAnsi="Times New Roman" w:cs="Times New Roman"/>
          <w:color w:val="000000" w:themeColor="text1"/>
          <w:sz w:val="24"/>
          <w:szCs w:val="24"/>
          <w:lang w:val="en-GB"/>
        </w:rPr>
        <w:t>It is a well-known fact that e</w:t>
      </w:r>
      <w:r w:rsidR="00581A19" w:rsidRPr="00D43603">
        <w:rPr>
          <w:rFonts w:ascii="Times New Roman" w:hAnsi="Times New Roman" w:cs="Times New Roman"/>
          <w:color w:val="000000" w:themeColor="text1"/>
          <w:sz w:val="24"/>
          <w:szCs w:val="24"/>
          <w:lang w:val="en-GB"/>
        </w:rPr>
        <w:t xml:space="preserve">ffective and efficient </w:t>
      </w:r>
      <w:r w:rsidRPr="00D43603">
        <w:rPr>
          <w:rFonts w:ascii="Times New Roman" w:hAnsi="Times New Roman" w:cs="Times New Roman"/>
          <w:color w:val="000000" w:themeColor="text1"/>
          <w:sz w:val="24"/>
          <w:szCs w:val="24"/>
          <w:lang w:val="en-GB"/>
        </w:rPr>
        <w:t xml:space="preserve">project management is </w:t>
      </w:r>
      <w:r w:rsidR="00581A19" w:rsidRPr="00D43603">
        <w:rPr>
          <w:rFonts w:ascii="Times New Roman" w:hAnsi="Times New Roman" w:cs="Times New Roman"/>
          <w:color w:val="000000" w:themeColor="text1"/>
          <w:sz w:val="24"/>
          <w:szCs w:val="24"/>
          <w:lang w:val="en-GB"/>
        </w:rPr>
        <w:t>fundamental</w:t>
      </w:r>
      <w:r w:rsidRPr="00D43603">
        <w:rPr>
          <w:rFonts w:ascii="Times New Roman" w:hAnsi="Times New Roman" w:cs="Times New Roman"/>
          <w:color w:val="000000" w:themeColor="text1"/>
          <w:sz w:val="24"/>
          <w:szCs w:val="24"/>
          <w:lang w:val="en-GB"/>
        </w:rPr>
        <w:t xml:space="preserve"> </w:t>
      </w:r>
      <w:r w:rsidR="00581A19" w:rsidRPr="00D43603">
        <w:rPr>
          <w:rFonts w:ascii="Times New Roman" w:hAnsi="Times New Roman" w:cs="Times New Roman"/>
          <w:color w:val="000000" w:themeColor="text1"/>
          <w:sz w:val="24"/>
          <w:szCs w:val="24"/>
          <w:lang w:val="en-GB"/>
        </w:rPr>
        <w:t>to the achievement of the project objectives</w:t>
      </w:r>
      <w:r w:rsidR="003E4A67" w:rsidRPr="00D43603">
        <w:rPr>
          <w:rFonts w:ascii="Times New Roman" w:hAnsi="Times New Roman" w:cs="Times New Roman"/>
          <w:color w:val="000000" w:themeColor="text1"/>
          <w:sz w:val="24"/>
          <w:szCs w:val="24"/>
          <w:lang w:val="en-GB"/>
        </w:rPr>
        <w:t xml:space="preserve">; as such, any interventions to scale up the PSJP should consider enhancing its management </w:t>
      </w:r>
      <w:proofErr w:type="gramStart"/>
      <w:r w:rsidR="003E4A67" w:rsidRPr="00D43603">
        <w:rPr>
          <w:rFonts w:ascii="Times New Roman" w:hAnsi="Times New Roman" w:cs="Times New Roman"/>
          <w:color w:val="000000" w:themeColor="text1"/>
          <w:sz w:val="24"/>
          <w:szCs w:val="24"/>
          <w:lang w:val="en-GB"/>
        </w:rPr>
        <w:t>by;</w:t>
      </w:r>
      <w:proofErr w:type="gramEnd"/>
      <w:r w:rsidR="003E4A67" w:rsidRPr="00D43603">
        <w:rPr>
          <w:rFonts w:ascii="Times New Roman" w:hAnsi="Times New Roman" w:cs="Times New Roman"/>
          <w:color w:val="000000" w:themeColor="text1"/>
          <w:sz w:val="24"/>
          <w:szCs w:val="24"/>
          <w:lang w:val="en-GB"/>
        </w:rPr>
        <w:t xml:space="preserve"> </w:t>
      </w:r>
    </w:p>
    <w:p w14:paraId="3135F4F2" w14:textId="17F726DF" w:rsidR="003E4A67" w:rsidRPr="00D43603" w:rsidRDefault="003E4A67" w:rsidP="003C6ACF">
      <w:pPr>
        <w:pStyle w:val="bulletandquote"/>
        <w:numPr>
          <w:ilvl w:val="0"/>
          <w:numId w:val="32"/>
        </w:numPr>
        <w:ind w:left="810"/>
        <w:rPr>
          <w:i w:val="0"/>
          <w:iCs/>
          <w:color w:val="000000" w:themeColor="text1"/>
          <w:sz w:val="24"/>
          <w:szCs w:val="24"/>
        </w:rPr>
      </w:pPr>
      <w:r w:rsidRPr="00D43603">
        <w:rPr>
          <w:i w:val="0"/>
          <w:iCs/>
          <w:color w:val="000000" w:themeColor="text1"/>
          <w:sz w:val="24"/>
          <w:szCs w:val="24"/>
        </w:rPr>
        <w:t xml:space="preserve">Recruiting </w:t>
      </w:r>
      <w:r w:rsidR="007D11AD" w:rsidRPr="00D43603">
        <w:rPr>
          <w:i w:val="0"/>
          <w:iCs/>
          <w:color w:val="000000" w:themeColor="text1"/>
          <w:sz w:val="24"/>
          <w:szCs w:val="24"/>
        </w:rPr>
        <w:t xml:space="preserve">an </w:t>
      </w:r>
      <w:r w:rsidRPr="00D43603">
        <w:rPr>
          <w:i w:val="0"/>
          <w:iCs/>
          <w:color w:val="000000" w:themeColor="text1"/>
          <w:sz w:val="24"/>
          <w:szCs w:val="24"/>
        </w:rPr>
        <w:t xml:space="preserve">adequate number of dedicated project staff with matching skills and international expertise as well as </w:t>
      </w:r>
      <w:r w:rsidR="007D11AD" w:rsidRPr="00D43603">
        <w:rPr>
          <w:i w:val="0"/>
          <w:iCs/>
          <w:color w:val="000000" w:themeColor="text1"/>
          <w:sz w:val="24"/>
          <w:szCs w:val="24"/>
        </w:rPr>
        <w:t xml:space="preserve">being </w:t>
      </w:r>
      <w:r w:rsidRPr="00D43603">
        <w:rPr>
          <w:i w:val="0"/>
          <w:iCs/>
          <w:color w:val="000000" w:themeColor="text1"/>
          <w:sz w:val="24"/>
          <w:szCs w:val="24"/>
        </w:rPr>
        <w:t xml:space="preserve">conversant with basic UNDP project management systems and processes. The minimum project staff should at least include </w:t>
      </w:r>
      <w:r w:rsidR="007D11AD" w:rsidRPr="00D43603">
        <w:rPr>
          <w:i w:val="0"/>
          <w:iCs/>
          <w:color w:val="000000" w:themeColor="text1"/>
          <w:sz w:val="24"/>
          <w:szCs w:val="24"/>
        </w:rPr>
        <w:t xml:space="preserve">a </w:t>
      </w:r>
      <w:r w:rsidRPr="00D43603">
        <w:rPr>
          <w:i w:val="0"/>
          <w:iCs/>
          <w:color w:val="000000" w:themeColor="text1"/>
          <w:sz w:val="24"/>
          <w:szCs w:val="24"/>
        </w:rPr>
        <w:t>Project Manager, Finance and Administration specialist, M&amp;E Specialist, Project Assistant</w:t>
      </w:r>
      <w:r w:rsidR="007D11AD" w:rsidRPr="00D43603">
        <w:rPr>
          <w:i w:val="0"/>
          <w:iCs/>
          <w:color w:val="000000" w:themeColor="text1"/>
          <w:sz w:val="24"/>
          <w:szCs w:val="24"/>
        </w:rPr>
        <w:t>,</w:t>
      </w:r>
      <w:r w:rsidRPr="00D43603">
        <w:rPr>
          <w:i w:val="0"/>
          <w:iCs/>
          <w:color w:val="000000" w:themeColor="text1"/>
          <w:sz w:val="24"/>
          <w:szCs w:val="24"/>
        </w:rPr>
        <w:t xml:space="preserve"> over and above all specific experts depending on the defined project scope and interventions.</w:t>
      </w:r>
    </w:p>
    <w:p w14:paraId="141F4956" w14:textId="6484C633" w:rsidR="007E7EF4" w:rsidRPr="00D43603" w:rsidRDefault="007E7EF4" w:rsidP="003C6ACF">
      <w:pPr>
        <w:pStyle w:val="bulletandquote"/>
        <w:numPr>
          <w:ilvl w:val="0"/>
          <w:numId w:val="32"/>
        </w:numPr>
        <w:ind w:left="810"/>
        <w:rPr>
          <w:i w:val="0"/>
          <w:iCs/>
          <w:color w:val="000000" w:themeColor="text1"/>
          <w:sz w:val="24"/>
          <w:szCs w:val="24"/>
        </w:rPr>
      </w:pPr>
      <w:r w:rsidRPr="00D43603">
        <w:rPr>
          <w:i w:val="0"/>
          <w:iCs/>
          <w:color w:val="000000" w:themeColor="text1"/>
          <w:sz w:val="24"/>
          <w:szCs w:val="24"/>
        </w:rPr>
        <w:t xml:space="preserve">Allocating adequate resources for </w:t>
      </w:r>
      <w:r w:rsidR="003E4A67" w:rsidRPr="00D43603">
        <w:rPr>
          <w:i w:val="0"/>
          <w:iCs/>
          <w:color w:val="000000" w:themeColor="text1"/>
          <w:sz w:val="24"/>
          <w:szCs w:val="24"/>
        </w:rPr>
        <w:t xml:space="preserve">implementation and management of </w:t>
      </w:r>
      <w:r w:rsidRPr="00D43603">
        <w:rPr>
          <w:i w:val="0"/>
          <w:iCs/>
          <w:color w:val="000000" w:themeColor="text1"/>
          <w:sz w:val="24"/>
          <w:szCs w:val="24"/>
        </w:rPr>
        <w:t>the project based on sequenced planned outputs</w:t>
      </w:r>
      <w:r w:rsidR="00D55D44" w:rsidRPr="00D43603">
        <w:rPr>
          <w:i w:val="0"/>
          <w:iCs/>
          <w:color w:val="000000" w:themeColor="text1"/>
          <w:sz w:val="24"/>
          <w:szCs w:val="24"/>
        </w:rPr>
        <w:t>.</w:t>
      </w:r>
    </w:p>
    <w:p w14:paraId="1CA30E37" w14:textId="77777777" w:rsidR="007E7EF4" w:rsidRPr="00D43603" w:rsidRDefault="007E7EF4" w:rsidP="003C6ACF">
      <w:pPr>
        <w:pStyle w:val="bulletandquote"/>
        <w:numPr>
          <w:ilvl w:val="0"/>
          <w:numId w:val="32"/>
        </w:numPr>
        <w:ind w:left="810"/>
        <w:rPr>
          <w:i w:val="0"/>
          <w:iCs/>
          <w:color w:val="000000" w:themeColor="text1"/>
          <w:sz w:val="24"/>
          <w:szCs w:val="24"/>
        </w:rPr>
      </w:pPr>
      <w:r w:rsidRPr="00D43603">
        <w:rPr>
          <w:i w:val="0"/>
          <w:iCs/>
          <w:color w:val="000000" w:themeColor="text1"/>
          <w:sz w:val="24"/>
          <w:szCs w:val="24"/>
        </w:rPr>
        <w:t xml:space="preserve">The Project Management costs should in future factor in project risks costs for instance during times of COVID and political instability rendering the extension of the implementation period </w:t>
      </w:r>
    </w:p>
    <w:p w14:paraId="36651DDC" w14:textId="6822609F" w:rsidR="007E7EF4" w:rsidRPr="00D43603" w:rsidRDefault="007E7EF4" w:rsidP="003C6ACF">
      <w:pPr>
        <w:pStyle w:val="bulletandquote"/>
        <w:numPr>
          <w:ilvl w:val="0"/>
          <w:numId w:val="32"/>
        </w:numPr>
        <w:ind w:left="810"/>
        <w:rPr>
          <w:i w:val="0"/>
          <w:iCs/>
          <w:color w:val="000000" w:themeColor="text1"/>
          <w:sz w:val="24"/>
          <w:szCs w:val="24"/>
        </w:rPr>
      </w:pPr>
      <w:r w:rsidRPr="00D43603">
        <w:rPr>
          <w:i w:val="0"/>
          <w:iCs/>
          <w:color w:val="000000" w:themeColor="text1"/>
          <w:sz w:val="24"/>
          <w:szCs w:val="24"/>
        </w:rPr>
        <w:t xml:space="preserve">Adopting </w:t>
      </w:r>
      <w:r w:rsidR="007D11AD" w:rsidRPr="00D43603">
        <w:rPr>
          <w:i w:val="0"/>
          <w:iCs/>
          <w:color w:val="000000" w:themeColor="text1"/>
          <w:sz w:val="24"/>
          <w:szCs w:val="24"/>
        </w:rPr>
        <w:t xml:space="preserve">a </w:t>
      </w:r>
      <w:r w:rsidRPr="00D43603">
        <w:rPr>
          <w:i w:val="0"/>
          <w:iCs/>
          <w:color w:val="000000" w:themeColor="text1"/>
          <w:sz w:val="24"/>
          <w:szCs w:val="24"/>
        </w:rPr>
        <w:t>hybrid procurement system whereby at the design stage there should be proper identification of procurement needs so that UNDP can waive some to be procured directly by the implementing partners.</w:t>
      </w:r>
    </w:p>
    <w:p w14:paraId="79C86C3B" w14:textId="77777777" w:rsidR="00983C7A" w:rsidRPr="00D43603" w:rsidRDefault="00983C7A" w:rsidP="003C6ACF">
      <w:pPr>
        <w:pStyle w:val="bulletandquote"/>
        <w:numPr>
          <w:ilvl w:val="0"/>
          <w:numId w:val="32"/>
        </w:numPr>
        <w:ind w:left="810"/>
        <w:rPr>
          <w:i w:val="0"/>
          <w:iCs/>
          <w:color w:val="000000" w:themeColor="text1"/>
          <w:sz w:val="24"/>
          <w:szCs w:val="24"/>
        </w:rPr>
      </w:pPr>
      <w:r w:rsidRPr="00D43603">
        <w:rPr>
          <w:i w:val="0"/>
          <w:iCs/>
          <w:color w:val="000000" w:themeColor="text1"/>
          <w:sz w:val="24"/>
          <w:szCs w:val="24"/>
        </w:rPr>
        <w:t>Strengthening the coordination between the project management team (UNDP and UNSMIL)</w:t>
      </w:r>
    </w:p>
    <w:p w14:paraId="0CD24D35" w14:textId="7AE8A8BE" w:rsidR="006C71F9" w:rsidRPr="00D43603" w:rsidRDefault="006C71F9" w:rsidP="00983C7A">
      <w:pPr>
        <w:jc w:val="both"/>
        <w:rPr>
          <w:color w:val="000000" w:themeColor="text1"/>
        </w:rPr>
      </w:pPr>
    </w:p>
    <w:p w14:paraId="68304275" w14:textId="57250B86" w:rsidR="00B363EC" w:rsidRPr="00D43603" w:rsidRDefault="006C71F9" w:rsidP="003C6ACF">
      <w:pPr>
        <w:pStyle w:val="ListParagraph"/>
        <w:numPr>
          <w:ilvl w:val="0"/>
          <w:numId w:val="31"/>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A</w:t>
      </w:r>
      <w:r w:rsidR="007E7EF4" w:rsidRPr="00D43603">
        <w:rPr>
          <w:rFonts w:ascii="Times New Roman" w:hAnsi="Times New Roman" w:cs="Times New Roman"/>
          <w:b/>
          <w:color w:val="000000" w:themeColor="text1"/>
          <w:sz w:val="24"/>
          <w:szCs w:val="24"/>
          <w:lang w:val="en-GB"/>
        </w:rPr>
        <w:t>djust Coordinati</w:t>
      </w:r>
      <w:r w:rsidR="003E4A67" w:rsidRPr="00D43603">
        <w:rPr>
          <w:rFonts w:ascii="Times New Roman" w:hAnsi="Times New Roman" w:cs="Times New Roman"/>
          <w:b/>
          <w:color w:val="000000" w:themeColor="text1"/>
          <w:sz w:val="24"/>
          <w:szCs w:val="24"/>
          <w:lang w:val="en-GB"/>
        </w:rPr>
        <w:t xml:space="preserve">on and stakeholder’s engagement: </w:t>
      </w:r>
      <w:r w:rsidR="00B363EC" w:rsidRPr="00D43603">
        <w:rPr>
          <w:rFonts w:ascii="Times New Roman" w:hAnsi="Times New Roman" w:cs="Times New Roman"/>
          <w:color w:val="000000" w:themeColor="text1"/>
          <w:sz w:val="24"/>
          <w:szCs w:val="24"/>
          <w:lang w:val="en-GB"/>
        </w:rPr>
        <w:t>There is need to enhance the coordination and stakeholder engagement.</w:t>
      </w:r>
      <w:r w:rsidR="0091109B" w:rsidRPr="00D43603">
        <w:rPr>
          <w:rFonts w:ascii="Times New Roman" w:hAnsi="Times New Roman" w:cs="Times New Roman"/>
          <w:color w:val="000000" w:themeColor="text1"/>
          <w:sz w:val="24"/>
          <w:szCs w:val="24"/>
          <w:lang w:val="en-GB"/>
        </w:rPr>
        <w:t xml:space="preserve"> This can be achieved </w:t>
      </w:r>
      <w:proofErr w:type="gramStart"/>
      <w:r w:rsidR="0091109B" w:rsidRPr="00D43603">
        <w:rPr>
          <w:rFonts w:ascii="Times New Roman" w:hAnsi="Times New Roman" w:cs="Times New Roman"/>
          <w:color w:val="000000" w:themeColor="text1"/>
          <w:sz w:val="24"/>
          <w:szCs w:val="24"/>
          <w:lang w:val="en-GB"/>
        </w:rPr>
        <w:t>by;</w:t>
      </w:r>
      <w:proofErr w:type="gramEnd"/>
    </w:p>
    <w:p w14:paraId="2055DD03" w14:textId="639EE397" w:rsidR="007E7EF4" w:rsidRPr="00D43603" w:rsidRDefault="0091109B" w:rsidP="003C6ACF">
      <w:pPr>
        <w:pStyle w:val="bulletandquote"/>
        <w:numPr>
          <w:ilvl w:val="0"/>
          <w:numId w:val="32"/>
        </w:numPr>
        <w:ind w:left="810"/>
        <w:rPr>
          <w:i w:val="0"/>
          <w:iCs/>
          <w:color w:val="000000" w:themeColor="text1"/>
          <w:sz w:val="24"/>
          <w:szCs w:val="24"/>
        </w:rPr>
      </w:pPr>
      <w:r w:rsidRPr="00D43603">
        <w:rPr>
          <w:i w:val="0"/>
          <w:iCs/>
          <w:color w:val="000000" w:themeColor="text1"/>
          <w:sz w:val="24"/>
          <w:szCs w:val="24"/>
        </w:rPr>
        <w:t>C</w:t>
      </w:r>
      <w:r w:rsidR="00B363EC" w:rsidRPr="00D43603">
        <w:rPr>
          <w:i w:val="0"/>
          <w:iCs/>
          <w:color w:val="000000" w:themeColor="text1"/>
          <w:sz w:val="24"/>
          <w:szCs w:val="24"/>
        </w:rPr>
        <w:t>learly</w:t>
      </w:r>
      <w:r w:rsidR="00C76E5C" w:rsidRPr="00D43603">
        <w:rPr>
          <w:i w:val="0"/>
          <w:iCs/>
          <w:color w:val="000000" w:themeColor="text1"/>
          <w:sz w:val="24"/>
          <w:szCs w:val="24"/>
        </w:rPr>
        <w:t xml:space="preserve"> defining the roles and responsibilities of each implementing partner through signing of a joint Memorandum of Understanding</w:t>
      </w:r>
      <w:r w:rsidR="00B363EC" w:rsidRPr="00D43603">
        <w:rPr>
          <w:i w:val="0"/>
          <w:iCs/>
          <w:color w:val="000000" w:themeColor="text1"/>
          <w:sz w:val="24"/>
          <w:szCs w:val="24"/>
        </w:rPr>
        <w:t xml:space="preserve">. This </w:t>
      </w:r>
      <w:r w:rsidR="007D11AD" w:rsidRPr="00D43603">
        <w:rPr>
          <w:i w:val="0"/>
          <w:iCs/>
          <w:color w:val="000000" w:themeColor="text1"/>
          <w:sz w:val="24"/>
          <w:szCs w:val="24"/>
        </w:rPr>
        <w:t xml:space="preserve">will </w:t>
      </w:r>
      <w:r w:rsidR="00B363EC" w:rsidRPr="00D43603">
        <w:rPr>
          <w:i w:val="0"/>
          <w:iCs/>
          <w:color w:val="000000" w:themeColor="text1"/>
          <w:sz w:val="24"/>
          <w:szCs w:val="24"/>
        </w:rPr>
        <w:t xml:space="preserve">help to avoid unnecessary conflict and help to ensure that they have more interactive consultations on </w:t>
      </w:r>
      <w:r w:rsidR="007D11AD" w:rsidRPr="00D43603">
        <w:rPr>
          <w:i w:val="0"/>
          <w:iCs/>
          <w:color w:val="000000" w:themeColor="text1"/>
          <w:sz w:val="24"/>
          <w:szCs w:val="24"/>
        </w:rPr>
        <w:t xml:space="preserve">a </w:t>
      </w:r>
      <w:r w:rsidR="00B363EC" w:rsidRPr="00D43603">
        <w:rPr>
          <w:i w:val="0"/>
          <w:iCs/>
          <w:color w:val="000000" w:themeColor="text1"/>
          <w:sz w:val="24"/>
          <w:szCs w:val="24"/>
        </w:rPr>
        <w:t xml:space="preserve">regular basis to be able to appreciate their needs and responsibilities in promoting peace and security. This can additionally, be achieved by developing a donor coordination matrix which will increase coherence and minimise the duplication of activities and boost the programmes efficiency and effectiveness in achievement of results. </w:t>
      </w:r>
    </w:p>
    <w:p w14:paraId="190C92A2" w14:textId="5E6929DA" w:rsidR="007E7EF4" w:rsidRPr="00D43603" w:rsidRDefault="007E7EF4" w:rsidP="003C6ACF">
      <w:pPr>
        <w:pStyle w:val="bulletandquote"/>
        <w:numPr>
          <w:ilvl w:val="0"/>
          <w:numId w:val="32"/>
        </w:numPr>
        <w:ind w:left="810"/>
        <w:rPr>
          <w:i w:val="0"/>
          <w:iCs/>
          <w:color w:val="000000" w:themeColor="text1"/>
          <w:sz w:val="24"/>
          <w:szCs w:val="24"/>
        </w:rPr>
      </w:pPr>
      <w:r w:rsidRPr="00D43603">
        <w:rPr>
          <w:i w:val="0"/>
          <w:iCs/>
          <w:color w:val="000000" w:themeColor="text1"/>
          <w:sz w:val="24"/>
          <w:szCs w:val="24"/>
        </w:rPr>
        <w:t xml:space="preserve">Reinforce coordination of inter-governmental agencies working in </w:t>
      </w:r>
      <w:r w:rsidR="007D11AD" w:rsidRPr="00D43603">
        <w:rPr>
          <w:i w:val="0"/>
          <w:iCs/>
          <w:color w:val="000000" w:themeColor="text1"/>
          <w:sz w:val="24"/>
          <w:szCs w:val="24"/>
        </w:rPr>
        <w:t xml:space="preserve">the </w:t>
      </w:r>
      <w:r w:rsidRPr="00D43603">
        <w:rPr>
          <w:i w:val="0"/>
          <w:iCs/>
          <w:color w:val="000000" w:themeColor="text1"/>
          <w:sz w:val="24"/>
          <w:szCs w:val="24"/>
        </w:rPr>
        <w:t>areas of justice, security</w:t>
      </w:r>
      <w:r w:rsidR="007D11AD" w:rsidRPr="00D43603">
        <w:rPr>
          <w:i w:val="0"/>
          <w:iCs/>
          <w:color w:val="000000" w:themeColor="text1"/>
          <w:sz w:val="24"/>
          <w:szCs w:val="24"/>
        </w:rPr>
        <w:t>,</w:t>
      </w:r>
      <w:r w:rsidRPr="00D43603">
        <w:rPr>
          <w:i w:val="0"/>
          <w:iCs/>
          <w:color w:val="000000" w:themeColor="text1"/>
          <w:sz w:val="24"/>
          <w:szCs w:val="24"/>
        </w:rPr>
        <w:t xml:space="preserve"> and human rights to maximize the intensity and coverage of the interventions. In that respect, strategie</w:t>
      </w:r>
      <w:r w:rsidR="0091109B" w:rsidRPr="00D43603">
        <w:rPr>
          <w:i w:val="0"/>
          <w:iCs/>
          <w:color w:val="000000" w:themeColor="text1"/>
          <w:sz w:val="24"/>
          <w:szCs w:val="24"/>
        </w:rPr>
        <w:t xml:space="preserve">s to facilitate interventions in sector working groups should be enhanced to trigger a change in </w:t>
      </w:r>
      <w:r w:rsidR="007D11AD" w:rsidRPr="00D43603">
        <w:rPr>
          <w:i w:val="0"/>
          <w:iCs/>
          <w:color w:val="000000" w:themeColor="text1"/>
          <w:sz w:val="24"/>
          <w:szCs w:val="24"/>
        </w:rPr>
        <w:t xml:space="preserve">mindset </w:t>
      </w:r>
      <w:r w:rsidR="0091109B" w:rsidRPr="00D43603">
        <w:rPr>
          <w:i w:val="0"/>
          <w:iCs/>
          <w:color w:val="000000" w:themeColor="text1"/>
          <w:sz w:val="24"/>
          <w:szCs w:val="24"/>
        </w:rPr>
        <w:t xml:space="preserve">and </w:t>
      </w:r>
      <w:r w:rsidRPr="00D43603">
        <w:rPr>
          <w:i w:val="0"/>
          <w:iCs/>
          <w:color w:val="000000" w:themeColor="text1"/>
          <w:sz w:val="24"/>
          <w:szCs w:val="24"/>
        </w:rPr>
        <w:t>seamless interaction</w:t>
      </w:r>
      <w:r w:rsidR="007D11AD" w:rsidRPr="00D43603">
        <w:rPr>
          <w:i w:val="0"/>
          <w:iCs/>
          <w:color w:val="000000" w:themeColor="text1"/>
          <w:sz w:val="24"/>
          <w:szCs w:val="24"/>
        </w:rPr>
        <w:t>,</w:t>
      </w:r>
      <w:r w:rsidRPr="00D43603">
        <w:rPr>
          <w:i w:val="0"/>
          <w:iCs/>
          <w:color w:val="000000" w:themeColor="text1"/>
          <w:sz w:val="24"/>
          <w:szCs w:val="24"/>
        </w:rPr>
        <w:t xml:space="preserve"> especially</w:t>
      </w:r>
      <w:r w:rsidR="007D11AD" w:rsidRPr="00D43603">
        <w:rPr>
          <w:i w:val="0"/>
          <w:iCs/>
          <w:color w:val="000000" w:themeColor="text1"/>
          <w:sz w:val="24"/>
          <w:szCs w:val="24"/>
        </w:rPr>
        <w:t xml:space="preserve"> with</w:t>
      </w:r>
      <w:r w:rsidRPr="00D43603">
        <w:rPr>
          <w:i w:val="0"/>
          <w:iCs/>
          <w:color w:val="000000" w:themeColor="text1"/>
          <w:sz w:val="24"/>
          <w:szCs w:val="24"/>
        </w:rPr>
        <w:t xml:space="preserve"> </w:t>
      </w:r>
      <w:r w:rsidR="0091109B" w:rsidRPr="00D43603">
        <w:rPr>
          <w:i w:val="0"/>
          <w:iCs/>
          <w:color w:val="000000" w:themeColor="text1"/>
          <w:sz w:val="24"/>
          <w:szCs w:val="24"/>
        </w:rPr>
        <w:t>infrastructure like</w:t>
      </w:r>
      <w:r w:rsidRPr="00D43603">
        <w:rPr>
          <w:i w:val="0"/>
          <w:iCs/>
          <w:color w:val="000000" w:themeColor="text1"/>
          <w:sz w:val="24"/>
          <w:szCs w:val="24"/>
        </w:rPr>
        <w:t xml:space="preserve"> ICMS etc. This should be </w:t>
      </w:r>
      <w:r w:rsidR="007D11AD" w:rsidRPr="00D43603">
        <w:rPr>
          <w:i w:val="0"/>
          <w:iCs/>
          <w:color w:val="000000" w:themeColor="text1"/>
          <w:sz w:val="24"/>
          <w:szCs w:val="24"/>
        </w:rPr>
        <w:t xml:space="preserve">the </w:t>
      </w:r>
      <w:r w:rsidRPr="00D43603">
        <w:rPr>
          <w:i w:val="0"/>
          <w:iCs/>
          <w:color w:val="000000" w:themeColor="text1"/>
          <w:sz w:val="24"/>
          <w:szCs w:val="24"/>
        </w:rPr>
        <w:t xml:space="preserve">first </w:t>
      </w:r>
      <w:r w:rsidRPr="00D43603">
        <w:rPr>
          <w:i w:val="0"/>
          <w:iCs/>
          <w:strike/>
          <w:color w:val="000000" w:themeColor="text1"/>
          <w:sz w:val="24"/>
          <w:szCs w:val="24"/>
        </w:rPr>
        <w:t>r</w:t>
      </w:r>
      <w:r w:rsidRPr="00D43603">
        <w:rPr>
          <w:i w:val="0"/>
          <w:iCs/>
          <w:color w:val="000000" w:themeColor="text1"/>
          <w:sz w:val="24"/>
          <w:szCs w:val="24"/>
        </w:rPr>
        <w:t xml:space="preserve">esponsibility of the State institutions- Judiciary, Prison services and police. </w:t>
      </w:r>
    </w:p>
    <w:p w14:paraId="126222D4" w14:textId="5419EBB7" w:rsidR="007E7EF4" w:rsidRPr="00D43603" w:rsidRDefault="007E7EF4" w:rsidP="003C6ACF">
      <w:pPr>
        <w:pStyle w:val="bulletandquote"/>
        <w:numPr>
          <w:ilvl w:val="0"/>
          <w:numId w:val="32"/>
        </w:numPr>
        <w:ind w:left="810"/>
        <w:rPr>
          <w:i w:val="0"/>
          <w:iCs/>
          <w:color w:val="000000" w:themeColor="text1"/>
          <w:sz w:val="24"/>
          <w:szCs w:val="24"/>
        </w:rPr>
      </w:pPr>
      <w:r w:rsidRPr="00D43603">
        <w:rPr>
          <w:i w:val="0"/>
          <w:iCs/>
          <w:color w:val="000000" w:themeColor="text1"/>
          <w:sz w:val="24"/>
          <w:szCs w:val="24"/>
        </w:rPr>
        <w:t xml:space="preserve">Strengthen a participatory approach to the intervention design </w:t>
      </w:r>
      <w:r w:rsidR="00C76E5C" w:rsidRPr="00D43603">
        <w:rPr>
          <w:i w:val="0"/>
          <w:iCs/>
          <w:color w:val="000000" w:themeColor="text1"/>
          <w:sz w:val="24"/>
          <w:szCs w:val="24"/>
        </w:rPr>
        <w:t>that</w:t>
      </w:r>
      <w:r w:rsidRPr="00D43603">
        <w:rPr>
          <w:i w:val="0"/>
          <w:iCs/>
          <w:color w:val="000000" w:themeColor="text1"/>
          <w:sz w:val="24"/>
          <w:szCs w:val="24"/>
        </w:rPr>
        <w:t xml:space="preserve"> involve</w:t>
      </w:r>
      <w:r w:rsidR="00C76E5C" w:rsidRPr="00D43603">
        <w:rPr>
          <w:i w:val="0"/>
          <w:iCs/>
          <w:color w:val="000000" w:themeColor="text1"/>
          <w:sz w:val="24"/>
          <w:szCs w:val="24"/>
        </w:rPr>
        <w:t>s</w:t>
      </w:r>
      <w:r w:rsidRPr="00D43603">
        <w:rPr>
          <w:i w:val="0"/>
          <w:iCs/>
          <w:color w:val="000000" w:themeColor="text1"/>
          <w:sz w:val="24"/>
          <w:szCs w:val="24"/>
        </w:rPr>
        <w:t xml:space="preserve"> targeted beneficiaries, State institutions both at the higher and lower level. Ensure that infrastructures, like ICMS will be used and maintained by involving state institutions, CSOs and direct beneficiaries across </w:t>
      </w:r>
      <w:r w:rsidR="002F6EC3" w:rsidRPr="00D43603">
        <w:rPr>
          <w:i w:val="0"/>
          <w:iCs/>
          <w:color w:val="000000" w:themeColor="text1"/>
          <w:sz w:val="24"/>
          <w:szCs w:val="24"/>
        </w:rPr>
        <w:t xml:space="preserve">the </w:t>
      </w:r>
      <w:r w:rsidRPr="00D43603">
        <w:rPr>
          <w:i w:val="0"/>
          <w:iCs/>
          <w:color w:val="000000" w:themeColor="text1"/>
          <w:sz w:val="24"/>
          <w:szCs w:val="24"/>
        </w:rPr>
        <w:t>board.</w:t>
      </w:r>
    </w:p>
    <w:p w14:paraId="59DEC78D" w14:textId="4A0536B8" w:rsidR="007E7EF4" w:rsidRPr="00D43603" w:rsidRDefault="007E7EF4" w:rsidP="003C6ACF">
      <w:pPr>
        <w:pStyle w:val="bulletandquote"/>
        <w:numPr>
          <w:ilvl w:val="0"/>
          <w:numId w:val="32"/>
        </w:numPr>
        <w:ind w:left="810"/>
        <w:rPr>
          <w:i w:val="0"/>
          <w:iCs/>
          <w:color w:val="000000" w:themeColor="text1"/>
          <w:sz w:val="24"/>
          <w:szCs w:val="24"/>
        </w:rPr>
      </w:pPr>
      <w:r w:rsidRPr="00D43603">
        <w:rPr>
          <w:i w:val="0"/>
          <w:iCs/>
          <w:color w:val="000000" w:themeColor="text1"/>
          <w:sz w:val="24"/>
          <w:szCs w:val="24"/>
        </w:rPr>
        <w:t xml:space="preserve">The key aspects </w:t>
      </w:r>
      <w:r w:rsidR="007D11AD" w:rsidRPr="00D43603">
        <w:rPr>
          <w:i w:val="0"/>
          <w:iCs/>
          <w:color w:val="000000" w:themeColor="text1"/>
          <w:sz w:val="24"/>
          <w:szCs w:val="24"/>
        </w:rPr>
        <w:t xml:space="preserve">of </w:t>
      </w:r>
      <w:r w:rsidRPr="00D43603">
        <w:rPr>
          <w:i w:val="0"/>
          <w:iCs/>
          <w:color w:val="000000" w:themeColor="text1"/>
          <w:sz w:val="24"/>
          <w:szCs w:val="24"/>
        </w:rPr>
        <w:t xml:space="preserve">coordination should also be based on a clear identification and definition of common result areas and how the UNDP and its partners work together </w:t>
      </w:r>
      <w:proofErr w:type="gramStart"/>
      <w:r w:rsidRPr="00D43603">
        <w:rPr>
          <w:i w:val="0"/>
          <w:iCs/>
          <w:color w:val="000000" w:themeColor="text1"/>
          <w:sz w:val="24"/>
          <w:szCs w:val="24"/>
        </w:rPr>
        <w:t>in orde</w:t>
      </w:r>
      <w:r w:rsidR="0091109B" w:rsidRPr="00D43603">
        <w:rPr>
          <w:i w:val="0"/>
          <w:iCs/>
          <w:color w:val="000000" w:themeColor="text1"/>
          <w:sz w:val="24"/>
          <w:szCs w:val="24"/>
        </w:rPr>
        <w:t>r to</w:t>
      </w:r>
      <w:proofErr w:type="gramEnd"/>
      <w:r w:rsidR="0091109B" w:rsidRPr="00D43603">
        <w:rPr>
          <w:i w:val="0"/>
          <w:iCs/>
          <w:color w:val="000000" w:themeColor="text1"/>
          <w:sz w:val="24"/>
          <w:szCs w:val="24"/>
        </w:rPr>
        <w:t xml:space="preserve"> achieve those results</w:t>
      </w:r>
      <w:r w:rsidR="00337385" w:rsidRPr="00D43603">
        <w:rPr>
          <w:i w:val="0"/>
          <w:iCs/>
          <w:color w:val="000000" w:themeColor="text1"/>
          <w:sz w:val="24"/>
          <w:szCs w:val="24"/>
        </w:rPr>
        <w:t>,</w:t>
      </w:r>
      <w:r w:rsidR="0091109B" w:rsidRPr="00D43603">
        <w:rPr>
          <w:i w:val="0"/>
          <w:iCs/>
          <w:color w:val="000000" w:themeColor="text1"/>
          <w:sz w:val="24"/>
          <w:szCs w:val="24"/>
        </w:rPr>
        <w:t xml:space="preserve"> </w:t>
      </w:r>
      <w:r w:rsidR="00983C7A" w:rsidRPr="00D43603">
        <w:rPr>
          <w:i w:val="0"/>
          <w:iCs/>
          <w:color w:val="000000" w:themeColor="text1"/>
          <w:sz w:val="24"/>
          <w:szCs w:val="24"/>
        </w:rPr>
        <w:t>while ensuring</w:t>
      </w:r>
      <w:r w:rsidR="00337385" w:rsidRPr="00D43603">
        <w:rPr>
          <w:i w:val="0"/>
          <w:iCs/>
          <w:color w:val="000000" w:themeColor="text1"/>
          <w:sz w:val="24"/>
          <w:szCs w:val="24"/>
        </w:rPr>
        <w:t xml:space="preserve"> accountability and alignment. C</w:t>
      </w:r>
      <w:r w:rsidRPr="00D43603">
        <w:rPr>
          <w:i w:val="0"/>
          <w:iCs/>
          <w:color w:val="000000" w:themeColor="text1"/>
          <w:sz w:val="24"/>
          <w:szCs w:val="24"/>
        </w:rPr>
        <w:t xml:space="preserve">oordination would </w:t>
      </w:r>
      <w:r w:rsidR="002F6EC3" w:rsidRPr="00D43603">
        <w:rPr>
          <w:i w:val="0"/>
          <w:iCs/>
          <w:color w:val="000000" w:themeColor="text1"/>
          <w:sz w:val="24"/>
          <w:szCs w:val="24"/>
        </w:rPr>
        <w:t>therefore be required at all</w:t>
      </w:r>
      <w:r w:rsidR="0091109B" w:rsidRPr="00D43603">
        <w:rPr>
          <w:i w:val="0"/>
          <w:iCs/>
          <w:color w:val="000000" w:themeColor="text1"/>
          <w:sz w:val="24"/>
          <w:szCs w:val="24"/>
        </w:rPr>
        <w:t xml:space="preserve"> the levels such </w:t>
      </w:r>
      <w:proofErr w:type="gramStart"/>
      <w:r w:rsidR="0091109B" w:rsidRPr="00D43603">
        <w:rPr>
          <w:i w:val="0"/>
          <w:iCs/>
          <w:color w:val="000000" w:themeColor="text1"/>
          <w:sz w:val="24"/>
          <w:szCs w:val="24"/>
        </w:rPr>
        <w:t>as;</w:t>
      </w:r>
      <w:proofErr w:type="gramEnd"/>
      <w:r w:rsidR="0091109B" w:rsidRPr="00D43603">
        <w:rPr>
          <w:i w:val="0"/>
          <w:iCs/>
          <w:color w:val="000000" w:themeColor="text1"/>
          <w:sz w:val="24"/>
          <w:szCs w:val="24"/>
        </w:rPr>
        <w:t xml:space="preserve"> </w:t>
      </w:r>
      <w:r w:rsidRPr="00D43603">
        <w:rPr>
          <w:i w:val="0"/>
          <w:iCs/>
          <w:color w:val="000000" w:themeColor="text1"/>
          <w:sz w:val="24"/>
          <w:szCs w:val="24"/>
        </w:rPr>
        <w:t xml:space="preserve">(1) </w:t>
      </w:r>
      <w:r w:rsidR="002F6EC3" w:rsidRPr="00D43603">
        <w:rPr>
          <w:i w:val="0"/>
          <w:iCs/>
          <w:color w:val="000000" w:themeColor="text1"/>
          <w:sz w:val="24"/>
          <w:szCs w:val="24"/>
        </w:rPr>
        <w:t>coordinating strategic decisions at the</w:t>
      </w:r>
      <w:r w:rsidRPr="00D43603">
        <w:rPr>
          <w:i w:val="0"/>
          <w:iCs/>
          <w:color w:val="000000" w:themeColor="text1"/>
          <w:sz w:val="24"/>
          <w:szCs w:val="24"/>
        </w:rPr>
        <w:t xml:space="preserve"> UN Project Board level, including monitoring the external environment and managing assumptions; (2) coordinating project management with government partners at </w:t>
      </w:r>
      <w:r w:rsidR="00337385" w:rsidRPr="00D43603">
        <w:rPr>
          <w:i w:val="0"/>
          <w:iCs/>
          <w:color w:val="000000" w:themeColor="text1"/>
          <w:sz w:val="24"/>
          <w:szCs w:val="24"/>
        </w:rPr>
        <w:t xml:space="preserve">the </w:t>
      </w:r>
      <w:r w:rsidR="00E60C23" w:rsidRPr="00D43603">
        <w:rPr>
          <w:i w:val="0"/>
          <w:iCs/>
          <w:color w:val="000000" w:themeColor="text1"/>
          <w:sz w:val="24"/>
          <w:szCs w:val="24"/>
        </w:rPr>
        <w:t>sector level</w:t>
      </w:r>
      <w:r w:rsidRPr="00D43603">
        <w:rPr>
          <w:i w:val="0"/>
          <w:iCs/>
          <w:color w:val="000000" w:themeColor="text1"/>
          <w:sz w:val="24"/>
          <w:szCs w:val="24"/>
        </w:rPr>
        <w:t xml:space="preserve">; and (3) coordinating work plan activities at </w:t>
      </w:r>
      <w:r w:rsidR="00337385" w:rsidRPr="00D43603">
        <w:rPr>
          <w:i w:val="0"/>
          <w:iCs/>
          <w:color w:val="000000" w:themeColor="text1"/>
          <w:sz w:val="24"/>
          <w:szCs w:val="24"/>
        </w:rPr>
        <w:t xml:space="preserve">the </w:t>
      </w:r>
      <w:r w:rsidRPr="00D43603">
        <w:rPr>
          <w:i w:val="0"/>
          <w:iCs/>
          <w:color w:val="000000" w:themeColor="text1"/>
          <w:sz w:val="24"/>
          <w:szCs w:val="24"/>
        </w:rPr>
        <w:t xml:space="preserve">output and project level. </w:t>
      </w:r>
    </w:p>
    <w:p w14:paraId="529A5053" w14:textId="07D3340B" w:rsidR="007E7EF4" w:rsidRPr="00D43603" w:rsidRDefault="007E7EF4" w:rsidP="003C6ACF">
      <w:pPr>
        <w:pStyle w:val="bulletandquote"/>
        <w:numPr>
          <w:ilvl w:val="0"/>
          <w:numId w:val="32"/>
        </w:numPr>
        <w:ind w:left="810"/>
        <w:rPr>
          <w:i w:val="0"/>
          <w:iCs/>
          <w:color w:val="000000" w:themeColor="text1"/>
          <w:sz w:val="24"/>
          <w:szCs w:val="24"/>
        </w:rPr>
      </w:pPr>
      <w:r w:rsidRPr="00D43603">
        <w:rPr>
          <w:i w:val="0"/>
          <w:iCs/>
          <w:color w:val="000000" w:themeColor="text1"/>
          <w:sz w:val="24"/>
          <w:szCs w:val="24"/>
        </w:rPr>
        <w:t xml:space="preserve">Multi-stakeholder engagement: </w:t>
      </w:r>
      <w:r w:rsidR="00312F8C" w:rsidRPr="00D43603">
        <w:rPr>
          <w:i w:val="0"/>
          <w:iCs/>
          <w:color w:val="000000" w:themeColor="text1"/>
          <w:sz w:val="24"/>
          <w:szCs w:val="24"/>
        </w:rPr>
        <w:t xml:space="preserve">the </w:t>
      </w:r>
      <w:r w:rsidRPr="00D43603">
        <w:rPr>
          <w:i w:val="0"/>
          <w:iCs/>
          <w:color w:val="000000" w:themeColor="text1"/>
          <w:sz w:val="24"/>
          <w:szCs w:val="24"/>
        </w:rPr>
        <w:t xml:space="preserve">project should also </w:t>
      </w:r>
      <w:proofErr w:type="gramStart"/>
      <w:r w:rsidRPr="00D43603">
        <w:rPr>
          <w:i w:val="0"/>
          <w:iCs/>
          <w:color w:val="000000" w:themeColor="text1"/>
          <w:sz w:val="24"/>
          <w:szCs w:val="24"/>
        </w:rPr>
        <w:t>look into</w:t>
      </w:r>
      <w:proofErr w:type="gramEnd"/>
      <w:r w:rsidRPr="00D43603">
        <w:rPr>
          <w:i w:val="0"/>
          <w:iCs/>
          <w:color w:val="000000" w:themeColor="text1"/>
          <w:sz w:val="24"/>
          <w:szCs w:val="24"/>
        </w:rPr>
        <w:t xml:space="preserve"> engaging and bringing on board other relevant stakeholders to ensure greater impact as well as representation. This can be the NSAs-NGOs, the Bar Associations, the </w:t>
      </w:r>
      <w:proofErr w:type="gramStart"/>
      <w:r w:rsidRPr="00D43603">
        <w:rPr>
          <w:i w:val="0"/>
          <w:iCs/>
          <w:color w:val="000000" w:themeColor="text1"/>
          <w:sz w:val="24"/>
          <w:szCs w:val="24"/>
        </w:rPr>
        <w:t>Academia</w:t>
      </w:r>
      <w:proofErr w:type="gramEnd"/>
      <w:r w:rsidRPr="00D43603">
        <w:rPr>
          <w:i w:val="0"/>
          <w:iCs/>
          <w:color w:val="000000" w:themeColor="text1"/>
          <w:sz w:val="24"/>
          <w:szCs w:val="24"/>
        </w:rPr>
        <w:t xml:space="preserve"> and Research Institutions.</w:t>
      </w:r>
    </w:p>
    <w:p w14:paraId="6EC540DA" w14:textId="77777777" w:rsidR="007E7EF4" w:rsidRPr="00D43603" w:rsidRDefault="007E7EF4" w:rsidP="0091109B">
      <w:pPr>
        <w:ind w:left="360"/>
        <w:jc w:val="both"/>
        <w:rPr>
          <w:color w:val="000000" w:themeColor="text1"/>
        </w:rPr>
      </w:pPr>
    </w:p>
    <w:p w14:paraId="274D176E" w14:textId="6CC1AF43" w:rsidR="007E7EF4" w:rsidRPr="00D43603" w:rsidRDefault="007E7EF4" w:rsidP="003C6ACF">
      <w:pPr>
        <w:pStyle w:val="ListParagraph"/>
        <w:numPr>
          <w:ilvl w:val="0"/>
          <w:numId w:val="31"/>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lastRenderedPageBreak/>
        <w:t>Strengthening M&amp;E function and reporting mechanisms through Results Based Management (RBM)</w:t>
      </w:r>
      <w:r w:rsidR="0091109B" w:rsidRPr="00D43603">
        <w:rPr>
          <w:rFonts w:ascii="Times New Roman" w:hAnsi="Times New Roman" w:cs="Times New Roman"/>
          <w:b/>
          <w:color w:val="000000" w:themeColor="text1"/>
          <w:sz w:val="24"/>
          <w:szCs w:val="24"/>
          <w:lang w:val="en-GB"/>
        </w:rPr>
        <w:t xml:space="preserve">: </w:t>
      </w:r>
      <w:proofErr w:type="gramStart"/>
      <w:r w:rsidR="009A5599" w:rsidRPr="00D43603">
        <w:rPr>
          <w:rFonts w:ascii="Times New Roman" w:hAnsi="Times New Roman" w:cs="Times New Roman"/>
          <w:color w:val="000000" w:themeColor="text1"/>
          <w:sz w:val="24"/>
          <w:szCs w:val="24"/>
          <w:lang w:val="en-GB"/>
        </w:rPr>
        <w:t>Future plans</w:t>
      </w:r>
      <w:proofErr w:type="gramEnd"/>
      <w:r w:rsidR="009A5599" w:rsidRPr="00D43603">
        <w:rPr>
          <w:rFonts w:ascii="Times New Roman" w:hAnsi="Times New Roman" w:cs="Times New Roman"/>
          <w:color w:val="000000" w:themeColor="text1"/>
          <w:sz w:val="24"/>
          <w:szCs w:val="24"/>
          <w:lang w:val="en-GB"/>
        </w:rPr>
        <w:t xml:space="preserve"> to scale up the PSJP need to ensure that a robust M&amp;E system with </w:t>
      </w:r>
      <w:r w:rsidR="00337385" w:rsidRPr="00D43603">
        <w:rPr>
          <w:rFonts w:ascii="Times New Roman" w:hAnsi="Times New Roman" w:cs="Times New Roman"/>
          <w:color w:val="000000" w:themeColor="text1"/>
          <w:sz w:val="24"/>
          <w:szCs w:val="24"/>
          <w:lang w:val="en-GB"/>
        </w:rPr>
        <w:t xml:space="preserve">a </w:t>
      </w:r>
      <w:r w:rsidR="009A5599" w:rsidRPr="00D43603">
        <w:rPr>
          <w:rFonts w:ascii="Times New Roman" w:hAnsi="Times New Roman" w:cs="Times New Roman"/>
          <w:color w:val="000000" w:themeColor="text1"/>
          <w:sz w:val="24"/>
          <w:szCs w:val="24"/>
          <w:lang w:val="en-GB"/>
        </w:rPr>
        <w:t xml:space="preserve">clear theory of change, a results </w:t>
      </w:r>
      <w:r w:rsidR="00312F8C" w:rsidRPr="00D43603">
        <w:rPr>
          <w:rFonts w:ascii="Times New Roman" w:hAnsi="Times New Roman" w:cs="Times New Roman"/>
          <w:color w:val="000000" w:themeColor="text1"/>
          <w:sz w:val="24"/>
          <w:szCs w:val="24"/>
          <w:lang w:val="en-GB"/>
        </w:rPr>
        <w:t>logical framework</w:t>
      </w:r>
      <w:r w:rsidR="009A5599" w:rsidRPr="00D43603">
        <w:rPr>
          <w:rFonts w:ascii="Times New Roman" w:hAnsi="Times New Roman" w:cs="Times New Roman"/>
          <w:color w:val="000000" w:themeColor="text1"/>
          <w:sz w:val="24"/>
          <w:szCs w:val="24"/>
          <w:lang w:val="en-GB"/>
        </w:rPr>
        <w:t xml:space="preserve"> with SMART indicators, an </w:t>
      </w:r>
      <w:r w:rsidR="00E60C23" w:rsidRPr="00D43603">
        <w:rPr>
          <w:rFonts w:ascii="Times New Roman" w:hAnsi="Times New Roman" w:cs="Times New Roman"/>
          <w:color w:val="000000" w:themeColor="text1"/>
          <w:sz w:val="24"/>
          <w:szCs w:val="24"/>
          <w:lang w:val="en-GB"/>
        </w:rPr>
        <w:t>M&amp;E plan specifying M&amp;E activity</w:t>
      </w:r>
      <w:r w:rsidR="0052763C" w:rsidRPr="00D43603">
        <w:rPr>
          <w:rFonts w:ascii="Times New Roman" w:hAnsi="Times New Roman" w:cs="Times New Roman"/>
          <w:color w:val="000000" w:themeColor="text1"/>
          <w:sz w:val="24"/>
          <w:szCs w:val="24"/>
          <w:lang w:val="en-GB"/>
        </w:rPr>
        <w:t xml:space="preserve">, and </w:t>
      </w:r>
      <w:r w:rsidR="009A5599" w:rsidRPr="00D43603">
        <w:rPr>
          <w:rFonts w:ascii="Times New Roman" w:hAnsi="Times New Roman" w:cs="Times New Roman"/>
          <w:color w:val="000000" w:themeColor="text1"/>
          <w:sz w:val="24"/>
          <w:szCs w:val="24"/>
          <w:lang w:val="en-GB"/>
        </w:rPr>
        <w:t xml:space="preserve">responsibilities </w:t>
      </w:r>
      <w:r w:rsidR="00BE1692" w:rsidRPr="00D43603">
        <w:rPr>
          <w:rFonts w:ascii="Times New Roman" w:hAnsi="Times New Roman" w:cs="Times New Roman"/>
          <w:color w:val="000000" w:themeColor="text1"/>
          <w:sz w:val="24"/>
          <w:szCs w:val="24"/>
          <w:lang w:val="en-GB"/>
        </w:rPr>
        <w:t>are</w:t>
      </w:r>
      <w:r w:rsidR="009A5599" w:rsidRPr="00D43603">
        <w:rPr>
          <w:rFonts w:ascii="Times New Roman" w:hAnsi="Times New Roman" w:cs="Times New Roman"/>
          <w:color w:val="000000" w:themeColor="text1"/>
          <w:sz w:val="24"/>
          <w:szCs w:val="24"/>
          <w:lang w:val="en-GB"/>
        </w:rPr>
        <w:t xml:space="preserve"> designed and utilized. </w:t>
      </w:r>
      <w:r w:rsidR="007E714D" w:rsidRPr="00D43603">
        <w:rPr>
          <w:rFonts w:ascii="Times New Roman" w:hAnsi="Times New Roman" w:cs="Times New Roman"/>
          <w:color w:val="000000" w:themeColor="text1"/>
          <w:sz w:val="24"/>
          <w:szCs w:val="24"/>
          <w:lang w:val="en-GB"/>
        </w:rPr>
        <w:t>R</w:t>
      </w:r>
      <w:r w:rsidR="0052763C" w:rsidRPr="00D43603">
        <w:rPr>
          <w:rFonts w:ascii="Times New Roman" w:hAnsi="Times New Roman" w:cs="Times New Roman"/>
          <w:color w:val="000000" w:themeColor="text1"/>
          <w:sz w:val="24"/>
          <w:szCs w:val="24"/>
          <w:lang w:val="en-GB"/>
        </w:rPr>
        <w:t>elatedly, the PSJP needs to enhance the reporting system to include quarterly work plans and reports along with annual work plans and reports.</w:t>
      </w:r>
      <w:r w:rsidR="00BE1D7B" w:rsidRPr="00D43603">
        <w:rPr>
          <w:rFonts w:ascii="Times New Roman" w:hAnsi="Times New Roman" w:cs="Times New Roman"/>
          <w:color w:val="000000" w:themeColor="text1"/>
          <w:sz w:val="24"/>
          <w:szCs w:val="24"/>
          <w:lang w:val="en-GB"/>
        </w:rPr>
        <w:t xml:space="preserve"> </w:t>
      </w:r>
      <w:r w:rsidR="007E714D" w:rsidRPr="00D43603">
        <w:rPr>
          <w:rFonts w:ascii="Times New Roman" w:hAnsi="Times New Roman" w:cs="Times New Roman"/>
          <w:color w:val="000000" w:themeColor="text1"/>
          <w:sz w:val="24"/>
          <w:szCs w:val="24"/>
          <w:lang w:val="en-GB"/>
        </w:rPr>
        <w:t xml:space="preserve">Furthermore, the PSJP should also </w:t>
      </w:r>
      <w:r w:rsidR="0052763C" w:rsidRPr="00D43603">
        <w:rPr>
          <w:rFonts w:ascii="Times New Roman" w:hAnsi="Times New Roman" w:cs="Times New Roman"/>
          <w:color w:val="000000" w:themeColor="text1"/>
          <w:sz w:val="24"/>
          <w:szCs w:val="24"/>
          <w:lang w:val="en-GB"/>
        </w:rPr>
        <w:t>consider recruiting and deploying a dedicated Project M&amp;E Specialist as opposed to relying</w:t>
      </w:r>
      <w:r w:rsidR="00337385" w:rsidRPr="00D43603">
        <w:rPr>
          <w:rFonts w:ascii="Times New Roman" w:hAnsi="Times New Roman" w:cs="Times New Roman"/>
          <w:color w:val="000000" w:themeColor="text1"/>
          <w:sz w:val="24"/>
          <w:szCs w:val="24"/>
          <w:lang w:val="en-GB"/>
        </w:rPr>
        <w:t xml:space="preserve"> on the already over</w:t>
      </w:r>
      <w:r w:rsidR="0052763C" w:rsidRPr="00D43603">
        <w:rPr>
          <w:rFonts w:ascii="Times New Roman" w:hAnsi="Times New Roman" w:cs="Times New Roman"/>
          <w:color w:val="000000" w:themeColor="text1"/>
          <w:sz w:val="24"/>
          <w:szCs w:val="24"/>
          <w:lang w:val="en-GB"/>
        </w:rPr>
        <w:t>loaded Country Office M&amp;E Specialist.</w:t>
      </w:r>
    </w:p>
    <w:p w14:paraId="6D74401C" w14:textId="77777777" w:rsidR="00BE1692" w:rsidRPr="00D43603" w:rsidRDefault="00BE1692" w:rsidP="007E714D">
      <w:pPr>
        <w:jc w:val="both"/>
        <w:rPr>
          <w:color w:val="000000" w:themeColor="text1"/>
        </w:rPr>
      </w:pPr>
    </w:p>
    <w:p w14:paraId="010D7A4E" w14:textId="56AB0803" w:rsidR="007E7EF4" w:rsidRPr="00D43603" w:rsidRDefault="007E7EF4" w:rsidP="003C6ACF">
      <w:pPr>
        <w:pStyle w:val="ListParagraph"/>
        <w:numPr>
          <w:ilvl w:val="0"/>
          <w:numId w:val="31"/>
        </w:numPr>
        <w:spacing w:after="0" w:line="240" w:lineRule="auto"/>
        <w:ind w:left="360"/>
        <w:jc w:val="both"/>
        <w:rPr>
          <w:rFonts w:ascii="Times New Roman" w:hAnsi="Times New Roman" w:cs="Times New Roman"/>
          <w:color w:val="000000" w:themeColor="text1"/>
          <w:sz w:val="28"/>
          <w:szCs w:val="24"/>
          <w:lang w:val="en-GB"/>
        </w:rPr>
      </w:pPr>
      <w:r w:rsidRPr="00D43603">
        <w:rPr>
          <w:rFonts w:ascii="Times New Roman" w:hAnsi="Times New Roman" w:cs="Times New Roman"/>
          <w:b/>
          <w:color w:val="000000" w:themeColor="text1"/>
          <w:sz w:val="28"/>
          <w:szCs w:val="24"/>
          <w:lang w:val="en-GB"/>
        </w:rPr>
        <w:t>Exit strategy</w:t>
      </w:r>
      <w:r w:rsidR="00ED5CC6" w:rsidRPr="00D43603">
        <w:rPr>
          <w:rFonts w:ascii="Times New Roman" w:hAnsi="Times New Roman" w:cs="Times New Roman"/>
          <w:b/>
          <w:color w:val="000000" w:themeColor="text1"/>
          <w:sz w:val="28"/>
          <w:szCs w:val="24"/>
          <w:lang w:val="en-GB"/>
        </w:rPr>
        <w:t xml:space="preserve">: </w:t>
      </w:r>
      <w:r w:rsidR="00312F8C" w:rsidRPr="00D43603">
        <w:rPr>
          <w:rFonts w:ascii="Times New Roman" w:hAnsi="Times New Roman" w:cs="Times New Roman"/>
          <w:color w:val="000000" w:themeColor="text1"/>
          <w:sz w:val="24"/>
        </w:rPr>
        <w:t xml:space="preserve">In designing the </w:t>
      </w:r>
      <w:r w:rsidR="004E25FD" w:rsidRPr="00D43603">
        <w:rPr>
          <w:rFonts w:ascii="Times New Roman" w:hAnsi="Times New Roman" w:cs="Times New Roman"/>
          <w:color w:val="000000" w:themeColor="text1"/>
          <w:sz w:val="24"/>
        </w:rPr>
        <w:t xml:space="preserve">future UNDP scale up or successor </w:t>
      </w:r>
      <w:r w:rsidR="00B4017D" w:rsidRPr="00D43603">
        <w:rPr>
          <w:rFonts w:ascii="Times New Roman" w:hAnsi="Times New Roman" w:cs="Times New Roman"/>
          <w:color w:val="000000" w:themeColor="text1"/>
          <w:sz w:val="24"/>
        </w:rPr>
        <w:t>projects, there</w:t>
      </w:r>
      <w:r w:rsidR="00312F8C" w:rsidRPr="00D43603">
        <w:rPr>
          <w:rFonts w:ascii="Times New Roman" w:hAnsi="Times New Roman" w:cs="Times New Roman"/>
          <w:color w:val="000000" w:themeColor="text1"/>
          <w:sz w:val="24"/>
        </w:rPr>
        <w:t xml:space="preserve"> is need </w:t>
      </w:r>
      <w:r w:rsidR="00B4017D" w:rsidRPr="00D43603">
        <w:rPr>
          <w:rFonts w:ascii="Times New Roman" w:hAnsi="Times New Roman" w:cs="Times New Roman"/>
          <w:color w:val="000000" w:themeColor="text1"/>
          <w:sz w:val="24"/>
        </w:rPr>
        <w:t>to ensure</w:t>
      </w:r>
      <w:r w:rsidRPr="00D43603">
        <w:rPr>
          <w:rFonts w:ascii="Times New Roman" w:hAnsi="Times New Roman" w:cs="Times New Roman"/>
          <w:color w:val="000000" w:themeColor="text1"/>
          <w:sz w:val="24"/>
        </w:rPr>
        <w:t xml:space="preserve"> </w:t>
      </w:r>
      <w:r w:rsidR="00312F8C" w:rsidRPr="00D43603">
        <w:rPr>
          <w:rFonts w:ascii="Times New Roman" w:hAnsi="Times New Roman" w:cs="Times New Roman"/>
          <w:color w:val="000000" w:themeColor="text1"/>
          <w:sz w:val="24"/>
        </w:rPr>
        <w:t>explicit</w:t>
      </w:r>
      <w:r w:rsidRPr="00D43603">
        <w:rPr>
          <w:rFonts w:ascii="Times New Roman" w:hAnsi="Times New Roman" w:cs="Times New Roman"/>
          <w:color w:val="000000" w:themeColor="text1"/>
          <w:sz w:val="24"/>
        </w:rPr>
        <w:t xml:space="preserve"> exit strategy </w:t>
      </w:r>
      <w:r w:rsidR="004E25FD" w:rsidRPr="00D43603">
        <w:rPr>
          <w:rFonts w:ascii="Times New Roman" w:hAnsi="Times New Roman" w:cs="Times New Roman"/>
          <w:color w:val="000000" w:themeColor="text1"/>
          <w:sz w:val="24"/>
        </w:rPr>
        <w:t xml:space="preserve">with a clear operations and maintenance plan </w:t>
      </w:r>
      <w:r w:rsidRPr="00D43603">
        <w:rPr>
          <w:rFonts w:ascii="Times New Roman" w:hAnsi="Times New Roman" w:cs="Times New Roman"/>
          <w:color w:val="000000" w:themeColor="text1"/>
          <w:sz w:val="24"/>
        </w:rPr>
        <w:t xml:space="preserve">is embedded within the Project or Program document. </w:t>
      </w:r>
      <w:r w:rsidR="00ED5CC6" w:rsidRPr="00D43603">
        <w:rPr>
          <w:rFonts w:ascii="Times New Roman" w:hAnsi="Times New Roman" w:cs="Times New Roman"/>
          <w:color w:val="000000" w:themeColor="text1"/>
          <w:sz w:val="24"/>
        </w:rPr>
        <w:t>This ensure</w:t>
      </w:r>
      <w:r w:rsidR="00E60C23" w:rsidRPr="00D43603">
        <w:rPr>
          <w:rFonts w:ascii="Times New Roman" w:hAnsi="Times New Roman" w:cs="Times New Roman"/>
          <w:color w:val="000000" w:themeColor="text1"/>
          <w:sz w:val="24"/>
        </w:rPr>
        <w:t>s</w:t>
      </w:r>
      <w:r w:rsidR="00ED5CC6" w:rsidRPr="00D43603">
        <w:rPr>
          <w:rFonts w:ascii="Times New Roman" w:hAnsi="Times New Roman" w:cs="Times New Roman"/>
          <w:color w:val="000000" w:themeColor="text1"/>
          <w:sz w:val="24"/>
        </w:rPr>
        <w:t xml:space="preserve"> the sustainability of the project</w:t>
      </w:r>
      <w:r w:rsidR="004E25FD" w:rsidRPr="00D43603">
        <w:rPr>
          <w:rFonts w:ascii="Times New Roman" w:hAnsi="Times New Roman" w:cs="Times New Roman"/>
          <w:color w:val="000000" w:themeColor="text1"/>
          <w:sz w:val="24"/>
        </w:rPr>
        <w:t xml:space="preserve"> interventions such as the supported and rehabilitated infrastructural facilities. </w:t>
      </w:r>
    </w:p>
    <w:p w14:paraId="7D19BA87" w14:textId="77777777" w:rsidR="007E7EF4" w:rsidRPr="00D43603" w:rsidRDefault="007E7EF4" w:rsidP="00ED5CC6">
      <w:pPr>
        <w:jc w:val="both"/>
        <w:rPr>
          <w:color w:val="000000" w:themeColor="text1"/>
        </w:rPr>
      </w:pPr>
    </w:p>
    <w:p w14:paraId="067F2B64" w14:textId="13E18A76" w:rsidR="00F6634A" w:rsidRPr="00D43603" w:rsidRDefault="007E7EF4" w:rsidP="003C6ACF">
      <w:pPr>
        <w:pStyle w:val="ListParagraph"/>
        <w:numPr>
          <w:ilvl w:val="0"/>
          <w:numId w:val="31"/>
        </w:numPr>
        <w:spacing w:after="0" w:line="240" w:lineRule="auto"/>
        <w:ind w:left="360"/>
        <w:jc w:val="both"/>
        <w:rPr>
          <w:rFonts w:ascii="Times New Roman" w:hAnsi="Times New Roman" w:cs="Times New Roman"/>
          <w:color w:val="000000" w:themeColor="text1"/>
          <w:sz w:val="24"/>
          <w:szCs w:val="24"/>
          <w:lang w:val="en-GB" w:eastAsia="en-GB"/>
        </w:rPr>
      </w:pPr>
      <w:r w:rsidRPr="00D43603">
        <w:rPr>
          <w:rFonts w:ascii="Times New Roman" w:hAnsi="Times New Roman" w:cs="Times New Roman"/>
          <w:b/>
          <w:color w:val="000000" w:themeColor="text1"/>
          <w:sz w:val="28"/>
          <w:szCs w:val="24"/>
          <w:lang w:val="en-GB"/>
        </w:rPr>
        <w:t>Integrated</w:t>
      </w:r>
      <w:r w:rsidRPr="00D43603">
        <w:rPr>
          <w:rFonts w:ascii="Times New Roman" w:hAnsi="Times New Roman" w:cs="Times New Roman"/>
          <w:b/>
          <w:color w:val="000000" w:themeColor="text1"/>
          <w:sz w:val="24"/>
          <w:szCs w:val="24"/>
          <w:lang w:val="en-GB"/>
        </w:rPr>
        <w:t xml:space="preserve"> C</w:t>
      </w:r>
      <w:r w:rsidR="00ED5CC6" w:rsidRPr="00D43603">
        <w:rPr>
          <w:rFonts w:ascii="Times New Roman" w:hAnsi="Times New Roman" w:cs="Times New Roman"/>
          <w:b/>
          <w:color w:val="000000" w:themeColor="text1"/>
          <w:sz w:val="24"/>
          <w:szCs w:val="24"/>
          <w:lang w:val="en-GB"/>
        </w:rPr>
        <w:t xml:space="preserve">ase </w:t>
      </w:r>
      <w:r w:rsidRPr="00D43603">
        <w:rPr>
          <w:rFonts w:ascii="Times New Roman" w:hAnsi="Times New Roman" w:cs="Times New Roman"/>
          <w:b/>
          <w:color w:val="000000" w:themeColor="text1"/>
          <w:sz w:val="24"/>
          <w:szCs w:val="24"/>
          <w:lang w:val="en-GB"/>
        </w:rPr>
        <w:t>M</w:t>
      </w:r>
      <w:r w:rsidR="00ED5CC6" w:rsidRPr="00D43603">
        <w:rPr>
          <w:rFonts w:ascii="Times New Roman" w:hAnsi="Times New Roman" w:cs="Times New Roman"/>
          <w:b/>
          <w:color w:val="000000" w:themeColor="text1"/>
          <w:sz w:val="24"/>
          <w:szCs w:val="24"/>
          <w:lang w:val="en-GB"/>
        </w:rPr>
        <w:t xml:space="preserve">anagement </w:t>
      </w:r>
      <w:r w:rsidRPr="00D43603">
        <w:rPr>
          <w:rFonts w:ascii="Times New Roman" w:hAnsi="Times New Roman" w:cs="Times New Roman"/>
          <w:b/>
          <w:color w:val="000000" w:themeColor="text1"/>
          <w:sz w:val="24"/>
          <w:szCs w:val="24"/>
          <w:lang w:val="en-GB"/>
        </w:rPr>
        <w:t>S</w:t>
      </w:r>
      <w:r w:rsidR="00ED5CC6" w:rsidRPr="00D43603">
        <w:rPr>
          <w:rFonts w:ascii="Times New Roman" w:hAnsi="Times New Roman" w:cs="Times New Roman"/>
          <w:b/>
          <w:color w:val="000000" w:themeColor="text1"/>
          <w:sz w:val="24"/>
          <w:szCs w:val="24"/>
          <w:lang w:val="en-GB"/>
        </w:rPr>
        <w:t xml:space="preserve">ystem </w:t>
      </w:r>
      <w:r w:rsidR="00F6634A" w:rsidRPr="00D43603">
        <w:rPr>
          <w:rFonts w:ascii="Times New Roman" w:hAnsi="Times New Roman" w:cs="Times New Roman"/>
          <w:b/>
          <w:color w:val="000000" w:themeColor="text1"/>
        </w:rPr>
        <w:t>(</w:t>
      </w:r>
      <w:r w:rsidR="00F6634A" w:rsidRPr="00D43603">
        <w:rPr>
          <w:rFonts w:ascii="Times New Roman" w:hAnsi="Times New Roman" w:cs="Times New Roman"/>
          <w:b/>
          <w:bCs/>
          <w:color w:val="000000" w:themeColor="text1"/>
          <w:sz w:val="24"/>
          <w:szCs w:val="24"/>
          <w:lang w:val="en-GB"/>
        </w:rPr>
        <w:t>I</w:t>
      </w:r>
      <w:r w:rsidR="00ED5CC6" w:rsidRPr="00D43603">
        <w:rPr>
          <w:rFonts w:ascii="Times New Roman" w:hAnsi="Times New Roman" w:cs="Times New Roman"/>
          <w:b/>
          <w:bCs/>
          <w:color w:val="000000" w:themeColor="text1"/>
          <w:sz w:val="24"/>
          <w:szCs w:val="24"/>
          <w:lang w:val="en-GB"/>
        </w:rPr>
        <w:t>CMS</w:t>
      </w:r>
      <w:r w:rsidR="00ED5CC6" w:rsidRPr="00D43603">
        <w:rPr>
          <w:rFonts w:ascii="Times New Roman" w:hAnsi="Times New Roman" w:cs="Times New Roman"/>
          <w:b/>
          <w:color w:val="000000" w:themeColor="text1"/>
          <w:sz w:val="24"/>
          <w:szCs w:val="24"/>
          <w:lang w:val="en-GB"/>
        </w:rPr>
        <w:t>) should be a</w:t>
      </w:r>
      <w:r w:rsidRPr="00D43603">
        <w:rPr>
          <w:rFonts w:ascii="Times New Roman" w:hAnsi="Times New Roman" w:cs="Times New Roman"/>
          <w:b/>
          <w:color w:val="000000" w:themeColor="text1"/>
          <w:sz w:val="24"/>
          <w:szCs w:val="24"/>
          <w:lang w:val="en-GB"/>
        </w:rPr>
        <w:t xml:space="preserve"> stand-alone project</w:t>
      </w:r>
      <w:r w:rsidR="00ED5CC6" w:rsidRPr="00D43603">
        <w:rPr>
          <w:rFonts w:ascii="Times New Roman" w:hAnsi="Times New Roman" w:cs="Times New Roman"/>
          <w:b/>
          <w:color w:val="000000" w:themeColor="text1"/>
          <w:sz w:val="24"/>
          <w:szCs w:val="24"/>
          <w:lang w:val="en-GB"/>
        </w:rPr>
        <w:t>:</w:t>
      </w:r>
      <w:r w:rsidR="00ED5CC6" w:rsidRPr="00D43603">
        <w:rPr>
          <w:rFonts w:ascii="Times New Roman" w:hAnsi="Times New Roman" w:cs="Times New Roman"/>
          <w:b/>
          <w:bCs/>
          <w:color w:val="000000" w:themeColor="text1"/>
        </w:rPr>
        <w:t xml:space="preserve"> </w:t>
      </w:r>
      <w:r w:rsidRPr="00D43603">
        <w:rPr>
          <w:rFonts w:ascii="Times New Roman" w:hAnsi="Times New Roman" w:cs="Times New Roman"/>
          <w:color w:val="000000" w:themeColor="text1"/>
          <w:sz w:val="24"/>
          <w:szCs w:val="24"/>
          <w:lang w:val="en-GB"/>
        </w:rPr>
        <w:t xml:space="preserve">Whereas the </w:t>
      </w:r>
      <w:r w:rsidR="00F6634A" w:rsidRPr="00D43603">
        <w:rPr>
          <w:rFonts w:ascii="Times New Roman" w:hAnsi="Times New Roman" w:cs="Times New Roman"/>
          <w:color w:val="000000" w:themeColor="text1"/>
          <w:sz w:val="24"/>
          <w:szCs w:val="24"/>
          <w:lang w:val="en-GB"/>
        </w:rPr>
        <w:t>IC</w:t>
      </w:r>
      <w:r w:rsidRPr="00D43603">
        <w:rPr>
          <w:rFonts w:ascii="Times New Roman" w:hAnsi="Times New Roman" w:cs="Times New Roman"/>
          <w:color w:val="000000" w:themeColor="text1"/>
          <w:sz w:val="24"/>
          <w:szCs w:val="24"/>
          <w:lang w:val="en-GB"/>
        </w:rPr>
        <w:t>MS</w:t>
      </w:r>
      <w:r w:rsidR="00F55FB6" w:rsidRPr="00D43603">
        <w:rPr>
          <w:rFonts w:ascii="Times New Roman" w:hAnsi="Times New Roman" w:cs="Times New Roman"/>
          <w:color w:val="000000" w:themeColor="text1"/>
          <w:sz w:val="24"/>
          <w:szCs w:val="24"/>
          <w:lang w:val="en-GB"/>
        </w:rPr>
        <w:t xml:space="preserve"> is </w:t>
      </w:r>
      <w:r w:rsidR="00E60C23" w:rsidRPr="00D43603">
        <w:rPr>
          <w:rFonts w:ascii="Times New Roman" w:hAnsi="Times New Roman" w:cs="Times New Roman"/>
          <w:color w:val="000000" w:themeColor="text1"/>
          <w:sz w:val="24"/>
          <w:szCs w:val="24"/>
          <w:lang w:val="en-GB"/>
        </w:rPr>
        <w:t xml:space="preserve">a </w:t>
      </w:r>
      <w:r w:rsidR="00F55FB6" w:rsidRPr="00D43603">
        <w:rPr>
          <w:rFonts w:ascii="Times New Roman" w:hAnsi="Times New Roman" w:cs="Times New Roman"/>
          <w:color w:val="000000" w:themeColor="text1"/>
          <w:sz w:val="24"/>
          <w:szCs w:val="24"/>
          <w:lang w:val="en-GB"/>
        </w:rPr>
        <w:t>very crucial</w:t>
      </w:r>
      <w:r w:rsidRPr="00D43603">
        <w:rPr>
          <w:rFonts w:ascii="Times New Roman" w:hAnsi="Times New Roman" w:cs="Times New Roman"/>
          <w:color w:val="000000" w:themeColor="text1"/>
          <w:sz w:val="24"/>
          <w:szCs w:val="24"/>
          <w:lang w:val="en-GB"/>
        </w:rPr>
        <w:t xml:space="preserve"> tool, it should be developed into</w:t>
      </w:r>
      <w:r w:rsidRPr="00D43603">
        <w:rPr>
          <w:rFonts w:ascii="Times New Roman" w:hAnsi="Times New Roman" w:cs="Times New Roman"/>
          <w:color w:val="000000" w:themeColor="text1"/>
        </w:rPr>
        <w:t xml:space="preserve"> </w:t>
      </w:r>
      <w:r w:rsidRPr="00D43603">
        <w:rPr>
          <w:rFonts w:ascii="Times New Roman" w:hAnsi="Times New Roman" w:cs="Times New Roman"/>
          <w:color w:val="000000" w:themeColor="text1"/>
          <w:sz w:val="24"/>
          <w:szCs w:val="24"/>
          <w:lang w:val="en-GB"/>
        </w:rPr>
        <w:t>a full</w:t>
      </w:r>
      <w:r w:rsidR="00E60C23" w:rsidRPr="00D43603">
        <w:rPr>
          <w:rFonts w:ascii="Times New Roman" w:hAnsi="Times New Roman" w:cs="Times New Roman"/>
          <w:color w:val="000000" w:themeColor="text1"/>
          <w:sz w:val="24"/>
          <w:szCs w:val="24"/>
          <w:lang w:val="en-GB"/>
        </w:rPr>
        <w:t xml:space="preserve"> </w:t>
      </w:r>
      <w:r w:rsidRPr="00D43603">
        <w:rPr>
          <w:rFonts w:ascii="Times New Roman" w:hAnsi="Times New Roman" w:cs="Times New Roman"/>
          <w:color w:val="000000" w:themeColor="text1"/>
          <w:sz w:val="24"/>
          <w:szCs w:val="24"/>
          <w:lang w:val="en-GB"/>
        </w:rPr>
        <w:t>project on its own since it require</w:t>
      </w:r>
      <w:r w:rsidR="00E60C23" w:rsidRPr="00D43603">
        <w:rPr>
          <w:rFonts w:ascii="Times New Roman" w:hAnsi="Times New Roman" w:cs="Times New Roman"/>
          <w:color w:val="000000" w:themeColor="text1"/>
          <w:sz w:val="24"/>
          <w:szCs w:val="24"/>
          <w:lang w:val="en-GB"/>
        </w:rPr>
        <w:t>s substantial</w:t>
      </w:r>
      <w:r w:rsidRPr="00D43603">
        <w:rPr>
          <w:rFonts w:ascii="Times New Roman" w:hAnsi="Times New Roman" w:cs="Times New Roman"/>
          <w:color w:val="000000" w:themeColor="text1"/>
          <w:sz w:val="24"/>
          <w:szCs w:val="24"/>
          <w:lang w:val="en-GB"/>
        </w:rPr>
        <w:t xml:space="preserve"> </w:t>
      </w:r>
      <w:r w:rsidRPr="00D43603">
        <w:rPr>
          <w:rFonts w:ascii="Times New Roman" w:hAnsi="Times New Roman" w:cs="Times New Roman"/>
          <w:color w:val="000000" w:themeColor="text1"/>
          <w:sz w:val="24"/>
          <w:szCs w:val="24"/>
          <w:lang w:val="en-GB" w:eastAsia="en-GB"/>
        </w:rPr>
        <w:t xml:space="preserve">resources but also takes time to be fully implemented based on its stages as well as first securing a conducive eco-system. </w:t>
      </w:r>
      <w:r w:rsidR="009F03C0" w:rsidRPr="00D43603">
        <w:rPr>
          <w:rFonts w:ascii="Times New Roman" w:hAnsi="Times New Roman" w:cs="Times New Roman"/>
          <w:color w:val="000000" w:themeColor="text1"/>
          <w:sz w:val="24"/>
          <w:szCs w:val="24"/>
          <w:lang w:val="en-GB" w:eastAsia="en-GB"/>
        </w:rPr>
        <w:t>Since all bidding as well as the studies informing its development have been done, its implementation can be phased by building the core system at MOI main HQ first; and then start implementing in police directorates and judicial police.</w:t>
      </w:r>
    </w:p>
    <w:p w14:paraId="22AF8AD0" w14:textId="77777777" w:rsidR="007E7EF4" w:rsidRPr="00D43603" w:rsidRDefault="007E7EF4" w:rsidP="00ED5CC6">
      <w:pPr>
        <w:jc w:val="both"/>
        <w:rPr>
          <w:color w:val="000000" w:themeColor="text1"/>
        </w:rPr>
      </w:pPr>
    </w:p>
    <w:p w14:paraId="499C797C" w14:textId="6E814AC2" w:rsidR="007E7EF4" w:rsidRPr="00D43603" w:rsidRDefault="007E7EF4" w:rsidP="003C6ACF">
      <w:pPr>
        <w:pStyle w:val="ListParagraph"/>
        <w:numPr>
          <w:ilvl w:val="0"/>
          <w:numId w:val="31"/>
        </w:numPr>
        <w:spacing w:after="0" w:line="240" w:lineRule="auto"/>
        <w:ind w:left="360"/>
        <w:jc w:val="both"/>
        <w:rPr>
          <w:rFonts w:ascii="Times New Roman" w:hAnsi="Times New Roman" w:cs="Times New Roman"/>
          <w:i/>
          <w:iCs/>
          <w:color w:val="000000" w:themeColor="text1"/>
        </w:rPr>
      </w:pPr>
      <w:r w:rsidRPr="00D43603">
        <w:rPr>
          <w:rFonts w:ascii="Times New Roman" w:hAnsi="Times New Roman" w:cs="Times New Roman"/>
          <w:b/>
          <w:color w:val="000000" w:themeColor="text1"/>
          <w:sz w:val="24"/>
          <w:szCs w:val="24"/>
          <w:lang w:val="en-GB"/>
        </w:rPr>
        <w:t>Strategies at project design stage</w:t>
      </w:r>
      <w:r w:rsidR="00ED5CC6" w:rsidRPr="00D43603">
        <w:rPr>
          <w:rFonts w:ascii="Times New Roman" w:hAnsi="Times New Roman" w:cs="Times New Roman"/>
          <w:b/>
          <w:color w:val="000000" w:themeColor="text1"/>
          <w:sz w:val="24"/>
          <w:szCs w:val="24"/>
          <w:lang w:val="en-GB"/>
        </w:rPr>
        <w:t xml:space="preserve">: </w:t>
      </w:r>
      <w:r w:rsidRPr="00D43603">
        <w:rPr>
          <w:rFonts w:ascii="Times New Roman" w:hAnsi="Times New Roman" w:cs="Times New Roman"/>
          <w:color w:val="000000" w:themeColor="text1"/>
          <w:sz w:val="24"/>
          <w:szCs w:val="24"/>
          <w:lang w:val="en-GB"/>
        </w:rPr>
        <w:t>There is</w:t>
      </w:r>
      <w:r w:rsidR="00337385" w:rsidRPr="00D43603">
        <w:rPr>
          <w:rFonts w:ascii="Times New Roman" w:hAnsi="Times New Roman" w:cs="Times New Roman"/>
          <w:color w:val="000000" w:themeColor="text1"/>
          <w:sz w:val="24"/>
          <w:szCs w:val="24"/>
          <w:lang w:val="en-GB"/>
        </w:rPr>
        <w:t xml:space="preserve"> a</w:t>
      </w:r>
      <w:r w:rsidRPr="00D43603">
        <w:rPr>
          <w:rFonts w:ascii="Times New Roman" w:hAnsi="Times New Roman" w:cs="Times New Roman"/>
          <w:color w:val="000000" w:themeColor="text1"/>
          <w:sz w:val="24"/>
          <w:szCs w:val="24"/>
          <w:lang w:val="en-GB"/>
        </w:rPr>
        <w:t xml:space="preserve"> need to consider integrating the following strategies in the design and formulation of the future successor program</w:t>
      </w:r>
      <w:r w:rsidRPr="00D43603">
        <w:rPr>
          <w:rFonts w:ascii="Times New Roman" w:hAnsi="Times New Roman" w:cs="Times New Roman"/>
          <w:i/>
          <w:iCs/>
          <w:color w:val="000000" w:themeColor="text1"/>
        </w:rPr>
        <w:t xml:space="preserve"> </w:t>
      </w:r>
    </w:p>
    <w:p w14:paraId="12ED5820" w14:textId="3796DBF0" w:rsidR="007E7EF4" w:rsidRPr="00D43603" w:rsidRDefault="007E7EF4" w:rsidP="003C6ACF">
      <w:pPr>
        <w:pStyle w:val="bulletandquote"/>
        <w:numPr>
          <w:ilvl w:val="0"/>
          <w:numId w:val="32"/>
        </w:numPr>
        <w:tabs>
          <w:tab w:val="left" w:pos="720"/>
        </w:tabs>
        <w:ind w:left="720"/>
        <w:rPr>
          <w:i w:val="0"/>
          <w:iCs/>
          <w:color w:val="000000" w:themeColor="text1"/>
          <w:sz w:val="24"/>
          <w:szCs w:val="24"/>
        </w:rPr>
      </w:pPr>
      <w:r w:rsidRPr="00D43603">
        <w:rPr>
          <w:i w:val="0"/>
          <w:iCs/>
          <w:color w:val="000000" w:themeColor="text1"/>
          <w:sz w:val="24"/>
          <w:szCs w:val="24"/>
        </w:rPr>
        <w:t xml:space="preserve">Development of a </w:t>
      </w:r>
      <w:r w:rsidRPr="00D43603">
        <w:rPr>
          <w:b/>
          <w:bCs/>
          <w:i w:val="0"/>
          <w:iCs/>
          <w:color w:val="000000" w:themeColor="text1"/>
          <w:sz w:val="24"/>
          <w:szCs w:val="24"/>
        </w:rPr>
        <w:t>multi-media communication strategy</w:t>
      </w:r>
      <w:r w:rsidRPr="00D43603">
        <w:rPr>
          <w:i w:val="0"/>
          <w:iCs/>
          <w:color w:val="000000" w:themeColor="text1"/>
          <w:sz w:val="24"/>
          <w:szCs w:val="24"/>
        </w:rPr>
        <w:t xml:space="preserve"> as this will increase the project</w:t>
      </w:r>
      <w:r w:rsidR="00337385" w:rsidRPr="00D43603">
        <w:rPr>
          <w:i w:val="0"/>
          <w:iCs/>
          <w:color w:val="000000" w:themeColor="text1"/>
          <w:sz w:val="24"/>
          <w:szCs w:val="24"/>
        </w:rPr>
        <w:t>’s</w:t>
      </w:r>
      <w:r w:rsidRPr="00D43603">
        <w:rPr>
          <w:i w:val="0"/>
          <w:iCs/>
          <w:color w:val="000000" w:themeColor="text1"/>
          <w:sz w:val="24"/>
          <w:szCs w:val="24"/>
        </w:rPr>
        <w:t xml:space="preserve"> visibility and impact as well as </w:t>
      </w:r>
      <w:r w:rsidR="008B10C4" w:rsidRPr="00D43603">
        <w:rPr>
          <w:i w:val="0"/>
          <w:iCs/>
          <w:color w:val="000000" w:themeColor="text1"/>
          <w:sz w:val="24"/>
          <w:szCs w:val="24"/>
        </w:rPr>
        <w:t>enhance coherence</w:t>
      </w:r>
      <w:r w:rsidRPr="00D43603">
        <w:rPr>
          <w:i w:val="0"/>
          <w:iCs/>
          <w:color w:val="000000" w:themeColor="text1"/>
          <w:sz w:val="24"/>
          <w:szCs w:val="24"/>
        </w:rPr>
        <w:t xml:space="preserve"> and co-ordination and feedback mechanisms</w:t>
      </w:r>
      <w:r w:rsidR="00337385" w:rsidRPr="00D43603">
        <w:rPr>
          <w:i w:val="0"/>
          <w:iCs/>
          <w:color w:val="000000" w:themeColor="text1"/>
          <w:sz w:val="24"/>
          <w:szCs w:val="24"/>
        </w:rPr>
        <w:t>.</w:t>
      </w:r>
    </w:p>
    <w:p w14:paraId="365A8171" w14:textId="73845AA8" w:rsidR="007E7EF4" w:rsidRPr="00D43603" w:rsidRDefault="007E7EF4" w:rsidP="003C6ACF">
      <w:pPr>
        <w:pStyle w:val="bulletandquote"/>
        <w:numPr>
          <w:ilvl w:val="0"/>
          <w:numId w:val="32"/>
        </w:numPr>
        <w:tabs>
          <w:tab w:val="left" w:pos="720"/>
        </w:tabs>
        <w:ind w:left="720"/>
        <w:rPr>
          <w:i w:val="0"/>
          <w:iCs/>
          <w:color w:val="000000" w:themeColor="text1"/>
          <w:sz w:val="24"/>
          <w:szCs w:val="24"/>
        </w:rPr>
      </w:pPr>
      <w:r w:rsidRPr="00D43603">
        <w:rPr>
          <w:i w:val="0"/>
          <w:iCs/>
          <w:color w:val="000000" w:themeColor="text1"/>
          <w:sz w:val="24"/>
          <w:szCs w:val="24"/>
        </w:rPr>
        <w:t xml:space="preserve">Development of a </w:t>
      </w:r>
      <w:r w:rsidRPr="00D43603">
        <w:rPr>
          <w:b/>
          <w:bCs/>
          <w:i w:val="0"/>
          <w:iCs/>
          <w:color w:val="000000" w:themeColor="text1"/>
          <w:sz w:val="24"/>
          <w:szCs w:val="24"/>
        </w:rPr>
        <w:t xml:space="preserve">Resource Mobilization </w:t>
      </w:r>
      <w:r w:rsidR="008B10C4" w:rsidRPr="00D43603">
        <w:rPr>
          <w:b/>
          <w:bCs/>
          <w:i w:val="0"/>
          <w:iCs/>
          <w:color w:val="000000" w:themeColor="text1"/>
          <w:sz w:val="24"/>
          <w:szCs w:val="24"/>
        </w:rPr>
        <w:t>Strategy</w:t>
      </w:r>
      <w:r w:rsidR="008B10C4" w:rsidRPr="00D43603">
        <w:rPr>
          <w:i w:val="0"/>
          <w:iCs/>
          <w:color w:val="000000" w:themeColor="text1"/>
          <w:sz w:val="24"/>
          <w:szCs w:val="24"/>
        </w:rPr>
        <w:t xml:space="preserve"> for</w:t>
      </w:r>
      <w:r w:rsidRPr="00D43603">
        <w:rPr>
          <w:i w:val="0"/>
          <w:iCs/>
          <w:color w:val="000000" w:themeColor="text1"/>
          <w:sz w:val="24"/>
          <w:szCs w:val="24"/>
        </w:rPr>
        <w:t xml:space="preserve"> a coordinated funding of project activities as well as to avoid duplication and donor fatigue</w:t>
      </w:r>
      <w:r w:rsidR="00337385" w:rsidRPr="00D43603">
        <w:rPr>
          <w:i w:val="0"/>
          <w:iCs/>
          <w:color w:val="000000" w:themeColor="text1"/>
          <w:sz w:val="24"/>
          <w:szCs w:val="24"/>
        </w:rPr>
        <w:t>.</w:t>
      </w:r>
    </w:p>
    <w:p w14:paraId="4924A045" w14:textId="4CB78E0F" w:rsidR="007E7EF4" w:rsidRPr="00D43603" w:rsidRDefault="007E7EF4" w:rsidP="003C6ACF">
      <w:pPr>
        <w:pStyle w:val="bulletandquote"/>
        <w:numPr>
          <w:ilvl w:val="0"/>
          <w:numId w:val="32"/>
        </w:numPr>
        <w:tabs>
          <w:tab w:val="left" w:pos="720"/>
        </w:tabs>
        <w:ind w:left="720"/>
        <w:rPr>
          <w:i w:val="0"/>
          <w:iCs/>
          <w:color w:val="000000" w:themeColor="text1"/>
          <w:sz w:val="24"/>
          <w:szCs w:val="24"/>
        </w:rPr>
      </w:pPr>
      <w:r w:rsidRPr="00D43603">
        <w:rPr>
          <w:i w:val="0"/>
          <w:iCs/>
          <w:color w:val="000000" w:themeColor="text1"/>
          <w:sz w:val="24"/>
          <w:szCs w:val="24"/>
        </w:rPr>
        <w:t xml:space="preserve">Undertaking a </w:t>
      </w:r>
      <w:r w:rsidRPr="00D43603">
        <w:rPr>
          <w:b/>
          <w:bCs/>
          <w:i w:val="0"/>
          <w:iCs/>
          <w:color w:val="000000" w:themeColor="text1"/>
          <w:sz w:val="24"/>
          <w:szCs w:val="24"/>
        </w:rPr>
        <w:t>Gender Analysis</w:t>
      </w:r>
      <w:r w:rsidRPr="00D43603">
        <w:rPr>
          <w:i w:val="0"/>
          <w:iCs/>
          <w:color w:val="000000" w:themeColor="text1"/>
          <w:sz w:val="24"/>
          <w:szCs w:val="24"/>
        </w:rPr>
        <w:t xml:space="preserve"> as well as development of a </w:t>
      </w:r>
      <w:r w:rsidRPr="00D43603">
        <w:rPr>
          <w:b/>
          <w:bCs/>
          <w:i w:val="0"/>
          <w:iCs/>
          <w:color w:val="000000" w:themeColor="text1"/>
          <w:sz w:val="24"/>
          <w:szCs w:val="24"/>
        </w:rPr>
        <w:t xml:space="preserve">Gender </w:t>
      </w:r>
      <w:r w:rsidR="008B10C4" w:rsidRPr="00D43603">
        <w:rPr>
          <w:b/>
          <w:bCs/>
          <w:i w:val="0"/>
          <w:iCs/>
          <w:color w:val="000000" w:themeColor="text1"/>
          <w:sz w:val="24"/>
          <w:szCs w:val="24"/>
        </w:rPr>
        <w:t>Strategy</w:t>
      </w:r>
      <w:r w:rsidR="008B10C4" w:rsidRPr="00D43603">
        <w:rPr>
          <w:i w:val="0"/>
          <w:iCs/>
          <w:color w:val="000000" w:themeColor="text1"/>
          <w:sz w:val="24"/>
          <w:szCs w:val="24"/>
        </w:rPr>
        <w:t xml:space="preserve"> </w:t>
      </w:r>
      <w:proofErr w:type="gramStart"/>
      <w:r w:rsidR="008B10C4" w:rsidRPr="00D43603">
        <w:rPr>
          <w:i w:val="0"/>
          <w:iCs/>
          <w:color w:val="000000" w:themeColor="text1"/>
          <w:sz w:val="24"/>
          <w:szCs w:val="24"/>
        </w:rPr>
        <w:t>in</w:t>
      </w:r>
      <w:r w:rsidRPr="00D43603">
        <w:rPr>
          <w:i w:val="0"/>
          <w:iCs/>
          <w:color w:val="000000" w:themeColor="text1"/>
          <w:sz w:val="24"/>
          <w:szCs w:val="24"/>
        </w:rPr>
        <w:t xml:space="preserve"> </w:t>
      </w:r>
      <w:r w:rsidR="008B10C4" w:rsidRPr="00D43603">
        <w:rPr>
          <w:i w:val="0"/>
          <w:iCs/>
          <w:color w:val="000000" w:themeColor="text1"/>
          <w:sz w:val="24"/>
          <w:szCs w:val="24"/>
        </w:rPr>
        <w:t>order for</w:t>
      </w:r>
      <w:proofErr w:type="gramEnd"/>
      <w:r w:rsidRPr="00D43603">
        <w:rPr>
          <w:i w:val="0"/>
          <w:iCs/>
          <w:color w:val="000000" w:themeColor="text1"/>
          <w:sz w:val="24"/>
          <w:szCs w:val="24"/>
        </w:rPr>
        <w:t xml:space="preserve"> the outputs to respond </w:t>
      </w:r>
      <w:r w:rsidR="008B10C4" w:rsidRPr="00D43603">
        <w:rPr>
          <w:i w:val="0"/>
          <w:iCs/>
          <w:color w:val="000000" w:themeColor="text1"/>
          <w:sz w:val="24"/>
          <w:szCs w:val="24"/>
        </w:rPr>
        <w:t>to specific</w:t>
      </w:r>
      <w:r w:rsidRPr="00D43603">
        <w:rPr>
          <w:i w:val="0"/>
          <w:iCs/>
          <w:color w:val="000000" w:themeColor="text1"/>
          <w:sz w:val="24"/>
          <w:szCs w:val="24"/>
        </w:rPr>
        <w:t xml:space="preserve"> </w:t>
      </w:r>
      <w:r w:rsidR="006E622F" w:rsidRPr="00D43603">
        <w:rPr>
          <w:i w:val="0"/>
          <w:iCs/>
          <w:color w:val="000000" w:themeColor="text1"/>
          <w:sz w:val="24"/>
          <w:szCs w:val="24"/>
        </w:rPr>
        <w:t xml:space="preserve">needs of </w:t>
      </w:r>
      <w:r w:rsidRPr="00D43603">
        <w:rPr>
          <w:i w:val="0"/>
          <w:iCs/>
          <w:color w:val="000000" w:themeColor="text1"/>
          <w:sz w:val="24"/>
          <w:szCs w:val="24"/>
        </w:rPr>
        <w:t>women</w:t>
      </w:r>
      <w:r w:rsidR="006E622F" w:rsidRPr="00D43603">
        <w:rPr>
          <w:i w:val="0"/>
          <w:iCs/>
          <w:color w:val="000000" w:themeColor="text1"/>
          <w:sz w:val="24"/>
          <w:szCs w:val="24"/>
        </w:rPr>
        <w:t>, and other vulnerability categories</w:t>
      </w:r>
      <w:r w:rsidRPr="00D43603">
        <w:rPr>
          <w:i w:val="0"/>
          <w:iCs/>
          <w:color w:val="000000" w:themeColor="text1"/>
          <w:sz w:val="24"/>
          <w:szCs w:val="24"/>
        </w:rPr>
        <w:t xml:space="preserve"> needs in the sector</w:t>
      </w:r>
    </w:p>
    <w:p w14:paraId="1D255734" w14:textId="3180583C" w:rsidR="007E7EF4" w:rsidRPr="00D43603" w:rsidRDefault="007E7EF4" w:rsidP="003C6ACF">
      <w:pPr>
        <w:pStyle w:val="bulletandquote"/>
        <w:numPr>
          <w:ilvl w:val="0"/>
          <w:numId w:val="32"/>
        </w:numPr>
        <w:tabs>
          <w:tab w:val="left" w:pos="720"/>
        </w:tabs>
        <w:ind w:left="720"/>
        <w:rPr>
          <w:i w:val="0"/>
          <w:iCs/>
          <w:color w:val="000000" w:themeColor="text1"/>
          <w:sz w:val="24"/>
          <w:szCs w:val="24"/>
        </w:rPr>
      </w:pPr>
      <w:r w:rsidRPr="00D43603">
        <w:rPr>
          <w:b/>
          <w:bCs/>
          <w:i w:val="0"/>
          <w:iCs/>
          <w:color w:val="000000" w:themeColor="text1"/>
          <w:sz w:val="24"/>
          <w:szCs w:val="24"/>
        </w:rPr>
        <w:t>Capacity building strategy:</w:t>
      </w:r>
      <w:r w:rsidRPr="00D43603">
        <w:rPr>
          <w:i w:val="0"/>
          <w:iCs/>
          <w:color w:val="000000" w:themeColor="text1"/>
          <w:sz w:val="24"/>
          <w:szCs w:val="24"/>
        </w:rPr>
        <w:t xml:space="preserve"> A capacity building strategy should be </w:t>
      </w:r>
      <w:r w:rsidR="00F55FB6" w:rsidRPr="00D43603">
        <w:rPr>
          <w:i w:val="0"/>
          <w:iCs/>
          <w:color w:val="000000" w:themeColor="text1"/>
          <w:sz w:val="24"/>
          <w:szCs w:val="24"/>
        </w:rPr>
        <w:t>developed with</w:t>
      </w:r>
      <w:r w:rsidRPr="00D43603">
        <w:rPr>
          <w:i w:val="0"/>
          <w:iCs/>
          <w:color w:val="000000" w:themeColor="text1"/>
          <w:sz w:val="24"/>
          <w:szCs w:val="24"/>
        </w:rPr>
        <w:t xml:space="preserve"> </w:t>
      </w:r>
      <w:r w:rsidR="00F55FB6" w:rsidRPr="00D43603">
        <w:rPr>
          <w:i w:val="0"/>
          <w:iCs/>
          <w:color w:val="000000" w:themeColor="text1"/>
          <w:sz w:val="24"/>
          <w:szCs w:val="24"/>
        </w:rPr>
        <w:t xml:space="preserve">a </w:t>
      </w:r>
      <w:r w:rsidR="008B10C4" w:rsidRPr="00D43603">
        <w:rPr>
          <w:i w:val="0"/>
          <w:iCs/>
          <w:color w:val="000000" w:themeColor="text1"/>
          <w:sz w:val="24"/>
          <w:szCs w:val="24"/>
        </w:rPr>
        <w:t>criterion</w:t>
      </w:r>
      <w:r w:rsidRPr="00D43603">
        <w:rPr>
          <w:i w:val="0"/>
          <w:iCs/>
          <w:color w:val="000000" w:themeColor="text1"/>
          <w:sz w:val="24"/>
          <w:szCs w:val="24"/>
        </w:rPr>
        <w:t xml:space="preserve"> for selecting training participants clearly spelt out as well as the targets</w:t>
      </w:r>
      <w:r w:rsidR="00337385" w:rsidRPr="00D43603">
        <w:rPr>
          <w:i w:val="0"/>
          <w:iCs/>
          <w:color w:val="000000" w:themeColor="text1"/>
          <w:sz w:val="24"/>
          <w:szCs w:val="24"/>
        </w:rPr>
        <w:t>,</w:t>
      </w:r>
      <w:r w:rsidRPr="00D43603">
        <w:rPr>
          <w:i w:val="0"/>
          <w:iCs/>
          <w:color w:val="000000" w:themeColor="text1"/>
          <w:sz w:val="24"/>
          <w:szCs w:val="24"/>
        </w:rPr>
        <w:t xml:space="preserve"> such as emphasizing the middle level cadres as opposed to only focusing on the top management.</w:t>
      </w:r>
    </w:p>
    <w:p w14:paraId="29505BA7" w14:textId="77777777" w:rsidR="007E7EF4" w:rsidRPr="00D43603" w:rsidRDefault="007E7EF4" w:rsidP="004F1521">
      <w:pPr>
        <w:jc w:val="both"/>
        <w:rPr>
          <w:color w:val="000000" w:themeColor="text1"/>
        </w:rPr>
      </w:pPr>
    </w:p>
    <w:p w14:paraId="4A47F6BB" w14:textId="02D17D58" w:rsidR="004D094F" w:rsidRPr="00D43603" w:rsidRDefault="00814682" w:rsidP="003C6ACF">
      <w:pPr>
        <w:pStyle w:val="ListParagraph"/>
        <w:numPr>
          <w:ilvl w:val="0"/>
          <w:numId w:val="31"/>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Need for further resource mobilization:</w:t>
      </w:r>
      <w:r w:rsidRPr="00D43603">
        <w:rPr>
          <w:rFonts w:ascii="Times New Roman" w:hAnsi="Times New Roman" w:cs="Times New Roman"/>
          <w:color w:val="000000" w:themeColor="text1"/>
          <w:sz w:val="24"/>
          <w:szCs w:val="24"/>
          <w:lang w:val="en-GB"/>
        </w:rPr>
        <w:t xml:space="preserve"> </w:t>
      </w:r>
      <w:r w:rsidR="004D094F" w:rsidRPr="00D43603">
        <w:rPr>
          <w:rFonts w:ascii="Times New Roman" w:hAnsi="Times New Roman" w:cs="Times New Roman"/>
          <w:color w:val="000000" w:themeColor="text1"/>
          <w:sz w:val="24"/>
          <w:szCs w:val="24"/>
          <w:lang w:val="en-GB"/>
        </w:rPr>
        <w:t xml:space="preserve">As a development partner, </w:t>
      </w:r>
      <w:r w:rsidR="006A7043" w:rsidRPr="00D43603">
        <w:rPr>
          <w:rFonts w:ascii="Times New Roman" w:hAnsi="Times New Roman" w:cs="Times New Roman"/>
          <w:color w:val="000000" w:themeColor="text1"/>
          <w:sz w:val="24"/>
          <w:szCs w:val="24"/>
          <w:lang w:val="en-GB"/>
        </w:rPr>
        <w:t>UNDP</w:t>
      </w:r>
      <w:r w:rsidR="004937C3" w:rsidRPr="00D43603">
        <w:rPr>
          <w:rFonts w:ascii="Times New Roman" w:hAnsi="Times New Roman" w:cs="Times New Roman"/>
          <w:color w:val="000000" w:themeColor="text1"/>
          <w:sz w:val="24"/>
          <w:szCs w:val="24"/>
          <w:lang w:val="en-GB"/>
        </w:rPr>
        <w:t xml:space="preserve"> needs to </w:t>
      </w:r>
      <w:r w:rsidR="004D094F" w:rsidRPr="00D43603">
        <w:rPr>
          <w:rFonts w:ascii="Times New Roman" w:hAnsi="Times New Roman" w:cs="Times New Roman"/>
          <w:color w:val="000000" w:themeColor="text1"/>
          <w:sz w:val="24"/>
          <w:szCs w:val="24"/>
          <w:lang w:val="en-GB"/>
        </w:rPr>
        <w:t>make considerations to mo</w:t>
      </w:r>
      <w:r w:rsidR="006A7043" w:rsidRPr="00D43603">
        <w:rPr>
          <w:rFonts w:ascii="Times New Roman" w:hAnsi="Times New Roman" w:cs="Times New Roman"/>
          <w:color w:val="000000" w:themeColor="text1"/>
          <w:sz w:val="24"/>
          <w:szCs w:val="24"/>
          <w:lang w:val="en-GB"/>
        </w:rPr>
        <w:t>bilise</w:t>
      </w:r>
      <w:r w:rsidR="004D094F" w:rsidRPr="00D43603">
        <w:rPr>
          <w:rFonts w:ascii="Times New Roman" w:hAnsi="Times New Roman" w:cs="Times New Roman"/>
          <w:color w:val="000000" w:themeColor="text1"/>
          <w:sz w:val="24"/>
          <w:szCs w:val="24"/>
          <w:lang w:val="en-GB"/>
        </w:rPr>
        <w:t xml:space="preserve"> for</w:t>
      </w:r>
      <w:r w:rsidR="006A7043" w:rsidRPr="00D43603">
        <w:rPr>
          <w:rFonts w:ascii="Times New Roman" w:hAnsi="Times New Roman" w:cs="Times New Roman"/>
          <w:color w:val="000000" w:themeColor="text1"/>
          <w:sz w:val="24"/>
          <w:szCs w:val="24"/>
          <w:lang w:val="en-GB"/>
        </w:rPr>
        <w:t xml:space="preserve"> </w:t>
      </w:r>
      <w:r w:rsidR="004D094F" w:rsidRPr="00D43603">
        <w:rPr>
          <w:rFonts w:ascii="Times New Roman" w:hAnsi="Times New Roman" w:cs="Times New Roman"/>
          <w:color w:val="000000" w:themeColor="text1"/>
          <w:sz w:val="24"/>
          <w:szCs w:val="24"/>
          <w:lang w:val="en-GB"/>
        </w:rPr>
        <w:t xml:space="preserve">more </w:t>
      </w:r>
      <w:r w:rsidR="006A7043" w:rsidRPr="00D43603">
        <w:rPr>
          <w:rFonts w:ascii="Times New Roman" w:hAnsi="Times New Roman" w:cs="Times New Roman"/>
          <w:color w:val="000000" w:themeColor="text1"/>
          <w:sz w:val="24"/>
          <w:szCs w:val="24"/>
          <w:lang w:val="en-GB"/>
        </w:rPr>
        <w:t xml:space="preserve">development </w:t>
      </w:r>
      <w:r w:rsidR="004D094F" w:rsidRPr="00D43603">
        <w:rPr>
          <w:rFonts w:ascii="Times New Roman" w:hAnsi="Times New Roman" w:cs="Times New Roman"/>
          <w:color w:val="000000" w:themeColor="text1"/>
          <w:sz w:val="24"/>
          <w:szCs w:val="24"/>
          <w:lang w:val="en-GB"/>
        </w:rPr>
        <w:t>support (</w:t>
      </w:r>
      <w:r w:rsidR="006E622F" w:rsidRPr="00D43603">
        <w:rPr>
          <w:rFonts w:ascii="Times New Roman" w:hAnsi="Times New Roman" w:cs="Times New Roman"/>
          <w:color w:val="000000" w:themeColor="text1"/>
          <w:sz w:val="24"/>
          <w:szCs w:val="24"/>
          <w:lang w:val="en-GB"/>
        </w:rPr>
        <w:t>i.e.,</w:t>
      </w:r>
      <w:r w:rsidR="004D094F" w:rsidRPr="00D43603">
        <w:rPr>
          <w:rFonts w:ascii="Times New Roman" w:hAnsi="Times New Roman" w:cs="Times New Roman"/>
          <w:color w:val="000000" w:themeColor="text1"/>
          <w:sz w:val="24"/>
          <w:szCs w:val="24"/>
          <w:lang w:val="en-GB"/>
        </w:rPr>
        <w:t xml:space="preserve"> financial resources) to strengthen the existing support of the development processes. </w:t>
      </w:r>
      <w:r w:rsidR="00681A66" w:rsidRPr="00D43603">
        <w:rPr>
          <w:rFonts w:ascii="Times New Roman" w:hAnsi="Times New Roman" w:cs="Times New Roman"/>
          <w:color w:val="000000" w:themeColor="text1"/>
          <w:sz w:val="24"/>
          <w:szCs w:val="24"/>
          <w:lang w:val="en-GB"/>
        </w:rPr>
        <w:t>Relatedly, i</w:t>
      </w:r>
      <w:r w:rsidR="004D094F" w:rsidRPr="00D43603">
        <w:rPr>
          <w:rFonts w:ascii="Times New Roman" w:hAnsi="Times New Roman" w:cs="Times New Roman"/>
          <w:color w:val="000000" w:themeColor="text1"/>
          <w:sz w:val="24"/>
          <w:szCs w:val="24"/>
          <w:lang w:val="en-GB"/>
        </w:rPr>
        <w:t xml:space="preserve">t should explore the options for streamlining development interventions such that the PSJP processes are supported. </w:t>
      </w:r>
    </w:p>
    <w:p w14:paraId="32635C75" w14:textId="77777777" w:rsidR="00F61E5B" w:rsidRPr="00D43603" w:rsidRDefault="00F61E5B" w:rsidP="004F1521">
      <w:pPr>
        <w:pStyle w:val="ListParagraph"/>
        <w:spacing w:after="0" w:line="240" w:lineRule="auto"/>
        <w:ind w:left="0"/>
        <w:jc w:val="both"/>
        <w:rPr>
          <w:rFonts w:ascii="Times New Roman" w:hAnsi="Times New Roman" w:cs="Times New Roman"/>
          <w:color w:val="000000" w:themeColor="text1"/>
          <w:sz w:val="24"/>
          <w:szCs w:val="24"/>
          <w:lang w:val="en-GB"/>
        </w:rPr>
      </w:pPr>
    </w:p>
    <w:p w14:paraId="2A305152" w14:textId="210809D3" w:rsidR="00631314" w:rsidRPr="00D43603" w:rsidRDefault="00631314" w:rsidP="003C6ACF">
      <w:pPr>
        <w:pStyle w:val="ListParagraph"/>
        <w:numPr>
          <w:ilvl w:val="0"/>
          <w:numId w:val="31"/>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 xml:space="preserve">Participation of national stakeholders in the design process: </w:t>
      </w:r>
      <w:r w:rsidR="00AB0B33" w:rsidRPr="00D43603">
        <w:rPr>
          <w:rFonts w:ascii="Times New Roman" w:hAnsi="Times New Roman" w:cs="Times New Roman"/>
          <w:color w:val="000000" w:themeColor="text1"/>
          <w:sz w:val="24"/>
          <w:szCs w:val="24"/>
          <w:lang w:val="en-GB"/>
        </w:rPr>
        <w:t>Considerations need</w:t>
      </w:r>
      <w:r w:rsidR="00681A66" w:rsidRPr="00D43603">
        <w:rPr>
          <w:rFonts w:ascii="Times New Roman" w:hAnsi="Times New Roman" w:cs="Times New Roman"/>
          <w:color w:val="000000" w:themeColor="text1"/>
          <w:sz w:val="24"/>
          <w:szCs w:val="24"/>
          <w:lang w:val="en-GB"/>
        </w:rPr>
        <w:t xml:space="preserve"> </w:t>
      </w:r>
      <w:r w:rsidR="00AB0B33" w:rsidRPr="00D43603">
        <w:rPr>
          <w:rFonts w:ascii="Times New Roman" w:hAnsi="Times New Roman" w:cs="Times New Roman"/>
          <w:color w:val="000000" w:themeColor="text1"/>
          <w:sz w:val="24"/>
          <w:szCs w:val="24"/>
          <w:lang w:val="en-GB"/>
        </w:rPr>
        <w:t xml:space="preserve">to be made for programme interventions to </w:t>
      </w:r>
      <w:r w:rsidR="00337385" w:rsidRPr="00D43603">
        <w:rPr>
          <w:rFonts w:ascii="Times New Roman" w:hAnsi="Times New Roman" w:cs="Times New Roman"/>
          <w:color w:val="000000" w:themeColor="text1"/>
          <w:sz w:val="24"/>
          <w:szCs w:val="24"/>
          <w:lang w:val="en-GB"/>
        </w:rPr>
        <w:t>be included</w:t>
      </w:r>
      <w:r w:rsidR="00F61E5B" w:rsidRPr="00D43603">
        <w:rPr>
          <w:rFonts w:ascii="Times New Roman" w:hAnsi="Times New Roman" w:cs="Times New Roman"/>
          <w:color w:val="000000" w:themeColor="text1"/>
          <w:sz w:val="24"/>
          <w:szCs w:val="24"/>
          <w:lang w:val="en-GB"/>
        </w:rPr>
        <w:t xml:space="preserve"> in</w:t>
      </w:r>
      <w:r w:rsidR="00AB0B33" w:rsidRPr="00D43603">
        <w:rPr>
          <w:rFonts w:ascii="Times New Roman" w:hAnsi="Times New Roman" w:cs="Times New Roman"/>
          <w:color w:val="000000" w:themeColor="text1"/>
          <w:sz w:val="24"/>
          <w:szCs w:val="24"/>
          <w:lang w:val="en-GB"/>
        </w:rPr>
        <w:t xml:space="preserve"> the</w:t>
      </w:r>
      <w:r w:rsidR="00F55FB6" w:rsidRPr="00D43603">
        <w:rPr>
          <w:rFonts w:ascii="Times New Roman" w:hAnsi="Times New Roman" w:cs="Times New Roman"/>
          <w:color w:val="000000" w:themeColor="text1"/>
          <w:sz w:val="24"/>
          <w:szCs w:val="24"/>
          <w:lang w:val="en-GB"/>
        </w:rPr>
        <w:t xml:space="preserve"> national </w:t>
      </w:r>
      <w:r w:rsidRPr="00D43603">
        <w:rPr>
          <w:rFonts w:ascii="Times New Roman" w:hAnsi="Times New Roman" w:cs="Times New Roman"/>
          <w:color w:val="000000" w:themeColor="text1"/>
          <w:sz w:val="24"/>
          <w:szCs w:val="24"/>
          <w:lang w:val="en-GB"/>
        </w:rPr>
        <w:t xml:space="preserve">stakeholders (MOI and MOJ), as well as </w:t>
      </w:r>
      <w:r w:rsidRPr="00D43603">
        <w:rPr>
          <w:rFonts w:ascii="Times New Roman" w:eastAsia="Calibri" w:hAnsi="Times New Roman" w:cs="Times New Roman"/>
          <w:color w:val="000000" w:themeColor="text1"/>
          <w:sz w:val="24"/>
          <w:szCs w:val="24"/>
          <w:lang w:val="en-GB"/>
        </w:rPr>
        <w:t xml:space="preserve">in the planning and designing of the programmes; as </w:t>
      </w:r>
      <w:r w:rsidR="00F6634A" w:rsidRPr="00D43603">
        <w:rPr>
          <w:rFonts w:ascii="Times New Roman" w:eastAsia="Calibri" w:hAnsi="Times New Roman" w:cs="Times New Roman"/>
          <w:color w:val="000000" w:themeColor="text1"/>
          <w:sz w:val="24"/>
          <w:szCs w:val="24"/>
          <w:lang w:val="en-GB"/>
        </w:rPr>
        <w:t>these increases</w:t>
      </w:r>
      <w:r w:rsidRPr="00D43603">
        <w:rPr>
          <w:rFonts w:ascii="Times New Roman" w:eastAsia="Calibri" w:hAnsi="Times New Roman" w:cs="Times New Roman"/>
          <w:color w:val="000000" w:themeColor="text1"/>
          <w:sz w:val="24"/>
          <w:szCs w:val="24"/>
          <w:lang w:val="en-GB"/>
        </w:rPr>
        <w:t xml:space="preserve"> buy in</w:t>
      </w:r>
      <w:r w:rsidR="00337385" w:rsidRPr="00D43603">
        <w:rPr>
          <w:rFonts w:ascii="Times New Roman" w:eastAsia="Calibri" w:hAnsi="Times New Roman" w:cs="Times New Roman"/>
          <w:color w:val="000000" w:themeColor="text1"/>
          <w:sz w:val="24"/>
          <w:szCs w:val="24"/>
          <w:lang w:val="en-GB"/>
        </w:rPr>
        <w:t xml:space="preserve"> </w:t>
      </w:r>
      <w:r w:rsidR="00F6634A" w:rsidRPr="00D43603">
        <w:rPr>
          <w:rFonts w:ascii="Times New Roman" w:eastAsia="Calibri" w:hAnsi="Times New Roman" w:cs="Times New Roman"/>
          <w:color w:val="000000" w:themeColor="text1"/>
          <w:sz w:val="24"/>
          <w:szCs w:val="24"/>
          <w:lang w:val="en-GB"/>
        </w:rPr>
        <w:t>and,</w:t>
      </w:r>
      <w:r w:rsidRPr="00D43603">
        <w:rPr>
          <w:rFonts w:ascii="Times New Roman" w:eastAsia="Calibri" w:hAnsi="Times New Roman" w:cs="Times New Roman"/>
          <w:color w:val="000000" w:themeColor="text1"/>
          <w:sz w:val="24"/>
          <w:szCs w:val="24"/>
          <w:lang w:val="en-GB"/>
        </w:rPr>
        <w:t xml:space="preserve"> ownership of results</w:t>
      </w:r>
      <w:r w:rsidR="00337385" w:rsidRPr="00D43603">
        <w:rPr>
          <w:rFonts w:ascii="Times New Roman" w:eastAsia="Calibri" w:hAnsi="Times New Roman" w:cs="Times New Roman"/>
          <w:color w:val="000000" w:themeColor="text1"/>
          <w:sz w:val="24"/>
          <w:szCs w:val="24"/>
          <w:lang w:val="en-GB"/>
        </w:rPr>
        <w:t>,</w:t>
      </w:r>
      <w:r w:rsidRPr="00D43603">
        <w:rPr>
          <w:rFonts w:ascii="Times New Roman" w:eastAsia="Calibri" w:hAnsi="Times New Roman" w:cs="Times New Roman"/>
          <w:color w:val="000000" w:themeColor="text1"/>
          <w:sz w:val="24"/>
          <w:szCs w:val="24"/>
          <w:lang w:val="en-GB"/>
        </w:rPr>
        <w:t xml:space="preserve"> which increase</w:t>
      </w:r>
      <w:r w:rsidR="00337385" w:rsidRPr="00D43603">
        <w:rPr>
          <w:rFonts w:ascii="Times New Roman" w:eastAsia="Calibri" w:hAnsi="Times New Roman" w:cs="Times New Roman"/>
          <w:color w:val="000000" w:themeColor="text1"/>
          <w:sz w:val="24"/>
          <w:szCs w:val="24"/>
          <w:lang w:val="en-GB"/>
        </w:rPr>
        <w:t>s the</w:t>
      </w:r>
      <w:r w:rsidRPr="00D43603">
        <w:rPr>
          <w:rFonts w:ascii="Times New Roman" w:eastAsia="Calibri" w:hAnsi="Times New Roman" w:cs="Times New Roman"/>
          <w:color w:val="000000" w:themeColor="text1"/>
          <w:sz w:val="24"/>
          <w:szCs w:val="24"/>
          <w:lang w:val="en-GB"/>
        </w:rPr>
        <w:t xml:space="preserve"> likelihood of sustainability of the programme results. </w:t>
      </w:r>
    </w:p>
    <w:p w14:paraId="65C8899A" w14:textId="77777777" w:rsidR="00631314" w:rsidRPr="00D43603" w:rsidRDefault="00631314" w:rsidP="004F1521">
      <w:pPr>
        <w:jc w:val="both"/>
        <w:rPr>
          <w:color w:val="000000" w:themeColor="text1"/>
        </w:rPr>
      </w:pPr>
    </w:p>
    <w:p w14:paraId="2F7DC753" w14:textId="77777777" w:rsidR="00A17AE7" w:rsidRPr="00D43603" w:rsidRDefault="00814682" w:rsidP="003C6ACF">
      <w:pPr>
        <w:pStyle w:val="ListParagraph"/>
        <w:numPr>
          <w:ilvl w:val="0"/>
          <w:numId w:val="31"/>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b/>
          <w:color w:val="000000" w:themeColor="text1"/>
          <w:sz w:val="24"/>
          <w:szCs w:val="24"/>
          <w:lang w:val="en-GB"/>
        </w:rPr>
        <w:t>M</w:t>
      </w:r>
      <w:r w:rsidR="00681A66" w:rsidRPr="00D43603">
        <w:rPr>
          <w:rFonts w:ascii="Times New Roman" w:hAnsi="Times New Roman" w:cs="Times New Roman"/>
          <w:b/>
          <w:color w:val="000000" w:themeColor="text1"/>
          <w:sz w:val="24"/>
          <w:szCs w:val="24"/>
          <w:lang w:val="en-GB"/>
        </w:rPr>
        <w:t>obilisat</w:t>
      </w:r>
      <w:r w:rsidR="00F61E5B" w:rsidRPr="00D43603">
        <w:rPr>
          <w:rFonts w:ascii="Times New Roman" w:hAnsi="Times New Roman" w:cs="Times New Roman"/>
          <w:b/>
          <w:color w:val="000000" w:themeColor="text1"/>
          <w:sz w:val="24"/>
          <w:szCs w:val="24"/>
          <w:lang w:val="en-GB"/>
        </w:rPr>
        <w:t>ion of the Citizenry behind the</w:t>
      </w:r>
      <w:r w:rsidR="00681A66" w:rsidRPr="00D43603">
        <w:rPr>
          <w:rFonts w:ascii="Times New Roman" w:hAnsi="Times New Roman" w:cs="Times New Roman"/>
          <w:b/>
          <w:color w:val="000000" w:themeColor="text1"/>
          <w:sz w:val="24"/>
          <w:szCs w:val="24"/>
          <w:lang w:val="en-GB"/>
        </w:rPr>
        <w:t xml:space="preserve"> </w:t>
      </w:r>
      <w:r w:rsidR="00F61E5B" w:rsidRPr="00D43603">
        <w:rPr>
          <w:rFonts w:ascii="Times New Roman" w:hAnsi="Times New Roman" w:cs="Times New Roman"/>
          <w:b/>
          <w:color w:val="000000" w:themeColor="text1"/>
          <w:sz w:val="24"/>
          <w:szCs w:val="24"/>
          <w:lang w:val="en-GB"/>
        </w:rPr>
        <w:t>justice and security process.</w:t>
      </w:r>
      <w:r w:rsidR="00F61E5B" w:rsidRPr="00D43603">
        <w:rPr>
          <w:rFonts w:ascii="Times New Roman" w:hAnsi="Times New Roman" w:cs="Times New Roman"/>
          <w:color w:val="000000" w:themeColor="text1"/>
          <w:sz w:val="24"/>
          <w:szCs w:val="24"/>
          <w:lang w:val="en-GB"/>
        </w:rPr>
        <w:t xml:space="preserve"> The inclusion of citizens through active involvement of all stakeholders shall en</w:t>
      </w:r>
      <w:r w:rsidR="00681A66" w:rsidRPr="00D43603">
        <w:rPr>
          <w:rFonts w:ascii="Times New Roman" w:hAnsi="Times New Roman" w:cs="Times New Roman"/>
          <w:color w:val="000000" w:themeColor="text1"/>
          <w:sz w:val="24"/>
          <w:szCs w:val="24"/>
          <w:lang w:val="en-GB"/>
        </w:rPr>
        <w:t>hance the citizen/beneficiary ownership</w:t>
      </w:r>
      <w:r w:rsidR="00F61E5B" w:rsidRPr="00D43603">
        <w:rPr>
          <w:rFonts w:ascii="Times New Roman" w:hAnsi="Times New Roman" w:cs="Times New Roman"/>
          <w:color w:val="000000" w:themeColor="text1"/>
          <w:sz w:val="24"/>
          <w:szCs w:val="24"/>
          <w:lang w:val="en-GB"/>
        </w:rPr>
        <w:t xml:space="preserve"> of programme results. Relatedly, mobilization of nationals should also involve CSOs as the mobilization activities would have </w:t>
      </w:r>
      <w:r w:rsidR="00337385" w:rsidRPr="00D43603">
        <w:rPr>
          <w:rFonts w:ascii="Times New Roman" w:hAnsi="Times New Roman" w:cs="Times New Roman"/>
          <w:color w:val="000000" w:themeColor="text1"/>
          <w:sz w:val="24"/>
          <w:szCs w:val="24"/>
          <w:lang w:val="en-GB"/>
        </w:rPr>
        <w:t xml:space="preserve">a </w:t>
      </w:r>
      <w:r w:rsidR="00F61E5B" w:rsidRPr="00D43603">
        <w:rPr>
          <w:rFonts w:ascii="Times New Roman" w:hAnsi="Times New Roman" w:cs="Times New Roman"/>
          <w:color w:val="000000" w:themeColor="text1"/>
          <w:sz w:val="24"/>
          <w:szCs w:val="24"/>
          <w:lang w:val="en-GB"/>
        </w:rPr>
        <w:t>wider reach in the entire country through the CSO networks and partners.</w:t>
      </w:r>
    </w:p>
    <w:p w14:paraId="07548184" w14:textId="77777777" w:rsidR="00A17AE7" w:rsidRPr="00D43603" w:rsidRDefault="00A17AE7" w:rsidP="00A17AE7">
      <w:pPr>
        <w:pStyle w:val="ListParagraph"/>
        <w:rPr>
          <w:rFonts w:ascii="Times New Roman" w:hAnsi="Times New Roman" w:cs="Times New Roman"/>
          <w:b/>
          <w:color w:val="000000" w:themeColor="text1"/>
        </w:rPr>
      </w:pPr>
    </w:p>
    <w:p w14:paraId="07F97428" w14:textId="5171D546" w:rsidR="00A17AE7" w:rsidRPr="00D43603" w:rsidRDefault="00814682" w:rsidP="003C6ACF">
      <w:pPr>
        <w:pStyle w:val="ListParagraph"/>
        <w:numPr>
          <w:ilvl w:val="0"/>
          <w:numId w:val="31"/>
        </w:numPr>
        <w:spacing w:after="0" w:line="240" w:lineRule="auto"/>
        <w:ind w:left="360"/>
        <w:jc w:val="both"/>
        <w:rPr>
          <w:rFonts w:ascii="Times New Roman" w:hAnsi="Times New Roman" w:cs="Times New Roman"/>
          <w:color w:val="000000" w:themeColor="text1"/>
          <w:sz w:val="24"/>
          <w:szCs w:val="24"/>
          <w:lang w:val="en-GB"/>
        </w:rPr>
      </w:pPr>
      <w:r w:rsidRPr="00D43603">
        <w:rPr>
          <w:rFonts w:ascii="Times New Roman" w:hAnsi="Times New Roman" w:cs="Times New Roman"/>
          <w:b/>
          <w:bCs/>
          <w:color w:val="000000" w:themeColor="text1"/>
          <w:sz w:val="24"/>
          <w:szCs w:val="24"/>
        </w:rPr>
        <w:t>Broadening and expanding the scope:</w:t>
      </w:r>
      <w:r w:rsidRPr="00D43603">
        <w:rPr>
          <w:rFonts w:ascii="Times New Roman" w:hAnsi="Times New Roman" w:cs="Times New Roman"/>
          <w:color w:val="000000" w:themeColor="text1"/>
          <w:sz w:val="24"/>
          <w:szCs w:val="24"/>
        </w:rPr>
        <w:t xml:space="preserve"> </w:t>
      </w:r>
      <w:r w:rsidR="003F0709" w:rsidRPr="00D43603">
        <w:rPr>
          <w:rFonts w:ascii="Times New Roman" w:hAnsi="Times New Roman" w:cs="Times New Roman"/>
          <w:color w:val="000000" w:themeColor="text1"/>
          <w:sz w:val="24"/>
          <w:szCs w:val="24"/>
        </w:rPr>
        <w:t xml:space="preserve">Any successor programme should consider broadening and expanding the </w:t>
      </w:r>
      <w:r w:rsidR="002A1546" w:rsidRPr="00D43603">
        <w:rPr>
          <w:rFonts w:ascii="Times New Roman" w:hAnsi="Times New Roman" w:cs="Times New Roman"/>
          <w:color w:val="000000" w:themeColor="text1"/>
          <w:sz w:val="24"/>
          <w:szCs w:val="24"/>
        </w:rPr>
        <w:t xml:space="preserve">geographical scope of coverage, and </w:t>
      </w:r>
      <w:r w:rsidR="003F0709" w:rsidRPr="00D43603">
        <w:rPr>
          <w:rFonts w:ascii="Times New Roman" w:hAnsi="Times New Roman" w:cs="Times New Roman"/>
          <w:color w:val="000000" w:themeColor="text1"/>
          <w:sz w:val="24"/>
          <w:szCs w:val="24"/>
        </w:rPr>
        <w:t xml:space="preserve">partnership of the programme to go beyond the government, and extend to academia, bar association, stakeholders, </w:t>
      </w:r>
      <w:proofErr w:type="gramStart"/>
      <w:r w:rsidR="003F0709" w:rsidRPr="00D43603">
        <w:rPr>
          <w:rFonts w:ascii="Times New Roman" w:hAnsi="Times New Roman" w:cs="Times New Roman"/>
          <w:color w:val="000000" w:themeColor="text1"/>
          <w:sz w:val="24"/>
          <w:szCs w:val="24"/>
        </w:rPr>
        <w:t>state</w:t>
      </w:r>
      <w:proofErr w:type="gramEnd"/>
      <w:r w:rsidR="00E752D9" w:rsidRPr="00D43603">
        <w:rPr>
          <w:rFonts w:ascii="Times New Roman" w:hAnsi="Times New Roman" w:cs="Times New Roman"/>
          <w:color w:val="000000" w:themeColor="text1"/>
          <w:sz w:val="24"/>
          <w:szCs w:val="24"/>
        </w:rPr>
        <w:t xml:space="preserve"> </w:t>
      </w:r>
      <w:r w:rsidR="003F0709" w:rsidRPr="00D43603">
        <w:rPr>
          <w:rFonts w:ascii="Times New Roman" w:hAnsi="Times New Roman" w:cs="Times New Roman"/>
          <w:color w:val="000000" w:themeColor="text1"/>
          <w:sz w:val="24"/>
          <w:szCs w:val="24"/>
        </w:rPr>
        <w:t xml:space="preserve">and non-state actors in rule of law and the CSOs </w:t>
      </w:r>
      <w:r w:rsidR="002A1546" w:rsidRPr="00D43603">
        <w:rPr>
          <w:rFonts w:ascii="Times New Roman" w:hAnsi="Times New Roman" w:cs="Times New Roman"/>
          <w:color w:val="000000" w:themeColor="text1"/>
          <w:sz w:val="24"/>
          <w:szCs w:val="24"/>
        </w:rPr>
        <w:t xml:space="preserve">as they bring to the table </w:t>
      </w:r>
      <w:r w:rsidR="002A1546" w:rsidRPr="00D43603">
        <w:rPr>
          <w:rFonts w:ascii="Times New Roman" w:eastAsia="Calibri" w:hAnsi="Times New Roman" w:cs="Times New Roman"/>
          <w:color w:val="000000" w:themeColor="text1"/>
          <w:sz w:val="24"/>
          <w:szCs w:val="24"/>
        </w:rPr>
        <w:t xml:space="preserve">experiences from handling similar </w:t>
      </w:r>
      <w:proofErr w:type="spellStart"/>
      <w:r w:rsidR="002A1546" w:rsidRPr="00D43603">
        <w:rPr>
          <w:rFonts w:ascii="Times New Roman" w:eastAsia="Calibri" w:hAnsi="Times New Roman" w:cs="Times New Roman"/>
          <w:color w:val="000000" w:themeColor="text1"/>
          <w:sz w:val="24"/>
          <w:szCs w:val="24"/>
        </w:rPr>
        <w:t>programmes</w:t>
      </w:r>
      <w:proofErr w:type="spellEnd"/>
      <w:r w:rsidR="002A1546" w:rsidRPr="00D43603">
        <w:rPr>
          <w:rFonts w:ascii="Times New Roman" w:eastAsia="Calibri" w:hAnsi="Times New Roman" w:cs="Times New Roman"/>
          <w:color w:val="000000" w:themeColor="text1"/>
          <w:sz w:val="24"/>
          <w:szCs w:val="24"/>
        </w:rPr>
        <w:t xml:space="preserve"> in other </w:t>
      </w:r>
      <w:r w:rsidR="002A1546" w:rsidRPr="00D43603">
        <w:rPr>
          <w:rFonts w:ascii="Times New Roman" w:eastAsia="Calibri" w:hAnsi="Times New Roman" w:cs="Times New Roman"/>
          <w:color w:val="000000" w:themeColor="text1"/>
          <w:sz w:val="24"/>
          <w:szCs w:val="24"/>
        </w:rPr>
        <w:lastRenderedPageBreak/>
        <w:t xml:space="preserve">countries that can be borrowed and contextualized to suit Libya. </w:t>
      </w:r>
      <w:r w:rsidR="00A17AE7" w:rsidRPr="00D43603">
        <w:rPr>
          <w:rFonts w:ascii="Times New Roman" w:hAnsi="Times New Roman" w:cs="Times New Roman"/>
          <w:color w:val="000000" w:themeColor="text1"/>
          <w:sz w:val="24"/>
          <w:szCs w:val="24"/>
        </w:rPr>
        <w:t xml:space="preserve">In future the programme should also integrate the </w:t>
      </w:r>
      <w:r w:rsidR="00A17AE7" w:rsidRPr="00D43603">
        <w:rPr>
          <w:rFonts w:ascii="Times New Roman" w:hAnsi="Times New Roman" w:cs="Times New Roman"/>
          <w:color w:val="000000" w:themeColor="text1"/>
          <w:sz w:val="24"/>
          <w:szCs w:val="24"/>
          <w:u w:val="single"/>
        </w:rPr>
        <w:t xml:space="preserve">Living </w:t>
      </w:r>
      <w:r w:rsidR="009F03C0" w:rsidRPr="00D43603">
        <w:rPr>
          <w:rFonts w:ascii="Times New Roman" w:hAnsi="Times New Roman" w:cs="Times New Roman"/>
          <w:color w:val="000000" w:themeColor="text1"/>
          <w:sz w:val="24"/>
          <w:szCs w:val="24"/>
          <w:u w:val="single"/>
        </w:rPr>
        <w:t>No One</w:t>
      </w:r>
      <w:r w:rsidR="00A17AE7" w:rsidRPr="00D43603">
        <w:rPr>
          <w:rFonts w:ascii="Times New Roman" w:hAnsi="Times New Roman" w:cs="Times New Roman"/>
          <w:color w:val="000000" w:themeColor="text1"/>
          <w:sz w:val="24"/>
          <w:szCs w:val="24"/>
          <w:u w:val="single"/>
        </w:rPr>
        <w:t xml:space="preserve"> Behind</w:t>
      </w:r>
      <w:r w:rsidR="00A17AE7" w:rsidRPr="00D43603">
        <w:rPr>
          <w:rFonts w:ascii="Times New Roman" w:hAnsi="Times New Roman" w:cs="Times New Roman"/>
          <w:color w:val="000000" w:themeColor="text1"/>
          <w:sz w:val="24"/>
          <w:szCs w:val="24"/>
        </w:rPr>
        <w:t xml:space="preserve"> principles as well as its various marginalized categories like PWDs </w:t>
      </w:r>
      <w:proofErr w:type="spellStart"/>
      <w:r w:rsidR="00A17AE7" w:rsidRPr="00D43603">
        <w:rPr>
          <w:rFonts w:ascii="Times New Roman" w:hAnsi="Times New Roman" w:cs="Times New Roman"/>
          <w:color w:val="000000" w:themeColor="text1"/>
          <w:sz w:val="24"/>
          <w:szCs w:val="24"/>
        </w:rPr>
        <w:t>etc</w:t>
      </w:r>
      <w:proofErr w:type="spellEnd"/>
      <w:r w:rsidR="00A17AE7" w:rsidRPr="00D43603">
        <w:rPr>
          <w:rFonts w:ascii="Times New Roman" w:hAnsi="Times New Roman" w:cs="Times New Roman"/>
          <w:color w:val="000000" w:themeColor="text1"/>
          <w:sz w:val="24"/>
          <w:szCs w:val="24"/>
        </w:rPr>
        <w:t xml:space="preserve"> </w:t>
      </w:r>
      <w:r w:rsidR="00A17AE7" w:rsidRPr="00D43603">
        <w:rPr>
          <w:rFonts w:ascii="Times New Roman" w:eastAsia="Calibri" w:hAnsi="Times New Roman" w:cs="Times New Roman"/>
          <w:color w:val="000000" w:themeColor="text1"/>
          <w:sz w:val="24"/>
          <w:szCs w:val="24"/>
        </w:rPr>
        <w:t xml:space="preserve"> </w:t>
      </w:r>
    </w:p>
    <w:p w14:paraId="5D6DE0F8" w14:textId="77777777" w:rsidR="005C1005" w:rsidRPr="00D43603" w:rsidRDefault="005C1005" w:rsidP="004F1521">
      <w:pPr>
        <w:jc w:val="both"/>
        <w:rPr>
          <w:rFonts w:eastAsia="Calibri"/>
          <w:color w:val="000000" w:themeColor="text1"/>
        </w:rPr>
      </w:pPr>
    </w:p>
    <w:p w14:paraId="5B5C7AA2" w14:textId="77777777" w:rsidR="005C1005" w:rsidRPr="00D43603" w:rsidRDefault="005C1005" w:rsidP="004F1521">
      <w:pPr>
        <w:jc w:val="both"/>
        <w:rPr>
          <w:color w:val="000000" w:themeColor="text1"/>
        </w:rPr>
      </w:pPr>
    </w:p>
    <w:p w14:paraId="1F59B210" w14:textId="77777777" w:rsidR="00D71B4F" w:rsidRPr="00D43603" w:rsidRDefault="00D71B4F" w:rsidP="000A09FA">
      <w:pPr>
        <w:pStyle w:val="Heading1"/>
        <w:spacing w:before="0"/>
        <w:rPr>
          <w:rFonts w:ascii="Times New Roman" w:eastAsia="Calibri" w:hAnsi="Times New Roman"/>
          <w:b w:val="0"/>
          <w:color w:val="auto"/>
          <w:sz w:val="40"/>
          <w:szCs w:val="40"/>
          <w:lang w:val="en-GB"/>
        </w:rPr>
        <w:sectPr w:rsidR="00D71B4F" w:rsidRPr="00D43603" w:rsidSect="0020432E">
          <w:pgSz w:w="11906" w:h="16838"/>
          <w:pgMar w:top="1260" w:right="849" w:bottom="851" w:left="993" w:header="720" w:footer="720" w:gutter="0"/>
          <w:cols w:space="708"/>
          <w:docGrid w:linePitch="360"/>
        </w:sectPr>
      </w:pPr>
    </w:p>
    <w:p w14:paraId="568986FC" w14:textId="2E0D3C75" w:rsidR="004C58F4" w:rsidRPr="00D43603" w:rsidRDefault="004C58F4" w:rsidP="006D4491">
      <w:pPr>
        <w:pStyle w:val="Heading1"/>
        <w:pBdr>
          <w:bottom w:val="single" w:sz="4" w:space="1" w:color="auto"/>
        </w:pBdr>
        <w:shd w:val="clear" w:color="auto" w:fill="DEEAF6" w:themeFill="accent1" w:themeFillTint="33"/>
        <w:tabs>
          <w:tab w:val="left" w:pos="0"/>
        </w:tabs>
        <w:spacing w:before="0"/>
        <w:jc w:val="center"/>
        <w:rPr>
          <w:rFonts w:ascii="Times New Roman" w:eastAsia="Calibri" w:hAnsi="Times New Roman"/>
          <w:color w:val="auto"/>
          <w:sz w:val="48"/>
          <w:szCs w:val="48"/>
          <w:shd w:val="clear" w:color="auto" w:fill="DEEAF6" w:themeFill="accent1" w:themeFillTint="33"/>
          <w:lang w:val="en-GB"/>
        </w:rPr>
      </w:pPr>
      <w:bookmarkStart w:id="183" w:name="_Toc106760844"/>
      <w:bookmarkStart w:id="184" w:name="_Toc106765734"/>
      <w:bookmarkStart w:id="185" w:name="_Toc109729731"/>
      <w:r w:rsidRPr="00D43603">
        <w:rPr>
          <w:rFonts w:ascii="Times New Roman" w:eastAsia="Calibri" w:hAnsi="Times New Roman"/>
          <w:color w:val="auto"/>
          <w:sz w:val="48"/>
          <w:szCs w:val="48"/>
          <w:shd w:val="clear" w:color="auto" w:fill="DEEAF6" w:themeFill="accent1" w:themeFillTint="33"/>
          <w:lang w:val="en-GB"/>
        </w:rPr>
        <w:lastRenderedPageBreak/>
        <w:t>Annexes</w:t>
      </w:r>
      <w:bookmarkEnd w:id="183"/>
      <w:bookmarkEnd w:id="184"/>
      <w:bookmarkEnd w:id="185"/>
    </w:p>
    <w:p w14:paraId="0A78DA2C" w14:textId="16B433D6" w:rsidR="00701180" w:rsidRPr="00D43603" w:rsidRDefault="00526BE3" w:rsidP="00701180">
      <w:pPr>
        <w:pStyle w:val="Heading2"/>
        <w:shd w:val="clear" w:color="auto" w:fill="BFBFBF" w:themeFill="background1" w:themeFillShade="BF"/>
        <w:spacing w:before="0" w:line="240" w:lineRule="auto"/>
        <w:rPr>
          <w:rFonts w:ascii="Times New Roman" w:hAnsi="Times New Roman" w:cs="Times New Roman"/>
          <w:b/>
          <w:i/>
          <w:color w:val="auto"/>
          <w:sz w:val="22"/>
        </w:rPr>
      </w:pPr>
      <w:bookmarkStart w:id="186" w:name="_Toc106765736"/>
      <w:bookmarkStart w:id="187" w:name="_Toc109729732"/>
      <w:r w:rsidRPr="00D43603">
        <w:rPr>
          <w:rFonts w:ascii="Times New Roman" w:hAnsi="Times New Roman" w:cs="Times New Roman"/>
          <w:b/>
          <w:i/>
          <w:color w:val="auto"/>
          <w:sz w:val="22"/>
        </w:rPr>
        <w:t xml:space="preserve">Annex </w:t>
      </w:r>
      <w:r w:rsidR="00553669" w:rsidRPr="00D43603">
        <w:rPr>
          <w:rFonts w:ascii="Times New Roman" w:hAnsi="Times New Roman" w:cs="Times New Roman"/>
          <w:b/>
          <w:i/>
          <w:color w:val="auto"/>
          <w:sz w:val="22"/>
        </w:rPr>
        <w:t>1</w:t>
      </w:r>
      <w:r w:rsidRPr="00D43603">
        <w:rPr>
          <w:rFonts w:ascii="Times New Roman" w:hAnsi="Times New Roman" w:cs="Times New Roman"/>
          <w:b/>
          <w:i/>
          <w:color w:val="auto"/>
          <w:sz w:val="22"/>
        </w:rPr>
        <w:t>:</w:t>
      </w:r>
      <w:bookmarkEnd w:id="3"/>
      <w:bookmarkEnd w:id="186"/>
      <w:r w:rsidR="00701180" w:rsidRPr="00D43603">
        <w:rPr>
          <w:rFonts w:ascii="Times New Roman" w:hAnsi="Times New Roman" w:cs="Times New Roman"/>
          <w:b/>
          <w:i/>
          <w:color w:val="auto"/>
          <w:sz w:val="22"/>
        </w:rPr>
        <w:t xml:space="preserve"> Evaluation Matrix</w:t>
      </w:r>
      <w:bookmarkEnd w:id="187"/>
    </w:p>
    <w:p w14:paraId="0ACEA8FE" w14:textId="3535C89A" w:rsidR="00701180" w:rsidRPr="00D43603" w:rsidRDefault="00701180" w:rsidP="00701180">
      <w:pPr>
        <w:rPr>
          <w:rFonts w:eastAsiaTheme="majorEastAsia"/>
          <w:b/>
          <w:i/>
          <w:szCs w:val="26"/>
        </w:rPr>
      </w:pPr>
    </w:p>
    <w:tbl>
      <w:tblPr>
        <w:tblStyle w:val="TableGrid"/>
        <w:tblW w:w="5032" w:type="pct"/>
        <w:tblLook w:val="04A0" w:firstRow="1" w:lastRow="0" w:firstColumn="1" w:lastColumn="0" w:noHBand="0" w:noVBand="1"/>
      </w:tblPr>
      <w:tblGrid>
        <w:gridCol w:w="2053"/>
        <w:gridCol w:w="7572"/>
        <w:gridCol w:w="4024"/>
      </w:tblGrid>
      <w:tr w:rsidR="00FA72D2" w:rsidRPr="00D43603" w14:paraId="6CD3E05B" w14:textId="77777777" w:rsidTr="00FA72D2">
        <w:tc>
          <w:tcPr>
            <w:tcW w:w="752" w:type="pct"/>
            <w:shd w:val="clear" w:color="auto" w:fill="D9D9D9" w:themeFill="background1" w:themeFillShade="D9"/>
          </w:tcPr>
          <w:p w14:paraId="1D73090A" w14:textId="77777777" w:rsidR="00FA72D2" w:rsidRPr="00D43603" w:rsidRDefault="00FA72D2" w:rsidP="00D22472">
            <w:pPr>
              <w:widowControl w:val="0"/>
              <w:jc w:val="center"/>
              <w:rPr>
                <w:rFonts w:eastAsia="Calibri"/>
                <w:b/>
              </w:rPr>
            </w:pPr>
            <w:r w:rsidRPr="00D43603">
              <w:rPr>
                <w:rFonts w:eastAsia="Calibri"/>
                <w:b/>
              </w:rPr>
              <w:t>Evaluation Criteria</w:t>
            </w:r>
          </w:p>
        </w:tc>
        <w:tc>
          <w:tcPr>
            <w:tcW w:w="2774" w:type="pct"/>
            <w:shd w:val="clear" w:color="auto" w:fill="D9D9D9" w:themeFill="background1" w:themeFillShade="D9"/>
          </w:tcPr>
          <w:p w14:paraId="612E969A" w14:textId="77777777" w:rsidR="00FA72D2" w:rsidRPr="00D43603" w:rsidRDefault="00FA72D2" w:rsidP="00D22472">
            <w:pPr>
              <w:widowControl w:val="0"/>
              <w:jc w:val="center"/>
              <w:rPr>
                <w:rFonts w:eastAsia="Calibri"/>
                <w:b/>
              </w:rPr>
            </w:pPr>
            <w:r w:rsidRPr="00D43603">
              <w:rPr>
                <w:rFonts w:eastAsia="Calibri"/>
                <w:b/>
              </w:rPr>
              <w:t>Key Evaluation Questions</w:t>
            </w:r>
          </w:p>
        </w:tc>
        <w:tc>
          <w:tcPr>
            <w:tcW w:w="1474" w:type="pct"/>
            <w:shd w:val="clear" w:color="auto" w:fill="D9D9D9" w:themeFill="background1" w:themeFillShade="D9"/>
            <w:vAlign w:val="center"/>
          </w:tcPr>
          <w:p w14:paraId="53548735" w14:textId="40975665" w:rsidR="00FA72D2" w:rsidRPr="00D43603" w:rsidRDefault="00C0532A" w:rsidP="00D22472">
            <w:pPr>
              <w:widowControl w:val="0"/>
              <w:jc w:val="center"/>
              <w:rPr>
                <w:rFonts w:eastAsia="Calibri"/>
                <w:b/>
              </w:rPr>
            </w:pPr>
            <w:r w:rsidRPr="00D43603">
              <w:rPr>
                <w:rFonts w:eastAsia="Calibri"/>
                <w:b/>
                <w:bCs/>
                <w:sz w:val="20"/>
                <w:szCs w:val="20"/>
              </w:rPr>
              <w:t>Data Sources</w:t>
            </w:r>
            <w:r w:rsidR="00FA72D2" w:rsidRPr="00D43603">
              <w:rPr>
                <w:rFonts w:eastAsia="Calibri"/>
                <w:b/>
                <w:bCs/>
                <w:sz w:val="20"/>
                <w:szCs w:val="20"/>
              </w:rPr>
              <w:t xml:space="preserve"> / Tools</w:t>
            </w:r>
          </w:p>
        </w:tc>
      </w:tr>
      <w:tr w:rsidR="00FA72D2" w:rsidRPr="00D43603" w14:paraId="3FA074E1" w14:textId="77777777" w:rsidTr="00FA72D2">
        <w:tc>
          <w:tcPr>
            <w:tcW w:w="752" w:type="pct"/>
          </w:tcPr>
          <w:p w14:paraId="1752F6AD" w14:textId="77777777" w:rsidR="00FA72D2" w:rsidRPr="00D43603" w:rsidRDefault="00FA72D2" w:rsidP="00D22472">
            <w:pPr>
              <w:jc w:val="both"/>
              <w:rPr>
                <w:b/>
                <w:bCs/>
              </w:rPr>
            </w:pPr>
            <w:r w:rsidRPr="00D43603">
              <w:rPr>
                <w:b/>
                <w:bCs/>
              </w:rPr>
              <w:t xml:space="preserve">Relevance: </w:t>
            </w:r>
          </w:p>
          <w:p w14:paraId="64CE08D0" w14:textId="77777777" w:rsidR="00FA72D2" w:rsidRPr="00D43603" w:rsidRDefault="00FA72D2" w:rsidP="00D22472">
            <w:pPr>
              <w:widowControl w:val="0"/>
              <w:jc w:val="both"/>
              <w:rPr>
                <w:rFonts w:eastAsia="Calibri"/>
              </w:rPr>
            </w:pPr>
          </w:p>
        </w:tc>
        <w:tc>
          <w:tcPr>
            <w:tcW w:w="2774" w:type="pct"/>
          </w:tcPr>
          <w:p w14:paraId="4F34F5B8" w14:textId="78EC6213" w:rsidR="00FA72D2" w:rsidRPr="00D43603" w:rsidRDefault="00FA72D2" w:rsidP="00D22472">
            <w:pPr>
              <w:ind w:left="-53"/>
              <w:jc w:val="both"/>
              <w:rPr>
                <w:b/>
                <w:bCs/>
                <w:color w:val="000000" w:themeColor="text1"/>
              </w:rPr>
            </w:pPr>
            <w:r w:rsidRPr="00D43603">
              <w:rPr>
                <w:bCs/>
              </w:rPr>
              <w:t>The extent to which the joint programme strategy, proposed activities</w:t>
            </w:r>
            <w:r w:rsidR="004723A4" w:rsidRPr="00D43603">
              <w:rPr>
                <w:bCs/>
                <w:color w:val="FF0000"/>
              </w:rPr>
              <w:t>,</w:t>
            </w:r>
            <w:r w:rsidRPr="00D43603">
              <w:rPr>
                <w:bCs/>
              </w:rPr>
              <w:t xml:space="preserve"> and expected outputs and outcomes are justified and </w:t>
            </w:r>
            <w:r w:rsidRPr="00D43603">
              <w:rPr>
                <w:bCs/>
                <w:color w:val="000000" w:themeColor="text1"/>
              </w:rPr>
              <w:t xml:space="preserve">remain relevant to beneficiaries’ assessed needs, </w:t>
            </w:r>
            <w:r w:rsidR="004723A4" w:rsidRPr="00D43603">
              <w:rPr>
                <w:bCs/>
                <w:color w:val="000000" w:themeColor="text1"/>
              </w:rPr>
              <w:t xml:space="preserve">the </w:t>
            </w:r>
            <w:r w:rsidRPr="00D43603">
              <w:rPr>
                <w:bCs/>
                <w:color w:val="000000" w:themeColor="text1"/>
              </w:rPr>
              <w:t xml:space="preserve">country’s policies, and </w:t>
            </w:r>
            <w:r w:rsidR="004723A4" w:rsidRPr="00D43603">
              <w:rPr>
                <w:bCs/>
                <w:color w:val="000000" w:themeColor="text1"/>
              </w:rPr>
              <w:t xml:space="preserve">the donor’s </w:t>
            </w:r>
            <w:r w:rsidR="00C0532A" w:rsidRPr="00D43603">
              <w:rPr>
                <w:bCs/>
                <w:color w:val="000000" w:themeColor="text1"/>
              </w:rPr>
              <w:t>priorities. More</w:t>
            </w:r>
            <w:r w:rsidRPr="00D43603">
              <w:rPr>
                <w:bCs/>
                <w:color w:val="000000" w:themeColor="text1"/>
              </w:rPr>
              <w:t xml:space="preserve"> specifically, the relevance of the joint programme should be assessed through the following questions:</w:t>
            </w:r>
            <w:r w:rsidRPr="00D43603">
              <w:rPr>
                <w:b/>
                <w:bCs/>
                <w:color w:val="000000" w:themeColor="text1"/>
              </w:rPr>
              <w:t xml:space="preserve"> </w:t>
            </w:r>
          </w:p>
          <w:p w14:paraId="3DC36BBC" w14:textId="77777777" w:rsidR="00FA72D2" w:rsidRPr="00D43603" w:rsidRDefault="00FA72D2" w:rsidP="00D22472">
            <w:pPr>
              <w:ind w:left="-53"/>
              <w:jc w:val="both"/>
              <w:rPr>
                <w:b/>
                <w:bCs/>
                <w:color w:val="000000" w:themeColor="text1"/>
              </w:rPr>
            </w:pPr>
          </w:p>
          <w:p w14:paraId="0D08E79D"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To what extent is the intervention strategically relevant to fulfil its objective as stated in the Project Document?  </w:t>
            </w:r>
          </w:p>
          <w:p w14:paraId="29AA1D1F" w14:textId="15827AD6"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To what extent are the objectives still relevant given the continued political instability, Libya’s financial crisis, and the impact of </w:t>
            </w:r>
            <w:r w:rsidR="004723A4" w:rsidRPr="00D43603">
              <w:rPr>
                <w:rFonts w:eastAsia="Calibri"/>
                <w:color w:val="000000" w:themeColor="text1"/>
              </w:rPr>
              <w:t xml:space="preserve">the </w:t>
            </w:r>
            <w:r w:rsidRPr="00D43603">
              <w:rPr>
                <w:rFonts w:eastAsia="Calibri"/>
                <w:color w:val="000000" w:themeColor="text1"/>
              </w:rPr>
              <w:t xml:space="preserve">COVID-19 pandemic? </w:t>
            </w:r>
          </w:p>
          <w:p w14:paraId="7E2BF2BE"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Has the joint programme put in place a mechanism to understand and design specific interventions to address the issues of women, girls, and boys? </w:t>
            </w:r>
          </w:p>
          <w:p w14:paraId="770C63F9" w14:textId="162EA921" w:rsidR="00FA72D2" w:rsidRPr="00D43603" w:rsidRDefault="00FA72D2" w:rsidP="00734460">
            <w:pPr>
              <w:numPr>
                <w:ilvl w:val="0"/>
                <w:numId w:val="11"/>
              </w:numPr>
              <w:ind w:left="307"/>
              <w:contextualSpacing/>
              <w:jc w:val="both"/>
              <w:rPr>
                <w:rFonts w:eastAsia="Calibri"/>
              </w:rPr>
            </w:pPr>
            <w:r w:rsidRPr="00D43603">
              <w:rPr>
                <w:rFonts w:eastAsia="Calibri"/>
              </w:rPr>
              <w:t xml:space="preserve">Is the </w:t>
            </w:r>
            <w:r w:rsidR="004723A4" w:rsidRPr="00D43603">
              <w:rPr>
                <w:rFonts w:eastAsia="Calibri"/>
              </w:rPr>
              <w:t xml:space="preserve">PSJP’s Theory of Change valid? </w:t>
            </w:r>
            <w:r w:rsidRPr="00D43603">
              <w:rPr>
                <w:rFonts w:eastAsia="Calibri"/>
              </w:rPr>
              <w:t>What changes, further assumptions</w:t>
            </w:r>
            <w:r w:rsidR="004723A4" w:rsidRPr="00D43603">
              <w:rPr>
                <w:rFonts w:eastAsia="Calibri"/>
                <w:color w:val="FF0000"/>
              </w:rPr>
              <w:t>,</w:t>
            </w:r>
            <w:r w:rsidRPr="00D43603">
              <w:rPr>
                <w:rFonts w:eastAsia="Calibri"/>
              </w:rPr>
              <w:t xml:space="preserve"> or additional risk management might be required to give it greater effect in upcoming phases?</w:t>
            </w:r>
          </w:p>
        </w:tc>
        <w:tc>
          <w:tcPr>
            <w:tcW w:w="1474" w:type="pct"/>
          </w:tcPr>
          <w:p w14:paraId="31643886" w14:textId="77777777" w:rsidR="00FA72D2" w:rsidRPr="00D43603" w:rsidRDefault="00FA72D2" w:rsidP="00734460">
            <w:pPr>
              <w:numPr>
                <w:ilvl w:val="0"/>
                <w:numId w:val="11"/>
              </w:numPr>
              <w:ind w:left="307"/>
              <w:contextualSpacing/>
              <w:jc w:val="both"/>
              <w:rPr>
                <w:rFonts w:eastAsia="Calibri"/>
              </w:rPr>
            </w:pPr>
            <w:r w:rsidRPr="00D43603">
              <w:rPr>
                <w:rFonts w:eastAsia="Calibri"/>
              </w:rPr>
              <w:t xml:space="preserve">UN Strategic Framework and UNDP Country Programme Document, Annual Reports, Mid-term Evaluation report, Joint Programme Annual Reports, Annual Work plans, UN Human Rights Due Diligence Policy document, </w:t>
            </w:r>
            <w:proofErr w:type="gramStart"/>
            <w:r w:rsidRPr="00D43603">
              <w:rPr>
                <w:rFonts w:eastAsia="Calibri"/>
              </w:rPr>
              <w:t>crime</w:t>
            </w:r>
            <w:proofErr w:type="gramEnd"/>
            <w:r w:rsidRPr="00D43603">
              <w:rPr>
                <w:rFonts w:eastAsia="Calibri"/>
              </w:rPr>
              <w:t xml:space="preserve"> and victimization trends survey for</w:t>
            </w:r>
          </w:p>
          <w:p w14:paraId="6CD94A43" w14:textId="77777777" w:rsidR="00FA72D2" w:rsidRPr="00D43603" w:rsidRDefault="00FA72D2" w:rsidP="00734460">
            <w:pPr>
              <w:numPr>
                <w:ilvl w:val="0"/>
                <w:numId w:val="11"/>
              </w:numPr>
              <w:ind w:left="307"/>
              <w:contextualSpacing/>
              <w:jc w:val="both"/>
              <w:rPr>
                <w:rFonts w:eastAsia="Calibri"/>
              </w:rPr>
            </w:pPr>
            <w:r w:rsidRPr="00D43603">
              <w:rPr>
                <w:rFonts w:eastAsia="Calibri"/>
              </w:rPr>
              <w:t>Tripoli, vetting/</w:t>
            </w:r>
            <w:proofErr w:type="gramStart"/>
            <w:r w:rsidRPr="00D43603">
              <w:rPr>
                <w:rFonts w:eastAsia="Calibri"/>
              </w:rPr>
              <w:t>selection</w:t>
            </w:r>
            <w:proofErr w:type="gramEnd"/>
            <w:r w:rsidRPr="00D43603">
              <w:rPr>
                <w:rFonts w:eastAsia="Calibri"/>
              </w:rPr>
              <w:t xml:space="preserve"> and human resourcing</w:t>
            </w:r>
          </w:p>
          <w:p w14:paraId="6702E785" w14:textId="77777777" w:rsidR="00FA72D2" w:rsidRPr="00D43603" w:rsidRDefault="00FA72D2" w:rsidP="00734460">
            <w:pPr>
              <w:numPr>
                <w:ilvl w:val="0"/>
                <w:numId w:val="11"/>
              </w:numPr>
              <w:ind w:left="307"/>
              <w:contextualSpacing/>
              <w:jc w:val="both"/>
              <w:rPr>
                <w:rFonts w:eastAsia="Calibri"/>
              </w:rPr>
            </w:pPr>
            <w:r w:rsidRPr="00D43603">
              <w:rPr>
                <w:rFonts w:eastAsia="Calibri"/>
              </w:rPr>
              <w:t>plans and oversight procedures, community based</w:t>
            </w:r>
          </w:p>
          <w:p w14:paraId="7578CAD4" w14:textId="77777777" w:rsidR="00FA72D2" w:rsidRPr="00D43603" w:rsidRDefault="00FA72D2" w:rsidP="00734460">
            <w:pPr>
              <w:numPr>
                <w:ilvl w:val="0"/>
                <w:numId w:val="11"/>
              </w:numPr>
              <w:ind w:left="307"/>
              <w:contextualSpacing/>
              <w:jc w:val="both"/>
              <w:rPr>
                <w:rFonts w:eastAsia="Calibri"/>
              </w:rPr>
            </w:pPr>
            <w:r w:rsidRPr="00D43603">
              <w:rPr>
                <w:rFonts w:eastAsia="Calibri"/>
              </w:rPr>
              <w:t>policing model</w:t>
            </w:r>
          </w:p>
          <w:p w14:paraId="360A2E56" w14:textId="77777777" w:rsidR="00FA72D2" w:rsidRPr="00D43603" w:rsidRDefault="00FA72D2" w:rsidP="00734460">
            <w:pPr>
              <w:numPr>
                <w:ilvl w:val="0"/>
                <w:numId w:val="11"/>
              </w:numPr>
              <w:ind w:left="307"/>
              <w:contextualSpacing/>
              <w:jc w:val="both"/>
              <w:rPr>
                <w:rFonts w:eastAsia="Calibri"/>
              </w:rPr>
            </w:pPr>
            <w:r w:rsidRPr="00D43603">
              <w:rPr>
                <w:rFonts w:eastAsia="Calibri"/>
              </w:rPr>
              <w:t>Interviews: UNDP Country Office Team, Government Officials, CSOs team, Director of Police and Director of Prisons</w:t>
            </w:r>
          </w:p>
        </w:tc>
      </w:tr>
      <w:tr w:rsidR="00FA72D2" w:rsidRPr="00D43603" w14:paraId="109F35E6" w14:textId="77777777" w:rsidTr="00FA72D2">
        <w:tc>
          <w:tcPr>
            <w:tcW w:w="752" w:type="pct"/>
          </w:tcPr>
          <w:p w14:paraId="09B0BB33" w14:textId="77777777" w:rsidR="00FA72D2" w:rsidRPr="00D43603" w:rsidRDefault="00FA72D2" w:rsidP="00D22472">
            <w:pPr>
              <w:jc w:val="both"/>
              <w:rPr>
                <w:bCs/>
              </w:rPr>
            </w:pPr>
            <w:r w:rsidRPr="00D43603">
              <w:rPr>
                <w:b/>
                <w:bCs/>
              </w:rPr>
              <w:t xml:space="preserve">Efficiency </w:t>
            </w:r>
          </w:p>
          <w:p w14:paraId="5C0A56BD" w14:textId="77777777" w:rsidR="00FA72D2" w:rsidRPr="00D43603" w:rsidRDefault="00FA72D2" w:rsidP="00D22472">
            <w:pPr>
              <w:widowControl w:val="0"/>
              <w:jc w:val="both"/>
              <w:rPr>
                <w:rFonts w:eastAsia="Calibri"/>
              </w:rPr>
            </w:pPr>
          </w:p>
        </w:tc>
        <w:tc>
          <w:tcPr>
            <w:tcW w:w="2774" w:type="pct"/>
          </w:tcPr>
          <w:p w14:paraId="13AE67E1" w14:textId="77777777" w:rsidR="00FA72D2" w:rsidRPr="00D43603" w:rsidRDefault="00FA72D2" w:rsidP="00D22472">
            <w:pPr>
              <w:ind w:left="-53"/>
              <w:jc w:val="both"/>
              <w:rPr>
                <w:bCs/>
                <w:color w:val="000000" w:themeColor="text1"/>
              </w:rPr>
            </w:pPr>
            <w:r w:rsidRPr="00D43603">
              <w:rPr>
                <w:bCs/>
                <w:color w:val="000000" w:themeColor="text1"/>
              </w:rPr>
              <w:t>The extent to which the project resources (funds, expertise/human resources, time, etc.) are optimally used and converted into intended outputs. More specifically, the efficiency of the project should be assessed through the following guiding questions:</w:t>
            </w:r>
          </w:p>
          <w:p w14:paraId="24D3E6B3" w14:textId="77777777" w:rsidR="00FA72D2" w:rsidRPr="00D43603" w:rsidRDefault="00FA72D2" w:rsidP="00D22472">
            <w:pPr>
              <w:ind w:left="-53"/>
              <w:jc w:val="both"/>
              <w:rPr>
                <w:bCs/>
                <w:color w:val="000000" w:themeColor="text1"/>
              </w:rPr>
            </w:pPr>
          </w:p>
          <w:p w14:paraId="70463133"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To what extent has PSJP adapted to the COVID emergency to ensure efficiency in implementation? </w:t>
            </w:r>
          </w:p>
          <w:p w14:paraId="4FDA5901"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Is PSJP’s risk matrix fit for purpose?  Is the risk management approach appropriate?</w:t>
            </w:r>
          </w:p>
          <w:p w14:paraId="06954F5D"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Is the project delivering its outputs in a cost-efficient manner? </w:t>
            </w:r>
          </w:p>
          <w:p w14:paraId="291247A7"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lastRenderedPageBreak/>
              <w:t xml:space="preserve">Are there necessary and relevant resources allocated to the project to carry out the stated activities and outputs? </w:t>
            </w:r>
          </w:p>
          <w:p w14:paraId="3D53933B"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Are the human and financial resources appropriately allocated? </w:t>
            </w:r>
          </w:p>
          <w:p w14:paraId="4A4415CD"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Is the project equipped with the necessary tools and equipment? </w:t>
            </w:r>
          </w:p>
          <w:p w14:paraId="31052B5F" w14:textId="6FE4A439"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Is the project delivering it</w:t>
            </w:r>
            <w:r w:rsidR="00D405FA" w:rsidRPr="00D43603">
              <w:rPr>
                <w:rFonts w:eastAsia="Calibri"/>
                <w:color w:val="000000" w:themeColor="text1"/>
              </w:rPr>
              <w:t>s</w:t>
            </w:r>
            <w:r w:rsidRPr="00D43603">
              <w:rPr>
                <w:rFonts w:eastAsia="Calibri"/>
                <w:color w:val="000000" w:themeColor="text1"/>
              </w:rPr>
              <w:t xml:space="preserve"> outputs and services in a timely manner? </w:t>
            </w:r>
          </w:p>
        </w:tc>
        <w:tc>
          <w:tcPr>
            <w:tcW w:w="1474" w:type="pct"/>
          </w:tcPr>
          <w:p w14:paraId="2E5DA372" w14:textId="36089C50"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lastRenderedPageBreak/>
              <w:t xml:space="preserve">Documents: PSJP programme document, Risk Assessment Reports, Financial and Audit Reports, Annual Work Plans and </w:t>
            </w:r>
            <w:r w:rsidR="00C0532A" w:rsidRPr="00D43603">
              <w:rPr>
                <w:rFonts w:eastAsia="Calibri"/>
                <w:color w:val="000000" w:themeColor="text1"/>
              </w:rPr>
              <w:t>Reports, Covid</w:t>
            </w:r>
            <w:r w:rsidRPr="00D43603">
              <w:rPr>
                <w:rFonts w:eastAsia="Calibri"/>
                <w:color w:val="000000" w:themeColor="text1"/>
              </w:rPr>
              <w:t>-19 response reports,</w:t>
            </w:r>
          </w:p>
          <w:p w14:paraId="59540E46"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UNDP Programme and Operations Policies and Procedures (POPP), Financial and Audit reports, UNDP Financial Regulations and Rules. Joint M&amp;E strategy and plan, Joint </w:t>
            </w:r>
            <w:r w:rsidRPr="00D43603">
              <w:rPr>
                <w:rFonts w:eastAsia="Calibri"/>
                <w:color w:val="000000" w:themeColor="text1"/>
              </w:rPr>
              <w:lastRenderedPageBreak/>
              <w:t>programme monitoring framework (JPMF)</w:t>
            </w:r>
          </w:p>
          <w:p w14:paraId="08B486AC" w14:textId="79DA6495"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Interviews: UNDP Count</w:t>
            </w:r>
            <w:r w:rsidR="00D405FA" w:rsidRPr="00D43603">
              <w:rPr>
                <w:rFonts w:eastAsia="Calibri"/>
                <w:color w:val="000000" w:themeColor="text1"/>
              </w:rPr>
              <w:t xml:space="preserve">ry Office </w:t>
            </w:r>
            <w:r w:rsidR="00C0532A" w:rsidRPr="00D43603">
              <w:rPr>
                <w:rFonts w:eastAsia="Calibri"/>
                <w:color w:val="000000" w:themeColor="text1"/>
              </w:rPr>
              <w:t>team. Head</w:t>
            </w:r>
            <w:r w:rsidR="00D405FA" w:rsidRPr="00D43603">
              <w:rPr>
                <w:rFonts w:eastAsia="Calibri"/>
                <w:color w:val="000000" w:themeColor="text1"/>
              </w:rPr>
              <w:t xml:space="preserve"> of Police, </w:t>
            </w:r>
            <w:r w:rsidRPr="00D43603">
              <w:rPr>
                <w:rFonts w:eastAsia="Calibri"/>
                <w:color w:val="000000" w:themeColor="text1"/>
              </w:rPr>
              <w:t>Head of Prisons</w:t>
            </w:r>
          </w:p>
        </w:tc>
      </w:tr>
      <w:tr w:rsidR="00FA72D2" w:rsidRPr="00D43603" w14:paraId="23A59F68" w14:textId="77777777" w:rsidTr="00FA72D2">
        <w:tc>
          <w:tcPr>
            <w:tcW w:w="752" w:type="pct"/>
          </w:tcPr>
          <w:p w14:paraId="46E381FC" w14:textId="77777777" w:rsidR="00FA72D2" w:rsidRPr="00D43603" w:rsidRDefault="00FA72D2" w:rsidP="00D22472">
            <w:pPr>
              <w:widowControl w:val="0"/>
              <w:jc w:val="both"/>
              <w:rPr>
                <w:rFonts w:eastAsia="Calibri"/>
              </w:rPr>
            </w:pPr>
            <w:r w:rsidRPr="00D43603">
              <w:rPr>
                <w:b/>
              </w:rPr>
              <w:lastRenderedPageBreak/>
              <w:t>Effectiveness</w:t>
            </w:r>
          </w:p>
        </w:tc>
        <w:tc>
          <w:tcPr>
            <w:tcW w:w="2774" w:type="pct"/>
          </w:tcPr>
          <w:p w14:paraId="20FE7AB0" w14:textId="4BC3C0D8" w:rsidR="00FA72D2" w:rsidRPr="00D43603" w:rsidRDefault="00FA72D2" w:rsidP="00D22472">
            <w:pPr>
              <w:ind w:left="-53"/>
              <w:jc w:val="both"/>
              <w:rPr>
                <w:bCs/>
                <w:color w:val="000000" w:themeColor="text1"/>
              </w:rPr>
            </w:pPr>
            <w:r w:rsidRPr="00D43603">
              <w:rPr>
                <w:bCs/>
                <w:color w:val="000000" w:themeColor="text1"/>
              </w:rPr>
              <w:t xml:space="preserve">Effectiveness the extent to which the </w:t>
            </w:r>
            <w:r w:rsidR="00D405FA" w:rsidRPr="00D43603">
              <w:rPr>
                <w:bCs/>
                <w:color w:val="000000" w:themeColor="text1"/>
              </w:rPr>
              <w:t>project’s</w:t>
            </w:r>
            <w:r w:rsidRPr="00D43603">
              <w:rPr>
                <w:bCs/>
                <w:color w:val="000000" w:themeColor="text1"/>
              </w:rPr>
              <w:t xml:space="preserve"> expected outputs and outcomes are being achieved or are expected to be achieved. Factors contributing to or detracting from the achievement of the </w:t>
            </w:r>
            <w:r w:rsidR="00D405FA" w:rsidRPr="00D43603">
              <w:rPr>
                <w:bCs/>
                <w:color w:val="000000" w:themeColor="text1"/>
              </w:rPr>
              <w:t>project’s</w:t>
            </w:r>
            <w:r w:rsidRPr="00D43603">
              <w:rPr>
                <w:bCs/>
                <w:color w:val="000000" w:themeColor="text1"/>
              </w:rPr>
              <w:t xml:space="preserve"> desired results and objectives should also be included in the assessment. More specifically, the effectiveness of the project should be assessed through the following guiding questions:</w:t>
            </w:r>
          </w:p>
          <w:p w14:paraId="5DB5791E" w14:textId="1653A40F"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What factors have influenced the ability of PSJP to deliver its results? Has the impact of the COVID-19 pandemic affected </w:t>
            </w:r>
            <w:r w:rsidR="00D405FA" w:rsidRPr="00D43603">
              <w:rPr>
                <w:rFonts w:eastAsia="Calibri"/>
                <w:color w:val="000000" w:themeColor="text1"/>
              </w:rPr>
              <w:t xml:space="preserve">the </w:t>
            </w:r>
            <w:r w:rsidRPr="00D43603">
              <w:rPr>
                <w:rFonts w:eastAsia="Calibri"/>
                <w:color w:val="000000" w:themeColor="text1"/>
              </w:rPr>
              <w:t xml:space="preserve">implementation of project activities? To what extent has PSJP adapted and responded to any factors affecting its implementation? </w:t>
            </w:r>
          </w:p>
          <w:p w14:paraId="15F4632B" w14:textId="7386D203"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Is the project on track to deliver the planned </w:t>
            </w:r>
            <w:r w:rsidR="00D405FA" w:rsidRPr="00D43603">
              <w:rPr>
                <w:rFonts w:eastAsia="Calibri"/>
                <w:color w:val="000000" w:themeColor="text1"/>
              </w:rPr>
              <w:t>outcomes</w:t>
            </w:r>
            <w:r w:rsidRPr="00D43603">
              <w:rPr>
                <w:rFonts w:eastAsia="Calibri"/>
                <w:color w:val="000000" w:themeColor="text1"/>
              </w:rPr>
              <w:t xml:space="preserve">? If not, why? What unplanned outputs have been delivered? </w:t>
            </w:r>
          </w:p>
          <w:p w14:paraId="5B8D3858" w14:textId="1633BFC5"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Is the project </w:t>
            </w:r>
            <w:r w:rsidR="00D405FA" w:rsidRPr="00D43603">
              <w:rPr>
                <w:rFonts w:eastAsia="Calibri"/>
                <w:color w:val="000000" w:themeColor="text1"/>
              </w:rPr>
              <w:t xml:space="preserve">making </w:t>
            </w:r>
            <w:r w:rsidRPr="00D43603">
              <w:rPr>
                <w:rFonts w:eastAsia="Calibri"/>
                <w:color w:val="000000" w:themeColor="text1"/>
              </w:rPr>
              <w:t xml:space="preserve">progress according to the stated targets and agreed timeframe? </w:t>
            </w:r>
          </w:p>
          <w:p w14:paraId="53B76BFF"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Are the outputs consistent with the intended project objectives? </w:t>
            </w:r>
          </w:p>
          <w:p w14:paraId="3EB70248"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Overall, were the activities and outputs planned and organized to achieve the desired results? </w:t>
            </w:r>
          </w:p>
        </w:tc>
        <w:tc>
          <w:tcPr>
            <w:tcW w:w="1474" w:type="pct"/>
          </w:tcPr>
          <w:p w14:paraId="0DDF6C89" w14:textId="4BC434F1"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Documents: Financial and Audit Reports, Annual Work plans and Reports, Monitoring Reports, Mid-term </w:t>
            </w:r>
            <w:r w:rsidR="00C0532A" w:rsidRPr="00D43603">
              <w:rPr>
                <w:rFonts w:eastAsia="Calibri"/>
                <w:color w:val="000000" w:themeColor="text1"/>
              </w:rPr>
              <w:t>evaluation Reports</w:t>
            </w:r>
            <w:r w:rsidRPr="00D43603">
              <w:rPr>
                <w:rFonts w:eastAsia="Calibri"/>
                <w:color w:val="000000" w:themeColor="text1"/>
              </w:rPr>
              <w:t>, Training reports for vetted police and prison officers, Report for strategic communications campaign, Capacity building reports, Reports on statistical</w:t>
            </w:r>
          </w:p>
          <w:p w14:paraId="4F537838"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data analysis training and information-based planning, Reports of vetting/selection and human resourcing</w:t>
            </w:r>
          </w:p>
          <w:p w14:paraId="5037DBE0" w14:textId="5A5093A6"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plans and oversight procedures for </w:t>
            </w:r>
            <w:proofErr w:type="gramStart"/>
            <w:r w:rsidRPr="00D43603">
              <w:rPr>
                <w:rFonts w:eastAsia="Calibri"/>
                <w:color w:val="000000" w:themeColor="text1"/>
              </w:rPr>
              <w:t>police</w:t>
            </w:r>
            <w:r w:rsidRPr="00D43603">
              <w:rPr>
                <w:rFonts w:eastAsia="Calibri"/>
                <w:strike/>
                <w:color w:val="000000" w:themeColor="text1"/>
              </w:rPr>
              <w:t xml:space="preserve"> </w:t>
            </w:r>
            <w:r w:rsidR="00BD540C" w:rsidRPr="00D43603">
              <w:rPr>
                <w:rFonts w:eastAsia="Calibri"/>
                <w:color w:val="000000" w:themeColor="text1"/>
              </w:rPr>
              <w:t xml:space="preserve"> and</w:t>
            </w:r>
            <w:proofErr w:type="gramEnd"/>
            <w:r w:rsidR="00BD540C" w:rsidRPr="00D43603">
              <w:rPr>
                <w:rFonts w:eastAsia="Calibri"/>
                <w:color w:val="000000" w:themeColor="text1"/>
              </w:rPr>
              <w:t xml:space="preserve"> </w:t>
            </w:r>
            <w:r w:rsidRPr="00D43603">
              <w:rPr>
                <w:rFonts w:eastAsia="Calibri"/>
                <w:color w:val="000000" w:themeColor="text1"/>
              </w:rPr>
              <w:t>prison</w:t>
            </w:r>
          </w:p>
          <w:p w14:paraId="09FB10EC"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personnel, Report of crime and victimization trends survey for</w:t>
            </w:r>
          </w:p>
          <w:p w14:paraId="7FC4DA77"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Tripoli.</w:t>
            </w:r>
          </w:p>
          <w:p w14:paraId="3DFDF1EE"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Interviews:</w:t>
            </w:r>
          </w:p>
          <w:p w14:paraId="5237041D"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UNDP Country Office team. Head of Police, Head of Prisons</w:t>
            </w:r>
          </w:p>
        </w:tc>
      </w:tr>
      <w:tr w:rsidR="00FA72D2" w:rsidRPr="00D43603" w14:paraId="2980557E" w14:textId="77777777" w:rsidTr="00FA72D2">
        <w:tc>
          <w:tcPr>
            <w:tcW w:w="752" w:type="pct"/>
          </w:tcPr>
          <w:p w14:paraId="23E12E94" w14:textId="77777777" w:rsidR="00FA72D2" w:rsidRPr="00D43603" w:rsidRDefault="00FA72D2" w:rsidP="00D22472">
            <w:pPr>
              <w:jc w:val="both"/>
              <w:rPr>
                <w:b/>
                <w:bCs/>
              </w:rPr>
            </w:pPr>
            <w:r w:rsidRPr="00D43603">
              <w:rPr>
                <w:b/>
              </w:rPr>
              <w:t>Disability</w:t>
            </w:r>
          </w:p>
          <w:p w14:paraId="10C4966C" w14:textId="77777777" w:rsidR="00FA72D2" w:rsidRPr="00D43603" w:rsidRDefault="00FA72D2" w:rsidP="00D22472">
            <w:pPr>
              <w:widowControl w:val="0"/>
              <w:jc w:val="both"/>
              <w:rPr>
                <w:rFonts w:eastAsia="Calibri"/>
              </w:rPr>
            </w:pPr>
          </w:p>
        </w:tc>
        <w:tc>
          <w:tcPr>
            <w:tcW w:w="2774" w:type="pct"/>
          </w:tcPr>
          <w:p w14:paraId="60CB589E" w14:textId="603D322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Were </w:t>
            </w:r>
            <w:r w:rsidR="00BD540C" w:rsidRPr="00D43603">
              <w:rPr>
                <w:rFonts w:eastAsia="Calibri"/>
                <w:color w:val="000000" w:themeColor="text1"/>
              </w:rPr>
              <w:t xml:space="preserve">people </w:t>
            </w:r>
            <w:r w:rsidRPr="00D43603">
              <w:rPr>
                <w:rFonts w:eastAsia="Calibri"/>
                <w:color w:val="000000" w:themeColor="text1"/>
              </w:rPr>
              <w:t xml:space="preserve">with disabilities consulted and meaningfully involved in programme planning and implementation? </w:t>
            </w:r>
          </w:p>
          <w:p w14:paraId="741385C1" w14:textId="26B9DCC2"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What proportion of the beneficiaries of a programme were </w:t>
            </w:r>
            <w:r w:rsidR="00BD540C" w:rsidRPr="00D43603">
              <w:rPr>
                <w:rFonts w:eastAsia="Calibri"/>
                <w:color w:val="000000" w:themeColor="text1"/>
              </w:rPr>
              <w:t xml:space="preserve">people </w:t>
            </w:r>
            <w:r w:rsidRPr="00D43603">
              <w:rPr>
                <w:rFonts w:eastAsia="Calibri"/>
                <w:color w:val="000000" w:themeColor="text1"/>
              </w:rPr>
              <w:t>with disabilities?</w:t>
            </w:r>
          </w:p>
          <w:p w14:paraId="2BFF2D95" w14:textId="77777777" w:rsidR="00FA72D2" w:rsidRPr="00D43603" w:rsidRDefault="00FA72D2" w:rsidP="00734460">
            <w:pPr>
              <w:numPr>
                <w:ilvl w:val="0"/>
                <w:numId w:val="11"/>
              </w:numPr>
              <w:ind w:left="307"/>
              <w:contextualSpacing/>
              <w:jc w:val="both"/>
              <w:rPr>
                <w:rFonts w:eastAsia="Calibri"/>
              </w:rPr>
            </w:pPr>
            <w:r w:rsidRPr="00D43603">
              <w:rPr>
                <w:rFonts w:eastAsia="Calibri"/>
              </w:rPr>
              <w:lastRenderedPageBreak/>
              <w:t xml:space="preserve">What barriers did persons with disabilities face? Was a twin-track approach adopted? </w:t>
            </w:r>
            <w:r w:rsidRPr="00D43603">
              <w:rPr>
                <w:rFonts w:eastAsia="Calibri"/>
              </w:rPr>
              <w:footnoteReference w:id="4"/>
            </w:r>
          </w:p>
        </w:tc>
        <w:tc>
          <w:tcPr>
            <w:tcW w:w="1474" w:type="pct"/>
            <w:vAlign w:val="center"/>
          </w:tcPr>
          <w:p w14:paraId="77847954" w14:textId="77777777" w:rsidR="00FA72D2" w:rsidRPr="00D43603" w:rsidRDefault="00FA72D2" w:rsidP="00734460">
            <w:pPr>
              <w:numPr>
                <w:ilvl w:val="0"/>
                <w:numId w:val="11"/>
              </w:numPr>
              <w:ind w:left="307"/>
              <w:contextualSpacing/>
              <w:jc w:val="both"/>
              <w:rPr>
                <w:rFonts w:eastAsia="Calibri"/>
              </w:rPr>
            </w:pPr>
            <w:r w:rsidRPr="00D43603">
              <w:rPr>
                <w:rFonts w:eastAsia="Calibri"/>
              </w:rPr>
              <w:lastRenderedPageBreak/>
              <w:t>Documents: PSJP project document, Annual Work plans and Reports, Mid-term evaluation Report, CSOs reports</w:t>
            </w:r>
          </w:p>
          <w:p w14:paraId="302F814E" w14:textId="155E7F90" w:rsidR="00FA72D2" w:rsidRPr="00D43603" w:rsidRDefault="00FA72D2" w:rsidP="00734460">
            <w:pPr>
              <w:numPr>
                <w:ilvl w:val="0"/>
                <w:numId w:val="11"/>
              </w:numPr>
              <w:ind w:left="307"/>
              <w:contextualSpacing/>
              <w:jc w:val="both"/>
              <w:rPr>
                <w:rFonts w:eastAsia="Calibri"/>
              </w:rPr>
            </w:pPr>
            <w:r w:rsidRPr="00D43603">
              <w:rPr>
                <w:rFonts w:eastAsia="Calibri"/>
              </w:rPr>
              <w:t xml:space="preserve">Interviews: UNDP CO team, Government </w:t>
            </w:r>
            <w:r w:rsidR="00C0532A" w:rsidRPr="00D43603">
              <w:rPr>
                <w:rFonts w:eastAsia="Calibri"/>
              </w:rPr>
              <w:t>Officials,</w:t>
            </w:r>
            <w:r w:rsidR="00BD540C" w:rsidRPr="00D43603">
              <w:rPr>
                <w:rFonts w:eastAsia="Calibri"/>
              </w:rPr>
              <w:t xml:space="preserve"> </w:t>
            </w:r>
            <w:r w:rsidRPr="00D43603">
              <w:rPr>
                <w:rFonts w:eastAsia="Calibri"/>
              </w:rPr>
              <w:t xml:space="preserve">CSO advocating for PWDs rights, Disabled Peoples Organisations, </w:t>
            </w:r>
            <w:r w:rsidRPr="00D43603">
              <w:rPr>
                <w:rFonts w:eastAsia="Calibri"/>
              </w:rPr>
              <w:lastRenderedPageBreak/>
              <w:t xml:space="preserve">Focus Group discussions with PWDs </w:t>
            </w:r>
          </w:p>
        </w:tc>
      </w:tr>
      <w:tr w:rsidR="00FA72D2" w:rsidRPr="00D43603" w14:paraId="0C718731" w14:textId="77777777" w:rsidTr="00FA72D2">
        <w:tc>
          <w:tcPr>
            <w:tcW w:w="752" w:type="pct"/>
          </w:tcPr>
          <w:p w14:paraId="3B5C998A" w14:textId="77777777" w:rsidR="00FA72D2" w:rsidRPr="00D43603" w:rsidRDefault="00FA72D2" w:rsidP="00D22472">
            <w:pPr>
              <w:jc w:val="both"/>
              <w:rPr>
                <w:b/>
                <w:bCs/>
              </w:rPr>
            </w:pPr>
            <w:r w:rsidRPr="00D43603">
              <w:rPr>
                <w:b/>
                <w:bCs/>
              </w:rPr>
              <w:lastRenderedPageBreak/>
              <w:t>Human rights</w:t>
            </w:r>
          </w:p>
          <w:p w14:paraId="6A7B2A02" w14:textId="77777777" w:rsidR="00FA72D2" w:rsidRPr="00D43603" w:rsidRDefault="00FA72D2" w:rsidP="00D22472">
            <w:pPr>
              <w:widowControl w:val="0"/>
              <w:jc w:val="both"/>
              <w:rPr>
                <w:rFonts w:eastAsia="Calibri"/>
              </w:rPr>
            </w:pPr>
          </w:p>
        </w:tc>
        <w:tc>
          <w:tcPr>
            <w:tcW w:w="2774" w:type="pct"/>
          </w:tcPr>
          <w:p w14:paraId="120777A1" w14:textId="66A65626" w:rsidR="00FA72D2" w:rsidRPr="00D43603" w:rsidRDefault="00FA72D2" w:rsidP="00734460">
            <w:pPr>
              <w:numPr>
                <w:ilvl w:val="0"/>
                <w:numId w:val="11"/>
              </w:numPr>
              <w:ind w:left="307"/>
              <w:contextualSpacing/>
              <w:jc w:val="both"/>
              <w:rPr>
                <w:rFonts w:eastAsia="Calibri"/>
              </w:rPr>
            </w:pPr>
            <w:r w:rsidRPr="00D43603">
              <w:rPr>
                <w:rFonts w:eastAsia="Calibri"/>
              </w:rPr>
              <w:t>To what extent have poor, indigenous</w:t>
            </w:r>
            <w:r w:rsidR="00BD540C" w:rsidRPr="00D43603">
              <w:rPr>
                <w:rFonts w:eastAsia="Calibri"/>
                <w:color w:val="FF0000"/>
              </w:rPr>
              <w:t>,</w:t>
            </w:r>
            <w:r w:rsidRPr="00D43603">
              <w:rPr>
                <w:rFonts w:eastAsia="Calibri"/>
              </w:rPr>
              <w:t xml:space="preserve"> and physically chal</w:t>
            </w:r>
            <w:r w:rsidR="00BD540C" w:rsidRPr="00D43603">
              <w:rPr>
                <w:rFonts w:eastAsia="Calibri"/>
              </w:rPr>
              <w:t xml:space="preserve">lenged </w:t>
            </w:r>
            <w:r w:rsidRPr="00D43603">
              <w:rPr>
                <w:rFonts w:eastAsia="Calibri"/>
              </w:rPr>
              <w:t>women, men and other disadvantaged and marginalized groups benefited from the work of UNDP in the country?</w:t>
            </w:r>
          </w:p>
        </w:tc>
        <w:tc>
          <w:tcPr>
            <w:tcW w:w="1474" w:type="pct"/>
          </w:tcPr>
          <w:p w14:paraId="43851A5A" w14:textId="77777777" w:rsidR="00FA72D2" w:rsidRPr="00D43603" w:rsidRDefault="00FA72D2" w:rsidP="00734460">
            <w:pPr>
              <w:numPr>
                <w:ilvl w:val="0"/>
                <w:numId w:val="11"/>
              </w:numPr>
              <w:ind w:left="307"/>
              <w:contextualSpacing/>
              <w:jc w:val="both"/>
              <w:rPr>
                <w:rFonts w:eastAsia="Calibri"/>
              </w:rPr>
            </w:pPr>
            <w:r w:rsidRPr="00D43603">
              <w:rPr>
                <w:rFonts w:eastAsia="Calibri"/>
              </w:rPr>
              <w:t>Documents: PSJP project document, Annual Work plans and Reports, Mid-term evaluation Reports and Human Rights Reports.</w:t>
            </w:r>
          </w:p>
          <w:p w14:paraId="6450D7BE" w14:textId="0CC91185" w:rsidR="00FA72D2" w:rsidRPr="00D43603" w:rsidRDefault="00FA72D2" w:rsidP="00734460">
            <w:pPr>
              <w:numPr>
                <w:ilvl w:val="0"/>
                <w:numId w:val="11"/>
              </w:numPr>
              <w:ind w:left="307"/>
              <w:contextualSpacing/>
              <w:jc w:val="both"/>
              <w:rPr>
                <w:rFonts w:eastAsia="Calibri"/>
              </w:rPr>
            </w:pPr>
            <w:r w:rsidRPr="00D43603">
              <w:rPr>
                <w:rFonts w:eastAsia="Calibri"/>
              </w:rPr>
              <w:t xml:space="preserve">Interviews: UNDP country Team, CSOs staff and Focus Group Discussions with </w:t>
            </w:r>
            <w:r w:rsidR="00C0532A" w:rsidRPr="00D43603">
              <w:rPr>
                <w:rFonts w:eastAsia="Calibri"/>
              </w:rPr>
              <w:t>PWDs (</w:t>
            </w:r>
            <w:r w:rsidRPr="00D43603">
              <w:rPr>
                <w:rFonts w:eastAsia="Calibri"/>
              </w:rPr>
              <w:t xml:space="preserve">Women, </w:t>
            </w:r>
            <w:r w:rsidR="00C0532A" w:rsidRPr="00D43603">
              <w:rPr>
                <w:rFonts w:eastAsia="Calibri"/>
              </w:rPr>
              <w:t>men) Marginalized</w:t>
            </w:r>
            <w:r w:rsidRPr="00D43603">
              <w:rPr>
                <w:rFonts w:eastAsia="Calibri"/>
              </w:rPr>
              <w:t xml:space="preserve"> and Indigenous Groups</w:t>
            </w:r>
          </w:p>
        </w:tc>
      </w:tr>
      <w:tr w:rsidR="00FA72D2" w:rsidRPr="00D43603" w14:paraId="40B316FA" w14:textId="77777777" w:rsidTr="00FA72D2">
        <w:tc>
          <w:tcPr>
            <w:tcW w:w="752" w:type="pct"/>
          </w:tcPr>
          <w:p w14:paraId="7A5C1D3E" w14:textId="77777777" w:rsidR="00FA72D2" w:rsidRPr="00D43603" w:rsidRDefault="00FA72D2" w:rsidP="00D22472">
            <w:pPr>
              <w:jc w:val="both"/>
              <w:rPr>
                <w:b/>
                <w:bCs/>
              </w:rPr>
            </w:pPr>
            <w:r w:rsidRPr="00D43603">
              <w:rPr>
                <w:b/>
              </w:rPr>
              <w:t>Risk</w:t>
            </w:r>
          </w:p>
          <w:p w14:paraId="3ADAC770" w14:textId="77777777" w:rsidR="00FA72D2" w:rsidRPr="00D43603" w:rsidRDefault="00FA72D2" w:rsidP="00D22472">
            <w:pPr>
              <w:widowControl w:val="0"/>
              <w:jc w:val="both"/>
              <w:rPr>
                <w:rFonts w:eastAsia="Calibri"/>
              </w:rPr>
            </w:pPr>
          </w:p>
        </w:tc>
        <w:tc>
          <w:tcPr>
            <w:tcW w:w="2774" w:type="pct"/>
          </w:tcPr>
          <w:p w14:paraId="7621ED86" w14:textId="77777777" w:rsidR="00FA72D2" w:rsidRPr="00D43603" w:rsidRDefault="00FA72D2" w:rsidP="00734460">
            <w:pPr>
              <w:numPr>
                <w:ilvl w:val="0"/>
                <w:numId w:val="11"/>
              </w:numPr>
              <w:ind w:left="307"/>
              <w:contextualSpacing/>
              <w:jc w:val="both"/>
              <w:rPr>
                <w:rFonts w:eastAsia="Calibri"/>
              </w:rPr>
            </w:pPr>
            <w:r w:rsidRPr="00D43603">
              <w:rPr>
                <w:rFonts w:eastAsia="Calibri"/>
              </w:rPr>
              <w:t>Are there any social or political risks that may jeopardize sustainability of project outputs and outcomes?</w:t>
            </w:r>
          </w:p>
        </w:tc>
        <w:tc>
          <w:tcPr>
            <w:tcW w:w="1474" w:type="pct"/>
          </w:tcPr>
          <w:p w14:paraId="0EA225B8" w14:textId="77777777" w:rsidR="00FA72D2" w:rsidRPr="00D43603" w:rsidRDefault="00FA72D2" w:rsidP="00734460">
            <w:pPr>
              <w:numPr>
                <w:ilvl w:val="0"/>
                <w:numId w:val="11"/>
              </w:numPr>
              <w:ind w:left="307"/>
              <w:contextualSpacing/>
              <w:jc w:val="both"/>
              <w:rPr>
                <w:rFonts w:eastAsia="Calibri"/>
              </w:rPr>
            </w:pPr>
            <w:r w:rsidRPr="00D43603">
              <w:rPr>
                <w:rFonts w:eastAsia="Calibri"/>
              </w:rPr>
              <w:t>Documents: Project Reports, Monitoring Reports, Programme Risk Assessment Reports</w:t>
            </w:r>
          </w:p>
          <w:p w14:paraId="7D8DB704" w14:textId="77777777" w:rsidR="00FA72D2" w:rsidRPr="00D43603" w:rsidRDefault="00FA72D2" w:rsidP="00734460">
            <w:pPr>
              <w:numPr>
                <w:ilvl w:val="0"/>
                <w:numId w:val="11"/>
              </w:numPr>
              <w:ind w:left="307"/>
              <w:contextualSpacing/>
              <w:jc w:val="both"/>
              <w:rPr>
                <w:rFonts w:eastAsia="Calibri"/>
              </w:rPr>
            </w:pPr>
            <w:r w:rsidRPr="00D43603">
              <w:rPr>
                <w:rFonts w:eastAsia="Calibri"/>
              </w:rPr>
              <w:t>Interviews: UNDP Country Team and Government Officials</w:t>
            </w:r>
          </w:p>
        </w:tc>
      </w:tr>
      <w:tr w:rsidR="00FA72D2" w:rsidRPr="00D43603" w14:paraId="17506F0B" w14:textId="77777777" w:rsidTr="00FA72D2">
        <w:tc>
          <w:tcPr>
            <w:tcW w:w="752" w:type="pct"/>
          </w:tcPr>
          <w:p w14:paraId="31855ED8" w14:textId="77777777" w:rsidR="00FA72D2" w:rsidRPr="00D43603" w:rsidRDefault="00FA72D2" w:rsidP="00D22472">
            <w:pPr>
              <w:jc w:val="both"/>
              <w:rPr>
                <w:b/>
                <w:bCs/>
              </w:rPr>
            </w:pPr>
            <w:r w:rsidRPr="00D43603">
              <w:rPr>
                <w:b/>
                <w:bCs/>
              </w:rPr>
              <w:t>Sustainability of the Project.</w:t>
            </w:r>
          </w:p>
          <w:p w14:paraId="64945F21" w14:textId="77777777" w:rsidR="00FA72D2" w:rsidRPr="00D43603" w:rsidRDefault="00FA72D2" w:rsidP="00D22472">
            <w:pPr>
              <w:widowControl w:val="0"/>
              <w:jc w:val="both"/>
              <w:rPr>
                <w:rFonts w:eastAsia="Calibri"/>
              </w:rPr>
            </w:pPr>
          </w:p>
        </w:tc>
        <w:tc>
          <w:tcPr>
            <w:tcW w:w="2774" w:type="pct"/>
          </w:tcPr>
          <w:p w14:paraId="2B126CF3" w14:textId="77777777" w:rsidR="00FA72D2" w:rsidRPr="00D43603" w:rsidRDefault="00FA72D2" w:rsidP="00D22472">
            <w:pPr>
              <w:ind w:left="-53"/>
              <w:jc w:val="both"/>
              <w:rPr>
                <w:bCs/>
                <w:color w:val="000000" w:themeColor="text1"/>
              </w:rPr>
            </w:pPr>
            <w:r w:rsidRPr="00D43603">
              <w:rPr>
                <w:bCs/>
                <w:color w:val="000000" w:themeColor="text1"/>
              </w:rPr>
              <w:t>In assessing the sustainability of the Project, the evaluation will look at the positive and negative changes produced by the Project’s development interventions, directly or indirectly, intended, or unintended.  It will also include the positive and negative impact of external factors, such as changes in terms of peace building and reconciliation conditions.</w:t>
            </w:r>
          </w:p>
          <w:p w14:paraId="7CEA78B2" w14:textId="77777777" w:rsidR="00FA72D2" w:rsidRPr="00D43603" w:rsidRDefault="00FA72D2" w:rsidP="00D22472">
            <w:pPr>
              <w:ind w:left="-53"/>
              <w:jc w:val="both"/>
              <w:rPr>
                <w:bCs/>
                <w:color w:val="000000" w:themeColor="text1"/>
              </w:rPr>
            </w:pPr>
          </w:p>
          <w:p w14:paraId="4A253D60" w14:textId="5A5139AA" w:rsidR="00FA72D2" w:rsidRPr="00D43603" w:rsidRDefault="00FA72D2" w:rsidP="00D22472">
            <w:pPr>
              <w:ind w:left="-53"/>
              <w:jc w:val="both"/>
              <w:rPr>
                <w:bCs/>
                <w:color w:val="000000" w:themeColor="text1"/>
              </w:rPr>
            </w:pPr>
            <w:r w:rsidRPr="00D43603">
              <w:rPr>
                <w:bCs/>
                <w:color w:val="000000" w:themeColor="text1"/>
              </w:rPr>
              <w:t xml:space="preserve">On sustainability, the evaluation will measure the </w:t>
            </w:r>
            <w:r w:rsidR="00C0532A" w:rsidRPr="00D43603">
              <w:rPr>
                <w:bCs/>
                <w:color w:val="000000" w:themeColor="text1"/>
              </w:rPr>
              <w:t>like hood</w:t>
            </w:r>
            <w:r w:rsidR="00BD540C" w:rsidRPr="00D43603">
              <w:rPr>
                <w:bCs/>
                <w:color w:val="000000" w:themeColor="text1"/>
              </w:rPr>
              <w:t xml:space="preserve"> </w:t>
            </w:r>
            <w:r w:rsidRPr="00D43603">
              <w:rPr>
                <w:bCs/>
                <w:color w:val="000000" w:themeColor="text1"/>
              </w:rPr>
              <w:t>of</w:t>
            </w:r>
            <w:r w:rsidR="00BD540C" w:rsidRPr="00D43603">
              <w:rPr>
                <w:bCs/>
                <w:color w:val="000000" w:themeColor="text1"/>
              </w:rPr>
              <w:t xml:space="preserve"> the</w:t>
            </w:r>
            <w:r w:rsidRPr="00D43603">
              <w:rPr>
                <w:bCs/>
                <w:color w:val="000000" w:themeColor="text1"/>
              </w:rPr>
              <w:t xml:space="preserve"> </w:t>
            </w:r>
            <w:proofErr w:type="gramStart"/>
            <w:r w:rsidRPr="00D43603">
              <w:rPr>
                <w:bCs/>
                <w:color w:val="000000" w:themeColor="text1"/>
              </w:rPr>
              <w:t xml:space="preserve">project’s </w:t>
            </w:r>
            <w:r w:rsidRPr="00D43603">
              <w:rPr>
                <w:bCs/>
                <w:strike/>
                <w:color w:val="000000" w:themeColor="text1"/>
              </w:rPr>
              <w:t xml:space="preserve"> </w:t>
            </w:r>
            <w:r w:rsidRPr="00D43603">
              <w:rPr>
                <w:bCs/>
                <w:color w:val="000000" w:themeColor="text1"/>
              </w:rPr>
              <w:t>continuity</w:t>
            </w:r>
            <w:proofErr w:type="gramEnd"/>
            <w:r w:rsidRPr="00D43603">
              <w:rPr>
                <w:bCs/>
                <w:color w:val="000000" w:themeColor="text1"/>
              </w:rPr>
              <w:t xml:space="preserve"> after donor funding has been withdrawn. Some of the key questions will include:</w:t>
            </w:r>
          </w:p>
          <w:p w14:paraId="11B05755" w14:textId="77777777" w:rsidR="00FA72D2" w:rsidRPr="00D43603" w:rsidRDefault="00FA72D2" w:rsidP="00D22472">
            <w:pPr>
              <w:jc w:val="both"/>
              <w:rPr>
                <w:bCs/>
                <w:color w:val="000000" w:themeColor="text1"/>
              </w:rPr>
            </w:pPr>
          </w:p>
          <w:p w14:paraId="351307FC"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To what extent was sustainability considered in the planning and execution of the Project’s activities? To what extent is there evidence of sustainability of results?</w:t>
            </w:r>
          </w:p>
          <w:p w14:paraId="3626198D"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Are the necessary steps being taken to build ownership of the project and promote sustainable outcomes? </w:t>
            </w:r>
          </w:p>
          <w:p w14:paraId="6EAF093E" w14:textId="48526605"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lastRenderedPageBreak/>
              <w:t>Are steps being taken to ensure there will be the necessary human and financial resources,</w:t>
            </w:r>
            <w:r w:rsidR="003F7A76" w:rsidRPr="00D43603">
              <w:rPr>
                <w:rFonts w:eastAsia="Calibri"/>
                <w:color w:val="000000" w:themeColor="text1"/>
              </w:rPr>
              <w:t xml:space="preserve"> and</w:t>
            </w:r>
            <w:r w:rsidRPr="00D43603">
              <w:rPr>
                <w:rFonts w:eastAsia="Calibri"/>
                <w:color w:val="000000" w:themeColor="text1"/>
              </w:rPr>
              <w:t xml:space="preserve"> key stakeholder support to ensure the continuation of activities after the project ends? </w:t>
            </w:r>
          </w:p>
          <w:p w14:paraId="4C027341"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Has PSJP supported the capacity strengthening initiatives of national staff to enable them to take the lead in respective project areas? </w:t>
            </w:r>
          </w:p>
          <w:p w14:paraId="150C5577"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What are the key lessons learned throughout the period of implementation of the project and which can be utilized to guide future strategies and projects?</w:t>
            </w:r>
          </w:p>
          <w:p w14:paraId="15376956"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How could the project be improved to ensure increased sustainability? Particularly in relation to future project design and management. </w:t>
            </w:r>
          </w:p>
          <w:p w14:paraId="09D0B713"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What set of recommendations can be given for a similar initiative, especially the development of a second phase of the project?</w:t>
            </w:r>
          </w:p>
        </w:tc>
        <w:tc>
          <w:tcPr>
            <w:tcW w:w="1474" w:type="pct"/>
          </w:tcPr>
          <w:p w14:paraId="270C1B89" w14:textId="55FEE483" w:rsidR="00FA72D2" w:rsidRPr="00D43603" w:rsidRDefault="00FA72D2" w:rsidP="00734460">
            <w:pPr>
              <w:numPr>
                <w:ilvl w:val="0"/>
                <w:numId w:val="11"/>
              </w:numPr>
              <w:ind w:left="307"/>
              <w:contextualSpacing/>
              <w:jc w:val="both"/>
              <w:rPr>
                <w:rFonts w:eastAsia="Calibri"/>
              </w:rPr>
            </w:pPr>
            <w:r w:rsidRPr="00D43603">
              <w:rPr>
                <w:rFonts w:eastAsia="Calibri"/>
              </w:rPr>
              <w:lastRenderedPageBreak/>
              <w:t xml:space="preserve">Documents: PSJP programme document, Mid-term Evaluation Report, </w:t>
            </w:r>
            <w:proofErr w:type="spellStart"/>
            <w:r w:rsidRPr="00D43603">
              <w:rPr>
                <w:rFonts w:eastAsia="Calibri"/>
              </w:rPr>
              <w:t>Programe</w:t>
            </w:r>
            <w:proofErr w:type="spellEnd"/>
            <w:r w:rsidRPr="00D43603">
              <w:rPr>
                <w:rFonts w:eastAsia="Calibri"/>
              </w:rPr>
              <w:t xml:space="preserve"> exit </w:t>
            </w:r>
            <w:r w:rsidR="00C0532A" w:rsidRPr="00D43603">
              <w:rPr>
                <w:rFonts w:eastAsia="Calibri"/>
              </w:rPr>
              <w:t>strategy, Monitoring</w:t>
            </w:r>
            <w:r w:rsidRPr="00D43603">
              <w:rPr>
                <w:rFonts w:eastAsia="Calibri"/>
              </w:rPr>
              <w:t xml:space="preserve"> Reports, Annual Reports</w:t>
            </w:r>
          </w:p>
          <w:p w14:paraId="16892320" w14:textId="77777777" w:rsidR="00FA72D2" w:rsidRPr="00D43603" w:rsidRDefault="00FA72D2" w:rsidP="00D22472">
            <w:pPr>
              <w:ind w:left="307"/>
              <w:contextualSpacing/>
              <w:jc w:val="both"/>
              <w:rPr>
                <w:rFonts w:eastAsia="Calibri"/>
              </w:rPr>
            </w:pPr>
          </w:p>
          <w:p w14:paraId="261539A0" w14:textId="77777777" w:rsidR="00FA72D2" w:rsidRPr="00D43603" w:rsidRDefault="00FA72D2" w:rsidP="00734460">
            <w:pPr>
              <w:numPr>
                <w:ilvl w:val="0"/>
                <w:numId w:val="11"/>
              </w:numPr>
              <w:ind w:left="307"/>
              <w:contextualSpacing/>
              <w:jc w:val="both"/>
              <w:rPr>
                <w:rFonts w:eastAsia="Calibri"/>
              </w:rPr>
            </w:pPr>
            <w:r w:rsidRPr="00D43603">
              <w:rPr>
                <w:rFonts w:eastAsia="Calibri"/>
              </w:rPr>
              <w:t>Interviews: UNDP CO team, Government Officials. Director of Police, Director of Prisons and Mayor of Tripoli</w:t>
            </w:r>
          </w:p>
        </w:tc>
      </w:tr>
      <w:tr w:rsidR="00FA72D2" w:rsidRPr="00D43603" w14:paraId="114C53A4" w14:textId="77777777" w:rsidTr="00D22472">
        <w:tc>
          <w:tcPr>
            <w:tcW w:w="5000" w:type="pct"/>
            <w:gridSpan w:val="3"/>
            <w:shd w:val="clear" w:color="auto" w:fill="D9D9D9" w:themeFill="background1" w:themeFillShade="D9"/>
          </w:tcPr>
          <w:p w14:paraId="03C0AA27" w14:textId="77777777" w:rsidR="00FA72D2" w:rsidRPr="00D43603" w:rsidRDefault="00FA72D2" w:rsidP="00D22472">
            <w:pPr>
              <w:widowControl w:val="0"/>
              <w:jc w:val="both"/>
              <w:rPr>
                <w:rFonts w:eastAsia="Calibri"/>
                <w:color w:val="000000" w:themeColor="text1"/>
              </w:rPr>
            </w:pPr>
            <w:r w:rsidRPr="00D43603">
              <w:rPr>
                <w:b/>
                <w:color w:val="000000" w:themeColor="text1"/>
              </w:rPr>
              <w:t>Cross-Cutting Issues</w:t>
            </w:r>
          </w:p>
        </w:tc>
      </w:tr>
      <w:tr w:rsidR="00FA72D2" w:rsidRPr="00D43603" w14:paraId="72011C46" w14:textId="77777777" w:rsidTr="00FA72D2">
        <w:tc>
          <w:tcPr>
            <w:tcW w:w="752" w:type="pct"/>
          </w:tcPr>
          <w:p w14:paraId="38317A45" w14:textId="77777777" w:rsidR="00FA72D2" w:rsidRPr="00D43603" w:rsidRDefault="00FA72D2" w:rsidP="00D22472">
            <w:pPr>
              <w:jc w:val="both"/>
              <w:rPr>
                <w:b/>
                <w:bCs/>
              </w:rPr>
            </w:pPr>
            <w:r w:rsidRPr="00D43603">
              <w:rPr>
                <w:b/>
              </w:rPr>
              <w:t>Leave no one behind</w:t>
            </w:r>
          </w:p>
        </w:tc>
        <w:tc>
          <w:tcPr>
            <w:tcW w:w="2774" w:type="pct"/>
          </w:tcPr>
          <w:p w14:paraId="5D2C6BAD" w14:textId="145E77AA" w:rsidR="00FA72D2" w:rsidRPr="00D43603" w:rsidRDefault="003F7A76" w:rsidP="00D22472">
            <w:pPr>
              <w:ind w:left="-53"/>
              <w:jc w:val="both"/>
              <w:rPr>
                <w:bCs/>
                <w:color w:val="000000" w:themeColor="text1"/>
              </w:rPr>
            </w:pPr>
            <w:r w:rsidRPr="00D43603">
              <w:rPr>
                <w:bCs/>
                <w:color w:val="000000" w:themeColor="text1"/>
              </w:rPr>
              <w:t xml:space="preserve">In “Leave no one behind” </w:t>
            </w:r>
            <w:r w:rsidR="00FA72D2" w:rsidRPr="00D43603">
              <w:rPr>
                <w:bCs/>
                <w:color w:val="000000" w:themeColor="text1"/>
              </w:rPr>
              <w:t xml:space="preserve">gender aspects will be considered well in evaluation questions as well </w:t>
            </w:r>
            <w:r w:rsidRPr="00D43603">
              <w:rPr>
                <w:bCs/>
                <w:color w:val="000000" w:themeColor="text1"/>
              </w:rPr>
              <w:t xml:space="preserve">as in </w:t>
            </w:r>
            <w:r w:rsidR="00FA72D2" w:rsidRPr="00D43603">
              <w:rPr>
                <w:bCs/>
                <w:color w:val="000000" w:themeColor="text1"/>
              </w:rPr>
              <w:t>the evaluation process. Gender analysis, including gender disaggregated data</w:t>
            </w:r>
            <w:r w:rsidRPr="00D43603">
              <w:rPr>
                <w:bCs/>
                <w:color w:val="000000" w:themeColor="text1"/>
              </w:rPr>
              <w:t>,</w:t>
            </w:r>
            <w:r w:rsidR="00FA72D2" w:rsidRPr="00D43603">
              <w:rPr>
                <w:bCs/>
                <w:color w:val="000000" w:themeColor="text1"/>
              </w:rPr>
              <w:t xml:space="preserve"> need</w:t>
            </w:r>
            <w:r w:rsidRPr="00D43603">
              <w:rPr>
                <w:bCs/>
                <w:color w:val="000000" w:themeColor="text1"/>
              </w:rPr>
              <w:t>s</w:t>
            </w:r>
            <w:r w:rsidR="00FA72D2" w:rsidRPr="00D43603">
              <w:rPr>
                <w:bCs/>
                <w:color w:val="000000" w:themeColor="text1"/>
              </w:rPr>
              <w:t xml:space="preserve"> to be incorporated in</w:t>
            </w:r>
            <w:r w:rsidRPr="00D43603">
              <w:rPr>
                <w:bCs/>
                <w:color w:val="000000" w:themeColor="text1"/>
              </w:rPr>
              <w:t>to</w:t>
            </w:r>
            <w:r w:rsidR="00FA72D2" w:rsidRPr="00D43603">
              <w:rPr>
                <w:bCs/>
                <w:color w:val="000000" w:themeColor="text1"/>
              </w:rPr>
              <w:t xml:space="preserve"> the evaluation.</w:t>
            </w:r>
          </w:p>
          <w:p w14:paraId="0C2BB80C" w14:textId="77777777" w:rsidR="00FA72D2" w:rsidRPr="00D43603" w:rsidRDefault="00FA72D2" w:rsidP="00D22472">
            <w:pPr>
              <w:ind w:left="-53"/>
              <w:jc w:val="both"/>
              <w:rPr>
                <w:bCs/>
                <w:color w:val="000000" w:themeColor="text1"/>
              </w:rPr>
            </w:pPr>
          </w:p>
          <w:p w14:paraId="044062EE" w14:textId="32B14E2E"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To what extent </w:t>
            </w:r>
            <w:r w:rsidR="003F7A76" w:rsidRPr="00D43603">
              <w:rPr>
                <w:rFonts w:eastAsia="Calibri"/>
                <w:color w:val="000000" w:themeColor="text1"/>
              </w:rPr>
              <w:t xml:space="preserve">has </w:t>
            </w:r>
            <w:r w:rsidRPr="00D43603">
              <w:rPr>
                <w:rFonts w:eastAsia="Calibri"/>
                <w:color w:val="000000" w:themeColor="text1"/>
              </w:rPr>
              <w:t xml:space="preserve">the research and monitoring of PSJP for Libya been inclusive in terms of capturing the situation of the most vulnerable and marginalized part of the </w:t>
            </w:r>
            <w:r w:rsidR="003F7A76" w:rsidRPr="00D43603">
              <w:rPr>
                <w:rFonts w:eastAsia="Calibri"/>
                <w:color w:val="000000" w:themeColor="text1"/>
              </w:rPr>
              <w:t xml:space="preserve">Libyan </w:t>
            </w:r>
            <w:r w:rsidRPr="00D43603">
              <w:rPr>
                <w:rFonts w:eastAsia="Calibri"/>
                <w:color w:val="000000" w:themeColor="text1"/>
              </w:rPr>
              <w:t xml:space="preserve">population, vulnerable </w:t>
            </w:r>
            <w:proofErr w:type="spellStart"/>
            <w:r w:rsidRPr="00D43603">
              <w:rPr>
                <w:rFonts w:eastAsia="Calibri"/>
                <w:strike/>
                <w:color w:val="000000" w:themeColor="text1"/>
              </w:rPr>
              <w:t>f</w:t>
            </w:r>
            <w:r w:rsidR="003F7A76" w:rsidRPr="00D43603">
              <w:rPr>
                <w:rFonts w:eastAsia="Calibri"/>
                <w:color w:val="000000" w:themeColor="text1"/>
              </w:rPr>
              <w:t>to</w:t>
            </w:r>
            <w:proofErr w:type="spellEnd"/>
            <w:r w:rsidR="003F7A76" w:rsidRPr="00D43603">
              <w:rPr>
                <w:rFonts w:eastAsia="Calibri"/>
                <w:color w:val="000000" w:themeColor="text1"/>
              </w:rPr>
              <w:t xml:space="preserve"> the </w:t>
            </w:r>
            <w:r w:rsidRPr="00D43603">
              <w:rPr>
                <w:rFonts w:eastAsia="Calibri"/>
                <w:color w:val="000000" w:themeColor="text1"/>
              </w:rPr>
              <w:t>incitement of criminal justice institutions to advance security</w:t>
            </w:r>
          </w:p>
          <w:p w14:paraId="4902B219" w14:textId="455116C4"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To what extent has PSJP for Libya civil society and youth engagement been able to include and reach the most vulnerable and marginalized part of the </w:t>
            </w:r>
            <w:r w:rsidR="003F7A76" w:rsidRPr="00D43603">
              <w:rPr>
                <w:rFonts w:eastAsia="Calibri"/>
                <w:color w:val="000000" w:themeColor="text1"/>
              </w:rPr>
              <w:t xml:space="preserve">Libyan </w:t>
            </w:r>
            <w:r w:rsidRPr="00D43603">
              <w:rPr>
                <w:rFonts w:eastAsia="Calibri"/>
                <w:color w:val="000000" w:themeColor="text1"/>
              </w:rPr>
              <w:t xml:space="preserve">population, vulnerable </w:t>
            </w:r>
            <w:r w:rsidR="003F7A76" w:rsidRPr="00D43603">
              <w:rPr>
                <w:rFonts w:eastAsia="Calibri"/>
                <w:color w:val="000000" w:themeColor="text1"/>
              </w:rPr>
              <w:t xml:space="preserve">to </w:t>
            </w:r>
            <w:r w:rsidRPr="00D43603">
              <w:rPr>
                <w:rFonts w:eastAsia="Calibri"/>
                <w:color w:val="000000" w:themeColor="text1"/>
              </w:rPr>
              <w:t>incitement of justice.</w:t>
            </w:r>
          </w:p>
          <w:p w14:paraId="351FEB46" w14:textId="7608C1E0" w:rsidR="003F7A76" w:rsidRPr="00D43603" w:rsidRDefault="003F7A76" w:rsidP="00734460">
            <w:pPr>
              <w:numPr>
                <w:ilvl w:val="0"/>
                <w:numId w:val="11"/>
              </w:numPr>
              <w:ind w:left="307"/>
              <w:contextualSpacing/>
              <w:jc w:val="both"/>
              <w:rPr>
                <w:rFonts w:eastAsia="Calibri"/>
                <w:color w:val="000000" w:themeColor="text1"/>
              </w:rPr>
            </w:pPr>
          </w:p>
        </w:tc>
        <w:tc>
          <w:tcPr>
            <w:tcW w:w="1474" w:type="pct"/>
          </w:tcPr>
          <w:p w14:paraId="2491B9B8" w14:textId="3C732A9E" w:rsidR="00FA72D2" w:rsidRPr="00D43603" w:rsidRDefault="00FA72D2" w:rsidP="00734460">
            <w:pPr>
              <w:numPr>
                <w:ilvl w:val="0"/>
                <w:numId w:val="11"/>
              </w:numPr>
              <w:ind w:left="307"/>
              <w:contextualSpacing/>
              <w:jc w:val="both"/>
              <w:rPr>
                <w:rFonts w:eastAsia="Calibri"/>
              </w:rPr>
            </w:pPr>
            <w:r w:rsidRPr="00D43603">
              <w:rPr>
                <w:rFonts w:eastAsia="Calibri"/>
              </w:rPr>
              <w:t xml:space="preserve">Documents: Project Document, LNOB reports, UNDP Results Oriented Report, Research and Monitoring Reports of </w:t>
            </w:r>
            <w:r w:rsidR="00C0532A" w:rsidRPr="00D43603">
              <w:rPr>
                <w:rFonts w:eastAsia="Calibri"/>
              </w:rPr>
              <w:t>PSJP, CSO</w:t>
            </w:r>
            <w:r w:rsidRPr="00D43603">
              <w:rPr>
                <w:rFonts w:eastAsia="Calibri"/>
              </w:rPr>
              <w:t xml:space="preserve"> reports</w:t>
            </w:r>
          </w:p>
          <w:p w14:paraId="058E80CB" w14:textId="77777777" w:rsidR="00FA72D2" w:rsidRPr="00D43603" w:rsidRDefault="00FA72D2" w:rsidP="00734460">
            <w:pPr>
              <w:numPr>
                <w:ilvl w:val="0"/>
                <w:numId w:val="11"/>
              </w:numPr>
              <w:ind w:left="307"/>
              <w:contextualSpacing/>
              <w:jc w:val="both"/>
              <w:rPr>
                <w:rFonts w:eastAsia="Calibri"/>
              </w:rPr>
            </w:pPr>
            <w:r w:rsidRPr="00D43603">
              <w:rPr>
                <w:rFonts w:eastAsia="Calibri"/>
              </w:rPr>
              <w:t>Interviews: Staff with PSJP</w:t>
            </w:r>
          </w:p>
          <w:p w14:paraId="46EFA105" w14:textId="77777777" w:rsidR="00FA72D2" w:rsidRPr="00D43603" w:rsidRDefault="00FA72D2" w:rsidP="00734460">
            <w:pPr>
              <w:numPr>
                <w:ilvl w:val="0"/>
                <w:numId w:val="11"/>
              </w:numPr>
              <w:ind w:left="307"/>
              <w:contextualSpacing/>
              <w:jc w:val="both"/>
              <w:rPr>
                <w:rFonts w:eastAsia="Calibri"/>
              </w:rPr>
            </w:pPr>
            <w:r w:rsidRPr="00D43603">
              <w:rPr>
                <w:rFonts w:eastAsia="Calibri"/>
              </w:rPr>
              <w:t>Focus Group discussions with youth and vulnerable</w:t>
            </w:r>
          </w:p>
        </w:tc>
      </w:tr>
      <w:tr w:rsidR="00FA72D2" w:rsidRPr="00D43603" w14:paraId="422B056D" w14:textId="77777777" w:rsidTr="00FA72D2">
        <w:tc>
          <w:tcPr>
            <w:tcW w:w="752" w:type="pct"/>
          </w:tcPr>
          <w:p w14:paraId="2FA69301" w14:textId="77777777" w:rsidR="00FA72D2" w:rsidRPr="00D43603" w:rsidRDefault="00FA72D2" w:rsidP="00D22472">
            <w:pPr>
              <w:jc w:val="both"/>
              <w:rPr>
                <w:rStyle w:val="fontstyle01"/>
                <w:rFonts w:ascii="Times New Roman" w:hAnsi="Times New Roman"/>
                <w:i w:val="0"/>
                <w:iCs w:val="0"/>
                <w:color w:val="000000" w:themeColor="text1"/>
              </w:rPr>
            </w:pPr>
            <w:r w:rsidRPr="00D43603">
              <w:rPr>
                <w:rStyle w:val="fontstyle01"/>
                <w:rFonts w:ascii="Times New Roman" w:hAnsi="Times New Roman"/>
                <w:color w:val="000000" w:themeColor="text1"/>
              </w:rPr>
              <w:t>Gender Equality:</w:t>
            </w:r>
          </w:p>
          <w:p w14:paraId="246264A8" w14:textId="77777777" w:rsidR="00FA72D2" w:rsidRPr="00D43603" w:rsidRDefault="00FA72D2" w:rsidP="00D22472">
            <w:pPr>
              <w:jc w:val="both"/>
              <w:rPr>
                <w:rStyle w:val="fontstyle01"/>
                <w:rFonts w:ascii="Times New Roman" w:hAnsi="Times New Roman"/>
                <w:i w:val="0"/>
                <w:iCs w:val="0"/>
                <w:color w:val="000000" w:themeColor="text1"/>
              </w:rPr>
            </w:pPr>
          </w:p>
        </w:tc>
        <w:tc>
          <w:tcPr>
            <w:tcW w:w="2774" w:type="pct"/>
          </w:tcPr>
          <w:p w14:paraId="6DBC4BF5"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To what extent has PSJP for Libya and other national stakeholders’ capacity been strengthened in better promoting and protecting women’s rights? </w:t>
            </w:r>
          </w:p>
          <w:p w14:paraId="6BBAE86B"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To what extent have gender equality and the empowerment of women been addressed in the design, </w:t>
            </w:r>
            <w:proofErr w:type="gramStart"/>
            <w:r w:rsidRPr="00D43603">
              <w:rPr>
                <w:rFonts w:eastAsia="Calibri"/>
                <w:color w:val="000000" w:themeColor="text1"/>
              </w:rPr>
              <w:t>implementation</w:t>
            </w:r>
            <w:proofErr w:type="gramEnd"/>
            <w:r w:rsidRPr="00D43603">
              <w:rPr>
                <w:rFonts w:eastAsia="Calibri"/>
                <w:color w:val="000000" w:themeColor="text1"/>
              </w:rPr>
              <w:t xml:space="preserve"> and monitoring of the project?</w:t>
            </w:r>
          </w:p>
          <w:p w14:paraId="7C7338CB" w14:textId="52E33278"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Is </w:t>
            </w:r>
            <w:r w:rsidR="003F7A76" w:rsidRPr="00D43603">
              <w:rPr>
                <w:rFonts w:eastAsia="Calibri"/>
                <w:color w:val="000000" w:themeColor="text1"/>
              </w:rPr>
              <w:t xml:space="preserve">the </w:t>
            </w:r>
            <w:r w:rsidRPr="00D43603">
              <w:rPr>
                <w:rFonts w:eastAsia="Calibri"/>
                <w:color w:val="000000" w:themeColor="text1"/>
              </w:rPr>
              <w:t>gender marker data assigned to this project representative of reality?</w:t>
            </w:r>
          </w:p>
          <w:p w14:paraId="6B56C18C" w14:textId="4DF8E43E"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lastRenderedPageBreak/>
              <w:t>To what extent has the project promoted positive cha</w:t>
            </w:r>
            <w:r w:rsidR="005C2AED" w:rsidRPr="00D43603">
              <w:rPr>
                <w:rFonts w:eastAsia="Calibri"/>
                <w:color w:val="000000" w:themeColor="text1"/>
              </w:rPr>
              <w:t xml:space="preserve">nges in gender equality and the </w:t>
            </w:r>
            <w:r w:rsidRPr="00D43603">
              <w:rPr>
                <w:rFonts w:eastAsia="Calibri"/>
                <w:color w:val="000000" w:themeColor="text1"/>
              </w:rPr>
              <w:t>empowerment of women? Were there any unintended effects?</w:t>
            </w:r>
          </w:p>
          <w:p w14:paraId="7A4C1729" w14:textId="6058FF2E"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t xml:space="preserve">To what extent was the management structure outlined in the project document efficient </w:t>
            </w:r>
            <w:r w:rsidR="005C2AED" w:rsidRPr="00D43603">
              <w:rPr>
                <w:rFonts w:eastAsia="Calibri"/>
                <w:color w:val="000000" w:themeColor="text1"/>
              </w:rPr>
              <w:t xml:space="preserve">enough </w:t>
            </w:r>
            <w:r w:rsidRPr="00D43603">
              <w:rPr>
                <w:rFonts w:eastAsia="Calibri"/>
                <w:color w:val="000000" w:themeColor="text1"/>
              </w:rPr>
              <w:t>to generate the expected results? To what extent were the resources used to address inequalities in general, and gender issues in particular?</w:t>
            </w:r>
          </w:p>
          <w:p w14:paraId="5421711C" w14:textId="3CD6472E" w:rsidR="00FA72D2" w:rsidRPr="00D43603" w:rsidRDefault="00FA72D2" w:rsidP="00734460">
            <w:pPr>
              <w:numPr>
                <w:ilvl w:val="0"/>
                <w:numId w:val="11"/>
              </w:numPr>
              <w:ind w:left="307"/>
              <w:contextualSpacing/>
              <w:jc w:val="both"/>
              <w:rPr>
                <w:rStyle w:val="fontstyle21"/>
                <w:rFonts w:ascii="Times New Roman" w:hAnsi="Times New Roman" w:cs="Times New Roman"/>
                <w:color w:val="000000" w:themeColor="text1"/>
              </w:rPr>
            </w:pPr>
            <w:r w:rsidRPr="00D43603">
              <w:rPr>
                <w:rFonts w:eastAsia="Calibri"/>
                <w:color w:val="000000" w:themeColor="text1"/>
              </w:rPr>
              <w:t>To what extent will targeted men, women</w:t>
            </w:r>
            <w:r w:rsidR="005C2AED" w:rsidRPr="00D43603">
              <w:rPr>
                <w:rFonts w:eastAsia="Calibri"/>
                <w:color w:val="000000" w:themeColor="text1"/>
              </w:rPr>
              <w:t>,</w:t>
            </w:r>
            <w:r w:rsidRPr="00D43603">
              <w:rPr>
                <w:rFonts w:eastAsia="Calibri"/>
                <w:color w:val="000000" w:themeColor="text1"/>
              </w:rPr>
              <w:t xml:space="preserve"> and vulnerable people benefit from the project</w:t>
            </w:r>
            <w:r w:rsidR="005C2AED" w:rsidRPr="00D43603">
              <w:rPr>
                <w:rFonts w:eastAsia="Calibri"/>
                <w:color w:val="000000" w:themeColor="text1"/>
              </w:rPr>
              <w:t xml:space="preserve"> project’s</w:t>
            </w:r>
            <w:r w:rsidRPr="00D43603">
              <w:rPr>
                <w:rFonts w:eastAsia="Calibri"/>
                <w:color w:val="000000" w:themeColor="text1"/>
              </w:rPr>
              <w:t xml:space="preserve"> interventions in the long term? To what extent will financial and economic resources be available to sustain the benefits achieved by the project</w:t>
            </w:r>
            <w:r w:rsidRPr="00D43603">
              <w:rPr>
                <w:color w:val="000000" w:themeColor="text1"/>
              </w:rPr>
              <w:t>?</w:t>
            </w:r>
          </w:p>
        </w:tc>
        <w:tc>
          <w:tcPr>
            <w:tcW w:w="1474" w:type="pct"/>
          </w:tcPr>
          <w:p w14:paraId="21FD2AB2"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lastRenderedPageBreak/>
              <w:t>Documents: Project document, Gender Marker Reports, Financial Audit Reports, Mid-term evaluation, Annual Work plans, and reports, Program Monitoring Reports, Human Development Reports, United Nations Sustainable Development Documents.</w:t>
            </w:r>
          </w:p>
          <w:p w14:paraId="085BBB3F" w14:textId="77777777" w:rsidR="00FA72D2" w:rsidRPr="00D43603" w:rsidRDefault="00FA72D2" w:rsidP="00734460">
            <w:pPr>
              <w:numPr>
                <w:ilvl w:val="0"/>
                <w:numId w:val="11"/>
              </w:numPr>
              <w:ind w:left="307"/>
              <w:contextualSpacing/>
              <w:jc w:val="both"/>
              <w:rPr>
                <w:rFonts w:eastAsia="Calibri"/>
                <w:color w:val="000000" w:themeColor="text1"/>
              </w:rPr>
            </w:pPr>
            <w:r w:rsidRPr="00D43603">
              <w:rPr>
                <w:rFonts w:eastAsia="Calibri"/>
                <w:color w:val="000000" w:themeColor="text1"/>
              </w:rPr>
              <w:lastRenderedPageBreak/>
              <w:t>Interviews: UNDP CO Project Team, Government, CSOs, Focus groups discussion and Direct observations</w:t>
            </w:r>
          </w:p>
        </w:tc>
      </w:tr>
    </w:tbl>
    <w:p w14:paraId="077C0084" w14:textId="77777777" w:rsidR="00FA72D2" w:rsidRPr="00D43603" w:rsidRDefault="00FA72D2" w:rsidP="00FA72D2">
      <w:pPr>
        <w:widowControl w:val="0"/>
        <w:pBdr>
          <w:top w:val="nil"/>
          <w:left w:val="nil"/>
          <w:bottom w:val="nil"/>
          <w:right w:val="nil"/>
          <w:between w:val="nil"/>
        </w:pBdr>
        <w:jc w:val="both"/>
        <w:rPr>
          <w:rFonts w:eastAsia="Calibri"/>
          <w:color w:val="000000" w:themeColor="text1"/>
        </w:rPr>
      </w:pPr>
    </w:p>
    <w:p w14:paraId="7E89CEEE" w14:textId="07D47F2C" w:rsidR="00FA72D2" w:rsidRPr="00D43603" w:rsidRDefault="00FA72D2" w:rsidP="00FA72D2">
      <w:pPr>
        <w:rPr>
          <w:color w:val="000000" w:themeColor="text1"/>
        </w:rPr>
      </w:pPr>
    </w:p>
    <w:p w14:paraId="0271474E" w14:textId="77777777" w:rsidR="00FA72D2" w:rsidRPr="00D43603" w:rsidRDefault="00FA72D2" w:rsidP="00701180">
      <w:pPr>
        <w:ind w:firstLine="720"/>
        <w:sectPr w:rsidR="00FA72D2" w:rsidRPr="00D43603" w:rsidSect="00FA72D2">
          <w:headerReference w:type="default" r:id="rId39"/>
          <w:footerReference w:type="default" r:id="rId40"/>
          <w:pgSz w:w="15840" w:h="12240" w:orient="landscape"/>
          <w:pgMar w:top="1134" w:right="1134" w:bottom="1077" w:left="1134" w:header="794" w:footer="709" w:gutter="0"/>
          <w:cols w:space="708"/>
          <w:docGrid w:linePitch="360"/>
        </w:sectPr>
      </w:pPr>
    </w:p>
    <w:p w14:paraId="17903927" w14:textId="35130E82" w:rsidR="00703CA8" w:rsidRPr="00D43603" w:rsidRDefault="00701180" w:rsidP="00703CA8">
      <w:pPr>
        <w:pStyle w:val="Heading2"/>
        <w:shd w:val="clear" w:color="auto" w:fill="BFBFBF" w:themeFill="background1" w:themeFillShade="BF"/>
        <w:spacing w:before="0" w:line="240" w:lineRule="auto"/>
        <w:rPr>
          <w:rFonts w:ascii="Times New Roman" w:hAnsi="Times New Roman" w:cs="Times New Roman"/>
          <w:b/>
          <w:i/>
          <w:color w:val="auto"/>
          <w:sz w:val="22"/>
        </w:rPr>
      </w:pPr>
      <w:bookmarkStart w:id="188" w:name="_Toc109729733"/>
      <w:r w:rsidRPr="00D43603">
        <w:rPr>
          <w:rFonts w:ascii="Times New Roman" w:hAnsi="Times New Roman" w:cs="Times New Roman"/>
          <w:b/>
          <w:i/>
          <w:color w:val="auto"/>
          <w:sz w:val="22"/>
        </w:rPr>
        <w:lastRenderedPageBreak/>
        <w:t xml:space="preserve">Annex </w:t>
      </w:r>
      <w:r w:rsidR="00553669" w:rsidRPr="00D43603">
        <w:rPr>
          <w:rFonts w:ascii="Times New Roman" w:hAnsi="Times New Roman" w:cs="Times New Roman"/>
          <w:b/>
          <w:i/>
          <w:color w:val="auto"/>
          <w:sz w:val="22"/>
        </w:rPr>
        <w:t>3</w:t>
      </w:r>
      <w:r w:rsidRPr="00D43603">
        <w:rPr>
          <w:rFonts w:ascii="Times New Roman" w:hAnsi="Times New Roman" w:cs="Times New Roman"/>
          <w:b/>
          <w:i/>
          <w:color w:val="auto"/>
          <w:sz w:val="22"/>
        </w:rPr>
        <w:t>: Pledge of Ethical Conduct</w:t>
      </w:r>
      <w:bookmarkStart w:id="189" w:name="_Toc106765739"/>
      <w:bookmarkStart w:id="190" w:name="_Toc106765740"/>
      <w:bookmarkEnd w:id="188"/>
    </w:p>
    <w:p w14:paraId="12ED4A50" w14:textId="77777777" w:rsidR="00703CA8" w:rsidRPr="00D43603" w:rsidRDefault="00703CA8" w:rsidP="00703CA8">
      <w:pPr>
        <w:rPr>
          <w:color w:val="FF0000"/>
        </w:rPr>
      </w:pPr>
      <w:r w:rsidRPr="00D43603">
        <w:rPr>
          <w:noProof/>
          <w:lang w:val="en-US" w:eastAsia="en-US"/>
        </w:rPr>
        <mc:AlternateContent>
          <mc:Choice Requires="wps">
            <w:drawing>
              <wp:anchor distT="0" distB="0" distL="114300" distR="114300" simplePos="0" relativeHeight="251756544" behindDoc="0" locked="0" layoutInCell="1" allowOverlap="1" wp14:anchorId="3F34FF01" wp14:editId="6F27B0B0">
                <wp:simplePos x="0" y="0"/>
                <wp:positionH relativeFrom="column">
                  <wp:posOffset>0</wp:posOffset>
                </wp:positionH>
                <wp:positionV relativeFrom="paragraph">
                  <wp:posOffset>0</wp:posOffset>
                </wp:positionV>
                <wp:extent cx="6374765" cy="6599555"/>
                <wp:effectExtent l="0" t="0" r="6350" b="63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4765" cy="6599555"/>
                        </a:xfrm>
                        <a:prstGeom prst="rect">
                          <a:avLst/>
                        </a:prstGeom>
                        <a:noFill/>
                        <a:ln w="6350">
                          <a:solidFill>
                            <a:prstClr val="black"/>
                          </a:solidFill>
                        </a:ln>
                        <a:effectLst/>
                      </wps:spPr>
                      <wps:txbx>
                        <w:txbxContent>
                          <w:p w14:paraId="0FCDE800" w14:textId="77777777" w:rsidR="00197F99" w:rsidRPr="0035593A" w:rsidRDefault="00197F99" w:rsidP="00703CA8">
                            <w:pPr>
                              <w:keepNext/>
                              <w:keepLines/>
                              <w:overflowPunct w:val="0"/>
                              <w:autoSpaceDE w:val="0"/>
                              <w:autoSpaceDN w:val="0"/>
                              <w:adjustRightInd w:val="0"/>
                              <w:rPr>
                                <w:rFonts w:ascii="Garamond" w:hAnsi="Garamond" w:cs="Arial"/>
                                <w:sz w:val="20"/>
                              </w:rPr>
                            </w:pPr>
                            <w:r w:rsidRPr="0035593A">
                              <w:rPr>
                                <w:rFonts w:ascii="Garamond" w:hAnsi="Garamond" w:cs="Arial"/>
                                <w:b/>
                                <w:bCs/>
                                <w:sz w:val="20"/>
                              </w:rPr>
                              <w:t>Evaluators</w:t>
                            </w:r>
                            <w:r>
                              <w:rPr>
                                <w:rFonts w:ascii="Garamond" w:hAnsi="Garamond" w:cs="Arial"/>
                                <w:b/>
                                <w:bCs/>
                                <w:sz w:val="20"/>
                              </w:rPr>
                              <w:t>/Consultants</w:t>
                            </w:r>
                            <w:r w:rsidRPr="0035593A">
                              <w:rPr>
                                <w:rFonts w:ascii="Garamond" w:hAnsi="Garamond" w:cs="Arial"/>
                                <w:b/>
                                <w:bCs/>
                                <w:sz w:val="20"/>
                              </w:rPr>
                              <w:t>:</w:t>
                            </w:r>
                          </w:p>
                          <w:p w14:paraId="694A072A" w14:textId="77777777" w:rsidR="00197F99" w:rsidRPr="00D411FD" w:rsidRDefault="00197F99" w:rsidP="003C6ACF">
                            <w:pPr>
                              <w:widowControl w:val="0"/>
                              <w:numPr>
                                <w:ilvl w:val="0"/>
                                <w:numId w:val="30"/>
                              </w:numPr>
                              <w:tabs>
                                <w:tab w:val="clear" w:pos="720"/>
                                <w:tab w:val="num" w:pos="180"/>
                                <w:tab w:val="left" w:pos="360"/>
                              </w:tabs>
                              <w:overflowPunct w:val="0"/>
                              <w:autoSpaceDE w:val="0"/>
                              <w:autoSpaceDN w:val="0"/>
                              <w:adjustRightInd w:val="0"/>
                              <w:ind w:left="180" w:hanging="175"/>
                              <w:jc w:val="both"/>
                              <w:rPr>
                                <w:rFonts w:ascii="Garamond" w:hAnsi="Garamond" w:cs="Arial"/>
                                <w:sz w:val="20"/>
                              </w:rPr>
                            </w:pPr>
                            <w:r w:rsidRPr="00D411FD">
                              <w:rPr>
                                <w:rFonts w:ascii="Garamond" w:hAnsi="Garamond" w:cs="Arial"/>
                                <w:sz w:val="20"/>
                              </w:rPr>
                              <w:t xml:space="preserve">Must present information that is complete and fair in its assessment of strengths and weaknesses so that decisions or actions taken are well founded. </w:t>
                            </w:r>
                          </w:p>
                          <w:p w14:paraId="5801B4D1" w14:textId="77777777" w:rsidR="00197F99" w:rsidRPr="00D411FD" w:rsidRDefault="00197F99" w:rsidP="003C6ACF">
                            <w:pPr>
                              <w:widowControl w:val="0"/>
                              <w:numPr>
                                <w:ilvl w:val="0"/>
                                <w:numId w:val="30"/>
                              </w:numPr>
                              <w:tabs>
                                <w:tab w:val="clear" w:pos="720"/>
                                <w:tab w:val="num" w:pos="180"/>
                                <w:tab w:val="left" w:pos="360"/>
                              </w:tabs>
                              <w:overflowPunct w:val="0"/>
                              <w:autoSpaceDE w:val="0"/>
                              <w:autoSpaceDN w:val="0"/>
                              <w:adjustRightInd w:val="0"/>
                              <w:ind w:left="180" w:hanging="175"/>
                              <w:jc w:val="both"/>
                              <w:rPr>
                                <w:rFonts w:ascii="Garamond" w:hAnsi="Garamond" w:cs="Arial"/>
                                <w:sz w:val="20"/>
                              </w:rPr>
                            </w:pPr>
                            <w:r w:rsidRPr="00D411FD">
                              <w:rPr>
                                <w:rFonts w:ascii="Garamond" w:hAnsi="Garamond" w:cs="Arial"/>
                                <w:sz w:val="20"/>
                              </w:rPr>
                              <w:t xml:space="preserve">Must disclose the full set of evaluation findings along with information on their limitations and have this accessible to all affected by the evaluation with expressed legal rights to receive results. </w:t>
                            </w:r>
                          </w:p>
                          <w:p w14:paraId="5482989B" w14:textId="77777777" w:rsidR="00197F99" w:rsidRPr="00D411FD" w:rsidRDefault="00197F99" w:rsidP="003C6ACF">
                            <w:pPr>
                              <w:widowControl w:val="0"/>
                              <w:numPr>
                                <w:ilvl w:val="0"/>
                                <w:numId w:val="30"/>
                              </w:numPr>
                              <w:tabs>
                                <w:tab w:val="clear" w:pos="720"/>
                                <w:tab w:val="num" w:pos="180"/>
                                <w:tab w:val="left" w:pos="360"/>
                              </w:tabs>
                              <w:overflowPunct w:val="0"/>
                              <w:autoSpaceDE w:val="0"/>
                              <w:autoSpaceDN w:val="0"/>
                              <w:adjustRightInd w:val="0"/>
                              <w:ind w:left="180" w:hanging="175"/>
                              <w:jc w:val="both"/>
                              <w:rPr>
                                <w:rFonts w:ascii="Garamond" w:hAnsi="Garamond" w:cs="Arial"/>
                                <w:sz w:val="20"/>
                              </w:rPr>
                            </w:pPr>
                            <w:r w:rsidRPr="00D411FD">
                              <w:rPr>
                                <w:rFonts w:ascii="Garamond" w:hAnsi="Garamond" w:cs="Arial"/>
                                <w:sz w:val="20"/>
                              </w:rPr>
                              <w:t xml:space="preserve">Should protect the anonymity and confidentiality of individual informants. They should provide maximum notice, minimize demands on time, and respect people’s right not to engage. Evaluators must respect people’s right to provide information in </w:t>
                            </w:r>
                            <w:proofErr w:type="gramStart"/>
                            <w:r w:rsidRPr="00D411FD">
                              <w:rPr>
                                <w:rFonts w:ascii="Garamond" w:hAnsi="Garamond" w:cs="Arial"/>
                                <w:sz w:val="20"/>
                              </w:rPr>
                              <w:t>confidence, and</w:t>
                            </w:r>
                            <w:proofErr w:type="gramEnd"/>
                            <w:r w:rsidRPr="00D411FD">
                              <w:rPr>
                                <w:rFonts w:ascii="Garamond" w:hAnsi="Garamond" w:cs="Arial"/>
                                <w:sz w:val="20"/>
                              </w:rPr>
                              <w:t xml:space="preserve"> must ensure that sensitive information cannot be traced to its source. Evaluators are not expected to evaluate </w:t>
                            </w:r>
                            <w:proofErr w:type="gramStart"/>
                            <w:r w:rsidRPr="00D411FD">
                              <w:rPr>
                                <w:rFonts w:ascii="Garamond" w:hAnsi="Garamond" w:cs="Arial"/>
                                <w:sz w:val="20"/>
                              </w:rPr>
                              <w:t>individuals, and</w:t>
                            </w:r>
                            <w:proofErr w:type="gramEnd"/>
                            <w:r w:rsidRPr="00D411FD">
                              <w:rPr>
                                <w:rFonts w:ascii="Garamond" w:hAnsi="Garamond" w:cs="Arial"/>
                                <w:sz w:val="20"/>
                              </w:rPr>
                              <w:t xml:space="preserve"> must balance an evaluation of management functions with this general principle. </w:t>
                            </w:r>
                          </w:p>
                          <w:p w14:paraId="3125549E" w14:textId="77777777" w:rsidR="00197F99" w:rsidRPr="00D411FD" w:rsidRDefault="00197F99" w:rsidP="003C6ACF">
                            <w:pPr>
                              <w:widowControl w:val="0"/>
                              <w:numPr>
                                <w:ilvl w:val="0"/>
                                <w:numId w:val="30"/>
                              </w:numPr>
                              <w:tabs>
                                <w:tab w:val="clear" w:pos="720"/>
                                <w:tab w:val="num" w:pos="180"/>
                                <w:tab w:val="left" w:pos="360"/>
                              </w:tabs>
                              <w:overflowPunct w:val="0"/>
                              <w:autoSpaceDE w:val="0"/>
                              <w:autoSpaceDN w:val="0"/>
                              <w:adjustRightInd w:val="0"/>
                              <w:ind w:left="180" w:hanging="175"/>
                              <w:jc w:val="both"/>
                              <w:rPr>
                                <w:rFonts w:ascii="Garamond" w:hAnsi="Garamond" w:cs="Arial"/>
                                <w:sz w:val="20"/>
                              </w:rPr>
                            </w:pPr>
                            <w:r w:rsidRPr="00D411FD">
                              <w:rPr>
                                <w:rFonts w:ascii="Garamond" w:hAnsi="Garamond" w:cs="Arial"/>
                                <w:sz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002BF0DE" w14:textId="77777777" w:rsidR="00197F99" w:rsidRPr="00D411FD" w:rsidRDefault="00197F99" w:rsidP="003C6ACF">
                            <w:pPr>
                              <w:widowControl w:val="0"/>
                              <w:numPr>
                                <w:ilvl w:val="0"/>
                                <w:numId w:val="30"/>
                              </w:numPr>
                              <w:tabs>
                                <w:tab w:val="clear" w:pos="720"/>
                                <w:tab w:val="num" w:pos="180"/>
                                <w:tab w:val="left" w:pos="360"/>
                              </w:tabs>
                              <w:overflowPunct w:val="0"/>
                              <w:autoSpaceDE w:val="0"/>
                              <w:autoSpaceDN w:val="0"/>
                              <w:adjustRightInd w:val="0"/>
                              <w:ind w:left="180" w:hanging="175"/>
                              <w:jc w:val="both"/>
                              <w:rPr>
                                <w:rFonts w:ascii="Garamond" w:hAnsi="Garamond" w:cs="Arial"/>
                                <w:sz w:val="20"/>
                              </w:rPr>
                            </w:pPr>
                            <w:r w:rsidRPr="00D411FD">
                              <w:rPr>
                                <w:rFonts w:ascii="Garamond" w:hAnsi="Garamond" w:cs="Arial"/>
                                <w:sz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w:t>
                            </w:r>
                            <w:proofErr w:type="gramStart"/>
                            <w:r w:rsidRPr="00D411FD">
                              <w:rPr>
                                <w:rFonts w:ascii="Garamond" w:hAnsi="Garamond" w:cs="Arial"/>
                                <w:sz w:val="20"/>
                              </w:rPr>
                              <w:t>in the course of</w:t>
                            </w:r>
                            <w:proofErr w:type="gramEnd"/>
                            <w:r w:rsidRPr="00D411FD">
                              <w:rPr>
                                <w:rFonts w:ascii="Garamond" w:hAnsi="Garamond" w:cs="Arial"/>
                                <w:sz w:val="20"/>
                              </w:rPr>
                              <w:t xml:space="preserve"> the evaluation. Knowing that evaluation might negatively affect the interests of some stakeholders, evaluators should conduct the evaluation and communicate its purpose and results in a way that clearly respects the stakeholders’ dignity and self-worth. </w:t>
                            </w:r>
                          </w:p>
                          <w:p w14:paraId="30C4225B" w14:textId="77777777" w:rsidR="00197F99" w:rsidRPr="00D411FD" w:rsidRDefault="00197F99" w:rsidP="003C6ACF">
                            <w:pPr>
                              <w:widowControl w:val="0"/>
                              <w:numPr>
                                <w:ilvl w:val="0"/>
                                <w:numId w:val="30"/>
                              </w:numPr>
                              <w:tabs>
                                <w:tab w:val="clear" w:pos="720"/>
                                <w:tab w:val="num" w:pos="180"/>
                                <w:tab w:val="left" w:pos="360"/>
                              </w:tabs>
                              <w:overflowPunct w:val="0"/>
                              <w:autoSpaceDE w:val="0"/>
                              <w:autoSpaceDN w:val="0"/>
                              <w:adjustRightInd w:val="0"/>
                              <w:ind w:left="180" w:hanging="175"/>
                              <w:jc w:val="both"/>
                              <w:rPr>
                                <w:rFonts w:ascii="Garamond" w:hAnsi="Garamond" w:cs="Arial"/>
                                <w:sz w:val="20"/>
                              </w:rPr>
                            </w:pPr>
                            <w:r w:rsidRPr="00D411FD">
                              <w:rPr>
                                <w:rFonts w:ascii="Garamond" w:hAnsi="Garamond" w:cs="Arial"/>
                                <w:sz w:val="20"/>
                              </w:rPr>
                              <w:t xml:space="preserve">Are responsible for their performance and their product(s). They are responsible for the clear, accurate and fair written and/or oral presentation of study limitations, </w:t>
                            </w:r>
                            <w:proofErr w:type="gramStart"/>
                            <w:r w:rsidRPr="00D411FD">
                              <w:rPr>
                                <w:rFonts w:ascii="Garamond" w:hAnsi="Garamond" w:cs="Arial"/>
                                <w:sz w:val="20"/>
                              </w:rPr>
                              <w:t>findings</w:t>
                            </w:r>
                            <w:proofErr w:type="gramEnd"/>
                            <w:r w:rsidRPr="00D411FD">
                              <w:rPr>
                                <w:rFonts w:ascii="Garamond" w:hAnsi="Garamond" w:cs="Arial"/>
                                <w:sz w:val="20"/>
                              </w:rPr>
                              <w:t xml:space="preserve"> and recommendations. </w:t>
                            </w:r>
                          </w:p>
                          <w:p w14:paraId="6F66CF41" w14:textId="77777777" w:rsidR="00197F99" w:rsidRPr="00D411FD" w:rsidRDefault="00197F99" w:rsidP="003C6ACF">
                            <w:pPr>
                              <w:widowControl w:val="0"/>
                              <w:numPr>
                                <w:ilvl w:val="0"/>
                                <w:numId w:val="30"/>
                              </w:numPr>
                              <w:tabs>
                                <w:tab w:val="clear" w:pos="720"/>
                                <w:tab w:val="num" w:pos="180"/>
                                <w:tab w:val="left" w:pos="360"/>
                              </w:tabs>
                              <w:overflowPunct w:val="0"/>
                              <w:autoSpaceDE w:val="0"/>
                              <w:autoSpaceDN w:val="0"/>
                              <w:adjustRightInd w:val="0"/>
                              <w:ind w:left="180" w:hanging="175"/>
                              <w:jc w:val="both"/>
                              <w:rPr>
                                <w:rFonts w:ascii="Garamond" w:hAnsi="Garamond" w:cs="Arial"/>
                                <w:sz w:val="20"/>
                              </w:rPr>
                            </w:pPr>
                            <w:r w:rsidRPr="00D411FD">
                              <w:rPr>
                                <w:rFonts w:ascii="Garamond" w:hAnsi="Garamond" w:cs="Arial"/>
                                <w:sz w:val="20"/>
                              </w:rPr>
                              <w:t>Should reflect sound accounting procedures and be prudent in using the resources of the evaluation.</w:t>
                            </w:r>
                          </w:p>
                          <w:p w14:paraId="5629E2CE" w14:textId="53804CC8" w:rsidR="00197F99" w:rsidRPr="00D411FD" w:rsidRDefault="00197F99" w:rsidP="00703CA8">
                            <w:pPr>
                              <w:jc w:val="center"/>
                              <w:rPr>
                                <w:rFonts w:ascii="Garamond" w:hAnsi="Garamond"/>
                                <w:b/>
                                <w:sz w:val="20"/>
                              </w:rPr>
                            </w:pPr>
                            <w:r w:rsidRPr="00D411FD">
                              <w:rPr>
                                <w:rFonts w:ascii="Garamond" w:hAnsi="Garamond"/>
                                <w:b/>
                                <w:sz w:val="20"/>
                              </w:rPr>
                              <w:t xml:space="preserve">Consultant Agreement Form </w:t>
                            </w:r>
                          </w:p>
                          <w:p w14:paraId="1FEECBC9" w14:textId="77777777" w:rsidR="00197F99" w:rsidRPr="00D411FD" w:rsidRDefault="00197F99" w:rsidP="00703CA8">
                            <w:pPr>
                              <w:jc w:val="center"/>
                              <w:rPr>
                                <w:rFonts w:ascii="Garamond" w:hAnsi="Garamond"/>
                                <w:b/>
                                <w:sz w:val="20"/>
                              </w:rPr>
                            </w:pPr>
                          </w:p>
                          <w:p w14:paraId="270C946B" w14:textId="77777777" w:rsidR="00197F99" w:rsidRPr="00D411FD" w:rsidRDefault="00197F99" w:rsidP="00703CA8">
                            <w:pPr>
                              <w:rPr>
                                <w:rFonts w:ascii="Garamond" w:hAnsi="Garamond"/>
                                <w:sz w:val="20"/>
                              </w:rPr>
                            </w:pPr>
                            <w:r w:rsidRPr="00D411FD">
                              <w:rPr>
                                <w:rFonts w:ascii="Garamond" w:hAnsi="Garamond"/>
                                <w:sz w:val="20"/>
                              </w:rPr>
                              <w:t>Agreement to abide by the Code of Conduct for Evaluation in the UN System:</w:t>
                            </w:r>
                          </w:p>
                          <w:p w14:paraId="28A6A1C4" w14:textId="77777777" w:rsidR="00197F99" w:rsidRPr="00D411FD" w:rsidRDefault="00197F99" w:rsidP="00703CA8">
                            <w:pPr>
                              <w:rPr>
                                <w:rFonts w:ascii="Garamond" w:hAnsi="Garamond"/>
                                <w:sz w:val="20"/>
                              </w:rPr>
                            </w:pPr>
                          </w:p>
                          <w:p w14:paraId="1B98AE54" w14:textId="3B8DE5AA" w:rsidR="00197F99" w:rsidRPr="00E53DF8" w:rsidRDefault="00197F99" w:rsidP="00703CA8">
                            <w:pPr>
                              <w:rPr>
                                <w:rFonts w:ascii="Garamond" w:hAnsi="Garamond"/>
                                <w:b/>
                                <w:color w:val="000000"/>
                                <w:sz w:val="20"/>
                              </w:rPr>
                            </w:pPr>
                            <w:r>
                              <w:rPr>
                                <w:rFonts w:ascii="Garamond" w:hAnsi="Garamond"/>
                                <w:sz w:val="20"/>
                              </w:rPr>
                              <w:t xml:space="preserve">Name of Consultant: </w:t>
                            </w:r>
                            <w:r w:rsidRPr="00E53DF8">
                              <w:rPr>
                                <w:rFonts w:ascii="Garamond" w:hAnsi="Garamond"/>
                                <w:b/>
                                <w:color w:val="000000"/>
                                <w:sz w:val="20"/>
                              </w:rPr>
                              <w:t xml:space="preserve">CLIFF BERNARD NUWAKORA </w:t>
                            </w:r>
                          </w:p>
                          <w:p w14:paraId="4B6482FD" w14:textId="17EEB477" w:rsidR="00197F99" w:rsidRPr="005F0902" w:rsidRDefault="00197F99" w:rsidP="00703CA8">
                            <w:pPr>
                              <w:rPr>
                                <w:rFonts w:ascii="Garamond" w:hAnsi="Garamond"/>
                                <w:b/>
                                <w:sz w:val="20"/>
                              </w:rPr>
                            </w:pPr>
                            <w:r>
                              <w:rPr>
                                <w:rFonts w:ascii="Garamond" w:hAnsi="Garamond"/>
                                <w:sz w:val="20"/>
                              </w:rPr>
                              <w:tab/>
                            </w:r>
                            <w:r>
                              <w:rPr>
                                <w:rFonts w:ascii="Garamond" w:hAnsi="Garamond"/>
                                <w:sz w:val="20"/>
                              </w:rPr>
                              <w:tab/>
                            </w:r>
                            <w:r>
                              <w:rPr>
                                <w:rFonts w:ascii="Garamond" w:hAnsi="Garamond"/>
                                <w:sz w:val="20"/>
                              </w:rPr>
                              <w:tab/>
                            </w:r>
                            <w:r>
                              <w:rPr>
                                <w:rFonts w:ascii="Garamond" w:hAnsi="Garamond"/>
                                <w:b/>
                                <w:sz w:val="20"/>
                              </w:rPr>
                              <w:t>INTERNATIONAL CONSULTANT</w:t>
                            </w:r>
                            <w:r>
                              <w:rPr>
                                <w:rFonts w:ascii="Garamond" w:hAnsi="Garamond"/>
                                <w:b/>
                                <w:sz w:val="20"/>
                              </w:rPr>
                              <w:tab/>
                            </w:r>
                            <w:r>
                              <w:rPr>
                                <w:rFonts w:ascii="Garamond" w:hAnsi="Garamond"/>
                                <w:b/>
                                <w:sz w:val="20"/>
                              </w:rPr>
                              <w:tab/>
                            </w:r>
                          </w:p>
                          <w:p w14:paraId="6A01FFC5" w14:textId="77777777" w:rsidR="00197F99" w:rsidRPr="00D411FD" w:rsidRDefault="00197F99" w:rsidP="00703CA8">
                            <w:pPr>
                              <w:rPr>
                                <w:rFonts w:ascii="Garamond" w:hAnsi="Garamond"/>
                                <w:sz w:val="20"/>
                              </w:rPr>
                            </w:pPr>
                          </w:p>
                          <w:p w14:paraId="69BE1CEE" w14:textId="77777777" w:rsidR="00197F99" w:rsidRPr="00D411FD" w:rsidRDefault="00197F99" w:rsidP="00703CA8">
                            <w:pPr>
                              <w:rPr>
                                <w:rFonts w:ascii="Garamond" w:hAnsi="Garamond"/>
                                <w:b/>
                                <w:sz w:val="20"/>
                              </w:rPr>
                            </w:pPr>
                            <w:r w:rsidRPr="00D411FD">
                              <w:rPr>
                                <w:rFonts w:ascii="Garamond" w:hAnsi="Garamond"/>
                                <w:b/>
                                <w:sz w:val="20"/>
                              </w:rPr>
                              <w:t xml:space="preserve">I confirm that I have received and understood and will abide by the United Nations Code of Conduct for Evaluation. </w:t>
                            </w:r>
                          </w:p>
                          <w:p w14:paraId="3D68B3AC" w14:textId="77777777" w:rsidR="00197F99" w:rsidRPr="00D411FD" w:rsidRDefault="00197F99" w:rsidP="00703CA8">
                            <w:pPr>
                              <w:rPr>
                                <w:rFonts w:ascii="Garamond" w:hAnsi="Garamond"/>
                                <w:b/>
                                <w:sz w:val="20"/>
                              </w:rPr>
                            </w:pPr>
                          </w:p>
                          <w:p w14:paraId="74C1A5D2" w14:textId="40159B2C" w:rsidR="00197F99" w:rsidRPr="00D411FD" w:rsidRDefault="00197F99" w:rsidP="00703CA8">
                            <w:pPr>
                              <w:rPr>
                                <w:rFonts w:ascii="Garamond" w:hAnsi="Garamond"/>
                                <w:i/>
                                <w:sz w:val="20"/>
                              </w:rPr>
                            </w:pPr>
                            <w:r w:rsidRPr="00D411FD">
                              <w:rPr>
                                <w:rFonts w:ascii="Garamond" w:hAnsi="Garamond"/>
                                <w:sz w:val="20"/>
                              </w:rPr>
                              <w:t xml:space="preserve">Signed at </w:t>
                            </w:r>
                            <w:r>
                              <w:rPr>
                                <w:rFonts w:ascii="Garamond" w:hAnsi="Garamond"/>
                                <w:sz w:val="20"/>
                              </w:rPr>
                              <w:t>Kampala 10</w:t>
                            </w:r>
                            <w:r w:rsidRPr="00703CA8">
                              <w:rPr>
                                <w:rFonts w:ascii="Garamond" w:hAnsi="Garamond"/>
                                <w:sz w:val="20"/>
                                <w:vertAlign w:val="superscript"/>
                              </w:rPr>
                              <w:t>th</w:t>
                            </w:r>
                            <w:r>
                              <w:rPr>
                                <w:rFonts w:ascii="Garamond" w:hAnsi="Garamond"/>
                                <w:sz w:val="20"/>
                              </w:rPr>
                              <w:t xml:space="preserve"> June 2022</w:t>
                            </w:r>
                          </w:p>
                          <w:p w14:paraId="44036F69" w14:textId="77777777" w:rsidR="00197F99" w:rsidRPr="005F0902" w:rsidRDefault="00197F99" w:rsidP="00703CA8">
                            <w:pPr>
                              <w:rPr>
                                <w:rFonts w:ascii="Garamond" w:hAnsi="Garamond"/>
                                <w:sz w:val="20"/>
                              </w:rPr>
                            </w:pPr>
                          </w:p>
                          <w:p w14:paraId="52D5EE61" w14:textId="77777777" w:rsidR="00197F99" w:rsidRPr="00D411FD" w:rsidRDefault="00197F99" w:rsidP="00703CA8">
                            <w:pPr>
                              <w:rPr>
                                <w:rFonts w:ascii="Garamond" w:hAnsi="Garamond"/>
                                <w:sz w:val="20"/>
                              </w:rPr>
                            </w:pPr>
                          </w:p>
                          <w:p w14:paraId="7426D3E8" w14:textId="740788A5" w:rsidR="00197F99" w:rsidRPr="0035593A" w:rsidRDefault="00197F99" w:rsidP="00703CA8">
                            <w:pPr>
                              <w:rPr>
                                <w:rFonts w:ascii="Garamond" w:hAnsi="Garamond"/>
                                <w:sz w:val="20"/>
                              </w:rPr>
                            </w:pPr>
                            <w:r w:rsidRPr="0035593A">
                              <w:rPr>
                                <w:rFonts w:ascii="Garamond" w:hAnsi="Garamond"/>
                                <w:sz w:val="20"/>
                              </w:rPr>
                              <w:t>Signature:</w:t>
                            </w:r>
                            <w:r>
                              <w:rPr>
                                <w:rFonts w:ascii="Garamond" w:hAnsi="Garamond"/>
                                <w:sz w:val="20"/>
                              </w:rPr>
                              <w:t xml:space="preserve">  </w:t>
                            </w:r>
                            <w:r w:rsidRPr="00E53DF8">
                              <w:rPr>
                                <w:noProof/>
                                <w:lang w:val="en-US" w:eastAsia="en-US"/>
                              </w:rPr>
                              <w:drawing>
                                <wp:inline distT="0" distB="0" distL="0" distR="0" wp14:anchorId="578A3732" wp14:editId="6C745ADE">
                                  <wp:extent cx="1982470" cy="161036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2470" cy="16103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F34FF01" id="Text Box 3" o:spid="_x0000_s1059" type="#_x0000_t202" style="position:absolute;margin-left:0;margin-top:0;width:501.95pt;height:519.6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" filled="f" strokeweight=".5pt">
                <v:path arrowok="t"/>
                <v:textbox style="mso-fit-shape-to-text:t">
                  <w:txbxContent>
                    <w:p w14:paraId="0FCDE800" w14:textId="77777777" w:rsidR="00197F99" w:rsidRPr="0035593A" w:rsidRDefault="00197F99" w:rsidP="00703CA8">
                      <w:pPr>
                        <w:keepNext/>
                        <w:keepLines/>
                        <w:overflowPunct w:val="0"/>
                        <w:autoSpaceDE w:val="0"/>
                        <w:autoSpaceDN w:val="0"/>
                        <w:adjustRightInd w:val="0"/>
                        <w:rPr>
                          <w:rFonts w:ascii="Garamond" w:hAnsi="Garamond" w:cs="Arial"/>
                          <w:sz w:val="20"/>
                        </w:rPr>
                      </w:pPr>
                      <w:r w:rsidRPr="0035593A">
                        <w:rPr>
                          <w:rFonts w:ascii="Garamond" w:hAnsi="Garamond" w:cs="Arial"/>
                          <w:b/>
                          <w:bCs/>
                          <w:sz w:val="20"/>
                        </w:rPr>
                        <w:t>Evaluators</w:t>
                      </w:r>
                      <w:r>
                        <w:rPr>
                          <w:rFonts w:ascii="Garamond" w:hAnsi="Garamond" w:cs="Arial"/>
                          <w:b/>
                          <w:bCs/>
                          <w:sz w:val="20"/>
                        </w:rPr>
                        <w:t>/Consultants</w:t>
                      </w:r>
                      <w:r w:rsidRPr="0035593A">
                        <w:rPr>
                          <w:rFonts w:ascii="Garamond" w:hAnsi="Garamond" w:cs="Arial"/>
                          <w:b/>
                          <w:bCs/>
                          <w:sz w:val="20"/>
                        </w:rPr>
                        <w:t>:</w:t>
                      </w:r>
                    </w:p>
                    <w:p w14:paraId="694A072A" w14:textId="77777777" w:rsidR="00197F99" w:rsidRPr="00D411FD" w:rsidRDefault="00197F99" w:rsidP="003C6ACF">
                      <w:pPr>
                        <w:widowControl w:val="0"/>
                        <w:numPr>
                          <w:ilvl w:val="0"/>
                          <w:numId w:val="30"/>
                        </w:numPr>
                        <w:tabs>
                          <w:tab w:val="clear" w:pos="720"/>
                          <w:tab w:val="num" w:pos="180"/>
                          <w:tab w:val="left" w:pos="360"/>
                        </w:tabs>
                        <w:overflowPunct w:val="0"/>
                        <w:autoSpaceDE w:val="0"/>
                        <w:autoSpaceDN w:val="0"/>
                        <w:adjustRightInd w:val="0"/>
                        <w:ind w:left="180" w:hanging="175"/>
                        <w:jc w:val="both"/>
                        <w:rPr>
                          <w:rFonts w:ascii="Garamond" w:hAnsi="Garamond" w:cs="Arial"/>
                          <w:sz w:val="20"/>
                        </w:rPr>
                      </w:pPr>
                      <w:r w:rsidRPr="00D411FD">
                        <w:rPr>
                          <w:rFonts w:ascii="Garamond" w:hAnsi="Garamond" w:cs="Arial"/>
                          <w:sz w:val="20"/>
                        </w:rPr>
                        <w:t xml:space="preserve">Must present information that is complete and fair in its assessment of strengths and weaknesses so that decisions or actions taken are well founded. </w:t>
                      </w:r>
                    </w:p>
                    <w:p w14:paraId="5801B4D1" w14:textId="77777777" w:rsidR="00197F99" w:rsidRPr="00D411FD" w:rsidRDefault="00197F99" w:rsidP="003C6ACF">
                      <w:pPr>
                        <w:widowControl w:val="0"/>
                        <w:numPr>
                          <w:ilvl w:val="0"/>
                          <w:numId w:val="30"/>
                        </w:numPr>
                        <w:tabs>
                          <w:tab w:val="clear" w:pos="720"/>
                          <w:tab w:val="num" w:pos="180"/>
                          <w:tab w:val="left" w:pos="360"/>
                        </w:tabs>
                        <w:overflowPunct w:val="0"/>
                        <w:autoSpaceDE w:val="0"/>
                        <w:autoSpaceDN w:val="0"/>
                        <w:adjustRightInd w:val="0"/>
                        <w:ind w:left="180" w:hanging="175"/>
                        <w:jc w:val="both"/>
                        <w:rPr>
                          <w:rFonts w:ascii="Garamond" w:hAnsi="Garamond" w:cs="Arial"/>
                          <w:sz w:val="20"/>
                        </w:rPr>
                      </w:pPr>
                      <w:r w:rsidRPr="00D411FD">
                        <w:rPr>
                          <w:rFonts w:ascii="Garamond" w:hAnsi="Garamond" w:cs="Arial"/>
                          <w:sz w:val="20"/>
                        </w:rPr>
                        <w:t xml:space="preserve">Must disclose the full set of evaluation findings along with information on their limitations and have this accessible to all affected by the evaluation with expressed legal rights to receive results. </w:t>
                      </w:r>
                    </w:p>
                    <w:p w14:paraId="5482989B" w14:textId="77777777" w:rsidR="00197F99" w:rsidRPr="00D411FD" w:rsidRDefault="00197F99" w:rsidP="003C6ACF">
                      <w:pPr>
                        <w:widowControl w:val="0"/>
                        <w:numPr>
                          <w:ilvl w:val="0"/>
                          <w:numId w:val="30"/>
                        </w:numPr>
                        <w:tabs>
                          <w:tab w:val="clear" w:pos="720"/>
                          <w:tab w:val="num" w:pos="180"/>
                          <w:tab w:val="left" w:pos="360"/>
                        </w:tabs>
                        <w:overflowPunct w:val="0"/>
                        <w:autoSpaceDE w:val="0"/>
                        <w:autoSpaceDN w:val="0"/>
                        <w:adjustRightInd w:val="0"/>
                        <w:ind w:left="180" w:hanging="175"/>
                        <w:jc w:val="both"/>
                        <w:rPr>
                          <w:rFonts w:ascii="Garamond" w:hAnsi="Garamond" w:cs="Arial"/>
                          <w:sz w:val="20"/>
                        </w:rPr>
                      </w:pPr>
                      <w:r w:rsidRPr="00D411FD">
                        <w:rPr>
                          <w:rFonts w:ascii="Garamond" w:hAnsi="Garamond" w:cs="Arial"/>
                          <w:sz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3125549E" w14:textId="77777777" w:rsidR="00197F99" w:rsidRPr="00D411FD" w:rsidRDefault="00197F99" w:rsidP="003C6ACF">
                      <w:pPr>
                        <w:widowControl w:val="0"/>
                        <w:numPr>
                          <w:ilvl w:val="0"/>
                          <w:numId w:val="30"/>
                        </w:numPr>
                        <w:tabs>
                          <w:tab w:val="clear" w:pos="720"/>
                          <w:tab w:val="num" w:pos="180"/>
                          <w:tab w:val="left" w:pos="360"/>
                        </w:tabs>
                        <w:overflowPunct w:val="0"/>
                        <w:autoSpaceDE w:val="0"/>
                        <w:autoSpaceDN w:val="0"/>
                        <w:adjustRightInd w:val="0"/>
                        <w:ind w:left="180" w:hanging="175"/>
                        <w:jc w:val="both"/>
                        <w:rPr>
                          <w:rFonts w:ascii="Garamond" w:hAnsi="Garamond" w:cs="Arial"/>
                          <w:sz w:val="20"/>
                        </w:rPr>
                      </w:pPr>
                      <w:r w:rsidRPr="00D411FD">
                        <w:rPr>
                          <w:rFonts w:ascii="Garamond" w:hAnsi="Garamond" w:cs="Arial"/>
                          <w:sz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002BF0DE" w14:textId="77777777" w:rsidR="00197F99" w:rsidRPr="00D411FD" w:rsidRDefault="00197F99" w:rsidP="003C6ACF">
                      <w:pPr>
                        <w:widowControl w:val="0"/>
                        <w:numPr>
                          <w:ilvl w:val="0"/>
                          <w:numId w:val="30"/>
                        </w:numPr>
                        <w:tabs>
                          <w:tab w:val="clear" w:pos="720"/>
                          <w:tab w:val="num" w:pos="180"/>
                          <w:tab w:val="left" w:pos="360"/>
                        </w:tabs>
                        <w:overflowPunct w:val="0"/>
                        <w:autoSpaceDE w:val="0"/>
                        <w:autoSpaceDN w:val="0"/>
                        <w:adjustRightInd w:val="0"/>
                        <w:ind w:left="180" w:hanging="175"/>
                        <w:jc w:val="both"/>
                        <w:rPr>
                          <w:rFonts w:ascii="Garamond" w:hAnsi="Garamond" w:cs="Arial"/>
                          <w:sz w:val="20"/>
                        </w:rPr>
                      </w:pPr>
                      <w:r w:rsidRPr="00D411FD">
                        <w:rPr>
                          <w:rFonts w:ascii="Garamond" w:hAnsi="Garamond" w:cs="Arial"/>
                          <w:sz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30C4225B" w14:textId="77777777" w:rsidR="00197F99" w:rsidRPr="00D411FD" w:rsidRDefault="00197F99" w:rsidP="003C6ACF">
                      <w:pPr>
                        <w:widowControl w:val="0"/>
                        <w:numPr>
                          <w:ilvl w:val="0"/>
                          <w:numId w:val="30"/>
                        </w:numPr>
                        <w:tabs>
                          <w:tab w:val="clear" w:pos="720"/>
                          <w:tab w:val="num" w:pos="180"/>
                          <w:tab w:val="left" w:pos="360"/>
                        </w:tabs>
                        <w:overflowPunct w:val="0"/>
                        <w:autoSpaceDE w:val="0"/>
                        <w:autoSpaceDN w:val="0"/>
                        <w:adjustRightInd w:val="0"/>
                        <w:ind w:left="180" w:hanging="175"/>
                        <w:jc w:val="both"/>
                        <w:rPr>
                          <w:rFonts w:ascii="Garamond" w:hAnsi="Garamond" w:cs="Arial"/>
                          <w:sz w:val="20"/>
                        </w:rPr>
                      </w:pPr>
                      <w:r w:rsidRPr="00D411FD">
                        <w:rPr>
                          <w:rFonts w:ascii="Garamond" w:hAnsi="Garamond" w:cs="Arial"/>
                          <w:sz w:val="20"/>
                        </w:rPr>
                        <w:t xml:space="preserve">Are responsible for their performance and their product(s). They are responsible for the clear, accurate and fair written and/or oral presentation of study limitations, findings and recommendations. </w:t>
                      </w:r>
                    </w:p>
                    <w:p w14:paraId="6F66CF41" w14:textId="77777777" w:rsidR="00197F99" w:rsidRPr="00D411FD" w:rsidRDefault="00197F99" w:rsidP="003C6ACF">
                      <w:pPr>
                        <w:widowControl w:val="0"/>
                        <w:numPr>
                          <w:ilvl w:val="0"/>
                          <w:numId w:val="30"/>
                        </w:numPr>
                        <w:tabs>
                          <w:tab w:val="clear" w:pos="720"/>
                          <w:tab w:val="num" w:pos="180"/>
                          <w:tab w:val="left" w:pos="360"/>
                        </w:tabs>
                        <w:overflowPunct w:val="0"/>
                        <w:autoSpaceDE w:val="0"/>
                        <w:autoSpaceDN w:val="0"/>
                        <w:adjustRightInd w:val="0"/>
                        <w:ind w:left="180" w:hanging="175"/>
                        <w:jc w:val="both"/>
                        <w:rPr>
                          <w:rFonts w:ascii="Garamond" w:hAnsi="Garamond" w:cs="Arial"/>
                          <w:sz w:val="20"/>
                        </w:rPr>
                      </w:pPr>
                      <w:r w:rsidRPr="00D411FD">
                        <w:rPr>
                          <w:rFonts w:ascii="Garamond" w:hAnsi="Garamond" w:cs="Arial"/>
                          <w:sz w:val="20"/>
                        </w:rPr>
                        <w:t>Should reflect sound accounting procedures and be prudent in using the resources of the evaluation.</w:t>
                      </w:r>
                    </w:p>
                    <w:p w14:paraId="5629E2CE" w14:textId="53804CC8" w:rsidR="00197F99" w:rsidRPr="00D411FD" w:rsidRDefault="00197F99" w:rsidP="00703CA8">
                      <w:pPr>
                        <w:jc w:val="center"/>
                        <w:rPr>
                          <w:rFonts w:ascii="Garamond" w:hAnsi="Garamond"/>
                          <w:b/>
                          <w:sz w:val="20"/>
                        </w:rPr>
                      </w:pPr>
                      <w:r w:rsidRPr="00D411FD">
                        <w:rPr>
                          <w:rFonts w:ascii="Garamond" w:hAnsi="Garamond"/>
                          <w:b/>
                          <w:sz w:val="20"/>
                        </w:rPr>
                        <w:t xml:space="preserve">Consultant Agreement Form </w:t>
                      </w:r>
                    </w:p>
                    <w:p w14:paraId="1FEECBC9" w14:textId="77777777" w:rsidR="00197F99" w:rsidRPr="00D411FD" w:rsidRDefault="00197F99" w:rsidP="00703CA8">
                      <w:pPr>
                        <w:jc w:val="center"/>
                        <w:rPr>
                          <w:rFonts w:ascii="Garamond" w:hAnsi="Garamond"/>
                          <w:b/>
                          <w:sz w:val="20"/>
                        </w:rPr>
                      </w:pPr>
                    </w:p>
                    <w:p w14:paraId="270C946B" w14:textId="77777777" w:rsidR="00197F99" w:rsidRPr="00D411FD" w:rsidRDefault="00197F99" w:rsidP="00703CA8">
                      <w:pPr>
                        <w:rPr>
                          <w:rFonts w:ascii="Garamond" w:hAnsi="Garamond"/>
                          <w:sz w:val="20"/>
                        </w:rPr>
                      </w:pPr>
                      <w:r w:rsidRPr="00D411FD">
                        <w:rPr>
                          <w:rFonts w:ascii="Garamond" w:hAnsi="Garamond"/>
                          <w:sz w:val="20"/>
                        </w:rPr>
                        <w:t>Agreement to abide by the Code of Conduct for Evaluation in the UN System:</w:t>
                      </w:r>
                    </w:p>
                    <w:p w14:paraId="28A6A1C4" w14:textId="77777777" w:rsidR="00197F99" w:rsidRPr="00D411FD" w:rsidRDefault="00197F99" w:rsidP="00703CA8">
                      <w:pPr>
                        <w:rPr>
                          <w:rFonts w:ascii="Garamond" w:hAnsi="Garamond"/>
                          <w:sz w:val="20"/>
                        </w:rPr>
                      </w:pPr>
                    </w:p>
                    <w:p w14:paraId="1B98AE54" w14:textId="3B8DE5AA" w:rsidR="00197F99" w:rsidRPr="00E53DF8" w:rsidRDefault="00197F99" w:rsidP="00703CA8">
                      <w:pPr>
                        <w:rPr>
                          <w:rFonts w:ascii="Garamond" w:hAnsi="Garamond"/>
                          <w:b/>
                          <w:color w:val="000000"/>
                          <w:sz w:val="20"/>
                        </w:rPr>
                      </w:pPr>
                      <w:r>
                        <w:rPr>
                          <w:rFonts w:ascii="Garamond" w:hAnsi="Garamond"/>
                          <w:sz w:val="20"/>
                        </w:rPr>
                        <w:t xml:space="preserve">Name of Consultant: </w:t>
                      </w:r>
                      <w:r w:rsidRPr="00E53DF8">
                        <w:rPr>
                          <w:rFonts w:ascii="Garamond" w:hAnsi="Garamond"/>
                          <w:b/>
                          <w:color w:val="000000"/>
                          <w:sz w:val="20"/>
                        </w:rPr>
                        <w:t xml:space="preserve">CLIFF BERNARD NUWAKORA </w:t>
                      </w:r>
                    </w:p>
                    <w:p w14:paraId="4B6482FD" w14:textId="17EEB477" w:rsidR="00197F99" w:rsidRPr="005F0902" w:rsidRDefault="00197F99" w:rsidP="00703CA8">
                      <w:pPr>
                        <w:rPr>
                          <w:rFonts w:ascii="Garamond" w:hAnsi="Garamond"/>
                          <w:b/>
                          <w:sz w:val="20"/>
                        </w:rPr>
                      </w:pPr>
                      <w:r>
                        <w:rPr>
                          <w:rFonts w:ascii="Garamond" w:hAnsi="Garamond"/>
                          <w:sz w:val="20"/>
                        </w:rPr>
                        <w:tab/>
                      </w:r>
                      <w:r>
                        <w:rPr>
                          <w:rFonts w:ascii="Garamond" w:hAnsi="Garamond"/>
                          <w:sz w:val="20"/>
                        </w:rPr>
                        <w:tab/>
                      </w:r>
                      <w:r>
                        <w:rPr>
                          <w:rFonts w:ascii="Garamond" w:hAnsi="Garamond"/>
                          <w:sz w:val="20"/>
                        </w:rPr>
                        <w:tab/>
                      </w:r>
                      <w:r>
                        <w:rPr>
                          <w:rFonts w:ascii="Garamond" w:hAnsi="Garamond"/>
                          <w:b/>
                          <w:sz w:val="20"/>
                        </w:rPr>
                        <w:t>INTERNATIONAL CONSULTANT</w:t>
                      </w:r>
                      <w:r>
                        <w:rPr>
                          <w:rFonts w:ascii="Garamond" w:hAnsi="Garamond"/>
                          <w:b/>
                          <w:sz w:val="20"/>
                        </w:rPr>
                        <w:tab/>
                      </w:r>
                      <w:r>
                        <w:rPr>
                          <w:rFonts w:ascii="Garamond" w:hAnsi="Garamond"/>
                          <w:b/>
                          <w:sz w:val="20"/>
                        </w:rPr>
                        <w:tab/>
                      </w:r>
                    </w:p>
                    <w:p w14:paraId="6A01FFC5" w14:textId="77777777" w:rsidR="00197F99" w:rsidRPr="00D411FD" w:rsidRDefault="00197F99" w:rsidP="00703CA8">
                      <w:pPr>
                        <w:rPr>
                          <w:rFonts w:ascii="Garamond" w:hAnsi="Garamond"/>
                          <w:sz w:val="20"/>
                        </w:rPr>
                      </w:pPr>
                    </w:p>
                    <w:p w14:paraId="69BE1CEE" w14:textId="77777777" w:rsidR="00197F99" w:rsidRPr="00D411FD" w:rsidRDefault="00197F99" w:rsidP="00703CA8">
                      <w:pPr>
                        <w:rPr>
                          <w:rFonts w:ascii="Garamond" w:hAnsi="Garamond"/>
                          <w:b/>
                          <w:sz w:val="20"/>
                        </w:rPr>
                      </w:pPr>
                      <w:r w:rsidRPr="00D411FD">
                        <w:rPr>
                          <w:rFonts w:ascii="Garamond" w:hAnsi="Garamond"/>
                          <w:b/>
                          <w:sz w:val="20"/>
                        </w:rPr>
                        <w:t xml:space="preserve">I confirm that I have received and understood and will abide by the United Nations Code of Conduct for Evaluation. </w:t>
                      </w:r>
                    </w:p>
                    <w:p w14:paraId="3D68B3AC" w14:textId="77777777" w:rsidR="00197F99" w:rsidRPr="00D411FD" w:rsidRDefault="00197F99" w:rsidP="00703CA8">
                      <w:pPr>
                        <w:rPr>
                          <w:rFonts w:ascii="Garamond" w:hAnsi="Garamond"/>
                          <w:b/>
                          <w:sz w:val="20"/>
                        </w:rPr>
                      </w:pPr>
                    </w:p>
                    <w:p w14:paraId="74C1A5D2" w14:textId="40159B2C" w:rsidR="00197F99" w:rsidRPr="00D411FD" w:rsidRDefault="00197F99" w:rsidP="00703CA8">
                      <w:pPr>
                        <w:rPr>
                          <w:rFonts w:ascii="Garamond" w:hAnsi="Garamond"/>
                          <w:i/>
                          <w:sz w:val="20"/>
                        </w:rPr>
                      </w:pPr>
                      <w:r w:rsidRPr="00D411FD">
                        <w:rPr>
                          <w:rFonts w:ascii="Garamond" w:hAnsi="Garamond"/>
                          <w:sz w:val="20"/>
                        </w:rPr>
                        <w:t xml:space="preserve">Signed at </w:t>
                      </w:r>
                      <w:r>
                        <w:rPr>
                          <w:rFonts w:ascii="Garamond" w:hAnsi="Garamond"/>
                          <w:sz w:val="20"/>
                        </w:rPr>
                        <w:t>Kampala 10</w:t>
                      </w:r>
                      <w:r w:rsidRPr="00703CA8">
                        <w:rPr>
                          <w:rFonts w:ascii="Garamond" w:hAnsi="Garamond"/>
                          <w:sz w:val="20"/>
                          <w:vertAlign w:val="superscript"/>
                        </w:rPr>
                        <w:t>th</w:t>
                      </w:r>
                      <w:r>
                        <w:rPr>
                          <w:rFonts w:ascii="Garamond" w:hAnsi="Garamond"/>
                          <w:sz w:val="20"/>
                        </w:rPr>
                        <w:t xml:space="preserve"> June 2022</w:t>
                      </w:r>
                    </w:p>
                    <w:p w14:paraId="44036F69" w14:textId="77777777" w:rsidR="00197F99" w:rsidRPr="005F0902" w:rsidRDefault="00197F99" w:rsidP="00703CA8">
                      <w:pPr>
                        <w:rPr>
                          <w:rFonts w:ascii="Garamond" w:hAnsi="Garamond"/>
                          <w:sz w:val="20"/>
                        </w:rPr>
                      </w:pPr>
                    </w:p>
                    <w:p w14:paraId="52D5EE61" w14:textId="77777777" w:rsidR="00197F99" w:rsidRPr="00D411FD" w:rsidRDefault="00197F99" w:rsidP="00703CA8">
                      <w:pPr>
                        <w:rPr>
                          <w:rFonts w:ascii="Garamond" w:hAnsi="Garamond"/>
                          <w:sz w:val="20"/>
                        </w:rPr>
                      </w:pPr>
                    </w:p>
                    <w:p w14:paraId="7426D3E8" w14:textId="740788A5" w:rsidR="00197F99" w:rsidRPr="0035593A" w:rsidRDefault="00197F99" w:rsidP="00703CA8">
                      <w:pPr>
                        <w:rPr>
                          <w:rFonts w:ascii="Garamond" w:hAnsi="Garamond"/>
                          <w:sz w:val="20"/>
                        </w:rPr>
                      </w:pPr>
                      <w:r w:rsidRPr="0035593A">
                        <w:rPr>
                          <w:rFonts w:ascii="Garamond" w:hAnsi="Garamond"/>
                          <w:sz w:val="20"/>
                        </w:rPr>
                        <w:t>Signature:</w:t>
                      </w:r>
                      <w:r>
                        <w:rPr>
                          <w:rFonts w:ascii="Garamond" w:hAnsi="Garamond"/>
                          <w:sz w:val="20"/>
                        </w:rPr>
                        <w:t xml:space="preserve">  </w:t>
                      </w:r>
                      <w:r w:rsidRPr="00E53DF8">
                        <w:rPr>
                          <w:noProof/>
                          <w:lang w:val="en-US" w:eastAsia="en-US"/>
                        </w:rPr>
                        <w:drawing>
                          <wp:inline distT="0" distB="0" distL="0" distR="0" wp14:anchorId="578A3732" wp14:editId="6C745ADE">
                            <wp:extent cx="1982470" cy="161036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2470" cy="1610360"/>
                                    </a:xfrm>
                                    <a:prstGeom prst="rect">
                                      <a:avLst/>
                                    </a:prstGeom>
                                    <a:noFill/>
                                    <a:ln>
                                      <a:noFill/>
                                    </a:ln>
                                  </pic:spPr>
                                </pic:pic>
                              </a:graphicData>
                            </a:graphic>
                          </wp:inline>
                        </w:drawing>
                      </w:r>
                    </w:p>
                  </w:txbxContent>
                </v:textbox>
                <w10:wrap type="square"/>
              </v:shape>
            </w:pict>
          </mc:Fallback>
        </mc:AlternateContent>
      </w:r>
    </w:p>
    <w:p w14:paraId="34489AEE" w14:textId="77777777" w:rsidR="00703CA8" w:rsidRPr="00D43603" w:rsidRDefault="00703CA8" w:rsidP="00703CA8"/>
    <w:p w14:paraId="606C7B52" w14:textId="77777777" w:rsidR="00703CA8" w:rsidRPr="00D43603" w:rsidRDefault="00703CA8" w:rsidP="00703CA8"/>
    <w:p w14:paraId="3CC3D0FB" w14:textId="77777777" w:rsidR="00703CA8" w:rsidRPr="00D43603" w:rsidRDefault="00703CA8" w:rsidP="00703CA8"/>
    <w:p w14:paraId="399DCA99" w14:textId="5F5FDC2D" w:rsidR="002C36D6" w:rsidRPr="00D43603" w:rsidRDefault="002C36D6">
      <w:pPr>
        <w:rPr>
          <w:rFonts w:eastAsia="Calibri"/>
          <w:color w:val="000000" w:themeColor="text1"/>
        </w:rPr>
      </w:pPr>
      <w:r w:rsidRPr="00D43603">
        <w:rPr>
          <w:rFonts w:eastAsia="Calibri"/>
          <w:color w:val="000000" w:themeColor="text1"/>
        </w:rPr>
        <w:br w:type="page"/>
      </w:r>
    </w:p>
    <w:p w14:paraId="7B8E8E86" w14:textId="77777777" w:rsidR="002C36D6" w:rsidRPr="00D43603" w:rsidRDefault="002C36D6" w:rsidP="002C36D6">
      <w:pPr>
        <w:jc w:val="both"/>
        <w:rPr>
          <w:rFonts w:eastAsia="Calibri"/>
          <w:color w:val="000000" w:themeColor="text1"/>
        </w:rPr>
      </w:pPr>
    </w:p>
    <w:p w14:paraId="196A06A2" w14:textId="6EFADC67" w:rsidR="00701180" w:rsidRPr="00D43603" w:rsidRDefault="00701180" w:rsidP="00701180">
      <w:pPr>
        <w:pStyle w:val="Heading2"/>
        <w:shd w:val="clear" w:color="auto" w:fill="BFBFBF" w:themeFill="background1" w:themeFillShade="BF"/>
        <w:spacing w:before="0" w:line="240" w:lineRule="auto"/>
        <w:rPr>
          <w:rFonts w:ascii="Times New Roman" w:hAnsi="Times New Roman" w:cs="Times New Roman"/>
          <w:b/>
          <w:i/>
          <w:color w:val="auto"/>
          <w:sz w:val="22"/>
        </w:rPr>
      </w:pPr>
      <w:bookmarkStart w:id="191" w:name="_Toc109729734"/>
      <w:r w:rsidRPr="00D43603">
        <w:rPr>
          <w:rFonts w:ascii="Times New Roman" w:hAnsi="Times New Roman" w:cs="Times New Roman"/>
          <w:b/>
          <w:i/>
          <w:color w:val="auto"/>
          <w:sz w:val="22"/>
        </w:rPr>
        <w:t xml:space="preserve">Annex </w:t>
      </w:r>
      <w:r w:rsidR="00553669" w:rsidRPr="00D43603">
        <w:rPr>
          <w:rFonts w:ascii="Times New Roman" w:hAnsi="Times New Roman" w:cs="Times New Roman"/>
          <w:b/>
          <w:i/>
          <w:color w:val="auto"/>
          <w:sz w:val="22"/>
        </w:rPr>
        <w:t>4</w:t>
      </w:r>
      <w:r w:rsidRPr="00D43603">
        <w:rPr>
          <w:rFonts w:ascii="Times New Roman" w:hAnsi="Times New Roman" w:cs="Times New Roman"/>
          <w:b/>
          <w:i/>
          <w:color w:val="auto"/>
          <w:sz w:val="22"/>
        </w:rPr>
        <w:t>: List of Key Informants Interviewed</w:t>
      </w:r>
      <w:bookmarkEnd w:id="189"/>
      <w:bookmarkEnd w:id="191"/>
    </w:p>
    <w:p w14:paraId="138D349E" w14:textId="77777777" w:rsidR="00701180" w:rsidRPr="00D43603" w:rsidRDefault="00701180" w:rsidP="00701180">
      <w:pPr>
        <w:jc w:val="both"/>
        <w:rPr>
          <w:rFonts w:eastAsia="Calibri"/>
          <w:color w:val="000000" w:themeColor="text1"/>
        </w:rPr>
      </w:pPr>
    </w:p>
    <w:p w14:paraId="38012FB0" w14:textId="77777777" w:rsidR="00701180" w:rsidRPr="00D43603" w:rsidRDefault="00701180" w:rsidP="00701180">
      <w:pPr>
        <w:jc w:val="both"/>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88"/>
        <w:gridCol w:w="2972"/>
        <w:gridCol w:w="1076"/>
        <w:gridCol w:w="4983"/>
      </w:tblGrid>
      <w:tr w:rsidR="009A7861" w:rsidRPr="00D43603" w14:paraId="734CE5D3" w14:textId="77777777" w:rsidTr="004660A5">
        <w:tc>
          <w:tcPr>
            <w:tcW w:w="493" w:type="pct"/>
            <w:shd w:val="clear" w:color="auto" w:fill="F2F2F2" w:themeFill="background1" w:themeFillShade="F2"/>
          </w:tcPr>
          <w:p w14:paraId="6FBA6123" w14:textId="2442764B" w:rsidR="009A7861" w:rsidRPr="00D43603" w:rsidRDefault="009A7861" w:rsidP="009A7861">
            <w:pPr>
              <w:pStyle w:val="ListParagraph"/>
              <w:spacing w:after="0" w:line="240" w:lineRule="auto"/>
              <w:ind w:left="270"/>
              <w:rPr>
                <w:rFonts w:ascii="Times New Roman" w:eastAsia="Calibri" w:hAnsi="Times New Roman" w:cs="Times New Roman"/>
                <w:b/>
                <w:bCs/>
                <w:color w:val="000000" w:themeColor="text1"/>
                <w:sz w:val="24"/>
                <w:szCs w:val="24"/>
              </w:rPr>
            </w:pPr>
            <w:r w:rsidRPr="00D43603">
              <w:rPr>
                <w:rFonts w:ascii="Times New Roman" w:eastAsia="Calibri" w:hAnsi="Times New Roman" w:cs="Times New Roman"/>
                <w:b/>
                <w:bCs/>
                <w:color w:val="000000" w:themeColor="text1"/>
                <w:sz w:val="24"/>
                <w:szCs w:val="24"/>
              </w:rPr>
              <w:t>#</w:t>
            </w:r>
          </w:p>
        </w:tc>
        <w:tc>
          <w:tcPr>
            <w:tcW w:w="1483" w:type="pct"/>
            <w:shd w:val="clear" w:color="auto" w:fill="F2F2F2" w:themeFill="background1" w:themeFillShade="F2"/>
            <w:tcMar>
              <w:top w:w="0" w:type="dxa"/>
              <w:left w:w="108" w:type="dxa"/>
              <w:bottom w:w="0" w:type="dxa"/>
              <w:right w:w="108" w:type="dxa"/>
            </w:tcMar>
            <w:hideMark/>
          </w:tcPr>
          <w:p w14:paraId="58A71127" w14:textId="467ACA94" w:rsidR="009A7861" w:rsidRPr="00D43603" w:rsidRDefault="009A7861" w:rsidP="009A0BDB">
            <w:pPr>
              <w:jc w:val="center"/>
              <w:rPr>
                <w:rFonts w:eastAsia="Calibri"/>
                <w:b/>
                <w:bCs/>
                <w:color w:val="000000" w:themeColor="text1"/>
              </w:rPr>
            </w:pPr>
            <w:r w:rsidRPr="00D43603">
              <w:rPr>
                <w:rFonts w:eastAsia="Calibri"/>
                <w:b/>
                <w:bCs/>
                <w:color w:val="000000" w:themeColor="text1"/>
              </w:rPr>
              <w:t>Name</w:t>
            </w:r>
          </w:p>
        </w:tc>
        <w:tc>
          <w:tcPr>
            <w:tcW w:w="537" w:type="pct"/>
            <w:shd w:val="clear" w:color="auto" w:fill="F2F2F2" w:themeFill="background1" w:themeFillShade="F2"/>
          </w:tcPr>
          <w:p w14:paraId="2FC7E493" w14:textId="7AAB3905" w:rsidR="009A7861" w:rsidRPr="00D43603" w:rsidRDefault="009A7861" w:rsidP="009A0BDB">
            <w:pPr>
              <w:jc w:val="center"/>
              <w:rPr>
                <w:rFonts w:eastAsia="Calibri"/>
                <w:b/>
                <w:bCs/>
                <w:color w:val="000000" w:themeColor="text1"/>
              </w:rPr>
            </w:pPr>
            <w:r w:rsidRPr="00D43603">
              <w:rPr>
                <w:rFonts w:eastAsia="Calibri"/>
                <w:b/>
                <w:bCs/>
                <w:color w:val="000000" w:themeColor="text1"/>
              </w:rPr>
              <w:t>Gender</w:t>
            </w:r>
          </w:p>
        </w:tc>
        <w:tc>
          <w:tcPr>
            <w:tcW w:w="2487" w:type="pct"/>
            <w:shd w:val="clear" w:color="auto" w:fill="F2F2F2" w:themeFill="background1" w:themeFillShade="F2"/>
            <w:tcMar>
              <w:top w:w="0" w:type="dxa"/>
              <w:left w:w="108" w:type="dxa"/>
              <w:bottom w:w="0" w:type="dxa"/>
              <w:right w:w="108" w:type="dxa"/>
            </w:tcMar>
            <w:hideMark/>
          </w:tcPr>
          <w:p w14:paraId="1C49DEB6" w14:textId="76D2EA52" w:rsidR="009A7861" w:rsidRPr="00D43603" w:rsidRDefault="00BE1D7B" w:rsidP="009A0BDB">
            <w:pPr>
              <w:jc w:val="center"/>
              <w:rPr>
                <w:rFonts w:eastAsia="Calibri"/>
                <w:b/>
                <w:bCs/>
                <w:color w:val="000000" w:themeColor="text1"/>
              </w:rPr>
            </w:pPr>
            <w:r w:rsidRPr="00D43603">
              <w:rPr>
                <w:rFonts w:eastAsia="Calibri"/>
                <w:b/>
                <w:bCs/>
                <w:color w:val="000000" w:themeColor="text1"/>
              </w:rPr>
              <w:t>Organization</w:t>
            </w:r>
            <w:r w:rsidR="009A7861" w:rsidRPr="00D43603">
              <w:rPr>
                <w:rFonts w:eastAsia="Calibri"/>
                <w:b/>
                <w:bCs/>
                <w:color w:val="000000" w:themeColor="text1"/>
              </w:rPr>
              <w:t>/title</w:t>
            </w:r>
          </w:p>
        </w:tc>
      </w:tr>
      <w:tr w:rsidR="00BE1D7B" w:rsidRPr="00D43603" w14:paraId="099897E7" w14:textId="77777777" w:rsidTr="004660A5">
        <w:tc>
          <w:tcPr>
            <w:tcW w:w="493" w:type="pct"/>
            <w:shd w:val="clear" w:color="auto" w:fill="FFFFFF"/>
          </w:tcPr>
          <w:p w14:paraId="1C867547" w14:textId="77777777" w:rsidR="00BE1D7B" w:rsidRPr="00D43603" w:rsidRDefault="00BE1D7B"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tcPr>
          <w:p w14:paraId="6D4DEE25" w14:textId="5BAA63A5" w:rsidR="00BE1D7B" w:rsidRPr="00D43603" w:rsidRDefault="00BE1D7B" w:rsidP="009A0BDB">
            <w:pPr>
              <w:jc w:val="both"/>
              <w:rPr>
                <w:rFonts w:eastAsia="Calibri"/>
                <w:color w:val="000000" w:themeColor="text1"/>
              </w:rPr>
            </w:pPr>
            <w:r w:rsidRPr="00D43603">
              <w:rPr>
                <w:rFonts w:eastAsia="Calibri"/>
                <w:color w:val="000000" w:themeColor="text1"/>
              </w:rPr>
              <w:t>Christopher Denis Laker</w:t>
            </w:r>
          </w:p>
        </w:tc>
        <w:tc>
          <w:tcPr>
            <w:tcW w:w="537" w:type="pct"/>
            <w:shd w:val="clear" w:color="auto" w:fill="FFFFFF"/>
          </w:tcPr>
          <w:p w14:paraId="61B5FAF9" w14:textId="6CD21A89" w:rsidR="00BE1D7B" w:rsidRPr="00D43603" w:rsidRDefault="00BE1D7B" w:rsidP="009A0BDB">
            <w:pPr>
              <w:jc w:val="center"/>
              <w:rPr>
                <w:rFonts w:eastAsia="Calibri"/>
                <w:color w:val="000000" w:themeColor="text1"/>
              </w:rPr>
            </w:pPr>
            <w:r w:rsidRPr="00D43603">
              <w:rPr>
                <w:rFonts w:eastAsia="Calibri"/>
                <w:color w:val="000000" w:themeColor="text1"/>
              </w:rPr>
              <w:t>M</w:t>
            </w:r>
          </w:p>
        </w:tc>
        <w:tc>
          <w:tcPr>
            <w:tcW w:w="2487" w:type="pct"/>
            <w:shd w:val="clear" w:color="auto" w:fill="FFFFFF"/>
            <w:tcMar>
              <w:top w:w="0" w:type="dxa"/>
              <w:left w:w="108" w:type="dxa"/>
              <w:bottom w:w="0" w:type="dxa"/>
              <w:right w:w="108" w:type="dxa"/>
            </w:tcMar>
          </w:tcPr>
          <w:p w14:paraId="1D6A1447" w14:textId="3169C597" w:rsidR="00BE1D7B" w:rsidRPr="00D43603" w:rsidRDefault="00BE1D7B" w:rsidP="009A0BDB">
            <w:pPr>
              <w:jc w:val="both"/>
              <w:rPr>
                <w:rFonts w:eastAsia="Calibri"/>
                <w:color w:val="000000" w:themeColor="text1"/>
              </w:rPr>
            </w:pPr>
            <w:r w:rsidRPr="00D43603">
              <w:rPr>
                <w:rFonts w:eastAsia="Calibri"/>
                <w:color w:val="000000" w:themeColor="text1"/>
              </w:rPr>
              <w:t>DRR – Operations UNDP Libya</w:t>
            </w:r>
          </w:p>
        </w:tc>
      </w:tr>
      <w:tr w:rsidR="00BE1D7B" w:rsidRPr="00D43603" w14:paraId="28E72BFA" w14:textId="77777777" w:rsidTr="004660A5">
        <w:tc>
          <w:tcPr>
            <w:tcW w:w="493" w:type="pct"/>
            <w:shd w:val="clear" w:color="auto" w:fill="FFFFFF"/>
          </w:tcPr>
          <w:p w14:paraId="25969D18" w14:textId="77777777" w:rsidR="00BE1D7B" w:rsidRPr="00D43603" w:rsidRDefault="00BE1D7B"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tcPr>
          <w:p w14:paraId="1E157B09" w14:textId="441CEC49" w:rsidR="00BE1D7B" w:rsidRPr="00D43603" w:rsidRDefault="00BE1D7B" w:rsidP="009A0BDB">
            <w:pPr>
              <w:jc w:val="both"/>
              <w:rPr>
                <w:rFonts w:eastAsia="Calibri"/>
                <w:color w:val="000000" w:themeColor="text1"/>
              </w:rPr>
            </w:pPr>
            <w:r w:rsidRPr="00D43603">
              <w:rPr>
                <w:rFonts w:eastAsia="Calibri"/>
                <w:color w:val="000000" w:themeColor="text1"/>
              </w:rPr>
              <w:t>Byashim Byashimov</w:t>
            </w:r>
          </w:p>
        </w:tc>
        <w:tc>
          <w:tcPr>
            <w:tcW w:w="537" w:type="pct"/>
            <w:shd w:val="clear" w:color="auto" w:fill="FFFFFF"/>
          </w:tcPr>
          <w:p w14:paraId="391DCF87" w14:textId="24A18ADB" w:rsidR="00BE1D7B" w:rsidRPr="00D43603" w:rsidRDefault="00BE1D7B" w:rsidP="009A0BDB">
            <w:pPr>
              <w:jc w:val="center"/>
              <w:rPr>
                <w:rFonts w:eastAsia="Calibri"/>
                <w:color w:val="000000" w:themeColor="text1"/>
              </w:rPr>
            </w:pPr>
            <w:r w:rsidRPr="00D43603">
              <w:rPr>
                <w:rFonts w:eastAsia="Calibri"/>
                <w:color w:val="000000" w:themeColor="text1"/>
              </w:rPr>
              <w:t>M</w:t>
            </w:r>
          </w:p>
        </w:tc>
        <w:tc>
          <w:tcPr>
            <w:tcW w:w="2487" w:type="pct"/>
            <w:shd w:val="clear" w:color="auto" w:fill="FFFFFF"/>
            <w:tcMar>
              <w:top w:w="0" w:type="dxa"/>
              <w:left w:w="108" w:type="dxa"/>
              <w:bottom w:w="0" w:type="dxa"/>
              <w:right w:w="108" w:type="dxa"/>
            </w:tcMar>
          </w:tcPr>
          <w:p w14:paraId="47AF3DEB" w14:textId="18F8C593" w:rsidR="00BE1D7B" w:rsidRPr="00D43603" w:rsidRDefault="00BE1D7B" w:rsidP="009A0BDB">
            <w:pPr>
              <w:jc w:val="both"/>
              <w:rPr>
                <w:rFonts w:eastAsia="Calibri"/>
                <w:color w:val="000000" w:themeColor="text1"/>
              </w:rPr>
            </w:pPr>
            <w:r w:rsidRPr="00D43603">
              <w:rPr>
                <w:rFonts w:eastAsia="Calibri"/>
                <w:color w:val="000000" w:themeColor="text1"/>
              </w:rPr>
              <w:t>Program Specialist – UNDP Libya</w:t>
            </w:r>
          </w:p>
        </w:tc>
      </w:tr>
      <w:tr w:rsidR="000E1A16" w:rsidRPr="00D43603" w14:paraId="63E69714" w14:textId="77777777" w:rsidTr="004660A5">
        <w:tc>
          <w:tcPr>
            <w:tcW w:w="493" w:type="pct"/>
            <w:shd w:val="clear" w:color="auto" w:fill="FFFFFF"/>
          </w:tcPr>
          <w:p w14:paraId="649A8989" w14:textId="77777777" w:rsidR="000E1A16" w:rsidRPr="00D43603" w:rsidRDefault="000E1A16"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tcPr>
          <w:p w14:paraId="179B4808" w14:textId="26A63218" w:rsidR="000E1A16" w:rsidRPr="00D43603" w:rsidRDefault="000E1A16" w:rsidP="009A0BDB">
            <w:pPr>
              <w:jc w:val="both"/>
              <w:rPr>
                <w:rFonts w:eastAsia="Calibri"/>
                <w:color w:val="000000" w:themeColor="text1"/>
              </w:rPr>
            </w:pPr>
            <w:r w:rsidRPr="00D43603">
              <w:rPr>
                <w:rFonts w:eastAsia="Calibri"/>
                <w:color w:val="000000" w:themeColor="text1"/>
              </w:rPr>
              <w:t>Shuruma Andrew</w:t>
            </w:r>
          </w:p>
        </w:tc>
        <w:tc>
          <w:tcPr>
            <w:tcW w:w="537" w:type="pct"/>
            <w:shd w:val="clear" w:color="auto" w:fill="FFFFFF"/>
          </w:tcPr>
          <w:p w14:paraId="3B2706AA" w14:textId="36C0160A" w:rsidR="000E1A16" w:rsidRPr="00D43603" w:rsidRDefault="000E1A16" w:rsidP="009A0BDB">
            <w:pPr>
              <w:jc w:val="center"/>
              <w:rPr>
                <w:rFonts w:eastAsia="Calibri"/>
                <w:color w:val="000000" w:themeColor="text1"/>
              </w:rPr>
            </w:pPr>
            <w:r w:rsidRPr="00D43603">
              <w:rPr>
                <w:rFonts w:eastAsia="Calibri"/>
                <w:color w:val="000000" w:themeColor="text1"/>
              </w:rPr>
              <w:t>M</w:t>
            </w:r>
          </w:p>
        </w:tc>
        <w:tc>
          <w:tcPr>
            <w:tcW w:w="2487" w:type="pct"/>
            <w:shd w:val="clear" w:color="auto" w:fill="FFFFFF"/>
            <w:tcMar>
              <w:top w:w="0" w:type="dxa"/>
              <w:left w:w="108" w:type="dxa"/>
              <w:bottom w:w="0" w:type="dxa"/>
              <w:right w:w="108" w:type="dxa"/>
            </w:tcMar>
          </w:tcPr>
          <w:p w14:paraId="63378498" w14:textId="7F5D7613" w:rsidR="000E1A16" w:rsidRPr="00D43603" w:rsidRDefault="000E1A16" w:rsidP="009A0BDB">
            <w:pPr>
              <w:jc w:val="both"/>
              <w:rPr>
                <w:rFonts w:eastAsia="Calibri"/>
                <w:color w:val="000000" w:themeColor="text1"/>
              </w:rPr>
            </w:pPr>
            <w:r w:rsidRPr="00D43603">
              <w:rPr>
                <w:rFonts w:eastAsia="Calibri"/>
                <w:color w:val="000000" w:themeColor="text1"/>
              </w:rPr>
              <w:t>Project Team Leader – UNDP Libya</w:t>
            </w:r>
          </w:p>
        </w:tc>
      </w:tr>
      <w:tr w:rsidR="00BE1D7B" w:rsidRPr="00D43603" w14:paraId="034BCE76" w14:textId="77777777" w:rsidTr="004660A5">
        <w:tc>
          <w:tcPr>
            <w:tcW w:w="493" w:type="pct"/>
            <w:shd w:val="clear" w:color="auto" w:fill="FFFFFF"/>
          </w:tcPr>
          <w:p w14:paraId="14FAD8C7" w14:textId="77777777" w:rsidR="00BE1D7B" w:rsidRPr="00D43603" w:rsidRDefault="00BE1D7B"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tcPr>
          <w:p w14:paraId="765AFA2B" w14:textId="119323C6" w:rsidR="00BE1D7B" w:rsidRPr="00D43603" w:rsidRDefault="000E1A16" w:rsidP="009A0BDB">
            <w:pPr>
              <w:jc w:val="both"/>
              <w:rPr>
                <w:rFonts w:eastAsia="Calibri"/>
                <w:color w:val="000000" w:themeColor="text1"/>
              </w:rPr>
            </w:pPr>
            <w:r w:rsidRPr="00D43603">
              <w:rPr>
                <w:rFonts w:eastAsia="Calibri"/>
                <w:color w:val="000000" w:themeColor="text1"/>
              </w:rPr>
              <w:t>Mahezabeen Khan</w:t>
            </w:r>
          </w:p>
        </w:tc>
        <w:tc>
          <w:tcPr>
            <w:tcW w:w="537" w:type="pct"/>
            <w:shd w:val="clear" w:color="auto" w:fill="FFFFFF"/>
          </w:tcPr>
          <w:p w14:paraId="1B3C4673" w14:textId="50DC83FB" w:rsidR="00BE1D7B" w:rsidRPr="00D43603" w:rsidRDefault="000E1A16" w:rsidP="009A0BDB">
            <w:pPr>
              <w:jc w:val="center"/>
              <w:rPr>
                <w:rFonts w:eastAsia="Calibri"/>
                <w:color w:val="000000" w:themeColor="text1"/>
              </w:rPr>
            </w:pPr>
            <w:r w:rsidRPr="00D43603">
              <w:rPr>
                <w:rFonts w:eastAsia="Calibri"/>
                <w:color w:val="000000" w:themeColor="text1"/>
              </w:rPr>
              <w:t>F</w:t>
            </w:r>
          </w:p>
        </w:tc>
        <w:tc>
          <w:tcPr>
            <w:tcW w:w="2487" w:type="pct"/>
            <w:shd w:val="clear" w:color="auto" w:fill="FFFFFF"/>
            <w:tcMar>
              <w:top w:w="0" w:type="dxa"/>
              <w:left w:w="108" w:type="dxa"/>
              <w:bottom w:w="0" w:type="dxa"/>
              <w:right w:w="108" w:type="dxa"/>
            </w:tcMar>
          </w:tcPr>
          <w:p w14:paraId="726762F2" w14:textId="7569A2EB" w:rsidR="00BE1D7B" w:rsidRPr="00D43603" w:rsidRDefault="000E1A16" w:rsidP="009A0BDB">
            <w:pPr>
              <w:jc w:val="both"/>
              <w:rPr>
                <w:rFonts w:eastAsia="Calibri"/>
                <w:color w:val="000000" w:themeColor="text1"/>
              </w:rPr>
            </w:pPr>
            <w:r w:rsidRPr="00D43603">
              <w:rPr>
                <w:rFonts w:eastAsia="Calibri"/>
                <w:color w:val="000000" w:themeColor="text1"/>
              </w:rPr>
              <w:t>M&amp;E specialist – UNDP Libya</w:t>
            </w:r>
          </w:p>
        </w:tc>
      </w:tr>
      <w:tr w:rsidR="000E1A16" w:rsidRPr="00D43603" w14:paraId="5436103B" w14:textId="77777777" w:rsidTr="004660A5">
        <w:tc>
          <w:tcPr>
            <w:tcW w:w="493" w:type="pct"/>
            <w:shd w:val="clear" w:color="auto" w:fill="FFFFFF"/>
          </w:tcPr>
          <w:p w14:paraId="4D8F6C4D" w14:textId="77777777" w:rsidR="000E1A16" w:rsidRPr="00D43603" w:rsidRDefault="000E1A16"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tcPr>
          <w:p w14:paraId="123AA7C2" w14:textId="560DAC80" w:rsidR="000E1A16" w:rsidRPr="00D43603" w:rsidRDefault="000E1A16" w:rsidP="009A0BDB">
            <w:pPr>
              <w:jc w:val="both"/>
              <w:rPr>
                <w:rFonts w:eastAsia="Calibri"/>
                <w:color w:val="000000" w:themeColor="text1"/>
              </w:rPr>
            </w:pPr>
            <w:r w:rsidRPr="00D43603">
              <w:rPr>
                <w:rFonts w:eastAsia="Calibri"/>
                <w:color w:val="000000" w:themeColor="text1"/>
              </w:rPr>
              <w:t>Enas Aribi</w:t>
            </w:r>
          </w:p>
        </w:tc>
        <w:tc>
          <w:tcPr>
            <w:tcW w:w="537" w:type="pct"/>
            <w:shd w:val="clear" w:color="auto" w:fill="FFFFFF"/>
          </w:tcPr>
          <w:p w14:paraId="6F427286" w14:textId="659F8D2E" w:rsidR="000E1A16" w:rsidRPr="00D43603" w:rsidRDefault="000E1A16" w:rsidP="009A0BDB">
            <w:pPr>
              <w:jc w:val="center"/>
              <w:rPr>
                <w:rFonts w:eastAsia="Calibri"/>
                <w:color w:val="000000" w:themeColor="text1"/>
              </w:rPr>
            </w:pPr>
            <w:r w:rsidRPr="00D43603">
              <w:rPr>
                <w:rFonts w:eastAsia="Calibri"/>
                <w:color w:val="000000" w:themeColor="text1"/>
              </w:rPr>
              <w:t>F</w:t>
            </w:r>
          </w:p>
        </w:tc>
        <w:tc>
          <w:tcPr>
            <w:tcW w:w="2487" w:type="pct"/>
            <w:shd w:val="clear" w:color="auto" w:fill="FFFFFF"/>
            <w:tcMar>
              <w:top w:w="0" w:type="dxa"/>
              <w:left w:w="108" w:type="dxa"/>
              <w:bottom w:w="0" w:type="dxa"/>
              <w:right w:w="108" w:type="dxa"/>
            </w:tcMar>
          </w:tcPr>
          <w:p w14:paraId="63306F98" w14:textId="5DC581EB" w:rsidR="000E1A16" w:rsidRPr="00D43603" w:rsidRDefault="000E1A16" w:rsidP="009A0BDB">
            <w:pPr>
              <w:jc w:val="both"/>
              <w:rPr>
                <w:rFonts w:eastAsia="Calibri"/>
                <w:color w:val="000000" w:themeColor="text1"/>
              </w:rPr>
            </w:pPr>
            <w:r w:rsidRPr="00D43603">
              <w:rPr>
                <w:rFonts w:eastAsia="Calibri"/>
                <w:color w:val="000000" w:themeColor="text1"/>
              </w:rPr>
              <w:t>Project Manager – PSJP UNDP Libya</w:t>
            </w:r>
          </w:p>
        </w:tc>
      </w:tr>
      <w:tr w:rsidR="00BE1D7B" w:rsidRPr="00D43603" w14:paraId="29FFE4FB" w14:textId="77777777" w:rsidTr="004660A5">
        <w:tc>
          <w:tcPr>
            <w:tcW w:w="493" w:type="pct"/>
            <w:shd w:val="clear" w:color="auto" w:fill="FFFFFF"/>
          </w:tcPr>
          <w:p w14:paraId="6850AA80" w14:textId="77777777" w:rsidR="00BE1D7B" w:rsidRPr="00D43603" w:rsidRDefault="00BE1D7B"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tcPr>
          <w:p w14:paraId="79A9ECF4" w14:textId="7EEB06E9" w:rsidR="00BE1D7B" w:rsidRPr="00D43603" w:rsidRDefault="000E1A16" w:rsidP="009A0BDB">
            <w:pPr>
              <w:jc w:val="both"/>
              <w:rPr>
                <w:rFonts w:eastAsia="Calibri"/>
                <w:color w:val="000000" w:themeColor="text1"/>
              </w:rPr>
            </w:pPr>
            <w:r w:rsidRPr="00D43603">
              <w:rPr>
                <w:rFonts w:eastAsia="Calibri"/>
                <w:color w:val="000000" w:themeColor="text1"/>
              </w:rPr>
              <w:t>Salaheddin Gharman</w:t>
            </w:r>
          </w:p>
        </w:tc>
        <w:tc>
          <w:tcPr>
            <w:tcW w:w="537" w:type="pct"/>
            <w:shd w:val="clear" w:color="auto" w:fill="FFFFFF"/>
          </w:tcPr>
          <w:p w14:paraId="06F44188" w14:textId="197514F4" w:rsidR="00BE1D7B" w:rsidRPr="00D43603" w:rsidRDefault="000E1A16" w:rsidP="009A0BDB">
            <w:pPr>
              <w:jc w:val="center"/>
              <w:rPr>
                <w:rFonts w:eastAsia="Calibri"/>
                <w:color w:val="000000" w:themeColor="text1"/>
              </w:rPr>
            </w:pPr>
            <w:r w:rsidRPr="00D43603">
              <w:rPr>
                <w:rFonts w:eastAsia="Calibri"/>
                <w:color w:val="000000" w:themeColor="text1"/>
              </w:rPr>
              <w:t>M</w:t>
            </w:r>
          </w:p>
        </w:tc>
        <w:tc>
          <w:tcPr>
            <w:tcW w:w="2487" w:type="pct"/>
            <w:shd w:val="clear" w:color="auto" w:fill="FFFFFF"/>
            <w:tcMar>
              <w:top w:w="0" w:type="dxa"/>
              <w:left w:w="108" w:type="dxa"/>
              <w:bottom w:w="0" w:type="dxa"/>
              <w:right w:w="108" w:type="dxa"/>
            </w:tcMar>
          </w:tcPr>
          <w:p w14:paraId="6382BFAB" w14:textId="476E6F94" w:rsidR="00BE1D7B" w:rsidRPr="00D43603" w:rsidRDefault="000E1A16" w:rsidP="009A0BDB">
            <w:pPr>
              <w:jc w:val="both"/>
              <w:rPr>
                <w:rFonts w:eastAsia="Calibri"/>
                <w:color w:val="000000" w:themeColor="text1"/>
              </w:rPr>
            </w:pPr>
            <w:r w:rsidRPr="00D43603">
              <w:rPr>
                <w:rFonts w:eastAsia="Calibri"/>
                <w:color w:val="000000" w:themeColor="text1"/>
              </w:rPr>
              <w:t>Program Assistant – UNDP Libya</w:t>
            </w:r>
          </w:p>
        </w:tc>
      </w:tr>
      <w:tr w:rsidR="009A7861" w:rsidRPr="00D43603" w14:paraId="18B878D0" w14:textId="77777777" w:rsidTr="004660A5">
        <w:tc>
          <w:tcPr>
            <w:tcW w:w="493" w:type="pct"/>
            <w:shd w:val="clear" w:color="auto" w:fill="FFFFFF"/>
          </w:tcPr>
          <w:p w14:paraId="53B92901"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tcPr>
          <w:p w14:paraId="4071898B" w14:textId="5C2D5F98" w:rsidR="009A7861" w:rsidRPr="00D43603" w:rsidRDefault="009A7861" w:rsidP="009A0BDB">
            <w:pPr>
              <w:jc w:val="both"/>
              <w:rPr>
                <w:rFonts w:eastAsia="Calibri"/>
                <w:color w:val="000000" w:themeColor="text1"/>
              </w:rPr>
            </w:pPr>
            <w:r w:rsidRPr="00D43603">
              <w:rPr>
                <w:rFonts w:eastAsia="Calibri"/>
                <w:color w:val="000000" w:themeColor="text1"/>
              </w:rPr>
              <w:t xml:space="preserve">Brig. Yousef </w:t>
            </w:r>
            <w:proofErr w:type="spellStart"/>
            <w:r w:rsidRPr="00D43603">
              <w:rPr>
                <w:rFonts w:eastAsia="Calibri"/>
                <w:color w:val="000000" w:themeColor="text1"/>
              </w:rPr>
              <w:t>Alrabti</w:t>
            </w:r>
            <w:proofErr w:type="spellEnd"/>
            <w:r w:rsidRPr="00D43603">
              <w:rPr>
                <w:rFonts w:eastAsia="Calibri"/>
                <w:color w:val="000000" w:themeColor="text1"/>
              </w:rPr>
              <w:t xml:space="preserve">, </w:t>
            </w:r>
          </w:p>
        </w:tc>
        <w:tc>
          <w:tcPr>
            <w:tcW w:w="537" w:type="pct"/>
            <w:shd w:val="clear" w:color="auto" w:fill="FFFFFF"/>
          </w:tcPr>
          <w:p w14:paraId="52A5544A" w14:textId="0821A48E" w:rsidR="009A7861" w:rsidRPr="00D43603" w:rsidRDefault="009A7861" w:rsidP="009A0BDB">
            <w:pPr>
              <w:jc w:val="center"/>
              <w:rPr>
                <w:rFonts w:eastAsia="Calibri"/>
                <w:color w:val="000000" w:themeColor="text1"/>
              </w:rPr>
            </w:pPr>
            <w:r w:rsidRPr="00D43603">
              <w:rPr>
                <w:rFonts w:eastAsia="Calibri"/>
                <w:color w:val="000000" w:themeColor="text1"/>
              </w:rPr>
              <w:t>M</w:t>
            </w:r>
          </w:p>
        </w:tc>
        <w:tc>
          <w:tcPr>
            <w:tcW w:w="2487" w:type="pct"/>
            <w:shd w:val="clear" w:color="auto" w:fill="FFFFFF"/>
            <w:tcMar>
              <w:top w:w="0" w:type="dxa"/>
              <w:left w:w="108" w:type="dxa"/>
              <w:bottom w:w="0" w:type="dxa"/>
              <w:right w:w="108" w:type="dxa"/>
            </w:tcMar>
          </w:tcPr>
          <w:p w14:paraId="5EB67522" w14:textId="22989553" w:rsidR="009A7861" w:rsidRPr="00D43603" w:rsidRDefault="009A7861" w:rsidP="009A0BDB">
            <w:pPr>
              <w:jc w:val="both"/>
              <w:rPr>
                <w:rFonts w:eastAsia="Calibri"/>
                <w:color w:val="000000" w:themeColor="text1"/>
              </w:rPr>
            </w:pPr>
            <w:r w:rsidRPr="00D43603">
              <w:rPr>
                <w:rFonts w:eastAsia="Calibri"/>
                <w:color w:val="000000" w:themeColor="text1"/>
              </w:rPr>
              <w:t>Head of the International cooperation office</w:t>
            </w:r>
          </w:p>
        </w:tc>
      </w:tr>
      <w:tr w:rsidR="009A7861" w:rsidRPr="00D43603" w14:paraId="7E925F47" w14:textId="77777777" w:rsidTr="004660A5">
        <w:tc>
          <w:tcPr>
            <w:tcW w:w="493" w:type="pct"/>
            <w:shd w:val="clear" w:color="auto" w:fill="FFFFFF"/>
          </w:tcPr>
          <w:p w14:paraId="62293C6F"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tcPr>
          <w:p w14:paraId="20F93164" w14:textId="0166DC97" w:rsidR="009A7861" w:rsidRPr="00D43603" w:rsidRDefault="009A7861" w:rsidP="009A0BDB">
            <w:pPr>
              <w:jc w:val="both"/>
              <w:rPr>
                <w:rFonts w:eastAsia="Calibri"/>
                <w:color w:val="000000" w:themeColor="text1"/>
              </w:rPr>
            </w:pPr>
            <w:r w:rsidRPr="00D43603">
              <w:rPr>
                <w:rFonts w:eastAsia="Calibri"/>
                <w:color w:val="000000" w:themeColor="text1"/>
              </w:rPr>
              <w:t xml:space="preserve">Brig. Suliman </w:t>
            </w:r>
            <w:proofErr w:type="spellStart"/>
            <w:r w:rsidRPr="00D43603">
              <w:rPr>
                <w:rFonts w:eastAsia="Calibri"/>
                <w:color w:val="000000" w:themeColor="text1"/>
              </w:rPr>
              <w:t>Albaruni</w:t>
            </w:r>
            <w:proofErr w:type="spellEnd"/>
            <w:r w:rsidRPr="00D43603">
              <w:rPr>
                <w:rFonts w:eastAsia="Calibri"/>
                <w:color w:val="000000" w:themeColor="text1"/>
              </w:rPr>
              <w:t xml:space="preserve">, </w:t>
            </w:r>
          </w:p>
        </w:tc>
        <w:tc>
          <w:tcPr>
            <w:tcW w:w="537" w:type="pct"/>
            <w:shd w:val="clear" w:color="auto" w:fill="FFFFFF"/>
          </w:tcPr>
          <w:p w14:paraId="1DDDBF6F" w14:textId="00722E9C" w:rsidR="009A7861" w:rsidRPr="00D43603" w:rsidRDefault="009A7861" w:rsidP="009A0BDB">
            <w:pPr>
              <w:jc w:val="center"/>
              <w:rPr>
                <w:rFonts w:eastAsia="Calibri"/>
                <w:color w:val="000000" w:themeColor="text1"/>
              </w:rPr>
            </w:pPr>
            <w:r w:rsidRPr="00D43603">
              <w:rPr>
                <w:rFonts w:eastAsia="Calibri"/>
                <w:color w:val="000000" w:themeColor="text1"/>
              </w:rPr>
              <w:t>M</w:t>
            </w:r>
          </w:p>
        </w:tc>
        <w:tc>
          <w:tcPr>
            <w:tcW w:w="2487" w:type="pct"/>
            <w:shd w:val="clear" w:color="auto" w:fill="FFFFFF"/>
            <w:tcMar>
              <w:top w:w="0" w:type="dxa"/>
              <w:left w:w="108" w:type="dxa"/>
              <w:bottom w:w="0" w:type="dxa"/>
              <w:right w:w="108" w:type="dxa"/>
            </w:tcMar>
          </w:tcPr>
          <w:p w14:paraId="12E88DBE" w14:textId="2B9F6B22" w:rsidR="009A7861" w:rsidRPr="00D43603" w:rsidRDefault="009A7861" w:rsidP="009A0BDB">
            <w:pPr>
              <w:jc w:val="both"/>
              <w:rPr>
                <w:rFonts w:eastAsia="Calibri"/>
                <w:color w:val="000000" w:themeColor="text1"/>
              </w:rPr>
            </w:pPr>
            <w:r w:rsidRPr="00D43603">
              <w:rPr>
                <w:rFonts w:eastAsia="Calibri"/>
                <w:color w:val="000000" w:themeColor="text1"/>
              </w:rPr>
              <w:t>Head of Quality and performance office</w:t>
            </w:r>
          </w:p>
        </w:tc>
      </w:tr>
      <w:tr w:rsidR="009A7861" w:rsidRPr="00D43603" w14:paraId="58A3E416" w14:textId="77777777" w:rsidTr="004660A5">
        <w:tc>
          <w:tcPr>
            <w:tcW w:w="493" w:type="pct"/>
            <w:shd w:val="clear" w:color="auto" w:fill="FFFFFF"/>
          </w:tcPr>
          <w:p w14:paraId="1ED459C4"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tcPr>
          <w:p w14:paraId="576EEDE5" w14:textId="63005546" w:rsidR="009A7861" w:rsidRPr="00D43603" w:rsidRDefault="009A7861" w:rsidP="009A0BDB">
            <w:pPr>
              <w:jc w:val="both"/>
              <w:rPr>
                <w:rFonts w:eastAsia="Calibri"/>
                <w:color w:val="000000" w:themeColor="text1"/>
              </w:rPr>
            </w:pPr>
            <w:r w:rsidRPr="00D43603">
              <w:rPr>
                <w:rFonts w:eastAsia="Calibri"/>
                <w:color w:val="000000" w:themeColor="text1"/>
              </w:rPr>
              <w:t xml:space="preserve">Col. </w:t>
            </w:r>
            <w:proofErr w:type="spellStart"/>
            <w:r w:rsidRPr="00D43603">
              <w:rPr>
                <w:rFonts w:eastAsia="Calibri"/>
                <w:color w:val="000000" w:themeColor="text1"/>
              </w:rPr>
              <w:t>Abduljalil</w:t>
            </w:r>
            <w:proofErr w:type="spellEnd"/>
            <w:r w:rsidRPr="00D43603">
              <w:rPr>
                <w:rFonts w:eastAsia="Calibri"/>
                <w:color w:val="000000" w:themeColor="text1"/>
              </w:rPr>
              <w:t xml:space="preserve"> </w:t>
            </w:r>
            <w:proofErr w:type="spellStart"/>
            <w:r w:rsidRPr="00D43603">
              <w:rPr>
                <w:rFonts w:eastAsia="Calibri"/>
                <w:color w:val="000000" w:themeColor="text1"/>
              </w:rPr>
              <w:t>Bati</w:t>
            </w:r>
            <w:proofErr w:type="spellEnd"/>
            <w:r w:rsidRPr="00D43603">
              <w:rPr>
                <w:rFonts w:eastAsia="Calibri"/>
                <w:color w:val="000000" w:themeColor="text1"/>
              </w:rPr>
              <w:t xml:space="preserve">, </w:t>
            </w:r>
          </w:p>
        </w:tc>
        <w:tc>
          <w:tcPr>
            <w:tcW w:w="537" w:type="pct"/>
            <w:shd w:val="clear" w:color="auto" w:fill="FFFFFF"/>
          </w:tcPr>
          <w:p w14:paraId="7DCDF142" w14:textId="3772C474" w:rsidR="009A7861" w:rsidRPr="00D43603" w:rsidRDefault="009A7861" w:rsidP="009A0BDB">
            <w:pPr>
              <w:jc w:val="center"/>
              <w:rPr>
                <w:rFonts w:eastAsia="Calibri"/>
                <w:color w:val="000000" w:themeColor="text1"/>
              </w:rPr>
            </w:pPr>
            <w:r w:rsidRPr="00D43603">
              <w:rPr>
                <w:rFonts w:eastAsia="Calibri"/>
                <w:color w:val="000000" w:themeColor="text1"/>
              </w:rPr>
              <w:t>M</w:t>
            </w:r>
          </w:p>
        </w:tc>
        <w:tc>
          <w:tcPr>
            <w:tcW w:w="2487" w:type="pct"/>
            <w:shd w:val="clear" w:color="auto" w:fill="FFFFFF"/>
            <w:tcMar>
              <w:top w:w="0" w:type="dxa"/>
              <w:left w:w="108" w:type="dxa"/>
              <w:bottom w:w="0" w:type="dxa"/>
              <w:right w:w="108" w:type="dxa"/>
            </w:tcMar>
          </w:tcPr>
          <w:p w14:paraId="55A93D5C" w14:textId="5F05D51F" w:rsidR="009A7861" w:rsidRPr="00D43603" w:rsidRDefault="009A7861" w:rsidP="009A0BDB">
            <w:pPr>
              <w:jc w:val="both"/>
              <w:rPr>
                <w:rFonts w:eastAsia="Calibri"/>
                <w:color w:val="000000" w:themeColor="text1"/>
              </w:rPr>
            </w:pPr>
            <w:r w:rsidRPr="00D43603">
              <w:rPr>
                <w:rFonts w:eastAsia="Calibri"/>
                <w:color w:val="000000" w:themeColor="text1"/>
              </w:rPr>
              <w:t>Member of the Minister office</w:t>
            </w:r>
          </w:p>
        </w:tc>
      </w:tr>
      <w:tr w:rsidR="009A7861" w:rsidRPr="00D43603" w14:paraId="7EB16B36" w14:textId="77777777" w:rsidTr="004660A5">
        <w:tc>
          <w:tcPr>
            <w:tcW w:w="493" w:type="pct"/>
            <w:shd w:val="clear" w:color="auto" w:fill="FFFFFF"/>
          </w:tcPr>
          <w:p w14:paraId="196D912E"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tcPr>
          <w:p w14:paraId="31799F97" w14:textId="538466EE" w:rsidR="009A7861" w:rsidRPr="00D43603" w:rsidRDefault="009A7861" w:rsidP="009A0BDB">
            <w:pPr>
              <w:jc w:val="both"/>
              <w:rPr>
                <w:rFonts w:eastAsia="Calibri"/>
                <w:color w:val="000000" w:themeColor="text1"/>
              </w:rPr>
            </w:pPr>
            <w:r w:rsidRPr="00D43603">
              <w:rPr>
                <w:rFonts w:eastAsia="Calibri"/>
                <w:color w:val="000000" w:themeColor="text1"/>
              </w:rPr>
              <w:t xml:space="preserve">Col. </w:t>
            </w:r>
            <w:proofErr w:type="spellStart"/>
            <w:r w:rsidRPr="00D43603">
              <w:rPr>
                <w:rFonts w:eastAsia="Calibri"/>
                <w:color w:val="000000" w:themeColor="text1"/>
              </w:rPr>
              <w:t>Abdulrauf</w:t>
            </w:r>
            <w:proofErr w:type="spellEnd"/>
            <w:r w:rsidRPr="00D43603">
              <w:rPr>
                <w:rFonts w:eastAsia="Calibri"/>
                <w:color w:val="000000" w:themeColor="text1"/>
              </w:rPr>
              <w:t xml:space="preserve"> </w:t>
            </w:r>
            <w:proofErr w:type="spellStart"/>
            <w:r w:rsidRPr="00D43603">
              <w:rPr>
                <w:rFonts w:eastAsia="Calibri"/>
                <w:color w:val="000000" w:themeColor="text1"/>
              </w:rPr>
              <w:t>Abdulgani</w:t>
            </w:r>
            <w:proofErr w:type="spellEnd"/>
            <w:r w:rsidRPr="00D43603">
              <w:rPr>
                <w:rFonts w:eastAsia="Calibri"/>
                <w:color w:val="000000" w:themeColor="text1"/>
              </w:rPr>
              <w:t xml:space="preserve">, </w:t>
            </w:r>
          </w:p>
        </w:tc>
        <w:tc>
          <w:tcPr>
            <w:tcW w:w="537" w:type="pct"/>
            <w:shd w:val="clear" w:color="auto" w:fill="FFFFFF"/>
          </w:tcPr>
          <w:p w14:paraId="754F6C52" w14:textId="48E76F4E" w:rsidR="009A7861" w:rsidRPr="00D43603" w:rsidRDefault="009A7861" w:rsidP="009A0BDB">
            <w:pPr>
              <w:jc w:val="center"/>
              <w:rPr>
                <w:rFonts w:eastAsia="Calibri"/>
                <w:color w:val="000000" w:themeColor="text1"/>
              </w:rPr>
            </w:pPr>
            <w:r w:rsidRPr="00D43603">
              <w:rPr>
                <w:rFonts w:eastAsia="Calibri"/>
                <w:color w:val="000000" w:themeColor="text1"/>
              </w:rPr>
              <w:t>M</w:t>
            </w:r>
          </w:p>
        </w:tc>
        <w:tc>
          <w:tcPr>
            <w:tcW w:w="2487" w:type="pct"/>
            <w:shd w:val="clear" w:color="auto" w:fill="FFFFFF"/>
            <w:tcMar>
              <w:top w:w="0" w:type="dxa"/>
              <w:left w:w="108" w:type="dxa"/>
              <w:bottom w:w="0" w:type="dxa"/>
              <w:right w:w="108" w:type="dxa"/>
            </w:tcMar>
          </w:tcPr>
          <w:p w14:paraId="21EC3B73" w14:textId="60AD5980" w:rsidR="009A7861" w:rsidRPr="00D43603" w:rsidRDefault="009A7861" w:rsidP="009A0BDB">
            <w:pPr>
              <w:jc w:val="both"/>
              <w:rPr>
                <w:rFonts w:eastAsia="Calibri"/>
                <w:color w:val="000000" w:themeColor="text1"/>
              </w:rPr>
            </w:pPr>
            <w:r w:rsidRPr="00D43603">
              <w:rPr>
                <w:rFonts w:eastAsia="Calibri"/>
                <w:color w:val="000000" w:themeColor="text1"/>
              </w:rPr>
              <w:t>Member of the training department</w:t>
            </w:r>
          </w:p>
        </w:tc>
      </w:tr>
      <w:tr w:rsidR="009A7861" w:rsidRPr="00D43603" w14:paraId="7DC52064" w14:textId="77777777" w:rsidTr="004660A5">
        <w:tc>
          <w:tcPr>
            <w:tcW w:w="493" w:type="pct"/>
            <w:shd w:val="clear" w:color="auto" w:fill="FFFFFF"/>
          </w:tcPr>
          <w:p w14:paraId="64320FF8"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tcPr>
          <w:p w14:paraId="397CE114" w14:textId="1B674796" w:rsidR="009A7861" w:rsidRPr="00D43603" w:rsidRDefault="009A7861" w:rsidP="009A0BDB">
            <w:pPr>
              <w:jc w:val="both"/>
              <w:rPr>
                <w:rFonts w:eastAsia="Calibri"/>
                <w:color w:val="000000" w:themeColor="text1"/>
              </w:rPr>
            </w:pPr>
            <w:r w:rsidRPr="00D43603">
              <w:rPr>
                <w:rFonts w:eastAsia="Calibri"/>
                <w:color w:val="000000" w:themeColor="text1"/>
              </w:rPr>
              <w:t xml:space="preserve">Col. </w:t>
            </w:r>
            <w:proofErr w:type="spellStart"/>
            <w:r w:rsidRPr="00D43603">
              <w:rPr>
                <w:rFonts w:eastAsia="Calibri"/>
                <w:color w:val="000000" w:themeColor="text1"/>
              </w:rPr>
              <w:t>Sumaya</w:t>
            </w:r>
            <w:proofErr w:type="spellEnd"/>
            <w:r w:rsidRPr="00D43603">
              <w:rPr>
                <w:rFonts w:eastAsia="Calibri"/>
                <w:color w:val="000000" w:themeColor="text1"/>
              </w:rPr>
              <w:t xml:space="preserve"> </w:t>
            </w:r>
            <w:proofErr w:type="spellStart"/>
            <w:r w:rsidRPr="00D43603">
              <w:rPr>
                <w:rFonts w:eastAsia="Calibri"/>
                <w:color w:val="000000" w:themeColor="text1"/>
              </w:rPr>
              <w:t>Alsanosi</w:t>
            </w:r>
            <w:proofErr w:type="spellEnd"/>
            <w:r w:rsidRPr="00D43603">
              <w:rPr>
                <w:rFonts w:eastAsia="Calibri"/>
                <w:color w:val="000000" w:themeColor="text1"/>
              </w:rPr>
              <w:t xml:space="preserve">, </w:t>
            </w:r>
          </w:p>
        </w:tc>
        <w:tc>
          <w:tcPr>
            <w:tcW w:w="537" w:type="pct"/>
            <w:shd w:val="clear" w:color="auto" w:fill="FFFFFF"/>
          </w:tcPr>
          <w:p w14:paraId="06F9CB78" w14:textId="72C4EF6A" w:rsidR="009A7861" w:rsidRPr="00D43603" w:rsidRDefault="009A7861" w:rsidP="009A0BDB">
            <w:pPr>
              <w:jc w:val="center"/>
              <w:rPr>
                <w:rFonts w:eastAsia="Calibri"/>
                <w:color w:val="000000" w:themeColor="text1"/>
              </w:rPr>
            </w:pPr>
            <w:r w:rsidRPr="00D43603">
              <w:rPr>
                <w:rFonts w:eastAsia="Calibri"/>
                <w:color w:val="000000" w:themeColor="text1"/>
              </w:rPr>
              <w:t>F</w:t>
            </w:r>
          </w:p>
        </w:tc>
        <w:tc>
          <w:tcPr>
            <w:tcW w:w="2487" w:type="pct"/>
            <w:shd w:val="clear" w:color="auto" w:fill="FFFFFF"/>
            <w:tcMar>
              <w:top w:w="0" w:type="dxa"/>
              <w:left w:w="108" w:type="dxa"/>
              <w:bottom w:w="0" w:type="dxa"/>
              <w:right w:w="108" w:type="dxa"/>
            </w:tcMar>
          </w:tcPr>
          <w:p w14:paraId="06D39343" w14:textId="02FB8A6B" w:rsidR="009A7861" w:rsidRPr="00D43603" w:rsidRDefault="009A7861" w:rsidP="009A0BDB">
            <w:pPr>
              <w:jc w:val="both"/>
              <w:rPr>
                <w:rFonts w:eastAsia="Calibri"/>
                <w:color w:val="000000" w:themeColor="text1"/>
              </w:rPr>
            </w:pPr>
            <w:r w:rsidRPr="00D43603">
              <w:rPr>
                <w:rFonts w:eastAsia="Calibri"/>
                <w:color w:val="000000" w:themeColor="text1"/>
              </w:rPr>
              <w:t>Head of the immigration office</w:t>
            </w:r>
          </w:p>
        </w:tc>
      </w:tr>
      <w:tr w:rsidR="009A7861" w:rsidRPr="00D43603" w14:paraId="26FA2F5A" w14:textId="77777777" w:rsidTr="004660A5">
        <w:tc>
          <w:tcPr>
            <w:tcW w:w="493" w:type="pct"/>
            <w:shd w:val="clear" w:color="auto" w:fill="FFFFFF"/>
          </w:tcPr>
          <w:p w14:paraId="3D591C07"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tcPr>
          <w:p w14:paraId="208442C4" w14:textId="6F9B8C0F" w:rsidR="009A7861" w:rsidRPr="00D43603" w:rsidRDefault="009A7861" w:rsidP="009A0BDB">
            <w:pPr>
              <w:jc w:val="both"/>
              <w:rPr>
                <w:rFonts w:eastAsia="Calibri"/>
                <w:color w:val="000000" w:themeColor="text1"/>
              </w:rPr>
            </w:pPr>
            <w:r w:rsidRPr="00D43603">
              <w:rPr>
                <w:rFonts w:eastAsia="Calibri"/>
                <w:color w:val="000000" w:themeColor="text1"/>
              </w:rPr>
              <w:t xml:space="preserve">Col. Enas </w:t>
            </w:r>
            <w:proofErr w:type="spellStart"/>
            <w:r w:rsidRPr="00D43603">
              <w:rPr>
                <w:rFonts w:eastAsia="Calibri"/>
                <w:color w:val="000000" w:themeColor="text1"/>
              </w:rPr>
              <w:t>Ewhishi</w:t>
            </w:r>
            <w:proofErr w:type="spellEnd"/>
            <w:r w:rsidRPr="00D43603">
              <w:rPr>
                <w:rFonts w:eastAsia="Calibri"/>
                <w:color w:val="000000" w:themeColor="text1"/>
              </w:rPr>
              <w:t xml:space="preserve">, </w:t>
            </w:r>
          </w:p>
        </w:tc>
        <w:tc>
          <w:tcPr>
            <w:tcW w:w="537" w:type="pct"/>
            <w:shd w:val="clear" w:color="auto" w:fill="FFFFFF"/>
          </w:tcPr>
          <w:p w14:paraId="5D42B04C" w14:textId="4747D48B" w:rsidR="009A7861" w:rsidRPr="00D43603" w:rsidRDefault="00E25F3C" w:rsidP="009A0BDB">
            <w:pPr>
              <w:jc w:val="center"/>
              <w:rPr>
                <w:rFonts w:eastAsia="Calibri"/>
                <w:color w:val="000000" w:themeColor="text1"/>
              </w:rPr>
            </w:pPr>
            <w:r>
              <w:rPr>
                <w:rFonts w:eastAsia="Calibri"/>
                <w:color w:val="000000" w:themeColor="text1"/>
              </w:rPr>
              <w:t>F</w:t>
            </w:r>
          </w:p>
        </w:tc>
        <w:tc>
          <w:tcPr>
            <w:tcW w:w="2487" w:type="pct"/>
            <w:shd w:val="clear" w:color="auto" w:fill="FFFFFF"/>
            <w:tcMar>
              <w:top w:w="0" w:type="dxa"/>
              <w:left w:w="108" w:type="dxa"/>
              <w:bottom w:w="0" w:type="dxa"/>
              <w:right w:w="108" w:type="dxa"/>
            </w:tcMar>
          </w:tcPr>
          <w:p w14:paraId="0D022961" w14:textId="37FF6E99" w:rsidR="009A7861" w:rsidRPr="00D43603" w:rsidRDefault="009A7861" w:rsidP="009A0BDB">
            <w:pPr>
              <w:jc w:val="both"/>
              <w:rPr>
                <w:rFonts w:eastAsia="Calibri"/>
                <w:color w:val="000000" w:themeColor="text1"/>
              </w:rPr>
            </w:pPr>
            <w:r w:rsidRPr="00D43603">
              <w:rPr>
                <w:rFonts w:eastAsia="Calibri"/>
                <w:color w:val="000000" w:themeColor="text1"/>
              </w:rPr>
              <w:t>Head of family and children office</w:t>
            </w:r>
          </w:p>
        </w:tc>
      </w:tr>
      <w:tr w:rsidR="009A7861" w:rsidRPr="00D43603" w14:paraId="74346DC4" w14:textId="77777777" w:rsidTr="004660A5">
        <w:tc>
          <w:tcPr>
            <w:tcW w:w="493" w:type="pct"/>
            <w:shd w:val="clear" w:color="auto" w:fill="FFFFFF"/>
          </w:tcPr>
          <w:p w14:paraId="562E9F72"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hideMark/>
          </w:tcPr>
          <w:p w14:paraId="6819CFDA" w14:textId="1E9506B2" w:rsidR="009A7861" w:rsidRPr="00D43603" w:rsidRDefault="009A7861" w:rsidP="009A0BDB">
            <w:pPr>
              <w:jc w:val="both"/>
              <w:rPr>
                <w:rFonts w:eastAsia="Calibri"/>
                <w:color w:val="000000" w:themeColor="text1"/>
              </w:rPr>
            </w:pPr>
            <w:r w:rsidRPr="00D43603">
              <w:rPr>
                <w:rFonts w:eastAsia="Calibri"/>
                <w:color w:val="000000" w:themeColor="text1"/>
              </w:rPr>
              <w:t>Rima</w:t>
            </w:r>
          </w:p>
        </w:tc>
        <w:tc>
          <w:tcPr>
            <w:tcW w:w="537" w:type="pct"/>
            <w:shd w:val="clear" w:color="auto" w:fill="FFFFFF"/>
          </w:tcPr>
          <w:p w14:paraId="54BBBE9E" w14:textId="223EFAE3" w:rsidR="009A7861" w:rsidRPr="00D43603" w:rsidRDefault="00680994" w:rsidP="009A0BDB">
            <w:pPr>
              <w:jc w:val="center"/>
              <w:rPr>
                <w:rFonts w:eastAsia="Calibri"/>
                <w:color w:val="000000" w:themeColor="text1"/>
              </w:rPr>
            </w:pPr>
            <w:r w:rsidRPr="00D43603">
              <w:rPr>
                <w:rFonts w:eastAsia="Calibri"/>
                <w:color w:val="000000" w:themeColor="text1"/>
              </w:rPr>
              <w:t>F</w:t>
            </w:r>
          </w:p>
        </w:tc>
        <w:tc>
          <w:tcPr>
            <w:tcW w:w="2487" w:type="pct"/>
            <w:shd w:val="clear" w:color="auto" w:fill="FFFFFF"/>
            <w:tcMar>
              <w:top w:w="0" w:type="dxa"/>
              <w:left w:w="108" w:type="dxa"/>
              <w:bottom w:w="0" w:type="dxa"/>
              <w:right w:w="108" w:type="dxa"/>
            </w:tcMar>
            <w:hideMark/>
          </w:tcPr>
          <w:p w14:paraId="4147D64E" w14:textId="62724486" w:rsidR="009A7861" w:rsidRPr="00D43603" w:rsidRDefault="009A7861" w:rsidP="009A0BDB">
            <w:pPr>
              <w:jc w:val="both"/>
              <w:rPr>
                <w:rFonts w:eastAsia="Calibri"/>
                <w:color w:val="000000" w:themeColor="text1"/>
              </w:rPr>
            </w:pPr>
            <w:r w:rsidRPr="00D43603">
              <w:rPr>
                <w:rFonts w:eastAsia="Calibri"/>
                <w:color w:val="000000" w:themeColor="text1"/>
              </w:rPr>
              <w:t>Dealing with Woman issues (</w:t>
            </w:r>
            <w:proofErr w:type="spellStart"/>
            <w:r w:rsidRPr="00D43603">
              <w:rPr>
                <w:rFonts w:eastAsia="Calibri"/>
                <w:color w:val="000000" w:themeColor="text1"/>
              </w:rPr>
              <w:t>Washem</w:t>
            </w:r>
            <w:proofErr w:type="spellEnd"/>
            <w:r w:rsidRPr="00D43603">
              <w:rPr>
                <w:rFonts w:eastAsia="Calibri"/>
                <w:color w:val="000000" w:themeColor="text1"/>
              </w:rPr>
              <w:t xml:space="preserve"> Project Manager)</w:t>
            </w:r>
          </w:p>
        </w:tc>
      </w:tr>
      <w:tr w:rsidR="009A7861" w:rsidRPr="00D43603" w14:paraId="4C8F0350" w14:textId="77777777" w:rsidTr="004660A5">
        <w:tc>
          <w:tcPr>
            <w:tcW w:w="493" w:type="pct"/>
            <w:shd w:val="clear" w:color="auto" w:fill="FFFFFF"/>
          </w:tcPr>
          <w:p w14:paraId="21B847E3"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hideMark/>
          </w:tcPr>
          <w:p w14:paraId="1A63EDFE" w14:textId="55A7CEE0" w:rsidR="009A7861" w:rsidRPr="00D43603" w:rsidRDefault="009A7861" w:rsidP="009A0BDB">
            <w:pPr>
              <w:jc w:val="both"/>
              <w:rPr>
                <w:rFonts w:eastAsia="Calibri"/>
                <w:color w:val="000000" w:themeColor="text1"/>
              </w:rPr>
            </w:pPr>
            <w:proofErr w:type="spellStart"/>
            <w:r w:rsidRPr="00D43603">
              <w:rPr>
                <w:rFonts w:eastAsia="Calibri"/>
                <w:color w:val="000000" w:themeColor="text1"/>
              </w:rPr>
              <w:t>Moyaser</w:t>
            </w:r>
            <w:proofErr w:type="spellEnd"/>
          </w:p>
        </w:tc>
        <w:tc>
          <w:tcPr>
            <w:tcW w:w="537" w:type="pct"/>
            <w:shd w:val="clear" w:color="auto" w:fill="FFFFFF"/>
          </w:tcPr>
          <w:p w14:paraId="4783754C" w14:textId="77777777" w:rsidR="009A7861" w:rsidRPr="00D43603" w:rsidRDefault="009A7861" w:rsidP="009A0BDB">
            <w:pPr>
              <w:jc w:val="center"/>
              <w:rPr>
                <w:rFonts w:eastAsia="Calibri"/>
                <w:color w:val="000000" w:themeColor="text1"/>
              </w:rPr>
            </w:pPr>
          </w:p>
        </w:tc>
        <w:tc>
          <w:tcPr>
            <w:tcW w:w="2487" w:type="pct"/>
            <w:shd w:val="clear" w:color="auto" w:fill="FFFFFF"/>
            <w:tcMar>
              <w:top w:w="0" w:type="dxa"/>
              <w:left w:w="108" w:type="dxa"/>
              <w:bottom w:w="0" w:type="dxa"/>
              <w:right w:w="108" w:type="dxa"/>
            </w:tcMar>
            <w:hideMark/>
          </w:tcPr>
          <w:p w14:paraId="06ADF16F" w14:textId="0AA4A815" w:rsidR="009A7861" w:rsidRPr="00D43603" w:rsidRDefault="009A7861" w:rsidP="009A0BDB">
            <w:pPr>
              <w:jc w:val="both"/>
              <w:rPr>
                <w:rFonts w:eastAsia="Calibri"/>
                <w:color w:val="000000" w:themeColor="text1"/>
              </w:rPr>
            </w:pPr>
            <w:r w:rsidRPr="00D43603">
              <w:rPr>
                <w:rFonts w:eastAsia="Calibri"/>
                <w:color w:val="000000" w:themeColor="text1"/>
              </w:rPr>
              <w:t>Dealing with Youth issues (H2O Project Manager)</w:t>
            </w:r>
          </w:p>
        </w:tc>
      </w:tr>
      <w:tr w:rsidR="009A7861" w:rsidRPr="00D43603" w14:paraId="168C5961" w14:textId="77777777" w:rsidTr="004660A5">
        <w:tc>
          <w:tcPr>
            <w:tcW w:w="493" w:type="pct"/>
            <w:shd w:val="clear" w:color="auto" w:fill="FFFFFF"/>
          </w:tcPr>
          <w:p w14:paraId="69292C53"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hideMark/>
          </w:tcPr>
          <w:p w14:paraId="257EF94B" w14:textId="35AA8125" w:rsidR="009A7861" w:rsidRPr="00D43603" w:rsidRDefault="009A7861" w:rsidP="009A0BDB">
            <w:pPr>
              <w:jc w:val="both"/>
              <w:rPr>
                <w:rFonts w:eastAsia="Calibri"/>
                <w:color w:val="000000" w:themeColor="text1"/>
              </w:rPr>
            </w:pPr>
            <w:r w:rsidRPr="00D43603">
              <w:rPr>
                <w:rFonts w:eastAsia="Calibri"/>
                <w:color w:val="000000" w:themeColor="text1"/>
              </w:rPr>
              <w:t>Imad Shuman</w:t>
            </w:r>
          </w:p>
        </w:tc>
        <w:tc>
          <w:tcPr>
            <w:tcW w:w="537" w:type="pct"/>
            <w:shd w:val="clear" w:color="auto" w:fill="FFFFFF"/>
          </w:tcPr>
          <w:p w14:paraId="0CA2FBA8" w14:textId="46986B16" w:rsidR="009A7861" w:rsidRPr="00D43603" w:rsidRDefault="009A7861" w:rsidP="009A0BDB">
            <w:pPr>
              <w:jc w:val="center"/>
              <w:rPr>
                <w:rFonts w:eastAsia="Calibri"/>
                <w:color w:val="000000" w:themeColor="text1"/>
              </w:rPr>
            </w:pPr>
            <w:r w:rsidRPr="00D43603">
              <w:rPr>
                <w:rFonts w:eastAsia="Calibri"/>
                <w:color w:val="000000" w:themeColor="text1"/>
              </w:rPr>
              <w:t>M</w:t>
            </w:r>
          </w:p>
        </w:tc>
        <w:tc>
          <w:tcPr>
            <w:tcW w:w="2487" w:type="pct"/>
            <w:shd w:val="clear" w:color="auto" w:fill="FFFFFF"/>
            <w:tcMar>
              <w:top w:w="0" w:type="dxa"/>
              <w:left w:w="108" w:type="dxa"/>
              <w:bottom w:w="0" w:type="dxa"/>
              <w:right w:w="108" w:type="dxa"/>
            </w:tcMar>
            <w:hideMark/>
          </w:tcPr>
          <w:p w14:paraId="132E74EF" w14:textId="408D4624" w:rsidR="009A7861" w:rsidRPr="00D43603" w:rsidRDefault="009A7861" w:rsidP="009A0BDB">
            <w:pPr>
              <w:jc w:val="both"/>
              <w:rPr>
                <w:rFonts w:eastAsia="Calibri"/>
                <w:color w:val="000000" w:themeColor="text1"/>
              </w:rPr>
            </w:pPr>
            <w:r w:rsidRPr="00D43603">
              <w:rPr>
                <w:rFonts w:eastAsia="Calibri"/>
                <w:color w:val="000000" w:themeColor="text1"/>
              </w:rPr>
              <w:t xml:space="preserve">UNSMIL senior </w:t>
            </w:r>
            <w:r w:rsidR="002C36D6" w:rsidRPr="00D43603">
              <w:rPr>
                <w:rFonts w:eastAsia="Calibri"/>
                <w:color w:val="000000" w:themeColor="text1"/>
              </w:rPr>
              <w:t>police</w:t>
            </w:r>
            <w:r w:rsidRPr="00D43603">
              <w:rPr>
                <w:rFonts w:eastAsia="Calibri"/>
                <w:color w:val="000000" w:themeColor="text1"/>
              </w:rPr>
              <w:t xml:space="preserve"> advisor</w:t>
            </w:r>
          </w:p>
        </w:tc>
      </w:tr>
      <w:tr w:rsidR="009A7861" w:rsidRPr="00D43603" w14:paraId="3A080EBB" w14:textId="77777777" w:rsidTr="004660A5">
        <w:tc>
          <w:tcPr>
            <w:tcW w:w="493" w:type="pct"/>
            <w:shd w:val="clear" w:color="auto" w:fill="FFFFFF"/>
          </w:tcPr>
          <w:p w14:paraId="02498D72"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hideMark/>
          </w:tcPr>
          <w:p w14:paraId="214D91A4" w14:textId="6B965BB8" w:rsidR="009A7861" w:rsidRPr="00D43603" w:rsidRDefault="009A7861" w:rsidP="009A0BDB">
            <w:pPr>
              <w:jc w:val="both"/>
              <w:rPr>
                <w:rFonts w:eastAsia="Calibri"/>
                <w:color w:val="000000" w:themeColor="text1"/>
              </w:rPr>
            </w:pPr>
            <w:r w:rsidRPr="00D43603">
              <w:rPr>
                <w:rFonts w:eastAsia="Calibri"/>
                <w:color w:val="000000" w:themeColor="text1"/>
              </w:rPr>
              <w:t xml:space="preserve">Mohammed </w:t>
            </w:r>
            <w:proofErr w:type="spellStart"/>
            <w:r w:rsidRPr="00D43603">
              <w:rPr>
                <w:rFonts w:eastAsia="Calibri"/>
                <w:color w:val="000000" w:themeColor="text1"/>
              </w:rPr>
              <w:t>Alqussary</w:t>
            </w:r>
            <w:proofErr w:type="spellEnd"/>
          </w:p>
        </w:tc>
        <w:tc>
          <w:tcPr>
            <w:tcW w:w="537" w:type="pct"/>
            <w:shd w:val="clear" w:color="auto" w:fill="FFFFFF"/>
          </w:tcPr>
          <w:p w14:paraId="1CB07128" w14:textId="605117DD" w:rsidR="009A7861" w:rsidRPr="00D43603" w:rsidRDefault="009A7861" w:rsidP="009A0BDB">
            <w:pPr>
              <w:jc w:val="center"/>
              <w:rPr>
                <w:rFonts w:eastAsia="Calibri"/>
                <w:color w:val="000000" w:themeColor="text1"/>
              </w:rPr>
            </w:pPr>
            <w:r w:rsidRPr="00D43603">
              <w:rPr>
                <w:rFonts w:eastAsia="Calibri"/>
                <w:color w:val="000000" w:themeColor="text1"/>
              </w:rPr>
              <w:t>M</w:t>
            </w:r>
          </w:p>
        </w:tc>
        <w:tc>
          <w:tcPr>
            <w:tcW w:w="2487" w:type="pct"/>
            <w:shd w:val="clear" w:color="auto" w:fill="FFFFFF"/>
            <w:tcMar>
              <w:top w:w="0" w:type="dxa"/>
              <w:left w:w="108" w:type="dxa"/>
              <w:bottom w:w="0" w:type="dxa"/>
              <w:right w:w="108" w:type="dxa"/>
            </w:tcMar>
            <w:hideMark/>
          </w:tcPr>
          <w:p w14:paraId="37D90B48" w14:textId="639D180C" w:rsidR="009A7861" w:rsidRPr="00D43603" w:rsidRDefault="009A7861" w:rsidP="009A0BDB">
            <w:pPr>
              <w:jc w:val="both"/>
              <w:rPr>
                <w:rFonts w:eastAsia="Calibri"/>
                <w:color w:val="000000" w:themeColor="text1"/>
              </w:rPr>
            </w:pPr>
            <w:r w:rsidRPr="00D43603">
              <w:rPr>
                <w:rFonts w:eastAsia="Calibri"/>
                <w:color w:val="000000" w:themeColor="text1"/>
              </w:rPr>
              <w:t>Previous PSJP PM</w:t>
            </w:r>
          </w:p>
        </w:tc>
      </w:tr>
      <w:tr w:rsidR="009A7861" w:rsidRPr="00D43603" w14:paraId="26C7366E" w14:textId="77777777" w:rsidTr="004660A5">
        <w:tc>
          <w:tcPr>
            <w:tcW w:w="493" w:type="pct"/>
            <w:shd w:val="clear" w:color="auto" w:fill="FFFFFF"/>
          </w:tcPr>
          <w:p w14:paraId="2B97E45E"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hideMark/>
          </w:tcPr>
          <w:p w14:paraId="6229FC84" w14:textId="5AC3FB98" w:rsidR="009A7861" w:rsidRPr="00D43603" w:rsidRDefault="009A7861" w:rsidP="009A0BDB">
            <w:pPr>
              <w:jc w:val="both"/>
              <w:rPr>
                <w:rFonts w:eastAsia="Calibri"/>
                <w:color w:val="000000" w:themeColor="text1"/>
              </w:rPr>
            </w:pPr>
            <w:r w:rsidRPr="00D43603">
              <w:rPr>
                <w:rFonts w:eastAsia="Calibri"/>
                <w:color w:val="000000" w:themeColor="text1"/>
              </w:rPr>
              <w:t>Technical committee</w:t>
            </w:r>
          </w:p>
        </w:tc>
        <w:tc>
          <w:tcPr>
            <w:tcW w:w="537" w:type="pct"/>
            <w:shd w:val="clear" w:color="auto" w:fill="FFFFFF"/>
          </w:tcPr>
          <w:p w14:paraId="547DD041" w14:textId="77777777" w:rsidR="009A7861" w:rsidRPr="00D43603" w:rsidRDefault="009A7861" w:rsidP="009A0BDB">
            <w:pPr>
              <w:jc w:val="center"/>
              <w:rPr>
                <w:rFonts w:eastAsia="Calibri"/>
                <w:color w:val="000000" w:themeColor="text1"/>
              </w:rPr>
            </w:pPr>
          </w:p>
        </w:tc>
        <w:tc>
          <w:tcPr>
            <w:tcW w:w="2487" w:type="pct"/>
            <w:shd w:val="clear" w:color="auto" w:fill="FFFFFF"/>
            <w:tcMar>
              <w:top w:w="0" w:type="dxa"/>
              <w:left w:w="108" w:type="dxa"/>
              <w:bottom w:w="0" w:type="dxa"/>
              <w:right w:w="108" w:type="dxa"/>
            </w:tcMar>
            <w:hideMark/>
          </w:tcPr>
          <w:p w14:paraId="7FC932F5" w14:textId="37F1DB7B" w:rsidR="009A7861" w:rsidRPr="00D43603" w:rsidRDefault="009A7861" w:rsidP="009A0BDB">
            <w:pPr>
              <w:jc w:val="both"/>
              <w:rPr>
                <w:rFonts w:eastAsia="Calibri"/>
                <w:color w:val="000000" w:themeColor="text1"/>
              </w:rPr>
            </w:pPr>
            <w:r w:rsidRPr="00D43603">
              <w:rPr>
                <w:rFonts w:eastAsia="Calibri"/>
                <w:color w:val="000000" w:themeColor="text1"/>
              </w:rPr>
              <w:t>MOI</w:t>
            </w:r>
          </w:p>
        </w:tc>
      </w:tr>
      <w:tr w:rsidR="009A7861" w:rsidRPr="00D43603" w14:paraId="16E5894D" w14:textId="77777777" w:rsidTr="004660A5">
        <w:tc>
          <w:tcPr>
            <w:tcW w:w="493" w:type="pct"/>
            <w:shd w:val="clear" w:color="auto" w:fill="FFFFFF"/>
          </w:tcPr>
          <w:p w14:paraId="6ACF8C51"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hideMark/>
          </w:tcPr>
          <w:p w14:paraId="437FD4C8" w14:textId="7D20B513" w:rsidR="009A7861" w:rsidRPr="00D43603" w:rsidRDefault="009A7861" w:rsidP="009A0BDB">
            <w:pPr>
              <w:jc w:val="both"/>
              <w:rPr>
                <w:rFonts w:eastAsia="Calibri"/>
                <w:color w:val="000000" w:themeColor="text1"/>
              </w:rPr>
            </w:pPr>
            <w:r w:rsidRPr="00D43603">
              <w:rPr>
                <w:rFonts w:eastAsia="Calibri"/>
                <w:color w:val="000000" w:themeColor="text1"/>
              </w:rPr>
              <w:t>Dhanashree Karmarkar</w:t>
            </w:r>
          </w:p>
        </w:tc>
        <w:tc>
          <w:tcPr>
            <w:tcW w:w="537" w:type="pct"/>
            <w:shd w:val="clear" w:color="auto" w:fill="FFFFFF"/>
          </w:tcPr>
          <w:p w14:paraId="370C93B1" w14:textId="77777777" w:rsidR="009A7861" w:rsidRPr="00D43603" w:rsidRDefault="009A7861" w:rsidP="009A0BDB">
            <w:pPr>
              <w:jc w:val="center"/>
              <w:rPr>
                <w:rFonts w:eastAsia="Calibri"/>
                <w:color w:val="000000" w:themeColor="text1"/>
              </w:rPr>
            </w:pPr>
          </w:p>
        </w:tc>
        <w:tc>
          <w:tcPr>
            <w:tcW w:w="2487" w:type="pct"/>
            <w:shd w:val="clear" w:color="auto" w:fill="FFFFFF"/>
            <w:tcMar>
              <w:top w:w="0" w:type="dxa"/>
              <w:left w:w="108" w:type="dxa"/>
              <w:bottom w:w="0" w:type="dxa"/>
              <w:right w:w="108" w:type="dxa"/>
            </w:tcMar>
            <w:hideMark/>
          </w:tcPr>
          <w:p w14:paraId="1A12C6B0" w14:textId="79AB2DE5" w:rsidR="009A7861" w:rsidRPr="00D43603" w:rsidRDefault="009A7861" w:rsidP="009A0BDB">
            <w:pPr>
              <w:jc w:val="both"/>
              <w:rPr>
                <w:rFonts w:eastAsia="Calibri"/>
                <w:color w:val="000000" w:themeColor="text1"/>
              </w:rPr>
            </w:pPr>
            <w:r w:rsidRPr="00D43603">
              <w:rPr>
                <w:rFonts w:eastAsia="Calibri"/>
                <w:color w:val="000000" w:themeColor="text1"/>
              </w:rPr>
              <w:t>Previous PSJP PM</w:t>
            </w:r>
          </w:p>
        </w:tc>
      </w:tr>
      <w:tr w:rsidR="009A7861" w:rsidRPr="00D43603" w14:paraId="05BAD4D9" w14:textId="77777777" w:rsidTr="004660A5">
        <w:tc>
          <w:tcPr>
            <w:tcW w:w="493" w:type="pct"/>
            <w:shd w:val="clear" w:color="auto" w:fill="FFFFFF"/>
          </w:tcPr>
          <w:p w14:paraId="36263F23"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hideMark/>
          </w:tcPr>
          <w:p w14:paraId="7ED10285" w14:textId="3746E75A" w:rsidR="009A7861" w:rsidRPr="00D43603" w:rsidRDefault="009A7861" w:rsidP="009A0BDB">
            <w:pPr>
              <w:jc w:val="both"/>
              <w:rPr>
                <w:rFonts w:eastAsia="Calibri"/>
                <w:color w:val="000000" w:themeColor="text1"/>
              </w:rPr>
            </w:pPr>
            <w:r w:rsidRPr="00D43603">
              <w:rPr>
                <w:rFonts w:eastAsia="Calibri"/>
                <w:color w:val="000000" w:themeColor="text1"/>
              </w:rPr>
              <w:t xml:space="preserve">Osama </w:t>
            </w:r>
            <w:proofErr w:type="spellStart"/>
            <w:r w:rsidRPr="00D43603">
              <w:rPr>
                <w:rFonts w:eastAsia="Calibri"/>
                <w:color w:val="000000" w:themeColor="text1"/>
              </w:rPr>
              <w:t>Matri</w:t>
            </w:r>
            <w:proofErr w:type="spellEnd"/>
          </w:p>
        </w:tc>
        <w:tc>
          <w:tcPr>
            <w:tcW w:w="537" w:type="pct"/>
            <w:shd w:val="clear" w:color="auto" w:fill="FFFFFF"/>
          </w:tcPr>
          <w:p w14:paraId="7D96924D" w14:textId="77777777" w:rsidR="009A7861" w:rsidRPr="00D43603" w:rsidRDefault="009A7861" w:rsidP="009A0BDB">
            <w:pPr>
              <w:jc w:val="center"/>
              <w:rPr>
                <w:rFonts w:eastAsia="Calibri"/>
                <w:color w:val="000000" w:themeColor="text1"/>
              </w:rPr>
            </w:pPr>
          </w:p>
        </w:tc>
        <w:tc>
          <w:tcPr>
            <w:tcW w:w="2487" w:type="pct"/>
            <w:shd w:val="clear" w:color="auto" w:fill="FFFFFF"/>
            <w:tcMar>
              <w:top w:w="0" w:type="dxa"/>
              <w:left w:w="108" w:type="dxa"/>
              <w:bottom w:w="0" w:type="dxa"/>
              <w:right w:w="108" w:type="dxa"/>
            </w:tcMar>
            <w:hideMark/>
          </w:tcPr>
          <w:p w14:paraId="335AA752" w14:textId="788ABD8C" w:rsidR="009A7861" w:rsidRPr="00D43603" w:rsidRDefault="009A7861" w:rsidP="009A0BDB">
            <w:pPr>
              <w:jc w:val="both"/>
              <w:rPr>
                <w:rFonts w:eastAsia="Calibri"/>
                <w:color w:val="000000" w:themeColor="text1"/>
              </w:rPr>
            </w:pPr>
            <w:r w:rsidRPr="00D43603">
              <w:rPr>
                <w:rFonts w:eastAsia="Calibri"/>
                <w:color w:val="000000" w:themeColor="text1"/>
              </w:rPr>
              <w:t>Previous PSJP PM</w:t>
            </w:r>
          </w:p>
        </w:tc>
      </w:tr>
      <w:tr w:rsidR="009A7861" w:rsidRPr="00D43603" w14:paraId="1D03B245" w14:textId="77777777" w:rsidTr="004660A5">
        <w:tc>
          <w:tcPr>
            <w:tcW w:w="493" w:type="pct"/>
            <w:shd w:val="clear" w:color="auto" w:fill="FFFFFF"/>
          </w:tcPr>
          <w:p w14:paraId="61A9E9F0"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hideMark/>
          </w:tcPr>
          <w:p w14:paraId="6B844094" w14:textId="7450FA94" w:rsidR="009A7861" w:rsidRPr="00D43603" w:rsidRDefault="009A7861" w:rsidP="009A0BDB">
            <w:pPr>
              <w:jc w:val="both"/>
              <w:rPr>
                <w:rFonts w:eastAsia="Calibri"/>
                <w:color w:val="000000" w:themeColor="text1"/>
              </w:rPr>
            </w:pPr>
            <w:r w:rsidRPr="00D43603">
              <w:rPr>
                <w:rFonts w:eastAsia="Calibri"/>
                <w:color w:val="000000" w:themeColor="text1"/>
              </w:rPr>
              <w:t xml:space="preserve">Khadija </w:t>
            </w:r>
            <w:proofErr w:type="spellStart"/>
            <w:r w:rsidRPr="00D43603">
              <w:rPr>
                <w:rFonts w:eastAsia="Calibri"/>
                <w:color w:val="000000" w:themeColor="text1"/>
              </w:rPr>
              <w:t>Alboaishi</w:t>
            </w:r>
            <w:proofErr w:type="spellEnd"/>
          </w:p>
        </w:tc>
        <w:tc>
          <w:tcPr>
            <w:tcW w:w="537" w:type="pct"/>
            <w:shd w:val="clear" w:color="auto" w:fill="FFFFFF"/>
          </w:tcPr>
          <w:p w14:paraId="4900E52A" w14:textId="1613B8F3" w:rsidR="009A7861" w:rsidRPr="00D43603" w:rsidRDefault="009A7861" w:rsidP="009A0BDB">
            <w:pPr>
              <w:jc w:val="center"/>
              <w:rPr>
                <w:rFonts w:eastAsia="Calibri"/>
                <w:color w:val="000000" w:themeColor="text1"/>
              </w:rPr>
            </w:pPr>
            <w:r w:rsidRPr="00D43603">
              <w:rPr>
                <w:rFonts w:eastAsia="Calibri"/>
                <w:color w:val="000000" w:themeColor="text1"/>
              </w:rPr>
              <w:t>F</w:t>
            </w:r>
          </w:p>
        </w:tc>
        <w:tc>
          <w:tcPr>
            <w:tcW w:w="2487" w:type="pct"/>
            <w:shd w:val="clear" w:color="auto" w:fill="FFFFFF"/>
            <w:tcMar>
              <w:top w:w="0" w:type="dxa"/>
              <w:left w:w="108" w:type="dxa"/>
              <w:bottom w:w="0" w:type="dxa"/>
              <w:right w:w="108" w:type="dxa"/>
            </w:tcMar>
            <w:hideMark/>
          </w:tcPr>
          <w:p w14:paraId="4BAE4D00" w14:textId="202F410C" w:rsidR="009A7861" w:rsidRPr="00D43603" w:rsidRDefault="009A7861" w:rsidP="009A0BDB">
            <w:pPr>
              <w:jc w:val="both"/>
              <w:rPr>
                <w:rFonts w:eastAsia="Calibri"/>
                <w:color w:val="000000" w:themeColor="text1"/>
              </w:rPr>
            </w:pPr>
            <w:r w:rsidRPr="00D43603">
              <w:rPr>
                <w:rFonts w:eastAsia="Calibri"/>
                <w:color w:val="000000" w:themeColor="text1"/>
              </w:rPr>
              <w:t xml:space="preserve">Previous PSJP </w:t>
            </w:r>
            <w:proofErr w:type="spellStart"/>
            <w:r w:rsidRPr="00D43603">
              <w:rPr>
                <w:rFonts w:eastAsia="Calibri"/>
                <w:color w:val="000000" w:themeColor="text1"/>
              </w:rPr>
              <w:t>RoL</w:t>
            </w:r>
            <w:proofErr w:type="spellEnd"/>
            <w:r w:rsidRPr="00D43603">
              <w:rPr>
                <w:rFonts w:eastAsia="Calibri"/>
                <w:color w:val="000000" w:themeColor="text1"/>
              </w:rPr>
              <w:t xml:space="preserve"> </w:t>
            </w:r>
            <w:r w:rsidR="000E1A16" w:rsidRPr="00D43603">
              <w:rPr>
                <w:rFonts w:eastAsia="Calibri"/>
                <w:color w:val="000000" w:themeColor="text1"/>
              </w:rPr>
              <w:t>Advisor</w:t>
            </w:r>
            <w:r w:rsidRPr="00D43603">
              <w:rPr>
                <w:rFonts w:eastAsia="Calibri"/>
                <w:color w:val="000000" w:themeColor="text1"/>
              </w:rPr>
              <w:t xml:space="preserve"> (currently Gender Advisor)</w:t>
            </w:r>
          </w:p>
        </w:tc>
      </w:tr>
      <w:tr w:rsidR="009A7861" w:rsidRPr="00D43603" w14:paraId="72F06915" w14:textId="77777777" w:rsidTr="004660A5">
        <w:tc>
          <w:tcPr>
            <w:tcW w:w="493" w:type="pct"/>
            <w:shd w:val="clear" w:color="auto" w:fill="FFFFFF"/>
          </w:tcPr>
          <w:p w14:paraId="3375E29C"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hideMark/>
          </w:tcPr>
          <w:p w14:paraId="31DAC3C1" w14:textId="4E8084DD" w:rsidR="009A7861" w:rsidRPr="00D43603" w:rsidRDefault="009A7861" w:rsidP="009A0BDB">
            <w:pPr>
              <w:jc w:val="both"/>
              <w:rPr>
                <w:rFonts w:eastAsia="Calibri"/>
                <w:color w:val="000000" w:themeColor="text1"/>
              </w:rPr>
            </w:pPr>
            <w:r w:rsidRPr="00D43603">
              <w:rPr>
                <w:rFonts w:eastAsia="Calibri"/>
                <w:color w:val="000000" w:themeColor="text1"/>
              </w:rPr>
              <w:t>Government of Germany</w:t>
            </w:r>
          </w:p>
        </w:tc>
        <w:tc>
          <w:tcPr>
            <w:tcW w:w="537" w:type="pct"/>
            <w:shd w:val="clear" w:color="auto" w:fill="FFFFFF"/>
          </w:tcPr>
          <w:p w14:paraId="204A579B" w14:textId="77777777" w:rsidR="009A7861" w:rsidRPr="00D43603" w:rsidRDefault="009A7861" w:rsidP="009A0BDB">
            <w:pPr>
              <w:jc w:val="center"/>
              <w:rPr>
                <w:rFonts w:eastAsia="Calibri"/>
                <w:color w:val="000000" w:themeColor="text1"/>
              </w:rPr>
            </w:pPr>
          </w:p>
        </w:tc>
        <w:tc>
          <w:tcPr>
            <w:tcW w:w="2487" w:type="pct"/>
            <w:shd w:val="clear" w:color="auto" w:fill="FFFFFF"/>
            <w:tcMar>
              <w:top w:w="0" w:type="dxa"/>
              <w:left w:w="108" w:type="dxa"/>
              <w:bottom w:w="0" w:type="dxa"/>
              <w:right w:w="108" w:type="dxa"/>
            </w:tcMar>
            <w:hideMark/>
          </w:tcPr>
          <w:p w14:paraId="30948FEB" w14:textId="5BD94199" w:rsidR="009A7861" w:rsidRPr="00D43603" w:rsidRDefault="009A7861" w:rsidP="009A0BDB">
            <w:pPr>
              <w:jc w:val="both"/>
              <w:rPr>
                <w:rFonts w:eastAsia="Calibri"/>
                <w:color w:val="000000" w:themeColor="text1"/>
              </w:rPr>
            </w:pPr>
            <w:r w:rsidRPr="00D43603">
              <w:rPr>
                <w:rFonts w:eastAsia="Calibri"/>
                <w:color w:val="000000" w:themeColor="text1"/>
              </w:rPr>
              <w:t xml:space="preserve">Responded </w:t>
            </w:r>
          </w:p>
        </w:tc>
      </w:tr>
      <w:tr w:rsidR="009A7861" w:rsidRPr="00D43603" w14:paraId="70EB7955" w14:textId="77777777" w:rsidTr="004660A5">
        <w:tc>
          <w:tcPr>
            <w:tcW w:w="493" w:type="pct"/>
            <w:shd w:val="clear" w:color="auto" w:fill="FFFFFF"/>
          </w:tcPr>
          <w:p w14:paraId="63B009E2"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hideMark/>
          </w:tcPr>
          <w:p w14:paraId="0BFC3BB3" w14:textId="4C8349B9" w:rsidR="009A7861" w:rsidRPr="00D43603" w:rsidRDefault="009A7861" w:rsidP="009A0BDB">
            <w:pPr>
              <w:jc w:val="both"/>
              <w:rPr>
                <w:rFonts w:eastAsia="Calibri"/>
                <w:color w:val="000000" w:themeColor="text1"/>
              </w:rPr>
            </w:pPr>
            <w:r w:rsidRPr="00D43603">
              <w:rPr>
                <w:rFonts w:eastAsia="Calibri"/>
                <w:color w:val="000000" w:themeColor="text1"/>
              </w:rPr>
              <w:t>Government of Netherlands</w:t>
            </w:r>
          </w:p>
        </w:tc>
        <w:tc>
          <w:tcPr>
            <w:tcW w:w="537" w:type="pct"/>
            <w:shd w:val="clear" w:color="auto" w:fill="FFFFFF"/>
          </w:tcPr>
          <w:p w14:paraId="765D8661" w14:textId="77777777" w:rsidR="009A7861" w:rsidRPr="00D43603" w:rsidRDefault="009A7861" w:rsidP="009A0BDB">
            <w:pPr>
              <w:jc w:val="center"/>
              <w:rPr>
                <w:rFonts w:eastAsia="Calibri"/>
                <w:color w:val="000000" w:themeColor="text1"/>
              </w:rPr>
            </w:pPr>
          </w:p>
        </w:tc>
        <w:tc>
          <w:tcPr>
            <w:tcW w:w="2487" w:type="pct"/>
            <w:shd w:val="clear" w:color="auto" w:fill="FFFFFF"/>
            <w:tcMar>
              <w:top w:w="0" w:type="dxa"/>
              <w:left w:w="108" w:type="dxa"/>
              <w:bottom w:w="0" w:type="dxa"/>
              <w:right w:w="108" w:type="dxa"/>
            </w:tcMar>
            <w:hideMark/>
          </w:tcPr>
          <w:p w14:paraId="668AF93F" w14:textId="11C6E327" w:rsidR="009A7861" w:rsidRPr="00D43603" w:rsidRDefault="000E1A16" w:rsidP="009A0BDB">
            <w:pPr>
              <w:jc w:val="both"/>
              <w:rPr>
                <w:rFonts w:eastAsia="Calibri"/>
                <w:color w:val="000000" w:themeColor="text1"/>
              </w:rPr>
            </w:pPr>
            <w:r w:rsidRPr="00D43603">
              <w:rPr>
                <w:rFonts w:eastAsia="Calibri"/>
                <w:color w:val="000000" w:themeColor="text1"/>
              </w:rPr>
              <w:t>Responded</w:t>
            </w:r>
          </w:p>
        </w:tc>
      </w:tr>
      <w:tr w:rsidR="009A7861" w:rsidRPr="00D43603" w14:paraId="3490C7D5" w14:textId="77777777" w:rsidTr="004660A5">
        <w:tc>
          <w:tcPr>
            <w:tcW w:w="493" w:type="pct"/>
            <w:shd w:val="clear" w:color="auto" w:fill="FFFFFF"/>
          </w:tcPr>
          <w:p w14:paraId="5FD01CF5"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hideMark/>
          </w:tcPr>
          <w:p w14:paraId="149A9456" w14:textId="73780E79" w:rsidR="009A7861" w:rsidRPr="00D43603" w:rsidRDefault="009A7861" w:rsidP="009A0BDB">
            <w:pPr>
              <w:jc w:val="both"/>
              <w:rPr>
                <w:rFonts w:eastAsia="Calibri"/>
                <w:color w:val="000000" w:themeColor="text1"/>
              </w:rPr>
            </w:pPr>
            <w:r w:rsidRPr="00D43603">
              <w:rPr>
                <w:rFonts w:eastAsia="Calibri"/>
                <w:color w:val="000000" w:themeColor="text1"/>
              </w:rPr>
              <w:t>Government of Italy</w:t>
            </w:r>
          </w:p>
        </w:tc>
        <w:tc>
          <w:tcPr>
            <w:tcW w:w="537" w:type="pct"/>
            <w:shd w:val="clear" w:color="auto" w:fill="FFFFFF"/>
          </w:tcPr>
          <w:p w14:paraId="00F8CE8E" w14:textId="77777777" w:rsidR="009A7861" w:rsidRPr="00D43603" w:rsidRDefault="009A7861" w:rsidP="009A0BDB">
            <w:pPr>
              <w:jc w:val="center"/>
              <w:rPr>
                <w:rFonts w:eastAsia="Calibri"/>
                <w:color w:val="000000" w:themeColor="text1"/>
              </w:rPr>
            </w:pPr>
          </w:p>
        </w:tc>
        <w:tc>
          <w:tcPr>
            <w:tcW w:w="2487" w:type="pct"/>
            <w:shd w:val="clear" w:color="auto" w:fill="FFFFFF"/>
            <w:tcMar>
              <w:top w:w="0" w:type="dxa"/>
              <w:left w:w="108" w:type="dxa"/>
              <w:bottom w:w="0" w:type="dxa"/>
              <w:right w:w="108" w:type="dxa"/>
            </w:tcMar>
            <w:hideMark/>
          </w:tcPr>
          <w:p w14:paraId="093974CC" w14:textId="7CF93F28" w:rsidR="009A7861" w:rsidRPr="00D43603" w:rsidRDefault="009A7861" w:rsidP="009A0BDB">
            <w:pPr>
              <w:jc w:val="both"/>
              <w:rPr>
                <w:rFonts w:eastAsia="Calibri"/>
                <w:color w:val="000000" w:themeColor="text1"/>
              </w:rPr>
            </w:pPr>
            <w:r w:rsidRPr="00D43603">
              <w:rPr>
                <w:rFonts w:eastAsia="Calibri"/>
                <w:color w:val="000000" w:themeColor="text1"/>
              </w:rPr>
              <w:t>Waiting for their response</w:t>
            </w:r>
          </w:p>
        </w:tc>
      </w:tr>
      <w:tr w:rsidR="009A7861" w:rsidRPr="00D43603" w14:paraId="584EB6B1" w14:textId="77777777" w:rsidTr="004660A5">
        <w:tc>
          <w:tcPr>
            <w:tcW w:w="493" w:type="pct"/>
            <w:shd w:val="clear" w:color="auto" w:fill="FFFFFF"/>
          </w:tcPr>
          <w:p w14:paraId="1F85C3C2" w14:textId="77777777" w:rsidR="009A7861" w:rsidRPr="00D43603" w:rsidRDefault="009A7861" w:rsidP="003C6ACF">
            <w:pPr>
              <w:pStyle w:val="ListParagraph"/>
              <w:numPr>
                <w:ilvl w:val="0"/>
                <w:numId w:val="29"/>
              </w:numPr>
              <w:spacing w:after="0" w:line="240" w:lineRule="auto"/>
              <w:ind w:left="270"/>
              <w:jc w:val="center"/>
              <w:rPr>
                <w:rFonts w:ascii="Times New Roman" w:eastAsia="Calibri" w:hAnsi="Times New Roman" w:cs="Times New Roman"/>
                <w:color w:val="000000" w:themeColor="text1"/>
                <w:sz w:val="24"/>
                <w:szCs w:val="24"/>
              </w:rPr>
            </w:pPr>
          </w:p>
        </w:tc>
        <w:tc>
          <w:tcPr>
            <w:tcW w:w="1483" w:type="pct"/>
            <w:shd w:val="clear" w:color="auto" w:fill="FFFFFF"/>
            <w:tcMar>
              <w:top w:w="0" w:type="dxa"/>
              <w:left w:w="108" w:type="dxa"/>
              <w:bottom w:w="0" w:type="dxa"/>
              <w:right w:w="108" w:type="dxa"/>
            </w:tcMar>
            <w:hideMark/>
          </w:tcPr>
          <w:p w14:paraId="314F0B33" w14:textId="4DF3DD83" w:rsidR="009A7861" w:rsidRPr="00D43603" w:rsidRDefault="009A7861" w:rsidP="009A0BDB">
            <w:pPr>
              <w:jc w:val="both"/>
              <w:rPr>
                <w:rFonts w:eastAsia="Calibri"/>
                <w:color w:val="000000" w:themeColor="text1"/>
              </w:rPr>
            </w:pPr>
            <w:r w:rsidRPr="00D43603">
              <w:rPr>
                <w:rFonts w:eastAsia="Calibri"/>
                <w:color w:val="000000" w:themeColor="text1"/>
              </w:rPr>
              <w:t>US /INL</w:t>
            </w:r>
          </w:p>
        </w:tc>
        <w:tc>
          <w:tcPr>
            <w:tcW w:w="537" w:type="pct"/>
            <w:shd w:val="clear" w:color="auto" w:fill="FFFFFF"/>
          </w:tcPr>
          <w:p w14:paraId="28C29159" w14:textId="77777777" w:rsidR="009A7861" w:rsidRPr="00D43603" w:rsidRDefault="009A7861" w:rsidP="009A0BDB">
            <w:pPr>
              <w:jc w:val="center"/>
              <w:rPr>
                <w:rFonts w:eastAsia="Calibri"/>
                <w:color w:val="000000" w:themeColor="text1"/>
              </w:rPr>
            </w:pPr>
          </w:p>
        </w:tc>
        <w:tc>
          <w:tcPr>
            <w:tcW w:w="2487" w:type="pct"/>
            <w:shd w:val="clear" w:color="auto" w:fill="FFFFFF"/>
            <w:tcMar>
              <w:top w:w="0" w:type="dxa"/>
              <w:left w:w="108" w:type="dxa"/>
              <w:bottom w:w="0" w:type="dxa"/>
              <w:right w:w="108" w:type="dxa"/>
            </w:tcMar>
            <w:hideMark/>
          </w:tcPr>
          <w:p w14:paraId="406D6EAE" w14:textId="6418DC26" w:rsidR="009A7861" w:rsidRPr="00D43603" w:rsidRDefault="009A7861" w:rsidP="009A0BDB">
            <w:pPr>
              <w:jc w:val="both"/>
              <w:rPr>
                <w:rFonts w:eastAsia="Calibri"/>
                <w:color w:val="000000" w:themeColor="text1"/>
              </w:rPr>
            </w:pPr>
            <w:r w:rsidRPr="00D43603">
              <w:rPr>
                <w:rFonts w:eastAsia="Calibri"/>
                <w:color w:val="000000" w:themeColor="text1"/>
              </w:rPr>
              <w:t>Responded and Cliff is taking the lead</w:t>
            </w:r>
          </w:p>
        </w:tc>
      </w:tr>
    </w:tbl>
    <w:p w14:paraId="208F381A" w14:textId="77777777" w:rsidR="00701180" w:rsidRPr="00D43603" w:rsidRDefault="00701180" w:rsidP="00701180">
      <w:pPr>
        <w:jc w:val="both"/>
        <w:rPr>
          <w:rFonts w:eastAsia="Calibri"/>
          <w:color w:val="000000" w:themeColor="text1"/>
        </w:rPr>
      </w:pPr>
    </w:p>
    <w:p w14:paraId="3167FAAA" w14:textId="77777777" w:rsidR="00701180" w:rsidRPr="00D43603" w:rsidRDefault="00701180" w:rsidP="00701180">
      <w:pPr>
        <w:rPr>
          <w:rFonts w:eastAsia="Calibri"/>
          <w:color w:val="000000" w:themeColor="text1"/>
        </w:rPr>
      </w:pPr>
      <w:r w:rsidRPr="00D43603">
        <w:rPr>
          <w:rFonts w:eastAsia="Calibri"/>
          <w:color w:val="000000" w:themeColor="text1"/>
        </w:rPr>
        <w:br w:type="page"/>
      </w:r>
    </w:p>
    <w:p w14:paraId="62AB6B24" w14:textId="2EC90102" w:rsidR="00701180" w:rsidRPr="00D43603" w:rsidRDefault="00701180" w:rsidP="00701180">
      <w:pPr>
        <w:pStyle w:val="Heading2"/>
        <w:shd w:val="clear" w:color="auto" w:fill="BFBFBF" w:themeFill="background1" w:themeFillShade="BF"/>
        <w:spacing w:before="0" w:line="240" w:lineRule="auto"/>
        <w:rPr>
          <w:rFonts w:ascii="Times New Roman" w:hAnsi="Times New Roman" w:cs="Times New Roman"/>
          <w:b/>
          <w:i/>
          <w:color w:val="auto"/>
          <w:sz w:val="22"/>
        </w:rPr>
      </w:pPr>
      <w:bookmarkStart w:id="192" w:name="_Toc109729735"/>
      <w:r w:rsidRPr="00D43603">
        <w:rPr>
          <w:rFonts w:ascii="Times New Roman" w:hAnsi="Times New Roman" w:cs="Times New Roman"/>
          <w:b/>
          <w:i/>
          <w:color w:val="auto"/>
          <w:sz w:val="22"/>
        </w:rPr>
        <w:lastRenderedPageBreak/>
        <w:t xml:space="preserve">Annex </w:t>
      </w:r>
      <w:r w:rsidR="00553669" w:rsidRPr="00D43603">
        <w:rPr>
          <w:rFonts w:ascii="Times New Roman" w:hAnsi="Times New Roman" w:cs="Times New Roman"/>
          <w:b/>
          <w:i/>
          <w:color w:val="auto"/>
          <w:sz w:val="22"/>
        </w:rPr>
        <w:t>5</w:t>
      </w:r>
      <w:r w:rsidRPr="00D43603">
        <w:rPr>
          <w:rFonts w:ascii="Times New Roman" w:hAnsi="Times New Roman" w:cs="Times New Roman"/>
          <w:b/>
          <w:i/>
          <w:color w:val="auto"/>
          <w:sz w:val="22"/>
        </w:rPr>
        <w:t>: List of Documents reviewed</w:t>
      </w:r>
      <w:bookmarkEnd w:id="190"/>
      <w:bookmarkEnd w:id="192"/>
      <w:r w:rsidR="00201CFC" w:rsidRPr="00D43603">
        <w:rPr>
          <w:rFonts w:ascii="Times New Roman" w:hAnsi="Times New Roman" w:cs="Times New Roman"/>
          <w:b/>
          <w:i/>
          <w:color w:val="auto"/>
          <w:sz w:val="22"/>
        </w:rPr>
        <w:t xml:space="preserve"> </w:t>
      </w:r>
    </w:p>
    <w:p w14:paraId="653A23AF" w14:textId="77777777" w:rsidR="00701180" w:rsidRPr="00D43603" w:rsidRDefault="00701180" w:rsidP="00701180">
      <w:pPr>
        <w:jc w:val="both"/>
        <w:rPr>
          <w:rFonts w:eastAsia="Calibri"/>
          <w:color w:val="000000" w:themeColor="text1"/>
        </w:rPr>
      </w:pPr>
    </w:p>
    <w:p w14:paraId="25697B62" w14:textId="1683B083" w:rsidR="00D90485" w:rsidRPr="00D43603" w:rsidRDefault="006C3FD7" w:rsidP="003C6ACF">
      <w:pPr>
        <w:pStyle w:val="Default"/>
        <w:numPr>
          <w:ilvl w:val="0"/>
          <w:numId w:val="21"/>
        </w:numPr>
        <w:ind w:left="360"/>
        <w:jc w:val="both"/>
        <w:rPr>
          <w:rFonts w:ascii="Times New Roman" w:hAnsi="Times New Roman" w:cs="Times New Roman"/>
          <w:color w:val="auto"/>
        </w:rPr>
      </w:pPr>
      <w:r w:rsidRPr="00D43603">
        <w:rPr>
          <w:rFonts w:ascii="Times New Roman" w:hAnsi="Times New Roman" w:cs="Times New Roman"/>
          <w:color w:val="auto"/>
        </w:rPr>
        <w:t xml:space="preserve">PSJP </w:t>
      </w:r>
      <w:r w:rsidR="00D90485" w:rsidRPr="00D43603">
        <w:rPr>
          <w:rFonts w:ascii="Times New Roman" w:hAnsi="Times New Roman" w:cs="Times New Roman"/>
          <w:color w:val="auto"/>
        </w:rPr>
        <w:t>Annual Progress reports 2017 - 2021</w:t>
      </w:r>
    </w:p>
    <w:p w14:paraId="5AAF1B11" w14:textId="77777777" w:rsidR="00D90485" w:rsidRPr="00D43603" w:rsidRDefault="00D90485" w:rsidP="003C6ACF">
      <w:pPr>
        <w:pStyle w:val="Default"/>
        <w:numPr>
          <w:ilvl w:val="0"/>
          <w:numId w:val="21"/>
        </w:numPr>
        <w:ind w:left="360"/>
        <w:jc w:val="both"/>
        <w:rPr>
          <w:rFonts w:ascii="Times New Roman" w:hAnsi="Times New Roman" w:cs="Times New Roman"/>
          <w:color w:val="auto"/>
        </w:rPr>
      </w:pPr>
      <w:r w:rsidRPr="00D43603">
        <w:rPr>
          <w:rFonts w:ascii="Times New Roman" w:hAnsi="Times New Roman" w:cs="Times New Roman"/>
          <w:color w:val="auto"/>
        </w:rPr>
        <w:t>Annual Wok Plans (AWPs) 2017 - 2021</w:t>
      </w:r>
    </w:p>
    <w:p w14:paraId="0AAE4B6C" w14:textId="77777777" w:rsidR="00D90485" w:rsidRPr="00D43603" w:rsidRDefault="00D90485" w:rsidP="003C6ACF">
      <w:pPr>
        <w:pStyle w:val="Default"/>
        <w:numPr>
          <w:ilvl w:val="0"/>
          <w:numId w:val="21"/>
        </w:numPr>
        <w:ind w:left="360"/>
        <w:jc w:val="both"/>
        <w:rPr>
          <w:rFonts w:ascii="Times New Roman" w:hAnsi="Times New Roman" w:cs="Times New Roman"/>
          <w:color w:val="auto"/>
        </w:rPr>
      </w:pPr>
      <w:r w:rsidRPr="00D43603">
        <w:rPr>
          <w:rFonts w:ascii="Times New Roman" w:hAnsi="Times New Roman" w:cs="Times New Roman"/>
          <w:color w:val="auto"/>
        </w:rPr>
        <w:t>Consolidated Delivery Reports 2017 - 2021</w:t>
      </w:r>
    </w:p>
    <w:p w14:paraId="5B902575" w14:textId="77777777" w:rsidR="00D90485" w:rsidRPr="00D43603" w:rsidRDefault="00D90485" w:rsidP="003C6ACF">
      <w:pPr>
        <w:pStyle w:val="Default"/>
        <w:numPr>
          <w:ilvl w:val="0"/>
          <w:numId w:val="21"/>
        </w:numPr>
        <w:ind w:left="360"/>
        <w:jc w:val="both"/>
        <w:rPr>
          <w:rFonts w:ascii="Times New Roman" w:hAnsi="Times New Roman" w:cs="Times New Roman"/>
          <w:color w:val="auto"/>
        </w:rPr>
      </w:pPr>
      <w:r w:rsidRPr="00D43603">
        <w:rPr>
          <w:rFonts w:ascii="Times New Roman" w:hAnsi="Times New Roman" w:cs="Times New Roman"/>
          <w:color w:val="auto"/>
        </w:rPr>
        <w:t>Inception Report Template</w:t>
      </w:r>
    </w:p>
    <w:p w14:paraId="43F9CE53" w14:textId="77777777" w:rsidR="00D90485" w:rsidRPr="00D43603" w:rsidRDefault="00D90485" w:rsidP="003C6ACF">
      <w:pPr>
        <w:pStyle w:val="Default"/>
        <w:numPr>
          <w:ilvl w:val="0"/>
          <w:numId w:val="21"/>
        </w:numPr>
        <w:ind w:left="360"/>
        <w:jc w:val="both"/>
        <w:rPr>
          <w:rFonts w:ascii="Times New Roman" w:hAnsi="Times New Roman" w:cs="Times New Roman"/>
          <w:color w:val="auto"/>
        </w:rPr>
      </w:pPr>
      <w:r w:rsidRPr="00D43603">
        <w:rPr>
          <w:rFonts w:ascii="Times New Roman" w:hAnsi="Times New Roman" w:cs="Times New Roman"/>
          <w:color w:val="auto"/>
        </w:rPr>
        <w:t xml:space="preserve">List of PSJP Key stakeholders and partners  </w:t>
      </w:r>
    </w:p>
    <w:p w14:paraId="616D114E" w14:textId="77777777" w:rsidR="00D90485" w:rsidRPr="00D43603" w:rsidRDefault="00D90485" w:rsidP="003C6ACF">
      <w:pPr>
        <w:pStyle w:val="Default"/>
        <w:numPr>
          <w:ilvl w:val="0"/>
          <w:numId w:val="21"/>
        </w:numPr>
        <w:ind w:left="360"/>
        <w:jc w:val="both"/>
        <w:rPr>
          <w:rFonts w:ascii="Times New Roman" w:hAnsi="Times New Roman" w:cs="Times New Roman"/>
          <w:color w:val="auto"/>
        </w:rPr>
      </w:pPr>
      <w:r w:rsidRPr="00D43603">
        <w:rPr>
          <w:rFonts w:ascii="Times New Roman" w:hAnsi="Times New Roman" w:cs="Times New Roman"/>
          <w:color w:val="auto"/>
        </w:rPr>
        <w:t>Summary PSJP Atlas AWPs</w:t>
      </w:r>
    </w:p>
    <w:p w14:paraId="303DBE4B" w14:textId="77777777" w:rsidR="00D90485" w:rsidRPr="00D43603" w:rsidRDefault="00D90485" w:rsidP="003C6ACF">
      <w:pPr>
        <w:pStyle w:val="Default"/>
        <w:numPr>
          <w:ilvl w:val="0"/>
          <w:numId w:val="21"/>
        </w:numPr>
        <w:ind w:left="360"/>
        <w:jc w:val="both"/>
        <w:rPr>
          <w:rFonts w:ascii="Times New Roman" w:hAnsi="Times New Roman" w:cs="Times New Roman"/>
          <w:color w:val="auto"/>
        </w:rPr>
      </w:pPr>
      <w:r w:rsidRPr="00D43603">
        <w:rPr>
          <w:rFonts w:ascii="Times New Roman" w:hAnsi="Times New Roman" w:cs="Times New Roman"/>
          <w:color w:val="auto"/>
        </w:rPr>
        <w:t>UN Strategic Framework 2019 – 2022</w:t>
      </w:r>
    </w:p>
    <w:p w14:paraId="4BBA1EBC" w14:textId="77777777" w:rsidR="00D90485" w:rsidRPr="00D43603" w:rsidRDefault="00D90485" w:rsidP="003C6ACF">
      <w:pPr>
        <w:pStyle w:val="Default"/>
        <w:numPr>
          <w:ilvl w:val="0"/>
          <w:numId w:val="21"/>
        </w:numPr>
        <w:ind w:left="360"/>
        <w:jc w:val="both"/>
        <w:rPr>
          <w:rFonts w:ascii="Times New Roman" w:hAnsi="Times New Roman" w:cs="Times New Roman"/>
          <w:color w:val="auto"/>
        </w:rPr>
      </w:pPr>
      <w:r w:rsidRPr="00D43603">
        <w:rPr>
          <w:rFonts w:ascii="Times New Roman" w:hAnsi="Times New Roman" w:cs="Times New Roman"/>
          <w:color w:val="auto"/>
        </w:rPr>
        <w:t xml:space="preserve">UNDP Annual report 2021 </w:t>
      </w:r>
    </w:p>
    <w:p w14:paraId="3E39E3D2" w14:textId="77777777" w:rsidR="00D90485" w:rsidRPr="00D43603" w:rsidRDefault="00D90485" w:rsidP="003C6ACF">
      <w:pPr>
        <w:pStyle w:val="Default"/>
        <w:numPr>
          <w:ilvl w:val="0"/>
          <w:numId w:val="21"/>
        </w:numPr>
        <w:ind w:left="360"/>
        <w:jc w:val="both"/>
        <w:rPr>
          <w:rFonts w:ascii="Times New Roman" w:hAnsi="Times New Roman" w:cs="Times New Roman"/>
          <w:color w:val="auto"/>
        </w:rPr>
      </w:pPr>
      <w:r w:rsidRPr="00D43603">
        <w:rPr>
          <w:rFonts w:ascii="Times New Roman" w:hAnsi="Times New Roman" w:cs="Times New Roman"/>
          <w:color w:val="auto"/>
        </w:rPr>
        <w:t>UNDP Country Programme Document 2019 – 2020</w:t>
      </w:r>
    </w:p>
    <w:p w14:paraId="4DE5BABE" w14:textId="77777777" w:rsidR="00D90485" w:rsidRPr="00D43603" w:rsidRDefault="00D90485" w:rsidP="003C6ACF">
      <w:pPr>
        <w:pStyle w:val="Default"/>
        <w:numPr>
          <w:ilvl w:val="0"/>
          <w:numId w:val="21"/>
        </w:numPr>
        <w:ind w:left="360"/>
        <w:jc w:val="both"/>
        <w:rPr>
          <w:rFonts w:ascii="Times New Roman" w:hAnsi="Times New Roman" w:cs="Times New Roman"/>
          <w:color w:val="auto"/>
        </w:rPr>
      </w:pPr>
      <w:r w:rsidRPr="00D43603">
        <w:rPr>
          <w:rFonts w:ascii="Times New Roman" w:hAnsi="Times New Roman" w:cs="Times New Roman"/>
          <w:color w:val="auto"/>
        </w:rPr>
        <w:t>UNEG evaluation guidelines</w:t>
      </w:r>
    </w:p>
    <w:p w14:paraId="0139E17F" w14:textId="77777777" w:rsidR="00D90485" w:rsidRPr="00D43603" w:rsidRDefault="00D90485" w:rsidP="003C6ACF">
      <w:pPr>
        <w:pStyle w:val="Default"/>
        <w:numPr>
          <w:ilvl w:val="0"/>
          <w:numId w:val="21"/>
        </w:numPr>
        <w:ind w:left="360"/>
        <w:jc w:val="both"/>
        <w:rPr>
          <w:rFonts w:ascii="Times New Roman" w:hAnsi="Times New Roman" w:cs="Times New Roman"/>
          <w:color w:val="auto"/>
        </w:rPr>
      </w:pPr>
      <w:r w:rsidRPr="00D43603">
        <w:rPr>
          <w:rFonts w:ascii="Times New Roman" w:hAnsi="Times New Roman" w:cs="Times New Roman"/>
          <w:color w:val="auto"/>
        </w:rPr>
        <w:t>UNEG Quality Check list for Evaluation report</w:t>
      </w:r>
    </w:p>
    <w:p w14:paraId="248C69C7" w14:textId="77777777" w:rsidR="00D90485" w:rsidRPr="00D43603" w:rsidRDefault="00D90485" w:rsidP="003C6ACF">
      <w:pPr>
        <w:pStyle w:val="Default"/>
        <w:numPr>
          <w:ilvl w:val="0"/>
          <w:numId w:val="21"/>
        </w:numPr>
        <w:ind w:left="360"/>
        <w:jc w:val="both"/>
        <w:rPr>
          <w:rFonts w:ascii="Times New Roman" w:hAnsi="Times New Roman" w:cs="Times New Roman"/>
          <w:color w:val="auto"/>
        </w:rPr>
      </w:pPr>
      <w:r w:rsidRPr="00D43603">
        <w:rPr>
          <w:rFonts w:ascii="Times New Roman" w:hAnsi="Times New Roman" w:cs="Times New Roman"/>
          <w:color w:val="auto"/>
        </w:rPr>
        <w:t>UNSF Evaluation Report October 2021</w:t>
      </w:r>
    </w:p>
    <w:p w14:paraId="39C2CA51" w14:textId="77777777" w:rsidR="00D90485" w:rsidRPr="00D43603" w:rsidRDefault="00D90485" w:rsidP="003C6ACF">
      <w:pPr>
        <w:pStyle w:val="Default"/>
        <w:numPr>
          <w:ilvl w:val="0"/>
          <w:numId w:val="21"/>
        </w:numPr>
        <w:ind w:left="360"/>
        <w:jc w:val="both"/>
        <w:rPr>
          <w:rFonts w:ascii="Times New Roman" w:hAnsi="Times New Roman" w:cs="Times New Roman"/>
          <w:color w:val="auto"/>
        </w:rPr>
      </w:pPr>
      <w:r w:rsidRPr="00D43603">
        <w:rPr>
          <w:rFonts w:ascii="Times New Roman" w:hAnsi="Times New Roman" w:cs="Times New Roman"/>
          <w:color w:val="auto"/>
        </w:rPr>
        <w:t>UNSMIL – UNDP PSJP Project Document</w:t>
      </w:r>
    </w:p>
    <w:p w14:paraId="0277E817" w14:textId="77777777" w:rsidR="00701180" w:rsidRPr="00D43603" w:rsidRDefault="00701180" w:rsidP="00701180">
      <w:pPr>
        <w:jc w:val="both"/>
        <w:rPr>
          <w:rFonts w:eastAsia="Calibri"/>
          <w:color w:val="000000" w:themeColor="text1"/>
        </w:rPr>
      </w:pPr>
    </w:p>
    <w:p w14:paraId="4D0F62F7" w14:textId="77777777" w:rsidR="00701180" w:rsidRPr="00D43603" w:rsidRDefault="00701180" w:rsidP="00701180">
      <w:pPr>
        <w:jc w:val="both"/>
        <w:rPr>
          <w:rFonts w:eastAsia="Calibri"/>
          <w:color w:val="000000" w:themeColor="text1"/>
        </w:rPr>
      </w:pPr>
    </w:p>
    <w:p w14:paraId="625488CE" w14:textId="77777777" w:rsidR="00701180" w:rsidRPr="00D43603" w:rsidRDefault="00701180" w:rsidP="00701180">
      <w:pPr>
        <w:rPr>
          <w:rFonts w:eastAsia="Calibri"/>
          <w:color w:val="000000" w:themeColor="text1"/>
        </w:rPr>
      </w:pPr>
      <w:r w:rsidRPr="00D43603">
        <w:rPr>
          <w:rFonts w:eastAsia="Calibri"/>
          <w:color w:val="000000" w:themeColor="text1"/>
        </w:rPr>
        <w:br w:type="page"/>
      </w:r>
    </w:p>
    <w:p w14:paraId="4ADFC13B" w14:textId="385C3476" w:rsidR="00701180" w:rsidRPr="00D43603" w:rsidRDefault="00701180" w:rsidP="00701180">
      <w:pPr>
        <w:pStyle w:val="Heading2"/>
        <w:shd w:val="clear" w:color="auto" w:fill="BFBFBF" w:themeFill="background1" w:themeFillShade="BF"/>
        <w:spacing w:before="0" w:line="240" w:lineRule="auto"/>
        <w:rPr>
          <w:rFonts w:ascii="Times New Roman" w:hAnsi="Times New Roman" w:cs="Times New Roman"/>
          <w:b/>
          <w:i/>
          <w:color w:val="auto"/>
          <w:sz w:val="22"/>
        </w:rPr>
      </w:pPr>
      <w:bookmarkStart w:id="193" w:name="_Toc106765738"/>
      <w:bookmarkStart w:id="194" w:name="_Toc109729736"/>
      <w:r w:rsidRPr="00D43603">
        <w:rPr>
          <w:rFonts w:ascii="Times New Roman" w:hAnsi="Times New Roman" w:cs="Times New Roman"/>
          <w:b/>
          <w:i/>
          <w:color w:val="auto"/>
          <w:sz w:val="22"/>
        </w:rPr>
        <w:lastRenderedPageBreak/>
        <w:t xml:space="preserve">Annex </w:t>
      </w:r>
      <w:r w:rsidR="00553669" w:rsidRPr="00D43603">
        <w:rPr>
          <w:rFonts w:ascii="Times New Roman" w:hAnsi="Times New Roman" w:cs="Times New Roman"/>
          <w:b/>
          <w:i/>
          <w:color w:val="auto"/>
          <w:sz w:val="22"/>
        </w:rPr>
        <w:t>6</w:t>
      </w:r>
      <w:r w:rsidRPr="00D43603">
        <w:rPr>
          <w:rFonts w:ascii="Times New Roman" w:hAnsi="Times New Roman" w:cs="Times New Roman"/>
          <w:b/>
          <w:i/>
          <w:color w:val="auto"/>
          <w:sz w:val="22"/>
        </w:rPr>
        <w:t>: Data Collection Tools</w:t>
      </w:r>
      <w:bookmarkEnd w:id="193"/>
      <w:bookmarkEnd w:id="194"/>
    </w:p>
    <w:p w14:paraId="0504D445" w14:textId="77777777" w:rsidR="00701180" w:rsidRPr="00D43603" w:rsidRDefault="00701180" w:rsidP="00701180">
      <w:pPr>
        <w:jc w:val="both"/>
        <w:rPr>
          <w:rFonts w:eastAsia="Calibri"/>
          <w:color w:val="000000" w:themeColor="text1"/>
        </w:rPr>
      </w:pPr>
    </w:p>
    <w:p w14:paraId="25501AC2" w14:textId="77777777" w:rsidR="00701180" w:rsidRPr="00D43603" w:rsidRDefault="00701180" w:rsidP="00701180">
      <w:pPr>
        <w:jc w:val="both"/>
        <w:rPr>
          <w:rFonts w:eastAsia="Calibri"/>
          <w:color w:val="000000" w:themeColor="text1"/>
        </w:rPr>
      </w:pPr>
      <w:bookmarkStart w:id="195" w:name="_Toc103232010"/>
      <w:r w:rsidRPr="00D43603">
        <w:rPr>
          <w:rFonts w:eastAsia="Calibri"/>
          <w:color w:val="000000" w:themeColor="text1"/>
        </w:rPr>
        <w:t>KII GUIDE WITH DONORS</w:t>
      </w:r>
      <w:bookmarkEnd w:id="195"/>
      <w:r w:rsidRPr="00D43603">
        <w:rPr>
          <w:rFonts w:eastAsia="Calibri"/>
          <w:color w:val="000000" w:themeColor="text1"/>
        </w:rPr>
        <w:t xml:space="preserve"> </w:t>
      </w:r>
    </w:p>
    <w:p w14:paraId="0D1F4717" w14:textId="77777777" w:rsidR="00701180" w:rsidRPr="00D43603" w:rsidRDefault="00701180" w:rsidP="00701180">
      <w:pPr>
        <w:ind w:left="720"/>
        <w:jc w:val="center"/>
        <w:rPr>
          <w:bCs/>
        </w:rPr>
      </w:pPr>
      <w:r w:rsidRPr="00D43603">
        <w:rPr>
          <w:b/>
        </w:rPr>
        <w:t>(</w:t>
      </w:r>
      <w:r w:rsidRPr="00D43603">
        <w:rPr>
          <w:rFonts w:eastAsia="Calibri"/>
        </w:rPr>
        <w:t>THE GOVERNMENT OF GERMANY, THE GOVERNMENT OF NETHERLANDS, THE GOVERNMENT OF ITALY AND THE UNITED STATES DEPARTMENT OF STATE’S BUREAU OF INTERNATIONAL NARCOTICS AND LAW ENFORCEMENT AFFAIRS (INL/US)</w:t>
      </w:r>
      <w:r w:rsidRPr="00D43603">
        <w:rPr>
          <w:b/>
        </w:rPr>
        <w:t xml:space="preserve">) </w:t>
      </w:r>
      <w:r w:rsidRPr="00D43603">
        <w:rPr>
          <w:bCs/>
        </w:rPr>
        <w:t>AND</w:t>
      </w:r>
      <w:r w:rsidRPr="00D43603">
        <w:rPr>
          <w:b/>
        </w:rPr>
        <w:t xml:space="preserve"> PARTNERS </w:t>
      </w:r>
      <w:r w:rsidRPr="00D43603">
        <w:rPr>
          <w:bCs/>
        </w:rPr>
        <w:t>(</w:t>
      </w:r>
      <w:r w:rsidRPr="00D43603">
        <w:rPr>
          <w:rFonts w:eastAsia="Calibri"/>
        </w:rPr>
        <w:t>EUROPEAN UNION</w:t>
      </w:r>
      <w:r w:rsidRPr="00D43603">
        <w:rPr>
          <w:bCs/>
        </w:rPr>
        <w:t>)</w:t>
      </w:r>
    </w:p>
    <w:p w14:paraId="6DB4D253" w14:textId="77777777" w:rsidR="00B44EEA" w:rsidRPr="00D43603" w:rsidRDefault="00701180" w:rsidP="00701180">
      <w:pPr>
        <w:ind w:left="720"/>
        <w:jc w:val="center"/>
        <w:rPr>
          <w:b/>
          <w:bCs/>
        </w:rPr>
      </w:pPr>
      <w:r w:rsidRPr="00D43603">
        <w:rPr>
          <w:b/>
          <w:u w:val="single"/>
        </w:rPr>
        <w:t>PROJECT RELEVANCE</w:t>
      </w:r>
      <w:r w:rsidRPr="00D43603">
        <w:rPr>
          <w:b/>
        </w:rPr>
        <w:t xml:space="preserve"> (EVALUATING &amp; ASSESSING THE DESIGN OF THE PROJECT BASED ON THE PROJECT</w:t>
      </w:r>
      <w:r w:rsidRPr="00D43603">
        <w:t xml:space="preserve"> </w:t>
      </w:r>
      <w:r w:rsidRPr="00D43603">
        <w:rPr>
          <w:b/>
          <w:bCs/>
        </w:rPr>
        <w:t>THEORY, LOGIC, CONCEPTUA</w:t>
      </w:r>
    </w:p>
    <w:p w14:paraId="2E8092F6" w14:textId="77777777" w:rsidR="00B44EEA" w:rsidRPr="00D43603" w:rsidRDefault="00B44EEA" w:rsidP="00701180">
      <w:pPr>
        <w:ind w:left="720"/>
        <w:jc w:val="center"/>
        <w:rPr>
          <w:b/>
          <w:bCs/>
          <w:u w:val="single"/>
        </w:rPr>
      </w:pPr>
    </w:p>
    <w:p w14:paraId="36422D5E" w14:textId="56CDC161" w:rsidR="00701180" w:rsidRPr="00D43603" w:rsidRDefault="00701180" w:rsidP="00701180">
      <w:pPr>
        <w:ind w:left="720"/>
        <w:jc w:val="center"/>
        <w:rPr>
          <w:b/>
          <w:bCs/>
          <w:u w:val="single"/>
        </w:rPr>
      </w:pPr>
      <w:r w:rsidRPr="00D43603">
        <w:rPr>
          <w:b/>
          <w:bCs/>
          <w:u w:val="single"/>
        </w:rPr>
        <w:t>Use a value scale of 1 to 5 and provide additional detail to support your choice</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907"/>
        <w:gridCol w:w="454"/>
        <w:gridCol w:w="621"/>
        <w:gridCol w:w="621"/>
        <w:gridCol w:w="621"/>
        <w:gridCol w:w="785"/>
      </w:tblGrid>
      <w:tr w:rsidR="00701180" w:rsidRPr="00D43603" w14:paraId="1D869E98" w14:textId="77777777" w:rsidTr="00D22472">
        <w:trPr>
          <w:trHeight w:val="40"/>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23D33C54" w14:textId="77777777" w:rsidR="00701180" w:rsidRPr="00D43603" w:rsidRDefault="00701180" w:rsidP="00D22472">
            <w:pPr>
              <w:ind w:right="150"/>
            </w:pPr>
            <w:r w:rsidRPr="00D43603">
              <w:t>q101. To what extent was the project designed to effectively ensure that the safety and security of intended beneficiaries were fully catered for? (</w:t>
            </w:r>
            <w:r w:rsidRPr="00D43603">
              <w:rPr>
                <w:color w:val="0D0D0D" w:themeColor="text1" w:themeTint="F2"/>
              </w:rPr>
              <w:t>1 = Strongly Agree | 2 = Agree | 3 = Neutral | 4 = Disagree | 5 = Strongly Disagree</w:t>
            </w:r>
            <w:r w:rsidRPr="00D43603">
              <w:t>)</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BE196F"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E2BD00"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795E45"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82282E3"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3F042830" w14:textId="77777777" w:rsidR="00701180" w:rsidRPr="00D43603" w:rsidRDefault="00701180" w:rsidP="00D22472">
            <w:pPr>
              <w:jc w:val="center"/>
            </w:pPr>
            <w:r w:rsidRPr="00D43603">
              <w:t>5</w:t>
            </w:r>
          </w:p>
        </w:tc>
      </w:tr>
      <w:tr w:rsidR="00701180" w:rsidRPr="00D43603" w14:paraId="162F0A7E" w14:textId="77777777" w:rsidTr="00D22472">
        <w:trPr>
          <w:trHeight w:val="40"/>
        </w:trPr>
        <w:tc>
          <w:tcPr>
            <w:tcW w:w="5000" w:type="pct"/>
            <w:gridSpan w:val="6"/>
            <w:tcBorders>
              <w:top w:val="single" w:sz="8" w:space="0" w:color="auto"/>
              <w:bottom w:val="single" w:sz="8" w:space="0" w:color="auto"/>
            </w:tcBorders>
            <w:shd w:val="clear" w:color="auto" w:fill="FFFFFF" w:themeFill="background1"/>
            <w:vAlign w:val="center"/>
          </w:tcPr>
          <w:p w14:paraId="507EE8F0" w14:textId="77777777" w:rsidR="00701180" w:rsidRPr="00D43603" w:rsidRDefault="00701180" w:rsidP="00D22472">
            <w:r w:rsidRPr="00D43603">
              <w:t>Please briefly explain your choice:</w:t>
            </w:r>
          </w:p>
          <w:p w14:paraId="2FBB101D" w14:textId="77777777" w:rsidR="00701180" w:rsidRPr="00D43603" w:rsidRDefault="00701180" w:rsidP="00D22472"/>
          <w:p w14:paraId="3665E29B" w14:textId="77777777" w:rsidR="00701180" w:rsidRPr="00D43603" w:rsidRDefault="00701180" w:rsidP="00D22472"/>
          <w:p w14:paraId="7DB32561" w14:textId="77777777" w:rsidR="00701180" w:rsidRPr="00D43603" w:rsidRDefault="00701180" w:rsidP="00D22472">
            <w:pPr>
              <w:jc w:val="center"/>
            </w:pPr>
          </w:p>
          <w:p w14:paraId="5CADE89B" w14:textId="77777777" w:rsidR="00701180" w:rsidRPr="00D43603" w:rsidRDefault="00701180" w:rsidP="00D22472">
            <w:pPr>
              <w:jc w:val="center"/>
            </w:pPr>
          </w:p>
          <w:p w14:paraId="16C17194" w14:textId="77777777" w:rsidR="00701180" w:rsidRPr="00D43603" w:rsidRDefault="00701180" w:rsidP="00D22472">
            <w:pPr>
              <w:jc w:val="center"/>
            </w:pPr>
          </w:p>
        </w:tc>
      </w:tr>
      <w:tr w:rsidR="00701180" w:rsidRPr="00D43603" w14:paraId="3E648281" w14:textId="77777777" w:rsidTr="00D22472">
        <w:trPr>
          <w:trHeight w:val="40"/>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25B24171" w14:textId="77777777" w:rsidR="00701180" w:rsidRPr="00D43603" w:rsidRDefault="00701180" w:rsidP="00D22472">
            <w:pPr>
              <w:ind w:right="150"/>
            </w:pPr>
            <w:r w:rsidRPr="00D43603">
              <w:t xml:space="preserve">q102. To what extent did the project funders take into consideration existing safety and security factors including the justice mechanisms, environmental </w:t>
            </w:r>
            <w:proofErr w:type="gramStart"/>
            <w:r w:rsidRPr="00D43603">
              <w:t>considerations</w:t>
            </w:r>
            <w:proofErr w:type="gramEnd"/>
            <w:r w:rsidRPr="00D43603">
              <w:t xml:space="preserve"> and the socio-cultural factors (this is based in whether a needs assessment or feasibility study was carried out)? (</w:t>
            </w:r>
            <w:r w:rsidRPr="00D43603">
              <w:rPr>
                <w:color w:val="0D0D0D" w:themeColor="text1" w:themeTint="F2"/>
              </w:rPr>
              <w:t>1 = Strongly Agree | 2 = Agree | 3 = Neutral | 4 = Disagree | 5 = Strongly Disagree</w:t>
            </w:r>
            <w:r w:rsidRPr="00D43603">
              <w:t>)</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855255"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FB46F42"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1CEB6E"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809422"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67BFA687" w14:textId="77777777" w:rsidR="00701180" w:rsidRPr="00D43603" w:rsidRDefault="00701180" w:rsidP="00D22472">
            <w:pPr>
              <w:jc w:val="center"/>
            </w:pPr>
            <w:r w:rsidRPr="00D43603">
              <w:t>5</w:t>
            </w:r>
          </w:p>
        </w:tc>
      </w:tr>
      <w:tr w:rsidR="00701180" w:rsidRPr="00D43603" w14:paraId="5187157E" w14:textId="77777777" w:rsidTr="00D22472">
        <w:trPr>
          <w:trHeight w:val="40"/>
        </w:trPr>
        <w:tc>
          <w:tcPr>
            <w:tcW w:w="5000" w:type="pct"/>
            <w:gridSpan w:val="6"/>
            <w:tcBorders>
              <w:top w:val="single" w:sz="8" w:space="0" w:color="auto"/>
              <w:bottom w:val="single" w:sz="8" w:space="0" w:color="auto"/>
            </w:tcBorders>
            <w:shd w:val="clear" w:color="auto" w:fill="FFFFFF" w:themeFill="background1"/>
            <w:vAlign w:val="center"/>
          </w:tcPr>
          <w:p w14:paraId="30EF5333" w14:textId="77777777" w:rsidR="00701180" w:rsidRPr="00D43603" w:rsidRDefault="00701180" w:rsidP="00D22472">
            <w:r w:rsidRPr="00D43603">
              <w:t>Please briefly explain your choice:</w:t>
            </w:r>
          </w:p>
          <w:p w14:paraId="6857982D" w14:textId="77777777" w:rsidR="00701180" w:rsidRPr="00D43603" w:rsidRDefault="00701180" w:rsidP="00D22472"/>
          <w:p w14:paraId="0375EF96" w14:textId="77777777" w:rsidR="00701180" w:rsidRPr="00D43603" w:rsidRDefault="00701180" w:rsidP="00D22472"/>
          <w:p w14:paraId="5E74FCEC" w14:textId="77777777" w:rsidR="00701180" w:rsidRPr="00D43603" w:rsidRDefault="00701180" w:rsidP="00D22472"/>
          <w:p w14:paraId="4917C2C0" w14:textId="77777777" w:rsidR="00701180" w:rsidRPr="00D43603" w:rsidRDefault="00701180" w:rsidP="00D22472">
            <w:pPr>
              <w:jc w:val="center"/>
            </w:pPr>
          </w:p>
          <w:p w14:paraId="2F971180" w14:textId="77777777" w:rsidR="00701180" w:rsidRPr="00D43603" w:rsidRDefault="00701180" w:rsidP="00D22472">
            <w:pPr>
              <w:jc w:val="center"/>
            </w:pPr>
          </w:p>
        </w:tc>
      </w:tr>
      <w:tr w:rsidR="00701180" w:rsidRPr="00D43603" w14:paraId="40F75239" w14:textId="77777777" w:rsidTr="00D22472">
        <w:trPr>
          <w:trHeight w:val="1078"/>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4650733E" w14:textId="77777777" w:rsidR="00701180" w:rsidRPr="00D43603" w:rsidRDefault="00701180" w:rsidP="00D22472">
            <w:pPr>
              <w:ind w:right="150"/>
            </w:pPr>
            <w:r w:rsidRPr="00D43603">
              <w:t xml:space="preserve">q103. To what extent did the funders fact in the need for a relevance assessment to prioritize the justice and security needs for the envisaged project beneficiaries as to inform what priority areas to consider when </w:t>
            </w:r>
            <w:proofErr w:type="spellStart"/>
            <w:r w:rsidRPr="00D43603">
              <w:t>channeling</w:t>
            </w:r>
            <w:proofErr w:type="spellEnd"/>
            <w:r w:rsidRPr="00D43603">
              <w:t xml:space="preserve"> resources to the project? (</w:t>
            </w:r>
            <w:r w:rsidRPr="00D43603">
              <w:rPr>
                <w:color w:val="0D0D0D" w:themeColor="text1" w:themeTint="F2"/>
              </w:rPr>
              <w:t>1 = Strongly Agree | 2 = Agree | 3 = Neutral | 4 = Disagree | 5 = Strongly Disagree</w:t>
            </w:r>
            <w:r w:rsidRPr="00D43603">
              <w:t>)</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61DDA7"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811820"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874FE8"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11274F"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321DEC19" w14:textId="77777777" w:rsidR="00701180" w:rsidRPr="00D43603" w:rsidRDefault="00701180" w:rsidP="00D22472">
            <w:pPr>
              <w:jc w:val="center"/>
            </w:pPr>
            <w:r w:rsidRPr="00D43603">
              <w:t>5</w:t>
            </w:r>
          </w:p>
        </w:tc>
      </w:tr>
      <w:tr w:rsidR="00701180" w:rsidRPr="00D43603" w14:paraId="3BDE5EC6" w14:textId="77777777" w:rsidTr="00D22472">
        <w:trPr>
          <w:trHeight w:val="565"/>
        </w:trPr>
        <w:tc>
          <w:tcPr>
            <w:tcW w:w="5000" w:type="pct"/>
            <w:gridSpan w:val="6"/>
            <w:tcBorders>
              <w:top w:val="single" w:sz="8" w:space="0" w:color="auto"/>
              <w:bottom w:val="single" w:sz="8" w:space="0" w:color="auto"/>
            </w:tcBorders>
            <w:shd w:val="clear" w:color="auto" w:fill="FFFFFF" w:themeFill="background1"/>
            <w:vAlign w:val="center"/>
          </w:tcPr>
          <w:p w14:paraId="6B1A380F" w14:textId="77777777" w:rsidR="00701180" w:rsidRPr="00D43603" w:rsidRDefault="00701180" w:rsidP="00D22472">
            <w:r w:rsidRPr="00D43603">
              <w:t>Please briefly explain your choice:</w:t>
            </w:r>
          </w:p>
          <w:p w14:paraId="67E5921B" w14:textId="77777777" w:rsidR="00701180" w:rsidRPr="00D43603" w:rsidRDefault="00701180" w:rsidP="00D22472"/>
          <w:p w14:paraId="6D22FCFB" w14:textId="77777777" w:rsidR="00701180" w:rsidRPr="00D43603" w:rsidRDefault="00701180" w:rsidP="00D22472"/>
          <w:p w14:paraId="72502DF4" w14:textId="77777777" w:rsidR="00701180" w:rsidRPr="00D43603" w:rsidRDefault="00701180" w:rsidP="00D22472"/>
          <w:p w14:paraId="08FFE4C0" w14:textId="77777777" w:rsidR="00701180" w:rsidRPr="00D43603" w:rsidRDefault="00701180" w:rsidP="00D22472"/>
          <w:p w14:paraId="5BF75E02" w14:textId="77777777" w:rsidR="00701180" w:rsidRPr="00D43603" w:rsidRDefault="00701180" w:rsidP="00D22472"/>
        </w:tc>
      </w:tr>
      <w:tr w:rsidR="00701180" w:rsidRPr="00D43603" w14:paraId="1E2E589E" w14:textId="77777777" w:rsidTr="00D22472">
        <w:trPr>
          <w:trHeight w:val="1078"/>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5CE6A8EC" w14:textId="77777777" w:rsidR="00701180" w:rsidRPr="00D43603" w:rsidRDefault="00701180" w:rsidP="00D22472">
            <w:pPr>
              <w:ind w:right="150"/>
            </w:pPr>
            <w:r w:rsidRPr="00D43603">
              <w:lastRenderedPageBreak/>
              <w:t>q104. In your view, to what extent did the funders take into consideration sensitive contextual issues (geo-political, socio-cultural, equity and capacity) to guide identification of strategic partners prior to signing off the project charter? (</w:t>
            </w:r>
            <w:r w:rsidRPr="00D43603">
              <w:rPr>
                <w:color w:val="0D0D0D" w:themeColor="text1" w:themeTint="F2"/>
              </w:rPr>
              <w:t>1 = Strongly Agree | 2 = Agree | 3 = Neutral | 4 = Disagree | 5 = Strongly Disagree</w:t>
            </w:r>
            <w:r w:rsidRPr="00D43603">
              <w:t>)</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EB3B28"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64923B5"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EB96BE"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02D583"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4AC5B7F0" w14:textId="77777777" w:rsidR="00701180" w:rsidRPr="00D43603" w:rsidRDefault="00701180" w:rsidP="00D22472">
            <w:pPr>
              <w:jc w:val="center"/>
            </w:pPr>
            <w:r w:rsidRPr="00D43603">
              <w:t>5</w:t>
            </w:r>
          </w:p>
        </w:tc>
      </w:tr>
      <w:tr w:rsidR="00701180" w:rsidRPr="00D43603" w14:paraId="0BE935A3" w14:textId="77777777" w:rsidTr="00D22472">
        <w:trPr>
          <w:trHeight w:val="432"/>
        </w:trPr>
        <w:tc>
          <w:tcPr>
            <w:tcW w:w="5000" w:type="pct"/>
            <w:gridSpan w:val="6"/>
            <w:tcBorders>
              <w:top w:val="single" w:sz="8" w:space="0" w:color="auto"/>
              <w:bottom w:val="single" w:sz="8" w:space="0" w:color="auto"/>
            </w:tcBorders>
            <w:shd w:val="clear" w:color="auto" w:fill="FFFFFF" w:themeFill="background1"/>
            <w:vAlign w:val="center"/>
          </w:tcPr>
          <w:p w14:paraId="730A647C" w14:textId="77777777" w:rsidR="00701180" w:rsidRPr="00D43603" w:rsidRDefault="00701180" w:rsidP="00D22472">
            <w:pPr>
              <w:ind w:left="345"/>
            </w:pPr>
            <w:r w:rsidRPr="00D43603">
              <w:t xml:space="preserve">Please briefly explain your choice: </w:t>
            </w:r>
          </w:p>
          <w:p w14:paraId="70BDE700" w14:textId="77777777" w:rsidR="00701180" w:rsidRPr="00D43603" w:rsidRDefault="00701180" w:rsidP="00D22472">
            <w:pPr>
              <w:ind w:left="345"/>
            </w:pPr>
          </w:p>
          <w:p w14:paraId="4053D1E0" w14:textId="77777777" w:rsidR="00701180" w:rsidRPr="00D43603" w:rsidRDefault="00701180" w:rsidP="00D22472">
            <w:pPr>
              <w:ind w:left="345"/>
            </w:pPr>
          </w:p>
          <w:p w14:paraId="6AA76759" w14:textId="77777777" w:rsidR="00701180" w:rsidRPr="00D43603" w:rsidRDefault="00701180" w:rsidP="00D22472">
            <w:pPr>
              <w:ind w:left="345"/>
            </w:pPr>
          </w:p>
          <w:p w14:paraId="3334AD88" w14:textId="77777777" w:rsidR="00701180" w:rsidRPr="00D43603" w:rsidRDefault="00701180" w:rsidP="00D22472">
            <w:pPr>
              <w:ind w:left="345"/>
            </w:pPr>
          </w:p>
          <w:p w14:paraId="06F1F8FA" w14:textId="77777777" w:rsidR="00701180" w:rsidRPr="00D43603" w:rsidRDefault="00701180" w:rsidP="00D22472"/>
        </w:tc>
      </w:tr>
      <w:tr w:rsidR="00701180" w:rsidRPr="00D43603" w14:paraId="142EE9A4" w14:textId="77777777" w:rsidTr="00D22472">
        <w:trPr>
          <w:trHeight w:val="335"/>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0CBB6524" w14:textId="77777777" w:rsidR="00701180" w:rsidRPr="00D43603" w:rsidRDefault="00701180" w:rsidP="00D22472">
            <w:pPr>
              <w:ind w:right="150"/>
              <w:rPr>
                <w:i/>
              </w:rPr>
            </w:pPr>
            <w:r w:rsidRPr="00D43603">
              <w:rPr>
                <w:b/>
                <w:bCs/>
              </w:rPr>
              <w:t xml:space="preserve">OVERALL ASSESSMENT OF PROJECT RELEVANCE </w:t>
            </w:r>
            <w:r w:rsidRPr="00D43603">
              <w:rPr>
                <w:i/>
              </w:rPr>
              <w:t>(1=very poor 2= rather unsatisfactory 3=satisfactory 4=good 5=excellent/highly relevant)</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23CF07"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C9F4D1"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C1D562"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23FA2D"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1C416791" w14:textId="77777777" w:rsidR="00701180" w:rsidRPr="00D43603" w:rsidRDefault="00701180" w:rsidP="00D22472">
            <w:pPr>
              <w:jc w:val="center"/>
            </w:pPr>
            <w:r w:rsidRPr="00D43603">
              <w:t>5</w:t>
            </w:r>
          </w:p>
        </w:tc>
      </w:tr>
      <w:tr w:rsidR="00701180" w:rsidRPr="00D43603" w14:paraId="5FF0EEE7" w14:textId="77777777" w:rsidTr="00D22472">
        <w:trPr>
          <w:trHeight w:val="432"/>
        </w:trPr>
        <w:tc>
          <w:tcPr>
            <w:tcW w:w="5000" w:type="pct"/>
            <w:gridSpan w:val="6"/>
            <w:tcBorders>
              <w:top w:val="single" w:sz="8" w:space="0" w:color="auto"/>
              <w:bottom w:val="single" w:sz="8" w:space="0" w:color="auto"/>
            </w:tcBorders>
            <w:shd w:val="clear" w:color="auto" w:fill="FFFFFF" w:themeFill="background1"/>
            <w:vAlign w:val="center"/>
          </w:tcPr>
          <w:p w14:paraId="66C5E263" w14:textId="77777777" w:rsidR="00701180" w:rsidRPr="00D43603" w:rsidRDefault="00701180" w:rsidP="00D22472">
            <w:pPr>
              <w:ind w:left="345"/>
            </w:pPr>
            <w:r w:rsidRPr="00D43603">
              <w:t xml:space="preserve">Please briefly explain your choice: </w:t>
            </w:r>
          </w:p>
          <w:p w14:paraId="508AD771" w14:textId="77777777" w:rsidR="00701180" w:rsidRPr="00D43603" w:rsidRDefault="00701180" w:rsidP="00D22472">
            <w:pPr>
              <w:ind w:left="345"/>
            </w:pPr>
          </w:p>
          <w:p w14:paraId="7977DDF8" w14:textId="77777777" w:rsidR="00701180" w:rsidRPr="00D43603" w:rsidRDefault="00701180" w:rsidP="00D22472">
            <w:pPr>
              <w:ind w:left="345"/>
            </w:pPr>
          </w:p>
          <w:p w14:paraId="068B5DB8" w14:textId="77777777" w:rsidR="00701180" w:rsidRPr="00D43603" w:rsidRDefault="00701180" w:rsidP="00D22472"/>
          <w:p w14:paraId="2B97219B" w14:textId="77777777" w:rsidR="00701180" w:rsidRPr="00D43603" w:rsidRDefault="00701180" w:rsidP="00D22472"/>
        </w:tc>
      </w:tr>
    </w:tbl>
    <w:p w14:paraId="390A0B94" w14:textId="77777777" w:rsidR="00701180" w:rsidRPr="00D43603" w:rsidRDefault="00701180" w:rsidP="00701180">
      <w:pPr>
        <w:jc w:val="center"/>
        <w:rPr>
          <w:b/>
          <w:u w:val="single"/>
        </w:rPr>
      </w:pPr>
      <w:r w:rsidRPr="00D43603">
        <w:rPr>
          <w:b/>
          <w:u w:val="single"/>
        </w:rPr>
        <w:t xml:space="preserve">PROJECT EFFICIENCY </w:t>
      </w:r>
      <w:r w:rsidRPr="00D43603">
        <w:rPr>
          <w:b/>
        </w:rPr>
        <w:t>(EFFECTIVE PROJECT UTILIZATION OF RESOURCES)</w:t>
      </w:r>
    </w:p>
    <w:p w14:paraId="516B09AD" w14:textId="77777777" w:rsidR="00701180" w:rsidRPr="00D43603" w:rsidRDefault="00701180" w:rsidP="00701180">
      <w:pPr>
        <w:rPr>
          <w:b/>
          <w:i/>
        </w:rPr>
      </w:pPr>
      <w:r w:rsidRPr="00D43603">
        <w:rPr>
          <w:bCs/>
        </w:rPr>
        <w:t>To what extent do you agree or disagree on whether the establishment of the PSJP project provided optimal results to the project beneficiaries or was provided efficiently and on time and within budget?</w:t>
      </w:r>
      <w:r w:rsidRPr="00D43603">
        <w:rPr>
          <w:b/>
          <w:bCs/>
          <w:i/>
        </w:rPr>
        <w:t xml:space="preserve"> </w:t>
      </w:r>
      <w:r w:rsidRPr="00D43603">
        <w:rPr>
          <w:b/>
          <w:i/>
        </w:rPr>
        <w:t>Please state the extent to which you view as true or untrue regarding current visibility of the following project outcome statements in your district, where 1=Strongly Disagree 2=Disagree 3=Neutral 4=Agree 5= Strongly Agree (please tick only one option per statement AND justify your response).</w:t>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87"/>
        <w:gridCol w:w="612"/>
        <w:gridCol w:w="613"/>
        <w:gridCol w:w="613"/>
        <w:gridCol w:w="613"/>
        <w:gridCol w:w="771"/>
      </w:tblGrid>
      <w:tr w:rsidR="00701180" w:rsidRPr="00D43603" w14:paraId="34C43EF8" w14:textId="77777777" w:rsidTr="000B29A5">
        <w:trPr>
          <w:trHeight w:val="40"/>
        </w:trPr>
        <w:tc>
          <w:tcPr>
            <w:tcW w:w="3391" w:type="pct"/>
            <w:shd w:val="clear" w:color="auto" w:fill="auto"/>
            <w:vAlign w:val="center"/>
          </w:tcPr>
          <w:p w14:paraId="125F14AE" w14:textId="77777777" w:rsidR="00701180" w:rsidRPr="00D43603" w:rsidRDefault="00701180" w:rsidP="00D22472">
            <w:pPr>
              <w:ind w:right="150"/>
            </w:pPr>
            <w:r w:rsidRPr="00D43603">
              <w:t>q201. To what extent did the project funders consider establishing effective mechanisms and or processes to track effective utilization of project resources used as prescribed in the project documents? (</w:t>
            </w:r>
            <w:r w:rsidRPr="00D43603">
              <w:rPr>
                <w:i/>
                <w:iCs/>
              </w:rPr>
              <w:t>Possibly budget vs expenditure should be provided</w:t>
            </w:r>
            <w:r w:rsidRPr="00D43603">
              <w:t>) (1 = Strongly Agree | 2 = Agree | 3 = Neutral | 4 = Disagree | 5 = Strongly Disagree)</w:t>
            </w:r>
          </w:p>
        </w:tc>
        <w:tc>
          <w:tcPr>
            <w:tcW w:w="306" w:type="pct"/>
            <w:shd w:val="clear" w:color="auto" w:fill="auto"/>
            <w:vAlign w:val="center"/>
          </w:tcPr>
          <w:p w14:paraId="64A92117" w14:textId="77777777" w:rsidR="00701180" w:rsidRPr="00D43603" w:rsidRDefault="00701180" w:rsidP="00D22472">
            <w:pPr>
              <w:jc w:val="center"/>
            </w:pPr>
            <w:r w:rsidRPr="00D43603">
              <w:t>1</w:t>
            </w:r>
          </w:p>
        </w:tc>
        <w:tc>
          <w:tcPr>
            <w:tcW w:w="306" w:type="pct"/>
            <w:shd w:val="clear" w:color="auto" w:fill="auto"/>
            <w:vAlign w:val="center"/>
          </w:tcPr>
          <w:p w14:paraId="47674CF1" w14:textId="77777777" w:rsidR="00701180" w:rsidRPr="00D43603" w:rsidRDefault="00701180" w:rsidP="00D22472">
            <w:pPr>
              <w:jc w:val="center"/>
            </w:pPr>
            <w:r w:rsidRPr="00D43603">
              <w:t>2</w:t>
            </w:r>
          </w:p>
        </w:tc>
        <w:tc>
          <w:tcPr>
            <w:tcW w:w="306" w:type="pct"/>
            <w:shd w:val="clear" w:color="auto" w:fill="auto"/>
            <w:vAlign w:val="center"/>
          </w:tcPr>
          <w:p w14:paraId="60FF8E5E" w14:textId="77777777" w:rsidR="00701180" w:rsidRPr="00D43603" w:rsidRDefault="00701180" w:rsidP="00D22472">
            <w:pPr>
              <w:jc w:val="center"/>
            </w:pPr>
            <w:r w:rsidRPr="00D43603">
              <w:t>3</w:t>
            </w:r>
          </w:p>
        </w:tc>
        <w:tc>
          <w:tcPr>
            <w:tcW w:w="306" w:type="pct"/>
            <w:shd w:val="clear" w:color="auto" w:fill="auto"/>
            <w:vAlign w:val="center"/>
          </w:tcPr>
          <w:p w14:paraId="47059DAA" w14:textId="77777777" w:rsidR="00701180" w:rsidRPr="00D43603" w:rsidRDefault="00701180" w:rsidP="00D22472">
            <w:pPr>
              <w:jc w:val="center"/>
            </w:pPr>
            <w:r w:rsidRPr="00D43603">
              <w:t>4</w:t>
            </w:r>
          </w:p>
        </w:tc>
        <w:tc>
          <w:tcPr>
            <w:tcW w:w="386" w:type="pct"/>
            <w:shd w:val="clear" w:color="auto" w:fill="auto"/>
            <w:vAlign w:val="center"/>
          </w:tcPr>
          <w:p w14:paraId="3D7E63B7" w14:textId="77777777" w:rsidR="00701180" w:rsidRPr="00D43603" w:rsidRDefault="00701180" w:rsidP="00D22472">
            <w:pPr>
              <w:jc w:val="center"/>
            </w:pPr>
            <w:r w:rsidRPr="00D43603">
              <w:t>5</w:t>
            </w:r>
          </w:p>
        </w:tc>
      </w:tr>
      <w:tr w:rsidR="00701180" w:rsidRPr="00D43603" w14:paraId="01E6FFDA" w14:textId="77777777" w:rsidTr="000B29A5">
        <w:trPr>
          <w:trHeight w:val="40"/>
        </w:trPr>
        <w:tc>
          <w:tcPr>
            <w:tcW w:w="5000" w:type="pct"/>
            <w:gridSpan w:val="6"/>
            <w:shd w:val="clear" w:color="auto" w:fill="auto"/>
            <w:vAlign w:val="center"/>
          </w:tcPr>
          <w:p w14:paraId="67B0819D" w14:textId="77777777" w:rsidR="00701180" w:rsidRPr="00D43603" w:rsidRDefault="00701180" w:rsidP="00D22472">
            <w:pPr>
              <w:ind w:left="345"/>
            </w:pPr>
            <w:r w:rsidRPr="00D43603">
              <w:t xml:space="preserve">Please briefly explain your choice: </w:t>
            </w:r>
          </w:p>
          <w:p w14:paraId="796955D9" w14:textId="77777777" w:rsidR="00701180" w:rsidRPr="00D43603" w:rsidRDefault="00701180" w:rsidP="00D22472">
            <w:pPr>
              <w:ind w:left="345"/>
            </w:pPr>
          </w:p>
          <w:p w14:paraId="590F62A9" w14:textId="77777777" w:rsidR="00701180" w:rsidRPr="00D43603" w:rsidRDefault="00701180" w:rsidP="00D22472">
            <w:pPr>
              <w:ind w:left="345"/>
            </w:pPr>
          </w:p>
          <w:p w14:paraId="3E48DEE9" w14:textId="77777777" w:rsidR="00701180" w:rsidRPr="00D43603" w:rsidRDefault="00701180" w:rsidP="00D22472">
            <w:pPr>
              <w:ind w:left="345"/>
            </w:pPr>
          </w:p>
          <w:p w14:paraId="0C9C719B" w14:textId="77777777" w:rsidR="00701180" w:rsidRPr="00D43603" w:rsidRDefault="00701180" w:rsidP="00D22472">
            <w:pPr>
              <w:ind w:left="345"/>
            </w:pPr>
          </w:p>
          <w:p w14:paraId="68BEFC6E" w14:textId="77777777" w:rsidR="00701180" w:rsidRPr="00D43603" w:rsidRDefault="00701180" w:rsidP="00D22472">
            <w:pPr>
              <w:jc w:val="center"/>
            </w:pPr>
          </w:p>
        </w:tc>
      </w:tr>
      <w:tr w:rsidR="00701180" w:rsidRPr="00D43603" w14:paraId="037F1AAC" w14:textId="77777777" w:rsidTr="000B29A5">
        <w:trPr>
          <w:trHeight w:val="40"/>
        </w:trPr>
        <w:tc>
          <w:tcPr>
            <w:tcW w:w="3391" w:type="pct"/>
            <w:shd w:val="clear" w:color="auto" w:fill="auto"/>
            <w:vAlign w:val="center"/>
          </w:tcPr>
          <w:p w14:paraId="15F1F34A" w14:textId="77777777" w:rsidR="00701180" w:rsidRPr="00D43603" w:rsidRDefault="00701180" w:rsidP="00D22472">
            <w:pPr>
              <w:ind w:right="150"/>
            </w:pPr>
            <w:r w:rsidRPr="00D43603">
              <w:t>q202. To what extent did the funders take into consideration existing analytical tools, operational considerations as well as competences to guide with progressive assessments of the project’s ability to effectively absorb the budgeted resources? (1 = Strongly Agree | 2 = Agree | 3 = Neutral | 4 = Disagree | 5 = Strongly Disagree)</w:t>
            </w:r>
          </w:p>
        </w:tc>
        <w:tc>
          <w:tcPr>
            <w:tcW w:w="306" w:type="pct"/>
            <w:shd w:val="clear" w:color="auto" w:fill="auto"/>
            <w:vAlign w:val="center"/>
          </w:tcPr>
          <w:p w14:paraId="7E0F0DFC" w14:textId="77777777" w:rsidR="00701180" w:rsidRPr="00D43603" w:rsidRDefault="00701180" w:rsidP="00D22472">
            <w:pPr>
              <w:jc w:val="center"/>
            </w:pPr>
            <w:r w:rsidRPr="00D43603">
              <w:t>1</w:t>
            </w:r>
          </w:p>
        </w:tc>
        <w:tc>
          <w:tcPr>
            <w:tcW w:w="306" w:type="pct"/>
            <w:shd w:val="clear" w:color="auto" w:fill="auto"/>
            <w:vAlign w:val="center"/>
          </w:tcPr>
          <w:p w14:paraId="229884EB" w14:textId="77777777" w:rsidR="00701180" w:rsidRPr="00D43603" w:rsidRDefault="00701180" w:rsidP="00D22472">
            <w:pPr>
              <w:jc w:val="center"/>
            </w:pPr>
            <w:r w:rsidRPr="00D43603">
              <w:t>2</w:t>
            </w:r>
          </w:p>
        </w:tc>
        <w:tc>
          <w:tcPr>
            <w:tcW w:w="306" w:type="pct"/>
            <w:shd w:val="clear" w:color="auto" w:fill="auto"/>
            <w:vAlign w:val="center"/>
          </w:tcPr>
          <w:p w14:paraId="502FF553" w14:textId="77777777" w:rsidR="00701180" w:rsidRPr="00D43603" w:rsidRDefault="00701180" w:rsidP="00D22472">
            <w:pPr>
              <w:jc w:val="center"/>
            </w:pPr>
            <w:r w:rsidRPr="00D43603">
              <w:t>3</w:t>
            </w:r>
          </w:p>
        </w:tc>
        <w:tc>
          <w:tcPr>
            <w:tcW w:w="306" w:type="pct"/>
            <w:shd w:val="clear" w:color="auto" w:fill="auto"/>
            <w:vAlign w:val="center"/>
          </w:tcPr>
          <w:p w14:paraId="5AE355B4" w14:textId="77777777" w:rsidR="00701180" w:rsidRPr="00D43603" w:rsidRDefault="00701180" w:rsidP="00D22472">
            <w:pPr>
              <w:jc w:val="center"/>
            </w:pPr>
            <w:r w:rsidRPr="00D43603">
              <w:t>4</w:t>
            </w:r>
          </w:p>
        </w:tc>
        <w:tc>
          <w:tcPr>
            <w:tcW w:w="386" w:type="pct"/>
            <w:shd w:val="clear" w:color="auto" w:fill="auto"/>
            <w:vAlign w:val="center"/>
          </w:tcPr>
          <w:p w14:paraId="5E5BD173" w14:textId="77777777" w:rsidR="00701180" w:rsidRPr="00D43603" w:rsidRDefault="00701180" w:rsidP="00D22472">
            <w:pPr>
              <w:jc w:val="center"/>
            </w:pPr>
            <w:r w:rsidRPr="00D43603">
              <w:t>5</w:t>
            </w:r>
          </w:p>
        </w:tc>
      </w:tr>
      <w:tr w:rsidR="00701180" w:rsidRPr="00D43603" w14:paraId="10D1FAB0" w14:textId="77777777" w:rsidTr="000B29A5">
        <w:trPr>
          <w:trHeight w:val="40"/>
        </w:trPr>
        <w:tc>
          <w:tcPr>
            <w:tcW w:w="5000" w:type="pct"/>
            <w:gridSpan w:val="6"/>
            <w:shd w:val="clear" w:color="auto" w:fill="auto"/>
            <w:vAlign w:val="center"/>
          </w:tcPr>
          <w:p w14:paraId="3E2EEF8F" w14:textId="77777777" w:rsidR="00701180" w:rsidRPr="00D43603" w:rsidRDefault="00701180" w:rsidP="00D22472">
            <w:pPr>
              <w:ind w:left="345"/>
            </w:pPr>
            <w:r w:rsidRPr="00D43603">
              <w:t xml:space="preserve">Please briefly explain your choice: </w:t>
            </w:r>
          </w:p>
          <w:p w14:paraId="29A907D5" w14:textId="77777777" w:rsidR="00701180" w:rsidRPr="00D43603" w:rsidRDefault="00701180" w:rsidP="00D22472">
            <w:pPr>
              <w:ind w:left="345"/>
            </w:pPr>
          </w:p>
          <w:p w14:paraId="549E49C6" w14:textId="77777777" w:rsidR="00701180" w:rsidRPr="00D43603" w:rsidRDefault="00701180" w:rsidP="00D22472">
            <w:pPr>
              <w:ind w:left="345"/>
            </w:pPr>
          </w:p>
          <w:p w14:paraId="57811123" w14:textId="77777777" w:rsidR="00701180" w:rsidRPr="00D43603" w:rsidRDefault="00701180" w:rsidP="00D22472">
            <w:pPr>
              <w:ind w:left="345"/>
            </w:pPr>
          </w:p>
          <w:p w14:paraId="0D7B4E40" w14:textId="77777777" w:rsidR="00701180" w:rsidRPr="00D43603" w:rsidRDefault="00701180" w:rsidP="00D22472">
            <w:pPr>
              <w:ind w:left="345"/>
            </w:pPr>
          </w:p>
          <w:p w14:paraId="4E759B41" w14:textId="77777777" w:rsidR="00701180" w:rsidRPr="00D43603" w:rsidRDefault="00701180" w:rsidP="00D22472">
            <w:pPr>
              <w:jc w:val="center"/>
            </w:pPr>
          </w:p>
        </w:tc>
      </w:tr>
      <w:tr w:rsidR="00701180" w:rsidRPr="00D43603" w14:paraId="0495D06F" w14:textId="77777777" w:rsidTr="000B29A5">
        <w:trPr>
          <w:trHeight w:val="610"/>
        </w:trPr>
        <w:tc>
          <w:tcPr>
            <w:tcW w:w="5000" w:type="pct"/>
            <w:gridSpan w:val="6"/>
            <w:shd w:val="clear" w:color="auto" w:fill="auto"/>
            <w:vAlign w:val="center"/>
          </w:tcPr>
          <w:p w14:paraId="628ADEE5" w14:textId="77777777" w:rsidR="00701180" w:rsidRPr="00D43603" w:rsidRDefault="00701180" w:rsidP="00D22472">
            <w:r w:rsidRPr="00D43603">
              <w:rPr>
                <w:b/>
                <w:bCs/>
              </w:rPr>
              <w:lastRenderedPageBreak/>
              <w:t xml:space="preserve">OVERALL ASSESSMENT OF PROJECT EFFICIENCY </w:t>
            </w:r>
            <w:r w:rsidRPr="00D43603">
              <w:rPr>
                <w:i/>
              </w:rPr>
              <w:t>(1=Very Poor 2= Rather Unsatisfactory 3=Satisfactory 4=Good 5=Excellent/Highly Relevant)</w:t>
            </w:r>
          </w:p>
        </w:tc>
      </w:tr>
      <w:tr w:rsidR="00701180" w:rsidRPr="00D43603" w14:paraId="5DC291ED" w14:textId="77777777" w:rsidTr="000B29A5">
        <w:trPr>
          <w:trHeight w:val="610"/>
        </w:trPr>
        <w:tc>
          <w:tcPr>
            <w:tcW w:w="5000" w:type="pct"/>
            <w:gridSpan w:val="6"/>
            <w:shd w:val="clear" w:color="auto" w:fill="auto"/>
            <w:vAlign w:val="center"/>
          </w:tcPr>
          <w:p w14:paraId="0269F29E" w14:textId="77777777" w:rsidR="00701180" w:rsidRPr="00D43603" w:rsidRDefault="00701180" w:rsidP="00D22472">
            <w:r w:rsidRPr="00D43603">
              <w:t xml:space="preserve">Please briefly explain your choice: </w:t>
            </w:r>
          </w:p>
          <w:p w14:paraId="358D4508" w14:textId="77777777" w:rsidR="00701180" w:rsidRPr="00D43603" w:rsidRDefault="00701180" w:rsidP="00D22472"/>
          <w:p w14:paraId="079E0F24" w14:textId="77777777" w:rsidR="00701180" w:rsidRPr="00D43603" w:rsidRDefault="00701180" w:rsidP="00D22472"/>
          <w:p w14:paraId="55B78A47" w14:textId="77777777" w:rsidR="00701180" w:rsidRPr="00D43603" w:rsidRDefault="00701180" w:rsidP="00D22472"/>
          <w:p w14:paraId="7D40BA74" w14:textId="77777777" w:rsidR="00701180" w:rsidRPr="00D43603" w:rsidRDefault="00701180" w:rsidP="00D22472"/>
          <w:p w14:paraId="373DED3A" w14:textId="77777777" w:rsidR="00701180" w:rsidRPr="00D43603" w:rsidRDefault="00701180" w:rsidP="00D22472">
            <w:pPr>
              <w:jc w:val="center"/>
            </w:pPr>
          </w:p>
        </w:tc>
      </w:tr>
    </w:tbl>
    <w:p w14:paraId="0C65125C" w14:textId="77777777" w:rsidR="00701180" w:rsidRPr="00D43603" w:rsidRDefault="00701180" w:rsidP="00701180">
      <w:pPr>
        <w:jc w:val="center"/>
        <w:rPr>
          <w:b/>
          <w:u w:val="single"/>
        </w:rPr>
      </w:pPr>
    </w:p>
    <w:p w14:paraId="1C7DFE0F" w14:textId="77777777" w:rsidR="00701180" w:rsidRPr="00D43603" w:rsidRDefault="00701180" w:rsidP="00701180">
      <w:pPr>
        <w:jc w:val="center"/>
        <w:rPr>
          <w:b/>
          <w:u w:val="single"/>
        </w:rPr>
      </w:pPr>
    </w:p>
    <w:p w14:paraId="2888467D" w14:textId="77777777" w:rsidR="00701180" w:rsidRPr="00D43603" w:rsidRDefault="00701180" w:rsidP="00701180">
      <w:pPr>
        <w:jc w:val="center"/>
        <w:rPr>
          <w:b/>
        </w:rPr>
      </w:pPr>
      <w:r w:rsidRPr="00D43603">
        <w:rPr>
          <w:b/>
          <w:u w:val="single"/>
        </w:rPr>
        <w:t xml:space="preserve">EFFECTIVENESS </w:t>
      </w:r>
      <w:r w:rsidRPr="00D43603">
        <w:rPr>
          <w:b/>
        </w:rPr>
        <w:t>(EVALUATION QUESTIONS ABOUT THE DELIVERY OF PROJECT OUTCOMES TO DATE AGAINST THE ORIGINAL OBJECTIVES)</w:t>
      </w:r>
    </w:p>
    <w:p w14:paraId="0F04F65D" w14:textId="77777777" w:rsidR="00701180" w:rsidRPr="00D43603" w:rsidRDefault="00701180" w:rsidP="00701180">
      <w:pPr>
        <w:rPr>
          <w:b/>
          <w:i/>
        </w:rPr>
      </w:pPr>
      <w:r w:rsidRPr="00D43603">
        <w:rPr>
          <w:bCs/>
        </w:rPr>
        <w:t xml:space="preserve">How satisfied are you with the delivery of the entire project outcomes? </w:t>
      </w:r>
      <w:r w:rsidRPr="00D43603">
        <w:t>Please state the extent to which you’re satisfied with the following project objective-oriented result statements,</w:t>
      </w:r>
      <w:r w:rsidRPr="00D43603">
        <w:rPr>
          <w:b/>
          <w:i/>
        </w:rPr>
        <w:t xml:space="preserve"> where 1=Unsatisfied 2=Rather Unsatisfied 3=Unsure 4=Rather Satisfied 5=Completely Satisfied (Please Tick Only One Option Per Statement AND justify).</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933"/>
        <w:gridCol w:w="614"/>
        <w:gridCol w:w="615"/>
        <w:gridCol w:w="615"/>
        <w:gridCol w:w="615"/>
        <w:gridCol w:w="617"/>
      </w:tblGrid>
      <w:tr w:rsidR="00701180" w:rsidRPr="00D43603" w14:paraId="16475B0D" w14:textId="77777777" w:rsidTr="000B29A5">
        <w:trPr>
          <w:trHeight w:val="593"/>
        </w:trPr>
        <w:tc>
          <w:tcPr>
            <w:tcW w:w="3464" w:type="pct"/>
            <w:tcBorders>
              <w:top w:val="single" w:sz="8" w:space="0" w:color="auto"/>
              <w:bottom w:val="single" w:sz="8" w:space="0" w:color="auto"/>
              <w:right w:val="single" w:sz="8" w:space="0" w:color="auto"/>
            </w:tcBorders>
            <w:shd w:val="clear" w:color="auto" w:fill="auto"/>
            <w:vAlign w:val="center"/>
          </w:tcPr>
          <w:p w14:paraId="4C6C162A" w14:textId="77777777" w:rsidR="00701180" w:rsidRPr="00D43603" w:rsidRDefault="00701180" w:rsidP="00D22472">
            <w:pPr>
              <w:ind w:right="150"/>
            </w:pPr>
            <w:r w:rsidRPr="00D43603">
              <w:t>q301. To what extent did the funders take into considerations project management and M&amp;E principles as a basis to establish mechanisms and best practices for implementing the project?</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699B34ED" w14:textId="77777777" w:rsidR="00701180" w:rsidRPr="00D43603" w:rsidRDefault="00701180" w:rsidP="00D22472">
            <w:pPr>
              <w:jc w:val="center"/>
            </w:pPr>
            <w:r w:rsidRPr="00D43603">
              <w:t>1</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024A68FA" w14:textId="77777777" w:rsidR="00701180" w:rsidRPr="00D43603" w:rsidRDefault="00701180" w:rsidP="00D22472">
            <w:pPr>
              <w:jc w:val="center"/>
            </w:pPr>
            <w:r w:rsidRPr="00D43603">
              <w:t>2</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7BAA027A" w14:textId="77777777" w:rsidR="00701180" w:rsidRPr="00D43603" w:rsidRDefault="00701180" w:rsidP="00D22472">
            <w:pPr>
              <w:jc w:val="center"/>
            </w:pPr>
            <w:r w:rsidRPr="00D43603">
              <w:t>3</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442E0359" w14:textId="77777777" w:rsidR="00701180" w:rsidRPr="00D43603" w:rsidRDefault="00701180" w:rsidP="00D22472">
            <w:pPr>
              <w:jc w:val="center"/>
            </w:pPr>
            <w:r w:rsidRPr="00D43603">
              <w:t>4</w:t>
            </w:r>
          </w:p>
        </w:tc>
        <w:tc>
          <w:tcPr>
            <w:tcW w:w="307" w:type="pct"/>
            <w:tcBorders>
              <w:top w:val="single" w:sz="8" w:space="0" w:color="auto"/>
              <w:left w:val="single" w:sz="8" w:space="0" w:color="auto"/>
              <w:bottom w:val="single" w:sz="8" w:space="0" w:color="auto"/>
            </w:tcBorders>
            <w:shd w:val="clear" w:color="auto" w:fill="auto"/>
            <w:vAlign w:val="center"/>
          </w:tcPr>
          <w:p w14:paraId="34435602" w14:textId="77777777" w:rsidR="00701180" w:rsidRPr="00D43603" w:rsidRDefault="00701180" w:rsidP="00D22472">
            <w:pPr>
              <w:jc w:val="center"/>
            </w:pPr>
            <w:r w:rsidRPr="00D43603">
              <w:t>5</w:t>
            </w:r>
          </w:p>
        </w:tc>
      </w:tr>
      <w:tr w:rsidR="00701180" w:rsidRPr="00D43603" w14:paraId="168B56CB"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4A7CD0C6" w14:textId="77777777" w:rsidR="00701180" w:rsidRPr="00D43603" w:rsidRDefault="00701180" w:rsidP="00D22472">
            <w:pPr>
              <w:ind w:left="345"/>
            </w:pPr>
            <w:r w:rsidRPr="00D43603">
              <w:t xml:space="preserve">Please briefly explain your choice: </w:t>
            </w:r>
          </w:p>
          <w:p w14:paraId="3162079C" w14:textId="77777777" w:rsidR="00701180" w:rsidRPr="00D43603" w:rsidRDefault="00701180" w:rsidP="00D22472">
            <w:pPr>
              <w:ind w:left="345"/>
            </w:pPr>
          </w:p>
          <w:p w14:paraId="18CAB0AF" w14:textId="77777777" w:rsidR="00701180" w:rsidRPr="00D43603" w:rsidRDefault="00701180" w:rsidP="00D22472">
            <w:pPr>
              <w:ind w:left="345"/>
            </w:pPr>
          </w:p>
          <w:p w14:paraId="32E8E837" w14:textId="77777777" w:rsidR="00701180" w:rsidRPr="00D43603" w:rsidRDefault="00701180" w:rsidP="00D22472"/>
          <w:p w14:paraId="2C215A20" w14:textId="77777777" w:rsidR="00701180" w:rsidRPr="00D43603" w:rsidRDefault="00701180" w:rsidP="00D22472"/>
        </w:tc>
      </w:tr>
      <w:tr w:rsidR="00701180" w:rsidRPr="00D43603" w14:paraId="5A4EFEDC" w14:textId="77777777" w:rsidTr="000B29A5">
        <w:trPr>
          <w:trHeight w:val="593"/>
        </w:trPr>
        <w:tc>
          <w:tcPr>
            <w:tcW w:w="3464" w:type="pct"/>
            <w:tcBorders>
              <w:top w:val="single" w:sz="8" w:space="0" w:color="auto"/>
              <w:bottom w:val="single" w:sz="8" w:space="0" w:color="auto"/>
              <w:right w:val="single" w:sz="8" w:space="0" w:color="auto"/>
            </w:tcBorders>
            <w:shd w:val="clear" w:color="auto" w:fill="auto"/>
            <w:vAlign w:val="center"/>
          </w:tcPr>
          <w:p w14:paraId="7A8D6310" w14:textId="77777777" w:rsidR="00701180" w:rsidRPr="00D43603" w:rsidRDefault="00701180" w:rsidP="00D22472">
            <w:pPr>
              <w:ind w:right="150"/>
            </w:pPr>
            <w:r w:rsidRPr="00D43603">
              <w:t xml:space="preserve">q302. To what extent were quality standards (to factor in control and process improvement in implementation of the project in a fragile environment) integrated to safeguard the project against negative and unintended outcomes?   </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1D1E5B4B" w14:textId="77777777" w:rsidR="00701180" w:rsidRPr="00D43603" w:rsidRDefault="00701180" w:rsidP="00D22472">
            <w:pPr>
              <w:jc w:val="center"/>
            </w:pPr>
            <w:r w:rsidRPr="00D43603">
              <w:t>1</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30A1171A" w14:textId="77777777" w:rsidR="00701180" w:rsidRPr="00D43603" w:rsidRDefault="00701180" w:rsidP="00D22472">
            <w:pPr>
              <w:jc w:val="center"/>
            </w:pPr>
            <w:r w:rsidRPr="00D43603">
              <w:t>2</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2F000588" w14:textId="77777777" w:rsidR="00701180" w:rsidRPr="00D43603" w:rsidRDefault="00701180" w:rsidP="00D22472">
            <w:pPr>
              <w:jc w:val="center"/>
            </w:pPr>
            <w:r w:rsidRPr="00D43603">
              <w:t>3</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2EE0F804" w14:textId="77777777" w:rsidR="00701180" w:rsidRPr="00D43603" w:rsidRDefault="00701180" w:rsidP="00D22472">
            <w:pPr>
              <w:jc w:val="center"/>
            </w:pPr>
            <w:r w:rsidRPr="00D43603">
              <w:t>4</w:t>
            </w:r>
          </w:p>
        </w:tc>
        <w:tc>
          <w:tcPr>
            <w:tcW w:w="307" w:type="pct"/>
            <w:tcBorders>
              <w:top w:val="single" w:sz="8" w:space="0" w:color="auto"/>
              <w:left w:val="single" w:sz="8" w:space="0" w:color="auto"/>
              <w:bottom w:val="single" w:sz="8" w:space="0" w:color="auto"/>
            </w:tcBorders>
            <w:shd w:val="clear" w:color="auto" w:fill="auto"/>
            <w:vAlign w:val="center"/>
          </w:tcPr>
          <w:p w14:paraId="0797817B" w14:textId="77777777" w:rsidR="00701180" w:rsidRPr="00D43603" w:rsidRDefault="00701180" w:rsidP="00D22472">
            <w:pPr>
              <w:jc w:val="center"/>
            </w:pPr>
            <w:r w:rsidRPr="00D43603">
              <w:t>5</w:t>
            </w:r>
          </w:p>
        </w:tc>
      </w:tr>
      <w:tr w:rsidR="00701180" w:rsidRPr="00D43603" w14:paraId="7CD82280"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23941A16" w14:textId="77777777" w:rsidR="00701180" w:rsidRPr="00D43603" w:rsidRDefault="00701180" w:rsidP="00D22472">
            <w:pPr>
              <w:ind w:left="345"/>
            </w:pPr>
            <w:r w:rsidRPr="00D43603">
              <w:t xml:space="preserve">Please briefly explain your choice: </w:t>
            </w:r>
          </w:p>
          <w:p w14:paraId="03B98182" w14:textId="77777777" w:rsidR="00701180" w:rsidRPr="00D43603" w:rsidRDefault="00701180" w:rsidP="00D22472">
            <w:pPr>
              <w:ind w:left="345"/>
            </w:pPr>
          </w:p>
          <w:p w14:paraId="7EA9FE96" w14:textId="77777777" w:rsidR="00701180" w:rsidRPr="00D43603" w:rsidRDefault="00701180" w:rsidP="00D22472">
            <w:pPr>
              <w:ind w:left="345"/>
            </w:pPr>
          </w:p>
          <w:p w14:paraId="5A98C0B1" w14:textId="77777777" w:rsidR="00701180" w:rsidRPr="00D43603" w:rsidRDefault="00701180" w:rsidP="00D22472"/>
          <w:p w14:paraId="31253E69" w14:textId="77777777" w:rsidR="00701180" w:rsidRPr="00D43603" w:rsidRDefault="00701180" w:rsidP="00D22472"/>
        </w:tc>
      </w:tr>
      <w:tr w:rsidR="00701180" w:rsidRPr="00D43603" w14:paraId="2F1D8E4C"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0AB078F9" w14:textId="77777777" w:rsidR="00701180" w:rsidRPr="00D43603" w:rsidRDefault="00701180" w:rsidP="00D22472">
            <w:r w:rsidRPr="00D43603">
              <w:rPr>
                <w:b/>
                <w:bCs/>
              </w:rPr>
              <w:t xml:space="preserve">Overall Assessment of Project Effectiveness </w:t>
            </w:r>
            <w:r w:rsidRPr="00D43603">
              <w:rPr>
                <w:i/>
              </w:rPr>
              <w:t>(1=Very Poor 2= Rather Unsatisfactory 3=Satisfactory 4=Good 5=Excellent/Highly Relevant)</w:t>
            </w:r>
          </w:p>
        </w:tc>
      </w:tr>
      <w:tr w:rsidR="00701180" w:rsidRPr="00D43603" w14:paraId="454FFA5D" w14:textId="77777777" w:rsidTr="000B29A5">
        <w:trPr>
          <w:trHeight w:val="1240"/>
        </w:trPr>
        <w:tc>
          <w:tcPr>
            <w:tcW w:w="5000" w:type="pct"/>
            <w:gridSpan w:val="6"/>
            <w:tcBorders>
              <w:top w:val="single" w:sz="8" w:space="0" w:color="auto"/>
            </w:tcBorders>
            <w:shd w:val="clear" w:color="auto" w:fill="auto"/>
          </w:tcPr>
          <w:p w14:paraId="1BE8C909" w14:textId="77777777" w:rsidR="00701180" w:rsidRPr="00D43603" w:rsidRDefault="00701180" w:rsidP="00D22472">
            <w:r w:rsidRPr="00D43603">
              <w:t xml:space="preserve">Please briefly explain your choice: </w:t>
            </w:r>
          </w:p>
          <w:p w14:paraId="4C75266D" w14:textId="77777777" w:rsidR="00701180" w:rsidRPr="00D43603" w:rsidRDefault="00701180" w:rsidP="00D22472"/>
        </w:tc>
      </w:tr>
    </w:tbl>
    <w:p w14:paraId="2844A8AA" w14:textId="77777777" w:rsidR="00701180" w:rsidRPr="00D43603" w:rsidRDefault="00701180" w:rsidP="00701180"/>
    <w:p w14:paraId="6D07444B" w14:textId="77777777" w:rsidR="00701180" w:rsidRPr="00D43603" w:rsidRDefault="00701180" w:rsidP="00701180">
      <w:pPr>
        <w:jc w:val="center"/>
        <w:rPr>
          <w:b/>
          <w:u w:val="single"/>
        </w:rPr>
      </w:pPr>
      <w:r w:rsidRPr="00D43603">
        <w:rPr>
          <w:b/>
          <w:u w:val="single"/>
        </w:rPr>
        <w:t>CONNECTEDNESS AND SUSTAINABILITY</w:t>
      </w:r>
      <w:r w:rsidRPr="00D43603">
        <w:rPr>
          <w:b/>
        </w:rPr>
        <w:t xml:space="preserve"> (</w:t>
      </w:r>
      <w:r w:rsidRPr="00D43603">
        <w:rPr>
          <w:b/>
          <w:bCs/>
        </w:rPr>
        <w:t>ASSESSING THE EXTENT TO WHICH THE PROJECT BENEFITS WILL LAST BEYOND THE PROJECT LIFE</w:t>
      </w:r>
      <w:r w:rsidRPr="00D43603">
        <w:rPr>
          <w:b/>
        </w:rPr>
        <w:t>)</w:t>
      </w:r>
    </w:p>
    <w:p w14:paraId="4AD3D679" w14:textId="77777777" w:rsidR="00701180" w:rsidRPr="00D43603" w:rsidRDefault="00701180" w:rsidP="00701180">
      <w:pPr>
        <w:rPr>
          <w:b/>
          <w:i/>
        </w:rPr>
      </w:pPr>
      <w:r w:rsidRPr="00D43603">
        <w:lastRenderedPageBreak/>
        <w:t>Please state the extent to which you’re satisfied with the following project objective-oriented result statements,</w:t>
      </w:r>
      <w:r w:rsidRPr="00D43603">
        <w:rPr>
          <w:b/>
          <w:i/>
        </w:rPr>
        <w:t xml:space="preserve"> where 1=Unsatisfied 2=Rather Unsatisfied 3=Unsure 4=Rather Satisfied 5=Completely Satisfied (Please Tick Only One Option Per Statement and justification).</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907"/>
        <w:gridCol w:w="564"/>
        <w:gridCol w:w="705"/>
        <w:gridCol w:w="565"/>
        <w:gridCol w:w="565"/>
        <w:gridCol w:w="703"/>
      </w:tblGrid>
      <w:tr w:rsidR="00701180" w:rsidRPr="00D43603" w14:paraId="765F0CAC"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3BD7C915" w14:textId="768B0F49" w:rsidR="00701180" w:rsidRPr="00D43603" w:rsidRDefault="00701180" w:rsidP="00D22472">
            <w:pPr>
              <w:ind w:right="150"/>
            </w:pPr>
            <w:r w:rsidRPr="00D43603">
              <w:t xml:space="preserve">q401. To what extent did the funders ascertain the capacity, economic, </w:t>
            </w:r>
            <w:proofErr w:type="gramStart"/>
            <w:r w:rsidRPr="00D43603">
              <w:t>social</w:t>
            </w:r>
            <w:proofErr w:type="gramEnd"/>
            <w:r w:rsidRPr="00D43603">
              <w:t xml:space="preserve"> and political </w:t>
            </w:r>
            <w:r w:rsidR="00C0532A" w:rsidRPr="00D43603">
              <w:t>considerations</w:t>
            </w:r>
            <w:r w:rsidRPr="00D43603">
              <w:t xml:space="preserve"> prior to authorizing the implementation of the project in Libya? </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6049FE66"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11B16BBE"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5E7F25F3"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4EDFB185"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76AA17C6" w14:textId="77777777" w:rsidR="00701180" w:rsidRPr="00D43603" w:rsidRDefault="00701180" w:rsidP="00D22472">
            <w:pPr>
              <w:jc w:val="center"/>
            </w:pPr>
            <w:r w:rsidRPr="00D43603">
              <w:t>5</w:t>
            </w:r>
          </w:p>
        </w:tc>
      </w:tr>
      <w:tr w:rsidR="00701180" w:rsidRPr="00D43603" w14:paraId="2F2B0622"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37762B87" w14:textId="77777777" w:rsidR="00701180" w:rsidRPr="00D43603" w:rsidRDefault="00701180" w:rsidP="00D22472">
            <w:pPr>
              <w:ind w:left="345"/>
            </w:pPr>
            <w:r w:rsidRPr="00D43603">
              <w:t xml:space="preserve">Please briefly explain your choice: </w:t>
            </w:r>
          </w:p>
          <w:p w14:paraId="4B70BC6C" w14:textId="77777777" w:rsidR="00701180" w:rsidRPr="00D43603" w:rsidRDefault="00701180" w:rsidP="00D22472">
            <w:pPr>
              <w:ind w:left="345"/>
            </w:pPr>
          </w:p>
          <w:p w14:paraId="3EF96808" w14:textId="77777777" w:rsidR="00701180" w:rsidRPr="00D43603" w:rsidRDefault="00701180" w:rsidP="00D22472">
            <w:pPr>
              <w:jc w:val="center"/>
            </w:pPr>
          </w:p>
          <w:p w14:paraId="0118CADC" w14:textId="77777777" w:rsidR="00701180" w:rsidRPr="00D43603" w:rsidRDefault="00701180" w:rsidP="00D22472">
            <w:pPr>
              <w:jc w:val="center"/>
            </w:pPr>
          </w:p>
        </w:tc>
      </w:tr>
      <w:tr w:rsidR="00701180" w:rsidRPr="00D43603" w14:paraId="44A18D03"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20970046" w14:textId="77777777" w:rsidR="00701180" w:rsidRPr="00D43603" w:rsidRDefault="00701180" w:rsidP="00D22472">
            <w:pPr>
              <w:ind w:right="150"/>
            </w:pPr>
            <w:r w:rsidRPr="00D43603">
              <w:t>q402. To what extent did the project funders consider the sustainable linkages financial, security, economic, social-</w:t>
            </w:r>
            <w:proofErr w:type="gramStart"/>
            <w:r w:rsidRPr="00D43603">
              <w:t>cultural</w:t>
            </w:r>
            <w:proofErr w:type="gramEnd"/>
            <w:r w:rsidRPr="00D43603">
              <w:t xml:space="preserve"> and environmental factors that they envisaged to ensure that broader long-term strategies are adopted to guide the project achieve adoptable and participatory approaches past the current funding?</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5BF24C11"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795D0712"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00E52C70"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72E67191"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0D9FC051" w14:textId="77777777" w:rsidR="00701180" w:rsidRPr="00D43603" w:rsidRDefault="00701180" w:rsidP="00D22472">
            <w:pPr>
              <w:jc w:val="center"/>
            </w:pPr>
            <w:r w:rsidRPr="00D43603">
              <w:t>5</w:t>
            </w:r>
          </w:p>
        </w:tc>
      </w:tr>
      <w:tr w:rsidR="00701180" w:rsidRPr="00D43603" w14:paraId="2D89404A"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04AB7EAA" w14:textId="77777777" w:rsidR="00701180" w:rsidRPr="00D43603" w:rsidRDefault="00701180" w:rsidP="00D22472">
            <w:pPr>
              <w:ind w:left="345"/>
            </w:pPr>
            <w:r w:rsidRPr="00D43603">
              <w:t xml:space="preserve">Please briefly explain your choice: </w:t>
            </w:r>
          </w:p>
          <w:p w14:paraId="4226F9AD" w14:textId="77777777" w:rsidR="00701180" w:rsidRPr="00D43603" w:rsidRDefault="00701180" w:rsidP="00D22472">
            <w:pPr>
              <w:ind w:left="345"/>
            </w:pPr>
          </w:p>
          <w:p w14:paraId="6C454B58" w14:textId="77777777" w:rsidR="00701180" w:rsidRPr="00D43603" w:rsidRDefault="00701180" w:rsidP="00D22472">
            <w:pPr>
              <w:ind w:left="345"/>
            </w:pPr>
          </w:p>
          <w:p w14:paraId="39686595" w14:textId="77777777" w:rsidR="00701180" w:rsidRPr="00D43603" w:rsidRDefault="00701180" w:rsidP="00D22472">
            <w:pPr>
              <w:jc w:val="center"/>
            </w:pPr>
          </w:p>
          <w:p w14:paraId="750DCD48" w14:textId="77777777" w:rsidR="00701180" w:rsidRPr="00D43603" w:rsidRDefault="00701180" w:rsidP="00D22472">
            <w:pPr>
              <w:jc w:val="center"/>
            </w:pPr>
          </w:p>
        </w:tc>
      </w:tr>
      <w:tr w:rsidR="00701180" w:rsidRPr="00D43603" w14:paraId="51B82655"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0574178D" w14:textId="77777777" w:rsidR="00701180" w:rsidRPr="00D43603" w:rsidRDefault="00701180" w:rsidP="00D22472">
            <w:r w:rsidRPr="00D43603">
              <w:rPr>
                <w:b/>
                <w:bCs/>
              </w:rPr>
              <w:t xml:space="preserve">OVERALL ASSESSMENT OF PROJECT SUSTAINABILITY </w:t>
            </w:r>
            <w:r w:rsidRPr="00D43603">
              <w:rPr>
                <w:i/>
              </w:rPr>
              <w:t>(1=Very Poor 2= Rather Unsatisfactory 3=Satisfactory 4=Good 5=Excellent/Highly Relevant)</w:t>
            </w:r>
          </w:p>
        </w:tc>
      </w:tr>
      <w:tr w:rsidR="00701180" w:rsidRPr="00D43603" w14:paraId="6C4FD8C0" w14:textId="77777777" w:rsidTr="000B29A5">
        <w:trPr>
          <w:trHeight w:val="1240"/>
        </w:trPr>
        <w:tc>
          <w:tcPr>
            <w:tcW w:w="5000" w:type="pct"/>
            <w:gridSpan w:val="6"/>
            <w:tcBorders>
              <w:top w:val="single" w:sz="8" w:space="0" w:color="auto"/>
            </w:tcBorders>
            <w:shd w:val="clear" w:color="auto" w:fill="auto"/>
          </w:tcPr>
          <w:p w14:paraId="20A367DE" w14:textId="77777777" w:rsidR="00701180" w:rsidRPr="00D43603" w:rsidRDefault="00701180" w:rsidP="00D22472">
            <w:r w:rsidRPr="00D43603">
              <w:t xml:space="preserve">Please briefly explain your choice: </w:t>
            </w:r>
          </w:p>
          <w:p w14:paraId="37D47316" w14:textId="77777777" w:rsidR="00701180" w:rsidRPr="00D43603" w:rsidRDefault="00701180" w:rsidP="00D22472"/>
        </w:tc>
      </w:tr>
    </w:tbl>
    <w:p w14:paraId="4E3B1BB6" w14:textId="77777777" w:rsidR="00701180" w:rsidRPr="00D43603" w:rsidRDefault="00701180" w:rsidP="00701180"/>
    <w:p w14:paraId="4CA2E690" w14:textId="77777777" w:rsidR="00701180" w:rsidRPr="00D43603" w:rsidRDefault="00701180" w:rsidP="00701180">
      <w:pPr>
        <w:jc w:val="center"/>
        <w:rPr>
          <w:b/>
          <w:u w:val="single"/>
        </w:rPr>
      </w:pPr>
      <w:r w:rsidRPr="00D43603">
        <w:rPr>
          <w:b/>
          <w:u w:val="single"/>
        </w:rPr>
        <w:t>RISK</w:t>
      </w:r>
      <w:r w:rsidRPr="00D43603">
        <w:rPr>
          <w:b/>
        </w:rPr>
        <w:t xml:space="preserve"> (ASSESSING THE UNANTICIPATED OUTCOMES)</w:t>
      </w:r>
    </w:p>
    <w:p w14:paraId="20740D2A" w14:textId="77777777" w:rsidR="00701180" w:rsidRPr="00D43603" w:rsidRDefault="00701180" w:rsidP="00701180">
      <w:pPr>
        <w:rPr>
          <w:b/>
          <w:i/>
        </w:rPr>
      </w:pPr>
      <w:r w:rsidRPr="00D43603">
        <w:t>Please state the extent to which you’re satisfied with the following project objective-oriented result statements,</w:t>
      </w:r>
      <w:r w:rsidRPr="00D43603">
        <w:rPr>
          <w:b/>
          <w:i/>
        </w:rPr>
        <w:t xml:space="preserve"> where 1=Unsatisfied 2=Rather Unsatisfied 3=Unsure 4=Rather Satisfied 5=Completely Satisfied (Please Tick Only One Option Per Statement and justification).</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907"/>
        <w:gridCol w:w="434"/>
        <w:gridCol w:w="621"/>
        <w:gridCol w:w="621"/>
        <w:gridCol w:w="621"/>
        <w:gridCol w:w="805"/>
      </w:tblGrid>
      <w:tr w:rsidR="00701180" w:rsidRPr="00D43603" w14:paraId="2FAA3B27"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1F29B87C" w14:textId="77777777" w:rsidR="00701180" w:rsidRPr="00D43603" w:rsidRDefault="00701180" w:rsidP="00D22472">
            <w:pPr>
              <w:rPr>
                <w:rFonts w:eastAsia="Calibri"/>
              </w:rPr>
            </w:pPr>
            <w:r w:rsidRPr="00D43603">
              <w:t xml:space="preserve">q501. To what extent did the funders assess the </w:t>
            </w:r>
            <w:r w:rsidRPr="00D43603">
              <w:rPr>
                <w:rFonts w:eastAsia="Calibri"/>
              </w:rPr>
              <w:t>social or political risks that may jeopardize sustainability of project outputs and outcomes?</w:t>
            </w:r>
          </w:p>
        </w:tc>
        <w:tc>
          <w:tcPr>
            <w:tcW w:w="217" w:type="pct"/>
            <w:tcBorders>
              <w:top w:val="single" w:sz="8" w:space="0" w:color="auto"/>
              <w:left w:val="single" w:sz="8" w:space="0" w:color="auto"/>
              <w:bottom w:val="single" w:sz="8" w:space="0" w:color="auto"/>
              <w:right w:val="single" w:sz="8" w:space="0" w:color="auto"/>
            </w:tcBorders>
            <w:shd w:val="clear" w:color="auto" w:fill="auto"/>
            <w:vAlign w:val="center"/>
          </w:tcPr>
          <w:p w14:paraId="1E9737AE"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auto"/>
            <w:vAlign w:val="center"/>
          </w:tcPr>
          <w:p w14:paraId="2A3FBE64"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auto"/>
            <w:vAlign w:val="center"/>
          </w:tcPr>
          <w:p w14:paraId="6A77D44C"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auto"/>
            <w:vAlign w:val="center"/>
          </w:tcPr>
          <w:p w14:paraId="12185CE0" w14:textId="77777777" w:rsidR="00701180" w:rsidRPr="00D43603" w:rsidRDefault="00701180" w:rsidP="00D22472">
            <w:pPr>
              <w:jc w:val="center"/>
            </w:pPr>
            <w:r w:rsidRPr="00D43603">
              <w:t>4</w:t>
            </w:r>
          </w:p>
        </w:tc>
        <w:tc>
          <w:tcPr>
            <w:tcW w:w="402" w:type="pct"/>
            <w:tcBorders>
              <w:top w:val="single" w:sz="8" w:space="0" w:color="auto"/>
              <w:left w:val="single" w:sz="8" w:space="0" w:color="auto"/>
              <w:bottom w:val="single" w:sz="8" w:space="0" w:color="auto"/>
            </w:tcBorders>
            <w:shd w:val="clear" w:color="auto" w:fill="auto"/>
            <w:vAlign w:val="center"/>
          </w:tcPr>
          <w:p w14:paraId="4BAFBB1E" w14:textId="77777777" w:rsidR="00701180" w:rsidRPr="00D43603" w:rsidRDefault="00701180" w:rsidP="00D22472">
            <w:pPr>
              <w:jc w:val="center"/>
            </w:pPr>
            <w:r w:rsidRPr="00D43603">
              <w:t>5</w:t>
            </w:r>
          </w:p>
        </w:tc>
      </w:tr>
      <w:tr w:rsidR="00701180" w:rsidRPr="00D43603" w14:paraId="49507FC1"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30AC050F" w14:textId="77777777" w:rsidR="00701180" w:rsidRPr="00D43603" w:rsidRDefault="00701180" w:rsidP="00D22472">
            <w:pPr>
              <w:ind w:left="345"/>
            </w:pPr>
            <w:r w:rsidRPr="00D43603">
              <w:t xml:space="preserve">Please briefly explain your choice: </w:t>
            </w:r>
          </w:p>
          <w:p w14:paraId="524AEBA3" w14:textId="77777777" w:rsidR="00701180" w:rsidRPr="00D43603" w:rsidRDefault="00701180" w:rsidP="00D22472">
            <w:pPr>
              <w:ind w:left="345"/>
            </w:pPr>
          </w:p>
          <w:p w14:paraId="1F3EA83B" w14:textId="77777777" w:rsidR="00701180" w:rsidRPr="00D43603" w:rsidRDefault="00701180" w:rsidP="00D22472">
            <w:pPr>
              <w:ind w:left="345"/>
            </w:pPr>
          </w:p>
          <w:p w14:paraId="41C89502" w14:textId="77777777" w:rsidR="00701180" w:rsidRPr="00D43603" w:rsidRDefault="00701180" w:rsidP="00D22472">
            <w:pPr>
              <w:jc w:val="center"/>
            </w:pPr>
          </w:p>
          <w:p w14:paraId="470942B2" w14:textId="77777777" w:rsidR="00701180" w:rsidRPr="00D43603" w:rsidRDefault="00701180" w:rsidP="00D22472">
            <w:pPr>
              <w:jc w:val="center"/>
            </w:pPr>
          </w:p>
        </w:tc>
      </w:tr>
      <w:tr w:rsidR="00701180" w:rsidRPr="00D43603" w14:paraId="24F4D00E"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3041E7D4" w14:textId="77777777" w:rsidR="00701180" w:rsidRPr="00D43603" w:rsidRDefault="00701180" w:rsidP="00D22472">
            <w:pPr>
              <w:rPr>
                <w:rFonts w:eastAsia="Calibri"/>
              </w:rPr>
            </w:pPr>
            <w:r w:rsidRPr="00D43603">
              <w:t xml:space="preserve">q502. </w:t>
            </w:r>
            <w:r w:rsidRPr="00D43603">
              <w:rPr>
                <w:rFonts w:eastAsia="Calibri"/>
              </w:rPr>
              <w:t>To what extent did the project funders consider its risk appetite to guide with the appraisal of the project and therefore considerably the effective implementation while considering the social and political barriers in the country?</w:t>
            </w:r>
          </w:p>
        </w:tc>
        <w:tc>
          <w:tcPr>
            <w:tcW w:w="217" w:type="pct"/>
            <w:tcBorders>
              <w:top w:val="single" w:sz="8" w:space="0" w:color="auto"/>
              <w:left w:val="single" w:sz="8" w:space="0" w:color="auto"/>
              <w:bottom w:val="single" w:sz="8" w:space="0" w:color="auto"/>
              <w:right w:val="single" w:sz="8" w:space="0" w:color="auto"/>
            </w:tcBorders>
            <w:shd w:val="clear" w:color="auto" w:fill="auto"/>
            <w:vAlign w:val="center"/>
          </w:tcPr>
          <w:p w14:paraId="6B678C40"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auto"/>
            <w:vAlign w:val="center"/>
          </w:tcPr>
          <w:p w14:paraId="7E7C6417"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auto"/>
            <w:vAlign w:val="center"/>
          </w:tcPr>
          <w:p w14:paraId="0518B57A"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auto"/>
            <w:vAlign w:val="center"/>
          </w:tcPr>
          <w:p w14:paraId="1FF6CB2F" w14:textId="77777777" w:rsidR="00701180" w:rsidRPr="00D43603" w:rsidRDefault="00701180" w:rsidP="00D22472">
            <w:pPr>
              <w:jc w:val="center"/>
            </w:pPr>
            <w:r w:rsidRPr="00D43603">
              <w:t>4</w:t>
            </w:r>
          </w:p>
        </w:tc>
        <w:tc>
          <w:tcPr>
            <w:tcW w:w="402" w:type="pct"/>
            <w:tcBorders>
              <w:top w:val="single" w:sz="8" w:space="0" w:color="auto"/>
              <w:left w:val="single" w:sz="8" w:space="0" w:color="auto"/>
              <w:bottom w:val="single" w:sz="8" w:space="0" w:color="auto"/>
            </w:tcBorders>
            <w:shd w:val="clear" w:color="auto" w:fill="auto"/>
            <w:vAlign w:val="center"/>
          </w:tcPr>
          <w:p w14:paraId="59DD96F3" w14:textId="77777777" w:rsidR="00701180" w:rsidRPr="00D43603" w:rsidRDefault="00701180" w:rsidP="00D22472">
            <w:pPr>
              <w:jc w:val="center"/>
            </w:pPr>
            <w:r w:rsidRPr="00D43603">
              <w:t>5</w:t>
            </w:r>
          </w:p>
        </w:tc>
      </w:tr>
      <w:tr w:rsidR="00701180" w:rsidRPr="00D43603" w14:paraId="541BF9E7"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5EDE7284" w14:textId="77777777" w:rsidR="00701180" w:rsidRPr="00D43603" w:rsidRDefault="00701180" w:rsidP="00D22472">
            <w:pPr>
              <w:ind w:left="345"/>
            </w:pPr>
            <w:r w:rsidRPr="00D43603">
              <w:t xml:space="preserve">Please briefly explain your choice: </w:t>
            </w:r>
          </w:p>
          <w:p w14:paraId="16DC0C18" w14:textId="77777777" w:rsidR="00701180" w:rsidRPr="00D43603" w:rsidRDefault="00701180" w:rsidP="00D22472">
            <w:pPr>
              <w:jc w:val="center"/>
            </w:pPr>
          </w:p>
          <w:p w14:paraId="12C8BBE7" w14:textId="77777777" w:rsidR="00701180" w:rsidRPr="00D43603" w:rsidRDefault="00701180" w:rsidP="00D22472">
            <w:pPr>
              <w:jc w:val="center"/>
            </w:pPr>
          </w:p>
          <w:p w14:paraId="39DD55D3" w14:textId="77777777" w:rsidR="00701180" w:rsidRPr="00D43603" w:rsidRDefault="00701180" w:rsidP="00D22472">
            <w:pPr>
              <w:jc w:val="center"/>
            </w:pPr>
          </w:p>
          <w:p w14:paraId="7B324F5F" w14:textId="77777777" w:rsidR="00701180" w:rsidRPr="00D43603" w:rsidRDefault="00701180" w:rsidP="00D22472">
            <w:pPr>
              <w:jc w:val="center"/>
            </w:pPr>
          </w:p>
        </w:tc>
      </w:tr>
      <w:tr w:rsidR="00701180" w:rsidRPr="00D43603" w14:paraId="238DEA8D"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504EFFA3" w14:textId="77777777" w:rsidR="00701180" w:rsidRPr="00D43603" w:rsidRDefault="00701180" w:rsidP="00D22472">
            <w:pPr>
              <w:rPr>
                <w:rFonts w:eastAsia="Calibri"/>
              </w:rPr>
            </w:pPr>
            <w:r w:rsidRPr="00D43603">
              <w:lastRenderedPageBreak/>
              <w:t xml:space="preserve">q503. </w:t>
            </w:r>
            <w:r w:rsidRPr="00D43603">
              <w:rPr>
                <w:rFonts w:eastAsia="Calibri"/>
              </w:rPr>
              <w:t>To what extent did the project funders adopt risk assessment mechanisms to identify the potential hazards that would harm the effective implementation of the project?</w:t>
            </w:r>
          </w:p>
        </w:tc>
        <w:tc>
          <w:tcPr>
            <w:tcW w:w="217" w:type="pct"/>
            <w:tcBorders>
              <w:top w:val="single" w:sz="8" w:space="0" w:color="auto"/>
              <w:left w:val="single" w:sz="8" w:space="0" w:color="auto"/>
              <w:bottom w:val="single" w:sz="8" w:space="0" w:color="auto"/>
              <w:right w:val="single" w:sz="8" w:space="0" w:color="auto"/>
            </w:tcBorders>
            <w:shd w:val="clear" w:color="auto" w:fill="auto"/>
            <w:vAlign w:val="center"/>
          </w:tcPr>
          <w:p w14:paraId="01B1FF90"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auto"/>
            <w:vAlign w:val="center"/>
          </w:tcPr>
          <w:p w14:paraId="24A5E7A5"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auto"/>
            <w:vAlign w:val="center"/>
          </w:tcPr>
          <w:p w14:paraId="0BB45E7E"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auto"/>
            <w:vAlign w:val="center"/>
          </w:tcPr>
          <w:p w14:paraId="2199BF13" w14:textId="77777777" w:rsidR="00701180" w:rsidRPr="00D43603" w:rsidRDefault="00701180" w:rsidP="00D22472">
            <w:pPr>
              <w:jc w:val="center"/>
            </w:pPr>
            <w:r w:rsidRPr="00D43603">
              <w:t>4</w:t>
            </w:r>
          </w:p>
        </w:tc>
        <w:tc>
          <w:tcPr>
            <w:tcW w:w="402" w:type="pct"/>
            <w:tcBorders>
              <w:top w:val="single" w:sz="8" w:space="0" w:color="auto"/>
              <w:left w:val="single" w:sz="8" w:space="0" w:color="auto"/>
              <w:bottom w:val="single" w:sz="8" w:space="0" w:color="auto"/>
            </w:tcBorders>
            <w:shd w:val="clear" w:color="auto" w:fill="auto"/>
            <w:vAlign w:val="center"/>
          </w:tcPr>
          <w:p w14:paraId="2243F154" w14:textId="77777777" w:rsidR="00701180" w:rsidRPr="00D43603" w:rsidRDefault="00701180" w:rsidP="00D22472">
            <w:pPr>
              <w:jc w:val="center"/>
            </w:pPr>
            <w:r w:rsidRPr="00D43603">
              <w:t>5</w:t>
            </w:r>
          </w:p>
        </w:tc>
      </w:tr>
      <w:tr w:rsidR="00701180" w:rsidRPr="00D43603" w14:paraId="79794F5C"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166BDE32" w14:textId="77777777" w:rsidR="00701180" w:rsidRPr="00D43603" w:rsidRDefault="00701180" w:rsidP="00D22472">
            <w:pPr>
              <w:ind w:left="345"/>
            </w:pPr>
            <w:r w:rsidRPr="00D43603">
              <w:t xml:space="preserve">Please briefly explain your choice: </w:t>
            </w:r>
          </w:p>
          <w:p w14:paraId="295C9960" w14:textId="77777777" w:rsidR="00701180" w:rsidRPr="00D43603" w:rsidRDefault="00701180" w:rsidP="00D22472">
            <w:pPr>
              <w:jc w:val="center"/>
            </w:pPr>
          </w:p>
          <w:p w14:paraId="6074BCBC" w14:textId="77777777" w:rsidR="00701180" w:rsidRPr="00D43603" w:rsidRDefault="00701180" w:rsidP="00D22472">
            <w:pPr>
              <w:jc w:val="center"/>
            </w:pPr>
          </w:p>
        </w:tc>
      </w:tr>
      <w:tr w:rsidR="00701180" w:rsidRPr="00D43603" w14:paraId="4EA99379"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3DE67F2C" w14:textId="77777777" w:rsidR="00701180" w:rsidRPr="00D43603" w:rsidRDefault="00701180" w:rsidP="00D22472">
            <w:r w:rsidRPr="00D43603">
              <w:rPr>
                <w:b/>
                <w:bCs/>
              </w:rPr>
              <w:t xml:space="preserve">OVERALL ASSESSMENT OF RISK MANAGEMENT </w:t>
            </w:r>
            <w:r w:rsidRPr="00D43603">
              <w:rPr>
                <w:i/>
              </w:rPr>
              <w:t>(1=Very Poor 2= Rather Unsatisfactory 3=Satisfactory 4=Good 5=Excellent/Highly Relevant)</w:t>
            </w:r>
          </w:p>
        </w:tc>
      </w:tr>
      <w:tr w:rsidR="00701180" w:rsidRPr="00D43603" w14:paraId="2E4D5813"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5A8B76A7" w14:textId="77777777" w:rsidR="00701180" w:rsidRPr="00D43603" w:rsidRDefault="00701180" w:rsidP="00D22472">
            <w:r w:rsidRPr="00D43603">
              <w:t xml:space="preserve">Please briefly explain your choice: </w:t>
            </w:r>
          </w:p>
          <w:p w14:paraId="3353BB83" w14:textId="77777777" w:rsidR="00701180" w:rsidRPr="00D43603" w:rsidRDefault="00701180" w:rsidP="00D22472">
            <w:pPr>
              <w:jc w:val="center"/>
            </w:pPr>
          </w:p>
        </w:tc>
      </w:tr>
      <w:tr w:rsidR="00701180" w:rsidRPr="00D43603" w14:paraId="5CDEFC07"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68388F51" w14:textId="77777777" w:rsidR="00701180" w:rsidRPr="00D43603" w:rsidRDefault="00701180" w:rsidP="00D22472">
            <w:pPr>
              <w:jc w:val="center"/>
            </w:pPr>
          </w:p>
        </w:tc>
      </w:tr>
    </w:tbl>
    <w:p w14:paraId="71777E11" w14:textId="77777777" w:rsidR="00701180" w:rsidRPr="00D43603" w:rsidRDefault="00701180" w:rsidP="00701180"/>
    <w:p w14:paraId="102C571A" w14:textId="77777777" w:rsidR="00701180" w:rsidRPr="00D43603" w:rsidRDefault="00701180" w:rsidP="00701180">
      <w:r w:rsidRPr="00D43603">
        <w:br w:type="page"/>
      </w:r>
    </w:p>
    <w:p w14:paraId="10163CEA" w14:textId="77777777" w:rsidR="00701180" w:rsidRPr="00D43603" w:rsidRDefault="00701180" w:rsidP="00701180"/>
    <w:p w14:paraId="402BA6E3" w14:textId="77777777" w:rsidR="00701180" w:rsidRPr="00D43603" w:rsidRDefault="00701180" w:rsidP="00701180">
      <w:pPr>
        <w:jc w:val="both"/>
        <w:rPr>
          <w:rFonts w:eastAsia="Calibri"/>
          <w:color w:val="000000" w:themeColor="text1"/>
        </w:rPr>
      </w:pPr>
      <w:bookmarkStart w:id="196" w:name="_Toc103232011"/>
      <w:r w:rsidRPr="00D43603">
        <w:rPr>
          <w:rFonts w:eastAsia="Calibri"/>
          <w:color w:val="000000" w:themeColor="text1"/>
        </w:rPr>
        <w:t>KII GUIDE WITH MOI and MOJ</w:t>
      </w:r>
      <w:bookmarkEnd w:id="196"/>
      <w:r w:rsidRPr="00D43603">
        <w:rPr>
          <w:rFonts w:eastAsia="Calibri"/>
          <w:color w:val="000000" w:themeColor="text1"/>
        </w:rPr>
        <w:t xml:space="preserve"> </w:t>
      </w:r>
    </w:p>
    <w:p w14:paraId="65AE300C" w14:textId="77777777" w:rsidR="00701180" w:rsidRPr="00D43603" w:rsidRDefault="00701180" w:rsidP="00701180">
      <w:pPr>
        <w:ind w:left="720"/>
        <w:jc w:val="center"/>
        <w:rPr>
          <w:rFonts w:eastAsia="Calibri"/>
        </w:rPr>
      </w:pPr>
      <w:r w:rsidRPr="00D43603">
        <w:rPr>
          <w:b/>
        </w:rPr>
        <w:t>(</w:t>
      </w:r>
      <w:r w:rsidRPr="00D43603">
        <w:rPr>
          <w:rFonts w:eastAsia="Calibri"/>
        </w:rPr>
        <w:t>MINISTRY OF INTERIOR JOINT PROGRAMME TECHNICAL COMMITTEE MEMBERS AND MINISTRY OF JUSTICE JOINT PROGRAMME TECHNICAL COMMITTEE MEMBERS)</w:t>
      </w:r>
    </w:p>
    <w:p w14:paraId="6676378A" w14:textId="77777777" w:rsidR="00701180" w:rsidRPr="00D43603" w:rsidRDefault="00701180" w:rsidP="00701180">
      <w:pPr>
        <w:ind w:left="720"/>
        <w:jc w:val="center"/>
        <w:rPr>
          <w:b/>
          <w:bCs/>
        </w:rPr>
      </w:pPr>
      <w:r w:rsidRPr="00D43603">
        <w:rPr>
          <w:b/>
          <w:u w:val="single"/>
        </w:rPr>
        <w:t>PROJECT RELEVANCE</w:t>
      </w:r>
      <w:r w:rsidRPr="00D43603">
        <w:rPr>
          <w:b/>
        </w:rPr>
        <w:t xml:space="preserve"> (EVALUATING &amp; ASSESSING THE DESIGN OF THE PROJECT BASED ON THE PROJECT</w:t>
      </w:r>
      <w:r w:rsidRPr="00D43603">
        <w:t xml:space="preserve"> </w:t>
      </w:r>
      <w:r w:rsidRPr="00D43603">
        <w:rPr>
          <w:b/>
          <w:bCs/>
        </w:rPr>
        <w:t>THEORY, LOGIC, CONCEPTUAL COMPONENTS, AND ASSUMPTIONS)</w:t>
      </w:r>
    </w:p>
    <w:p w14:paraId="603D9AA6" w14:textId="77777777" w:rsidR="00701180" w:rsidRPr="00D43603" w:rsidRDefault="00701180" w:rsidP="00701180">
      <w:pPr>
        <w:ind w:left="720"/>
        <w:jc w:val="center"/>
        <w:rPr>
          <w:b/>
          <w:bCs/>
          <w:u w:val="single"/>
        </w:rPr>
      </w:pPr>
      <w:r w:rsidRPr="00D43603">
        <w:rPr>
          <w:b/>
          <w:bCs/>
          <w:u w:val="single"/>
        </w:rPr>
        <w:t>Use a value scale of 1 to 5 and provide additional detail to support your choice</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907"/>
        <w:gridCol w:w="454"/>
        <w:gridCol w:w="621"/>
        <w:gridCol w:w="621"/>
        <w:gridCol w:w="621"/>
        <w:gridCol w:w="785"/>
      </w:tblGrid>
      <w:tr w:rsidR="00701180" w:rsidRPr="00D43603" w14:paraId="2D86A06D" w14:textId="77777777" w:rsidTr="000B29A5">
        <w:trPr>
          <w:trHeight w:val="40"/>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3662B343" w14:textId="77777777" w:rsidR="00701180" w:rsidRPr="00D43603" w:rsidRDefault="00701180" w:rsidP="00D22472">
            <w:pPr>
              <w:ind w:right="150"/>
            </w:pPr>
            <w:r w:rsidRPr="00D43603">
              <w:t>q101. To what extent was the project aligned or linked to the CPD, the IGAD Framework and the National Strategic Plan? (</w:t>
            </w:r>
            <w:r w:rsidRPr="00D43603">
              <w:rPr>
                <w:color w:val="0D0D0D" w:themeColor="text1" w:themeTint="F2"/>
              </w:rPr>
              <w:t>1 = Strongly Agree | 2 = Agree | 3 = Neutral | 4 = Disagree | 5 = Strongly Disagree</w:t>
            </w:r>
            <w:r w:rsidRPr="00D43603">
              <w:t>)</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83ECD5"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215289"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684396"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F5A809"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713C333D" w14:textId="77777777" w:rsidR="00701180" w:rsidRPr="00D43603" w:rsidRDefault="00701180" w:rsidP="00D22472">
            <w:pPr>
              <w:jc w:val="center"/>
            </w:pPr>
            <w:r w:rsidRPr="00D43603">
              <w:t>5</w:t>
            </w:r>
          </w:p>
        </w:tc>
      </w:tr>
      <w:tr w:rsidR="00701180" w:rsidRPr="00D43603" w14:paraId="3B659522" w14:textId="77777777" w:rsidTr="000B29A5">
        <w:trPr>
          <w:trHeight w:val="40"/>
        </w:trPr>
        <w:tc>
          <w:tcPr>
            <w:tcW w:w="5000" w:type="pct"/>
            <w:gridSpan w:val="6"/>
            <w:tcBorders>
              <w:top w:val="single" w:sz="8" w:space="0" w:color="auto"/>
              <w:bottom w:val="single" w:sz="8" w:space="0" w:color="auto"/>
            </w:tcBorders>
            <w:shd w:val="clear" w:color="auto" w:fill="FFFFFF" w:themeFill="background1"/>
            <w:vAlign w:val="center"/>
          </w:tcPr>
          <w:p w14:paraId="20C5336A" w14:textId="77777777" w:rsidR="00701180" w:rsidRPr="00D43603" w:rsidRDefault="00701180" w:rsidP="00D22472">
            <w:r w:rsidRPr="00D43603">
              <w:t>Please briefly explain your choice:</w:t>
            </w:r>
          </w:p>
          <w:p w14:paraId="48523DBA" w14:textId="77777777" w:rsidR="00701180" w:rsidRPr="00D43603" w:rsidRDefault="00701180" w:rsidP="00D22472"/>
          <w:p w14:paraId="1616E8B5" w14:textId="77777777" w:rsidR="00701180" w:rsidRPr="00D43603" w:rsidRDefault="00701180" w:rsidP="00D22472">
            <w:pPr>
              <w:jc w:val="center"/>
            </w:pPr>
          </w:p>
          <w:p w14:paraId="07EA1CF5" w14:textId="77777777" w:rsidR="00701180" w:rsidRPr="00D43603" w:rsidRDefault="00701180" w:rsidP="00D22472">
            <w:pPr>
              <w:jc w:val="center"/>
            </w:pPr>
          </w:p>
        </w:tc>
      </w:tr>
      <w:tr w:rsidR="00701180" w:rsidRPr="00D43603" w14:paraId="2A61BBC6" w14:textId="77777777" w:rsidTr="000B29A5">
        <w:trPr>
          <w:trHeight w:val="40"/>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431700AF" w14:textId="77777777" w:rsidR="00701180" w:rsidRPr="00D43603" w:rsidRDefault="00701180" w:rsidP="00D22472">
            <w:pPr>
              <w:ind w:right="150"/>
            </w:pPr>
            <w:r w:rsidRPr="00D43603">
              <w:t>q102. In your view, to what extent did the project address a genuine security and political need of the Libyan population amongst the local actors and the programming areas at large? (</w:t>
            </w:r>
            <w:r w:rsidRPr="00D43603">
              <w:rPr>
                <w:color w:val="0D0D0D" w:themeColor="text1" w:themeTint="F2"/>
              </w:rPr>
              <w:t>1 = Strongly Agree | 2 = Agree | 3 = Neutral | 4 = Disagree | 5 = Strongly Disagree</w:t>
            </w:r>
            <w:r w:rsidRPr="00D43603">
              <w:t>)</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82106A"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BCA05A"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60817A"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53E4A2"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0D77075A" w14:textId="77777777" w:rsidR="00701180" w:rsidRPr="00D43603" w:rsidRDefault="00701180" w:rsidP="00D22472">
            <w:pPr>
              <w:jc w:val="center"/>
            </w:pPr>
            <w:r w:rsidRPr="00D43603">
              <w:t>5</w:t>
            </w:r>
          </w:p>
        </w:tc>
      </w:tr>
      <w:tr w:rsidR="00701180" w:rsidRPr="00D43603" w14:paraId="09D71C71" w14:textId="77777777" w:rsidTr="000B29A5">
        <w:trPr>
          <w:trHeight w:val="40"/>
        </w:trPr>
        <w:tc>
          <w:tcPr>
            <w:tcW w:w="5000" w:type="pct"/>
            <w:gridSpan w:val="6"/>
            <w:tcBorders>
              <w:top w:val="single" w:sz="8" w:space="0" w:color="auto"/>
              <w:bottom w:val="single" w:sz="8" w:space="0" w:color="auto"/>
            </w:tcBorders>
            <w:shd w:val="clear" w:color="auto" w:fill="FFFFFF" w:themeFill="background1"/>
            <w:vAlign w:val="center"/>
          </w:tcPr>
          <w:p w14:paraId="026D57A0" w14:textId="77777777" w:rsidR="00701180" w:rsidRPr="00D43603" w:rsidRDefault="00701180" w:rsidP="00D22472">
            <w:r w:rsidRPr="00D43603">
              <w:t>Please briefly explain your choice:</w:t>
            </w:r>
          </w:p>
          <w:p w14:paraId="37C74D8C" w14:textId="77777777" w:rsidR="00701180" w:rsidRPr="00D43603" w:rsidRDefault="00701180" w:rsidP="00D22472"/>
          <w:p w14:paraId="73F6C515" w14:textId="77777777" w:rsidR="00701180" w:rsidRPr="00D43603" w:rsidRDefault="00701180" w:rsidP="00D22472"/>
          <w:p w14:paraId="5CF3A393" w14:textId="77777777" w:rsidR="00701180" w:rsidRPr="00D43603" w:rsidRDefault="00701180" w:rsidP="00D22472"/>
        </w:tc>
      </w:tr>
      <w:tr w:rsidR="00701180" w:rsidRPr="00D43603" w14:paraId="017E2044" w14:textId="77777777" w:rsidTr="000B29A5">
        <w:trPr>
          <w:trHeight w:val="40"/>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1C6ACCF5" w14:textId="77777777" w:rsidR="00701180" w:rsidRPr="00D43603" w:rsidRDefault="00701180" w:rsidP="00D22472">
            <w:pPr>
              <w:ind w:right="150"/>
            </w:pPr>
            <w:r w:rsidRPr="00D43603">
              <w:rPr>
                <w:iCs/>
              </w:rPr>
              <w:t xml:space="preserve">q103. To what extent did the project take in consideration building of institutional capacity in terms of staffing, local knowledge, and experience to implement the project's targets? </w:t>
            </w:r>
            <w:r w:rsidRPr="00D43603">
              <w:t>(1 = Strongly Agree | 2 = Agree | 3 = Neutral | 4 = Disagree | 5 = Strongly Disagree)</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45856E"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1CB02B"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9F27FB"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DCD9129"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5246CEF3" w14:textId="77777777" w:rsidR="00701180" w:rsidRPr="00D43603" w:rsidRDefault="00701180" w:rsidP="00D22472">
            <w:pPr>
              <w:jc w:val="center"/>
            </w:pPr>
            <w:r w:rsidRPr="00D43603">
              <w:t>5</w:t>
            </w:r>
          </w:p>
        </w:tc>
      </w:tr>
      <w:tr w:rsidR="00701180" w:rsidRPr="00D43603" w14:paraId="5182F004" w14:textId="77777777" w:rsidTr="000B29A5">
        <w:trPr>
          <w:trHeight w:val="40"/>
        </w:trPr>
        <w:tc>
          <w:tcPr>
            <w:tcW w:w="5000" w:type="pct"/>
            <w:gridSpan w:val="6"/>
            <w:tcBorders>
              <w:top w:val="single" w:sz="8" w:space="0" w:color="auto"/>
              <w:bottom w:val="single" w:sz="8" w:space="0" w:color="auto"/>
            </w:tcBorders>
            <w:shd w:val="clear" w:color="auto" w:fill="FFFFFF" w:themeFill="background1"/>
            <w:vAlign w:val="center"/>
          </w:tcPr>
          <w:p w14:paraId="5EA877F7" w14:textId="77777777" w:rsidR="00701180" w:rsidRPr="00D43603" w:rsidRDefault="00701180" w:rsidP="00D22472">
            <w:r w:rsidRPr="00D43603">
              <w:t xml:space="preserve">Please briefly explain your choice: </w:t>
            </w:r>
          </w:p>
          <w:p w14:paraId="000F1F78" w14:textId="77777777" w:rsidR="00701180" w:rsidRPr="00D43603" w:rsidRDefault="00701180" w:rsidP="00D22472">
            <w:pPr>
              <w:ind w:left="345"/>
            </w:pPr>
          </w:p>
          <w:p w14:paraId="5F36EA46" w14:textId="77777777" w:rsidR="00701180" w:rsidRPr="00D43603" w:rsidRDefault="00701180" w:rsidP="00D22472">
            <w:pPr>
              <w:spacing w:line="256" w:lineRule="auto"/>
              <w:rPr>
                <w:iCs/>
              </w:rPr>
            </w:pPr>
          </w:p>
          <w:p w14:paraId="58C67BA9" w14:textId="77777777" w:rsidR="00701180" w:rsidRPr="00D43603" w:rsidRDefault="00701180" w:rsidP="00D22472">
            <w:pPr>
              <w:jc w:val="center"/>
            </w:pPr>
          </w:p>
        </w:tc>
      </w:tr>
      <w:tr w:rsidR="00701180" w:rsidRPr="00D43603" w14:paraId="0DD2D5C6" w14:textId="77777777" w:rsidTr="000B29A5">
        <w:trPr>
          <w:trHeight w:val="40"/>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273E9954" w14:textId="77777777" w:rsidR="00701180" w:rsidRPr="00D43603" w:rsidRDefault="00701180" w:rsidP="00D22472">
            <w:pPr>
              <w:ind w:right="150"/>
            </w:pPr>
            <w:r w:rsidRPr="00D43603">
              <w:rPr>
                <w:iCs/>
              </w:rPr>
              <w:t xml:space="preserve">q104. To what extent did the project impact on the </w:t>
            </w:r>
            <w:r w:rsidRPr="00D43603">
              <w:t>population’s perception of the ability of the police to control crime in the community?</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8CF71F"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5F11E4D"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245918"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7AE7DB"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1D1D7309" w14:textId="77777777" w:rsidR="00701180" w:rsidRPr="00D43603" w:rsidRDefault="00701180" w:rsidP="00D22472">
            <w:pPr>
              <w:jc w:val="center"/>
            </w:pPr>
            <w:r w:rsidRPr="00D43603">
              <w:t>5</w:t>
            </w:r>
          </w:p>
        </w:tc>
      </w:tr>
      <w:tr w:rsidR="00701180" w:rsidRPr="00D43603" w14:paraId="0AA54F4E" w14:textId="77777777" w:rsidTr="000B29A5">
        <w:trPr>
          <w:trHeight w:val="40"/>
        </w:trPr>
        <w:tc>
          <w:tcPr>
            <w:tcW w:w="5000" w:type="pct"/>
            <w:gridSpan w:val="6"/>
            <w:tcBorders>
              <w:top w:val="single" w:sz="8" w:space="0" w:color="auto"/>
              <w:bottom w:val="single" w:sz="8" w:space="0" w:color="auto"/>
            </w:tcBorders>
            <w:shd w:val="clear" w:color="auto" w:fill="FFFFFF" w:themeFill="background1"/>
            <w:vAlign w:val="center"/>
          </w:tcPr>
          <w:p w14:paraId="6C5FB490" w14:textId="77777777" w:rsidR="00701180" w:rsidRPr="00D43603" w:rsidRDefault="00701180" w:rsidP="00D22472">
            <w:r w:rsidRPr="00D43603">
              <w:t xml:space="preserve">Please briefly explain your choice: </w:t>
            </w:r>
          </w:p>
          <w:p w14:paraId="2E9EFBE3" w14:textId="77777777" w:rsidR="00701180" w:rsidRPr="00D43603" w:rsidRDefault="00701180" w:rsidP="00D22472"/>
          <w:p w14:paraId="24320BCF" w14:textId="77777777" w:rsidR="00701180" w:rsidRPr="00D43603" w:rsidRDefault="00701180" w:rsidP="00D22472"/>
          <w:p w14:paraId="2EFBBD98" w14:textId="77777777" w:rsidR="00701180" w:rsidRPr="00D43603" w:rsidRDefault="00701180" w:rsidP="00D22472"/>
        </w:tc>
      </w:tr>
      <w:tr w:rsidR="00701180" w:rsidRPr="00D43603" w14:paraId="27F3A8B5" w14:textId="77777777" w:rsidTr="000B29A5">
        <w:trPr>
          <w:trHeight w:val="40"/>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02E02A13" w14:textId="77777777" w:rsidR="00701180" w:rsidRPr="00D43603" w:rsidRDefault="00701180" w:rsidP="00D22472">
            <w:pPr>
              <w:ind w:right="150"/>
            </w:pPr>
            <w:r w:rsidRPr="00D43603">
              <w:t>q105. To what extent did the project create mechanisms to capture the proportion of victims of violence in the previous 12 months who reported their victimization to competent authorities or other officially recognized conflict resolution mechanisms?</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BAB9FF"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7E5417"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36CC8DA"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F622C83"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445264D9" w14:textId="77777777" w:rsidR="00701180" w:rsidRPr="00D43603" w:rsidRDefault="00701180" w:rsidP="00D22472">
            <w:pPr>
              <w:jc w:val="center"/>
            </w:pPr>
            <w:r w:rsidRPr="00D43603">
              <w:t>5</w:t>
            </w:r>
          </w:p>
        </w:tc>
      </w:tr>
      <w:tr w:rsidR="00701180" w:rsidRPr="00D43603" w14:paraId="50F8CB8D" w14:textId="77777777" w:rsidTr="000B29A5">
        <w:trPr>
          <w:trHeight w:val="40"/>
        </w:trPr>
        <w:tc>
          <w:tcPr>
            <w:tcW w:w="5000" w:type="pct"/>
            <w:gridSpan w:val="6"/>
            <w:tcBorders>
              <w:top w:val="single" w:sz="8" w:space="0" w:color="auto"/>
              <w:bottom w:val="single" w:sz="8" w:space="0" w:color="auto"/>
            </w:tcBorders>
            <w:shd w:val="clear" w:color="auto" w:fill="FFFFFF" w:themeFill="background1"/>
            <w:vAlign w:val="center"/>
          </w:tcPr>
          <w:p w14:paraId="499BF35B" w14:textId="77777777" w:rsidR="00701180" w:rsidRPr="00D43603" w:rsidRDefault="00701180" w:rsidP="00D22472">
            <w:r w:rsidRPr="00D43603">
              <w:t xml:space="preserve">Please briefly explain your choice providing details of the actual proportion of victims who reported: </w:t>
            </w:r>
          </w:p>
          <w:p w14:paraId="7ED3CE76" w14:textId="77777777" w:rsidR="00701180" w:rsidRPr="00D43603" w:rsidRDefault="00701180" w:rsidP="00D22472"/>
          <w:p w14:paraId="1EA46DFE" w14:textId="77777777" w:rsidR="00701180" w:rsidRPr="00D43603" w:rsidRDefault="00701180" w:rsidP="00D22472"/>
          <w:p w14:paraId="251C7D1F" w14:textId="77777777" w:rsidR="00701180" w:rsidRPr="00D43603" w:rsidRDefault="00701180" w:rsidP="00D22472"/>
        </w:tc>
      </w:tr>
      <w:tr w:rsidR="00701180" w:rsidRPr="00D43603" w14:paraId="2B33B59F" w14:textId="77777777" w:rsidTr="000B29A5">
        <w:trPr>
          <w:trHeight w:val="1060"/>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73A5D063" w14:textId="77777777" w:rsidR="00701180" w:rsidRPr="00D43603" w:rsidRDefault="00701180" w:rsidP="00D22472">
            <w:pPr>
              <w:spacing w:line="259" w:lineRule="auto"/>
              <w:contextualSpacing/>
              <w:rPr>
                <w:rFonts w:eastAsia="Calibri"/>
                <w:color w:val="00B050"/>
              </w:rPr>
            </w:pPr>
            <w:r w:rsidRPr="00D43603">
              <w:lastRenderedPageBreak/>
              <w:t xml:space="preserve">q106. </w:t>
            </w:r>
            <w:r w:rsidRPr="00D43603">
              <w:rPr>
                <w:rFonts w:eastAsia="Calibri"/>
              </w:rPr>
              <w:t xml:space="preserve">To what extent would you say that the intervention was strategically relevant to fulfil its objective as guided by the national security requirements based on the mandate of the justice and security state actors? </w:t>
            </w:r>
            <w:r w:rsidRPr="00D43603">
              <w:t>(1 = Strongly Agree | 2 = Agree | 3 = Neutral | 4 = Disagree | 5 = Strongly Disagree)</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B3862F2"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D38B6DA"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CBBA57"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B859DF"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705C97AD" w14:textId="77777777" w:rsidR="00701180" w:rsidRPr="00D43603" w:rsidRDefault="00701180" w:rsidP="00D22472">
            <w:pPr>
              <w:jc w:val="center"/>
            </w:pPr>
            <w:r w:rsidRPr="00D43603">
              <w:t>5</w:t>
            </w:r>
          </w:p>
        </w:tc>
      </w:tr>
      <w:tr w:rsidR="00701180" w:rsidRPr="00D43603" w14:paraId="1D68416D" w14:textId="77777777" w:rsidTr="000B29A5">
        <w:trPr>
          <w:trHeight w:val="432"/>
        </w:trPr>
        <w:tc>
          <w:tcPr>
            <w:tcW w:w="5000" w:type="pct"/>
            <w:gridSpan w:val="6"/>
            <w:tcBorders>
              <w:top w:val="single" w:sz="8" w:space="0" w:color="auto"/>
              <w:bottom w:val="single" w:sz="8" w:space="0" w:color="auto"/>
            </w:tcBorders>
            <w:shd w:val="clear" w:color="auto" w:fill="FFFFFF" w:themeFill="background1"/>
            <w:vAlign w:val="center"/>
          </w:tcPr>
          <w:p w14:paraId="79CB4C48" w14:textId="77777777" w:rsidR="00701180" w:rsidRPr="00D43603" w:rsidRDefault="00701180" w:rsidP="00D22472">
            <w:pPr>
              <w:ind w:left="345"/>
            </w:pPr>
            <w:r w:rsidRPr="00D43603">
              <w:t xml:space="preserve">Please briefly explain your choice: </w:t>
            </w:r>
          </w:p>
          <w:p w14:paraId="073A56DA" w14:textId="77777777" w:rsidR="00701180" w:rsidRPr="00D43603" w:rsidRDefault="00701180" w:rsidP="00D22472">
            <w:pPr>
              <w:ind w:left="345"/>
            </w:pPr>
          </w:p>
          <w:p w14:paraId="6422A3DD" w14:textId="77777777" w:rsidR="00701180" w:rsidRPr="00D43603" w:rsidRDefault="00701180" w:rsidP="00D22472">
            <w:pPr>
              <w:ind w:left="345"/>
            </w:pPr>
          </w:p>
          <w:p w14:paraId="1FF537BE" w14:textId="77777777" w:rsidR="00701180" w:rsidRPr="00D43603" w:rsidRDefault="00701180" w:rsidP="00D22472"/>
        </w:tc>
      </w:tr>
      <w:tr w:rsidR="00701180" w:rsidRPr="00D43603" w14:paraId="1ADBA24D" w14:textId="77777777" w:rsidTr="000B29A5">
        <w:trPr>
          <w:trHeight w:val="880"/>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43A2BE6D" w14:textId="77777777" w:rsidR="00701180" w:rsidRPr="00D43603" w:rsidRDefault="00701180" w:rsidP="00D22472">
            <w:pPr>
              <w:spacing w:line="259" w:lineRule="auto"/>
              <w:contextualSpacing/>
              <w:rPr>
                <w:rFonts w:eastAsia="Calibri"/>
                <w:color w:val="00B050"/>
              </w:rPr>
            </w:pPr>
            <w:r w:rsidRPr="00D43603">
              <w:t xml:space="preserve">q107. </w:t>
            </w:r>
            <w:r w:rsidRPr="00D43603">
              <w:rPr>
                <w:rFonts w:eastAsia="Calibri"/>
              </w:rPr>
              <w:t xml:space="preserve">To what extent are the objectives still relevant given the continued political instability, Libya’s financial crisis, and the impact of COVID-19 pandemic? </w:t>
            </w:r>
            <w:r w:rsidRPr="00D43603">
              <w:t>(1 = Strongly Agree | 2 = Agree | 3 = Neutral | 4 = Disagree | 5 = Strongly Disagree)</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5702E8B"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B66742"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A423DF"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700F422"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0AA29931" w14:textId="77777777" w:rsidR="00701180" w:rsidRPr="00D43603" w:rsidRDefault="00701180" w:rsidP="00D22472">
            <w:pPr>
              <w:jc w:val="center"/>
            </w:pPr>
            <w:r w:rsidRPr="00D43603">
              <w:t>5</w:t>
            </w:r>
          </w:p>
        </w:tc>
      </w:tr>
      <w:tr w:rsidR="00701180" w:rsidRPr="00D43603" w14:paraId="1E6E8936" w14:textId="77777777" w:rsidTr="000B29A5">
        <w:trPr>
          <w:trHeight w:val="432"/>
        </w:trPr>
        <w:tc>
          <w:tcPr>
            <w:tcW w:w="5000" w:type="pct"/>
            <w:gridSpan w:val="6"/>
            <w:tcBorders>
              <w:top w:val="single" w:sz="8" w:space="0" w:color="auto"/>
              <w:bottom w:val="single" w:sz="8" w:space="0" w:color="auto"/>
            </w:tcBorders>
            <w:shd w:val="clear" w:color="auto" w:fill="FFFFFF" w:themeFill="background1"/>
            <w:vAlign w:val="center"/>
          </w:tcPr>
          <w:p w14:paraId="76EE31F8" w14:textId="77777777" w:rsidR="00701180" w:rsidRPr="00D43603" w:rsidRDefault="00701180" w:rsidP="00D22472">
            <w:pPr>
              <w:ind w:left="345"/>
            </w:pPr>
            <w:r w:rsidRPr="00D43603">
              <w:t xml:space="preserve">Please briefly explain your choice: </w:t>
            </w:r>
          </w:p>
          <w:p w14:paraId="2AFFFAAB" w14:textId="77777777" w:rsidR="00701180" w:rsidRPr="00D43603" w:rsidRDefault="00701180" w:rsidP="00D22472">
            <w:pPr>
              <w:ind w:left="345"/>
            </w:pPr>
          </w:p>
          <w:p w14:paraId="39404A76" w14:textId="77777777" w:rsidR="00701180" w:rsidRPr="00D43603" w:rsidRDefault="00701180" w:rsidP="00D22472">
            <w:pPr>
              <w:ind w:left="345"/>
            </w:pPr>
          </w:p>
          <w:p w14:paraId="7275709F" w14:textId="77777777" w:rsidR="00701180" w:rsidRPr="00D43603" w:rsidRDefault="00701180" w:rsidP="00D22472"/>
        </w:tc>
      </w:tr>
      <w:tr w:rsidR="00701180" w:rsidRPr="00D43603" w14:paraId="5C25165E" w14:textId="77777777" w:rsidTr="000B29A5">
        <w:trPr>
          <w:trHeight w:val="335"/>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1192A36D" w14:textId="77777777" w:rsidR="00701180" w:rsidRPr="00D43603" w:rsidRDefault="00701180" w:rsidP="00D22472">
            <w:pPr>
              <w:ind w:right="150"/>
              <w:rPr>
                <w:i/>
              </w:rPr>
            </w:pPr>
            <w:r w:rsidRPr="00D43603">
              <w:rPr>
                <w:b/>
                <w:bCs/>
              </w:rPr>
              <w:t xml:space="preserve">OVERALL ASSESSMENT OF PROJECT RELEVANCE </w:t>
            </w:r>
            <w:r w:rsidRPr="00D43603">
              <w:rPr>
                <w:i/>
              </w:rPr>
              <w:t>(1=very poor 2= rather unsatisfactory 3=satisfactory 4=good 5=excellent/highly relevant)</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945906"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3281F82"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54DA061"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0EA7A4"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434228D4" w14:textId="77777777" w:rsidR="00701180" w:rsidRPr="00D43603" w:rsidRDefault="00701180" w:rsidP="00D22472">
            <w:pPr>
              <w:jc w:val="center"/>
            </w:pPr>
            <w:r w:rsidRPr="00D43603">
              <w:t>5</w:t>
            </w:r>
          </w:p>
        </w:tc>
      </w:tr>
      <w:tr w:rsidR="00701180" w:rsidRPr="00D43603" w14:paraId="40424256" w14:textId="77777777" w:rsidTr="000B29A5">
        <w:trPr>
          <w:trHeight w:val="432"/>
        </w:trPr>
        <w:tc>
          <w:tcPr>
            <w:tcW w:w="5000" w:type="pct"/>
            <w:gridSpan w:val="6"/>
            <w:tcBorders>
              <w:top w:val="single" w:sz="8" w:space="0" w:color="auto"/>
              <w:bottom w:val="single" w:sz="8" w:space="0" w:color="auto"/>
            </w:tcBorders>
            <w:shd w:val="clear" w:color="auto" w:fill="FFFFFF" w:themeFill="background1"/>
            <w:vAlign w:val="center"/>
          </w:tcPr>
          <w:p w14:paraId="15D80DAF" w14:textId="77777777" w:rsidR="00701180" w:rsidRPr="00D43603" w:rsidRDefault="00701180" w:rsidP="00D22472">
            <w:pPr>
              <w:ind w:left="345"/>
            </w:pPr>
            <w:r w:rsidRPr="00D43603">
              <w:t xml:space="preserve">Please briefly explain your choice: </w:t>
            </w:r>
          </w:p>
          <w:p w14:paraId="1C91BDE1" w14:textId="77777777" w:rsidR="00701180" w:rsidRPr="00D43603" w:rsidRDefault="00701180" w:rsidP="00D22472">
            <w:pPr>
              <w:ind w:left="345"/>
            </w:pPr>
          </w:p>
          <w:p w14:paraId="1E2E2945" w14:textId="77777777" w:rsidR="00701180" w:rsidRPr="00D43603" w:rsidRDefault="00701180" w:rsidP="00D22472"/>
          <w:p w14:paraId="6BF20F4F" w14:textId="77777777" w:rsidR="00701180" w:rsidRPr="00D43603" w:rsidRDefault="00701180" w:rsidP="00D22472"/>
        </w:tc>
      </w:tr>
    </w:tbl>
    <w:p w14:paraId="48F7A1CD" w14:textId="77777777" w:rsidR="00701180" w:rsidRPr="00D43603" w:rsidRDefault="00701180" w:rsidP="00701180">
      <w:pPr>
        <w:ind w:left="720"/>
        <w:rPr>
          <w:b/>
        </w:rPr>
      </w:pPr>
    </w:p>
    <w:p w14:paraId="5F071707" w14:textId="77777777" w:rsidR="00701180" w:rsidRPr="00D43603" w:rsidRDefault="00701180" w:rsidP="00701180">
      <w:pPr>
        <w:jc w:val="center"/>
        <w:rPr>
          <w:b/>
          <w:u w:val="single"/>
        </w:rPr>
      </w:pPr>
      <w:r w:rsidRPr="00D43603">
        <w:rPr>
          <w:b/>
          <w:u w:val="single"/>
        </w:rPr>
        <w:t xml:space="preserve">PROJECT EFFICIENCY </w:t>
      </w:r>
      <w:r w:rsidRPr="00D43603">
        <w:rPr>
          <w:b/>
        </w:rPr>
        <w:t>(EFFECTIVE PROJECT UTILIZATION OF RESOURCES)</w:t>
      </w:r>
    </w:p>
    <w:p w14:paraId="2E0B546A" w14:textId="77777777" w:rsidR="00701180" w:rsidRPr="00D43603" w:rsidRDefault="00701180" w:rsidP="00701180">
      <w:pPr>
        <w:rPr>
          <w:b/>
          <w:i/>
        </w:rPr>
      </w:pPr>
      <w:r w:rsidRPr="00D43603">
        <w:rPr>
          <w:bCs/>
        </w:rPr>
        <w:t>To what extent do you agree or disagree on whether the establishment of the PSJP project provided optimal results to the project beneficiaries or was provided efficiently and on time and within budget?</w:t>
      </w:r>
      <w:r w:rsidRPr="00D43603">
        <w:rPr>
          <w:b/>
          <w:bCs/>
          <w:i/>
        </w:rPr>
        <w:t xml:space="preserve"> </w:t>
      </w:r>
      <w:r w:rsidRPr="00D43603">
        <w:rPr>
          <w:b/>
          <w:i/>
        </w:rPr>
        <w:t>Please state the extent to which you view as true or untrue regarding current visibility of the following project outcome statements in your district, where 1=Strongly Disagree 2=Disagree 3=Neutral 4=Agree 5= Strongly Agree (please tick only one option per statement AND justify your response).</w:t>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87"/>
        <w:gridCol w:w="160"/>
        <w:gridCol w:w="452"/>
        <w:gridCol w:w="613"/>
        <w:gridCol w:w="6"/>
        <w:gridCol w:w="607"/>
        <w:gridCol w:w="12"/>
        <w:gridCol w:w="601"/>
        <w:gridCol w:w="18"/>
        <w:gridCol w:w="753"/>
      </w:tblGrid>
      <w:tr w:rsidR="00701180" w:rsidRPr="00D43603" w14:paraId="76975AE9" w14:textId="77777777" w:rsidTr="000B29A5">
        <w:trPr>
          <w:trHeight w:val="40"/>
        </w:trPr>
        <w:tc>
          <w:tcPr>
            <w:tcW w:w="3391" w:type="pct"/>
            <w:shd w:val="clear" w:color="auto" w:fill="auto"/>
            <w:vAlign w:val="center"/>
          </w:tcPr>
          <w:p w14:paraId="03B23D6E" w14:textId="77777777" w:rsidR="00701180" w:rsidRPr="00D43603" w:rsidRDefault="00701180" w:rsidP="00D22472">
            <w:pPr>
              <w:ind w:right="150"/>
            </w:pPr>
            <w:r w:rsidRPr="00D43603">
              <w:t>q201. Based on your assessment as a key stakeholder to the current security situation, to what extent would you say that there was a reasonable relationship between project inputs and project outputs? (1 = Strongly Agree | 2 = Agree | 3 = Neutral | 4 = Disagree | 5 = Strongly Disagree)</w:t>
            </w:r>
          </w:p>
        </w:tc>
        <w:tc>
          <w:tcPr>
            <w:tcW w:w="306" w:type="pct"/>
            <w:gridSpan w:val="2"/>
            <w:shd w:val="clear" w:color="auto" w:fill="auto"/>
            <w:vAlign w:val="center"/>
          </w:tcPr>
          <w:p w14:paraId="67EB4D0C" w14:textId="77777777" w:rsidR="00701180" w:rsidRPr="00D43603" w:rsidRDefault="00701180" w:rsidP="00D22472">
            <w:pPr>
              <w:jc w:val="center"/>
            </w:pPr>
            <w:r w:rsidRPr="00D43603">
              <w:t>1</w:t>
            </w:r>
          </w:p>
        </w:tc>
        <w:tc>
          <w:tcPr>
            <w:tcW w:w="306" w:type="pct"/>
            <w:shd w:val="clear" w:color="auto" w:fill="auto"/>
            <w:vAlign w:val="center"/>
          </w:tcPr>
          <w:p w14:paraId="48F7A604" w14:textId="77777777" w:rsidR="00701180" w:rsidRPr="00D43603" w:rsidRDefault="00701180" w:rsidP="00D22472">
            <w:pPr>
              <w:jc w:val="center"/>
            </w:pPr>
            <w:r w:rsidRPr="00D43603">
              <w:t>2</w:t>
            </w:r>
          </w:p>
        </w:tc>
        <w:tc>
          <w:tcPr>
            <w:tcW w:w="306" w:type="pct"/>
            <w:gridSpan w:val="2"/>
            <w:shd w:val="clear" w:color="auto" w:fill="auto"/>
            <w:vAlign w:val="center"/>
          </w:tcPr>
          <w:p w14:paraId="5FA8CD6E" w14:textId="77777777" w:rsidR="00701180" w:rsidRPr="00D43603" w:rsidRDefault="00701180" w:rsidP="00D22472">
            <w:pPr>
              <w:jc w:val="center"/>
            </w:pPr>
            <w:r w:rsidRPr="00D43603">
              <w:t>3</w:t>
            </w:r>
          </w:p>
        </w:tc>
        <w:tc>
          <w:tcPr>
            <w:tcW w:w="306" w:type="pct"/>
            <w:gridSpan w:val="2"/>
            <w:shd w:val="clear" w:color="auto" w:fill="auto"/>
            <w:vAlign w:val="center"/>
          </w:tcPr>
          <w:p w14:paraId="69DDD6F7" w14:textId="77777777" w:rsidR="00701180" w:rsidRPr="00D43603" w:rsidRDefault="00701180" w:rsidP="00D22472">
            <w:pPr>
              <w:jc w:val="center"/>
            </w:pPr>
            <w:r w:rsidRPr="00D43603">
              <w:t>4</w:t>
            </w:r>
          </w:p>
        </w:tc>
        <w:tc>
          <w:tcPr>
            <w:tcW w:w="386" w:type="pct"/>
            <w:gridSpan w:val="2"/>
            <w:shd w:val="clear" w:color="auto" w:fill="auto"/>
            <w:vAlign w:val="center"/>
          </w:tcPr>
          <w:p w14:paraId="7E8CB20B" w14:textId="77777777" w:rsidR="00701180" w:rsidRPr="00D43603" w:rsidRDefault="00701180" w:rsidP="00D22472">
            <w:pPr>
              <w:jc w:val="center"/>
            </w:pPr>
            <w:r w:rsidRPr="00D43603">
              <w:t>5</w:t>
            </w:r>
          </w:p>
        </w:tc>
      </w:tr>
      <w:tr w:rsidR="00701180" w:rsidRPr="00D43603" w14:paraId="3DAE06C8" w14:textId="77777777" w:rsidTr="000B29A5">
        <w:trPr>
          <w:trHeight w:val="40"/>
        </w:trPr>
        <w:tc>
          <w:tcPr>
            <w:tcW w:w="5000" w:type="pct"/>
            <w:gridSpan w:val="10"/>
            <w:shd w:val="clear" w:color="auto" w:fill="auto"/>
            <w:vAlign w:val="center"/>
          </w:tcPr>
          <w:p w14:paraId="278793DB" w14:textId="77777777" w:rsidR="00701180" w:rsidRPr="00D43603" w:rsidRDefault="00701180" w:rsidP="00D22472">
            <w:pPr>
              <w:ind w:left="345"/>
            </w:pPr>
            <w:r w:rsidRPr="00D43603">
              <w:t xml:space="preserve">Please briefly explain your choice: </w:t>
            </w:r>
          </w:p>
          <w:p w14:paraId="1740121A" w14:textId="77777777" w:rsidR="00701180" w:rsidRPr="00D43603" w:rsidRDefault="00701180" w:rsidP="00D22472">
            <w:pPr>
              <w:ind w:left="345"/>
            </w:pPr>
          </w:p>
          <w:p w14:paraId="1003253F" w14:textId="77777777" w:rsidR="00701180" w:rsidRPr="00D43603" w:rsidRDefault="00701180" w:rsidP="00D22472">
            <w:pPr>
              <w:ind w:left="345"/>
            </w:pPr>
          </w:p>
          <w:p w14:paraId="63B8A565" w14:textId="77777777" w:rsidR="00701180" w:rsidRPr="00D43603" w:rsidRDefault="00701180" w:rsidP="00D22472">
            <w:pPr>
              <w:jc w:val="center"/>
            </w:pPr>
          </w:p>
        </w:tc>
      </w:tr>
      <w:tr w:rsidR="00701180" w:rsidRPr="00D43603" w14:paraId="712444CC" w14:textId="77777777" w:rsidTr="000B29A5">
        <w:trPr>
          <w:trHeight w:val="40"/>
        </w:trPr>
        <w:tc>
          <w:tcPr>
            <w:tcW w:w="3391" w:type="pct"/>
            <w:shd w:val="clear" w:color="auto" w:fill="auto"/>
            <w:vAlign w:val="center"/>
          </w:tcPr>
          <w:p w14:paraId="5847007E" w14:textId="77777777" w:rsidR="00701180" w:rsidRPr="00D43603" w:rsidRDefault="00701180" w:rsidP="00D22472">
            <w:pPr>
              <w:ind w:right="150"/>
            </w:pPr>
            <w:r w:rsidRPr="00D43603">
              <w:t xml:space="preserve">q202. To what extent did the institutional arrangements (especially with support from the government structures like justice and security) promote cost-effectiveness and accountability by the </w:t>
            </w:r>
            <w:r w:rsidRPr="00D43603">
              <w:lastRenderedPageBreak/>
              <w:t>project? (1 = Strongly Agree | 2 = Agree | 3 = Neutral | 4 = Disagree | 5 = Strongly Disagree)</w:t>
            </w:r>
          </w:p>
        </w:tc>
        <w:tc>
          <w:tcPr>
            <w:tcW w:w="306" w:type="pct"/>
            <w:gridSpan w:val="2"/>
            <w:shd w:val="clear" w:color="auto" w:fill="auto"/>
            <w:vAlign w:val="center"/>
          </w:tcPr>
          <w:p w14:paraId="36EAD9CF" w14:textId="77777777" w:rsidR="00701180" w:rsidRPr="00D43603" w:rsidRDefault="00701180" w:rsidP="00D22472">
            <w:pPr>
              <w:jc w:val="center"/>
            </w:pPr>
            <w:r w:rsidRPr="00D43603">
              <w:lastRenderedPageBreak/>
              <w:t>1</w:t>
            </w:r>
          </w:p>
        </w:tc>
        <w:tc>
          <w:tcPr>
            <w:tcW w:w="306" w:type="pct"/>
            <w:shd w:val="clear" w:color="auto" w:fill="auto"/>
            <w:vAlign w:val="center"/>
          </w:tcPr>
          <w:p w14:paraId="6AB2B396" w14:textId="77777777" w:rsidR="00701180" w:rsidRPr="00D43603" w:rsidRDefault="00701180" w:rsidP="00D22472">
            <w:pPr>
              <w:jc w:val="center"/>
            </w:pPr>
            <w:r w:rsidRPr="00D43603">
              <w:t>2</w:t>
            </w:r>
          </w:p>
        </w:tc>
        <w:tc>
          <w:tcPr>
            <w:tcW w:w="306" w:type="pct"/>
            <w:gridSpan w:val="2"/>
            <w:shd w:val="clear" w:color="auto" w:fill="auto"/>
            <w:vAlign w:val="center"/>
          </w:tcPr>
          <w:p w14:paraId="64A07614" w14:textId="77777777" w:rsidR="00701180" w:rsidRPr="00D43603" w:rsidRDefault="00701180" w:rsidP="00D22472">
            <w:pPr>
              <w:jc w:val="center"/>
            </w:pPr>
            <w:r w:rsidRPr="00D43603">
              <w:t>3</w:t>
            </w:r>
          </w:p>
        </w:tc>
        <w:tc>
          <w:tcPr>
            <w:tcW w:w="306" w:type="pct"/>
            <w:gridSpan w:val="2"/>
            <w:shd w:val="clear" w:color="auto" w:fill="auto"/>
            <w:vAlign w:val="center"/>
          </w:tcPr>
          <w:p w14:paraId="7ADECF61" w14:textId="77777777" w:rsidR="00701180" w:rsidRPr="00D43603" w:rsidRDefault="00701180" w:rsidP="00D22472">
            <w:pPr>
              <w:jc w:val="center"/>
            </w:pPr>
            <w:r w:rsidRPr="00D43603">
              <w:t>4</w:t>
            </w:r>
          </w:p>
        </w:tc>
        <w:tc>
          <w:tcPr>
            <w:tcW w:w="386" w:type="pct"/>
            <w:gridSpan w:val="2"/>
            <w:shd w:val="clear" w:color="auto" w:fill="auto"/>
            <w:vAlign w:val="center"/>
          </w:tcPr>
          <w:p w14:paraId="50C6AE94" w14:textId="77777777" w:rsidR="00701180" w:rsidRPr="00D43603" w:rsidRDefault="00701180" w:rsidP="00D22472">
            <w:pPr>
              <w:jc w:val="center"/>
            </w:pPr>
            <w:r w:rsidRPr="00D43603">
              <w:t>5</w:t>
            </w:r>
          </w:p>
        </w:tc>
      </w:tr>
      <w:tr w:rsidR="00701180" w:rsidRPr="00D43603" w14:paraId="207288ED" w14:textId="77777777" w:rsidTr="000B29A5">
        <w:trPr>
          <w:trHeight w:val="40"/>
        </w:trPr>
        <w:tc>
          <w:tcPr>
            <w:tcW w:w="5000" w:type="pct"/>
            <w:gridSpan w:val="10"/>
            <w:shd w:val="clear" w:color="auto" w:fill="auto"/>
            <w:vAlign w:val="center"/>
          </w:tcPr>
          <w:p w14:paraId="17702891" w14:textId="77777777" w:rsidR="00701180" w:rsidRPr="00D43603" w:rsidRDefault="00701180" w:rsidP="00D22472">
            <w:pPr>
              <w:ind w:left="345"/>
            </w:pPr>
            <w:r w:rsidRPr="00D43603">
              <w:t xml:space="preserve">Please briefly explain your choice: </w:t>
            </w:r>
          </w:p>
          <w:p w14:paraId="44D1103A" w14:textId="77777777" w:rsidR="00701180" w:rsidRPr="00D43603" w:rsidRDefault="00701180" w:rsidP="00D22472">
            <w:pPr>
              <w:ind w:left="345"/>
            </w:pPr>
          </w:p>
          <w:p w14:paraId="23685AD6" w14:textId="77777777" w:rsidR="00701180" w:rsidRPr="00D43603" w:rsidRDefault="00701180" w:rsidP="00D22472">
            <w:pPr>
              <w:ind w:left="345"/>
            </w:pPr>
          </w:p>
          <w:p w14:paraId="75718E71" w14:textId="77777777" w:rsidR="00701180" w:rsidRPr="00D43603" w:rsidRDefault="00701180" w:rsidP="00D22472">
            <w:pPr>
              <w:jc w:val="center"/>
            </w:pPr>
          </w:p>
        </w:tc>
      </w:tr>
      <w:tr w:rsidR="00701180" w:rsidRPr="00D43603" w14:paraId="41F4441F" w14:textId="77777777" w:rsidTr="000B29A5">
        <w:trPr>
          <w:trHeight w:val="40"/>
        </w:trPr>
        <w:tc>
          <w:tcPr>
            <w:tcW w:w="3391" w:type="pct"/>
            <w:shd w:val="clear" w:color="auto" w:fill="auto"/>
            <w:vAlign w:val="center"/>
          </w:tcPr>
          <w:p w14:paraId="64FBB9F2" w14:textId="77777777" w:rsidR="00701180" w:rsidRPr="00D43603" w:rsidRDefault="00701180" w:rsidP="00D22472">
            <w:pPr>
              <w:spacing w:line="259" w:lineRule="auto"/>
              <w:contextualSpacing/>
              <w:rPr>
                <w:rFonts w:eastAsia="Calibri"/>
              </w:rPr>
            </w:pPr>
            <w:r w:rsidRPr="00D43603">
              <w:t xml:space="preserve">q203. </w:t>
            </w:r>
            <w:r w:rsidRPr="00D43603">
              <w:rPr>
                <w:rFonts w:eastAsia="Calibri"/>
              </w:rPr>
              <w:t xml:space="preserve">To what extent has PSJP adapted to the COVID emergency to ensure efficiency in implementation? </w:t>
            </w:r>
            <w:r w:rsidRPr="00D43603">
              <w:t>(1 = Strongly Agree | 2 = Agree | 3 = Neutral | 4 = Disagree | 5 = Strongly Disagree)</w:t>
            </w:r>
          </w:p>
        </w:tc>
        <w:tc>
          <w:tcPr>
            <w:tcW w:w="306" w:type="pct"/>
            <w:gridSpan w:val="2"/>
            <w:shd w:val="clear" w:color="auto" w:fill="auto"/>
            <w:vAlign w:val="center"/>
          </w:tcPr>
          <w:p w14:paraId="28196E8E" w14:textId="77777777" w:rsidR="00701180" w:rsidRPr="00D43603" w:rsidRDefault="00701180" w:rsidP="00D22472">
            <w:pPr>
              <w:jc w:val="center"/>
            </w:pPr>
            <w:r w:rsidRPr="00D43603">
              <w:t>1</w:t>
            </w:r>
          </w:p>
        </w:tc>
        <w:tc>
          <w:tcPr>
            <w:tcW w:w="306" w:type="pct"/>
            <w:shd w:val="clear" w:color="auto" w:fill="auto"/>
            <w:vAlign w:val="center"/>
          </w:tcPr>
          <w:p w14:paraId="72B2F7CD" w14:textId="77777777" w:rsidR="00701180" w:rsidRPr="00D43603" w:rsidRDefault="00701180" w:rsidP="00D22472">
            <w:pPr>
              <w:jc w:val="center"/>
            </w:pPr>
            <w:r w:rsidRPr="00D43603">
              <w:t>2</w:t>
            </w:r>
          </w:p>
        </w:tc>
        <w:tc>
          <w:tcPr>
            <w:tcW w:w="306" w:type="pct"/>
            <w:gridSpan w:val="2"/>
            <w:shd w:val="clear" w:color="auto" w:fill="auto"/>
            <w:vAlign w:val="center"/>
          </w:tcPr>
          <w:p w14:paraId="56D978D8" w14:textId="77777777" w:rsidR="00701180" w:rsidRPr="00D43603" w:rsidRDefault="00701180" w:rsidP="00D22472">
            <w:pPr>
              <w:jc w:val="center"/>
            </w:pPr>
            <w:r w:rsidRPr="00D43603">
              <w:t>3</w:t>
            </w:r>
          </w:p>
        </w:tc>
        <w:tc>
          <w:tcPr>
            <w:tcW w:w="306" w:type="pct"/>
            <w:gridSpan w:val="2"/>
            <w:shd w:val="clear" w:color="auto" w:fill="auto"/>
            <w:vAlign w:val="center"/>
          </w:tcPr>
          <w:p w14:paraId="6FFDDC98" w14:textId="77777777" w:rsidR="00701180" w:rsidRPr="00D43603" w:rsidRDefault="00701180" w:rsidP="00D22472">
            <w:pPr>
              <w:jc w:val="center"/>
            </w:pPr>
            <w:r w:rsidRPr="00D43603">
              <w:t>4</w:t>
            </w:r>
          </w:p>
        </w:tc>
        <w:tc>
          <w:tcPr>
            <w:tcW w:w="386" w:type="pct"/>
            <w:gridSpan w:val="2"/>
            <w:shd w:val="clear" w:color="auto" w:fill="auto"/>
            <w:vAlign w:val="center"/>
          </w:tcPr>
          <w:p w14:paraId="7904A329" w14:textId="77777777" w:rsidR="00701180" w:rsidRPr="00D43603" w:rsidRDefault="00701180" w:rsidP="00D22472">
            <w:pPr>
              <w:jc w:val="center"/>
            </w:pPr>
            <w:r w:rsidRPr="00D43603">
              <w:t>5</w:t>
            </w:r>
          </w:p>
        </w:tc>
      </w:tr>
      <w:tr w:rsidR="00701180" w:rsidRPr="00D43603" w14:paraId="5902C975" w14:textId="77777777" w:rsidTr="000B29A5">
        <w:trPr>
          <w:trHeight w:val="40"/>
        </w:trPr>
        <w:tc>
          <w:tcPr>
            <w:tcW w:w="5000" w:type="pct"/>
            <w:gridSpan w:val="10"/>
            <w:shd w:val="clear" w:color="auto" w:fill="auto"/>
            <w:vAlign w:val="center"/>
          </w:tcPr>
          <w:p w14:paraId="52E62636" w14:textId="77777777" w:rsidR="00701180" w:rsidRPr="00D43603" w:rsidRDefault="00701180" w:rsidP="00D22472">
            <w:pPr>
              <w:ind w:left="345"/>
            </w:pPr>
            <w:r w:rsidRPr="00D43603">
              <w:t xml:space="preserve">Please briefly explain your choice: </w:t>
            </w:r>
          </w:p>
          <w:p w14:paraId="6254D45C" w14:textId="77777777" w:rsidR="00701180" w:rsidRPr="00D43603" w:rsidRDefault="00701180" w:rsidP="00D22472">
            <w:pPr>
              <w:ind w:left="345"/>
            </w:pPr>
          </w:p>
          <w:p w14:paraId="6B63B917" w14:textId="77777777" w:rsidR="00701180" w:rsidRPr="00D43603" w:rsidRDefault="00701180" w:rsidP="00D22472">
            <w:pPr>
              <w:ind w:left="345"/>
            </w:pPr>
          </w:p>
          <w:p w14:paraId="6BC0A83B" w14:textId="77777777" w:rsidR="00701180" w:rsidRPr="00D43603" w:rsidRDefault="00701180" w:rsidP="00D22472"/>
        </w:tc>
      </w:tr>
      <w:tr w:rsidR="00701180" w:rsidRPr="00D43603" w14:paraId="27A4A1B2" w14:textId="77777777" w:rsidTr="000B29A5">
        <w:trPr>
          <w:trHeight w:val="40"/>
        </w:trPr>
        <w:tc>
          <w:tcPr>
            <w:tcW w:w="3391" w:type="pct"/>
            <w:shd w:val="clear" w:color="auto" w:fill="auto"/>
            <w:vAlign w:val="center"/>
          </w:tcPr>
          <w:p w14:paraId="5AF7683E" w14:textId="77777777" w:rsidR="00701180" w:rsidRPr="00D43603" w:rsidRDefault="00701180" w:rsidP="00D22472">
            <w:pPr>
              <w:spacing w:line="259" w:lineRule="auto"/>
              <w:contextualSpacing/>
            </w:pPr>
            <w:r w:rsidRPr="00D43603">
              <w:rPr>
                <w:bCs/>
              </w:rPr>
              <w:t xml:space="preserve">q204. To what extent do you agree or disagree on whether the establishment of PSJP funded project deliverable of the project provided optimal results to the project beneficiaries or was provided efficiently and on time? </w:t>
            </w:r>
            <w:r w:rsidRPr="00D43603">
              <w:t>(1 = Strongly Agree | 2 = Agree | 3 = Neutral | 4 = Disagree | 5 = Strongly Disagree)</w:t>
            </w:r>
          </w:p>
        </w:tc>
        <w:tc>
          <w:tcPr>
            <w:tcW w:w="306" w:type="pct"/>
            <w:gridSpan w:val="2"/>
            <w:shd w:val="clear" w:color="auto" w:fill="auto"/>
            <w:vAlign w:val="center"/>
          </w:tcPr>
          <w:p w14:paraId="6066EB16" w14:textId="77777777" w:rsidR="00701180" w:rsidRPr="00D43603" w:rsidRDefault="00701180" w:rsidP="00D22472">
            <w:pPr>
              <w:jc w:val="center"/>
            </w:pPr>
            <w:r w:rsidRPr="00D43603">
              <w:t>1</w:t>
            </w:r>
          </w:p>
        </w:tc>
        <w:tc>
          <w:tcPr>
            <w:tcW w:w="306" w:type="pct"/>
            <w:shd w:val="clear" w:color="auto" w:fill="auto"/>
            <w:vAlign w:val="center"/>
          </w:tcPr>
          <w:p w14:paraId="67559FA7" w14:textId="77777777" w:rsidR="00701180" w:rsidRPr="00D43603" w:rsidRDefault="00701180" w:rsidP="00D22472">
            <w:pPr>
              <w:jc w:val="center"/>
            </w:pPr>
            <w:r w:rsidRPr="00D43603">
              <w:t>2</w:t>
            </w:r>
          </w:p>
        </w:tc>
        <w:tc>
          <w:tcPr>
            <w:tcW w:w="306" w:type="pct"/>
            <w:gridSpan w:val="2"/>
            <w:shd w:val="clear" w:color="auto" w:fill="auto"/>
            <w:vAlign w:val="center"/>
          </w:tcPr>
          <w:p w14:paraId="5ADAC2C0" w14:textId="77777777" w:rsidR="00701180" w:rsidRPr="00D43603" w:rsidRDefault="00701180" w:rsidP="00D22472">
            <w:pPr>
              <w:jc w:val="center"/>
            </w:pPr>
            <w:r w:rsidRPr="00D43603">
              <w:t>3</w:t>
            </w:r>
          </w:p>
        </w:tc>
        <w:tc>
          <w:tcPr>
            <w:tcW w:w="306" w:type="pct"/>
            <w:gridSpan w:val="2"/>
            <w:shd w:val="clear" w:color="auto" w:fill="auto"/>
            <w:vAlign w:val="center"/>
          </w:tcPr>
          <w:p w14:paraId="156E2DF9" w14:textId="77777777" w:rsidR="00701180" w:rsidRPr="00D43603" w:rsidRDefault="00701180" w:rsidP="00D22472">
            <w:pPr>
              <w:jc w:val="center"/>
            </w:pPr>
            <w:r w:rsidRPr="00D43603">
              <w:t>4</w:t>
            </w:r>
          </w:p>
        </w:tc>
        <w:tc>
          <w:tcPr>
            <w:tcW w:w="386" w:type="pct"/>
            <w:gridSpan w:val="2"/>
            <w:shd w:val="clear" w:color="auto" w:fill="auto"/>
            <w:vAlign w:val="center"/>
          </w:tcPr>
          <w:p w14:paraId="3EE6645A" w14:textId="77777777" w:rsidR="00701180" w:rsidRPr="00D43603" w:rsidRDefault="00701180" w:rsidP="00D22472">
            <w:pPr>
              <w:jc w:val="center"/>
            </w:pPr>
            <w:r w:rsidRPr="00D43603">
              <w:t>5</w:t>
            </w:r>
          </w:p>
        </w:tc>
      </w:tr>
      <w:tr w:rsidR="00701180" w:rsidRPr="00D43603" w14:paraId="3F4C04C5" w14:textId="77777777" w:rsidTr="000B29A5">
        <w:trPr>
          <w:trHeight w:val="40"/>
        </w:trPr>
        <w:tc>
          <w:tcPr>
            <w:tcW w:w="5000" w:type="pct"/>
            <w:gridSpan w:val="10"/>
            <w:shd w:val="clear" w:color="auto" w:fill="auto"/>
            <w:vAlign w:val="center"/>
          </w:tcPr>
          <w:p w14:paraId="71DBEAB3" w14:textId="77777777" w:rsidR="00701180" w:rsidRPr="00D43603" w:rsidRDefault="00701180" w:rsidP="00D22472">
            <w:pPr>
              <w:ind w:left="345"/>
            </w:pPr>
            <w:r w:rsidRPr="00D43603">
              <w:t xml:space="preserve">Please briefly explain your choice: </w:t>
            </w:r>
          </w:p>
          <w:p w14:paraId="1CC7C858" w14:textId="77777777" w:rsidR="00701180" w:rsidRPr="00D43603" w:rsidRDefault="00701180" w:rsidP="00D22472">
            <w:pPr>
              <w:ind w:left="345"/>
            </w:pPr>
          </w:p>
          <w:p w14:paraId="375DA06D" w14:textId="77777777" w:rsidR="00701180" w:rsidRPr="00D43603" w:rsidRDefault="00701180" w:rsidP="00D22472">
            <w:pPr>
              <w:ind w:left="345"/>
            </w:pPr>
          </w:p>
          <w:p w14:paraId="1DE041E1" w14:textId="77777777" w:rsidR="00701180" w:rsidRPr="00D43603" w:rsidRDefault="00701180" w:rsidP="00D22472">
            <w:pPr>
              <w:jc w:val="center"/>
            </w:pPr>
          </w:p>
        </w:tc>
      </w:tr>
      <w:tr w:rsidR="00701180" w:rsidRPr="00D43603" w14:paraId="6F64C074" w14:textId="77777777" w:rsidTr="000B29A5">
        <w:trPr>
          <w:trHeight w:val="40"/>
        </w:trPr>
        <w:tc>
          <w:tcPr>
            <w:tcW w:w="3391" w:type="pct"/>
            <w:shd w:val="clear" w:color="auto" w:fill="auto"/>
            <w:vAlign w:val="center"/>
          </w:tcPr>
          <w:p w14:paraId="625FBD99" w14:textId="77777777" w:rsidR="00701180" w:rsidRPr="00D43603" w:rsidRDefault="00701180" w:rsidP="00D22472">
            <w:pPr>
              <w:spacing w:line="259" w:lineRule="auto"/>
              <w:contextualSpacing/>
            </w:pPr>
            <w:r w:rsidRPr="00D43603">
              <w:rPr>
                <w:rFonts w:eastAsia="Calibri"/>
              </w:rPr>
              <w:t>q205. In your own assessment, to what extent was the risk management approach for the project appropriate to the existing security and justice situation during the implementation of the project?</w:t>
            </w:r>
            <w:r w:rsidRPr="00D43603">
              <w:t xml:space="preserve"> (1 = Strongly Agree | 2 = Agree | 3 = Neutral | 4 = Disagree | 5 = Strongly Disagree)</w:t>
            </w:r>
          </w:p>
        </w:tc>
        <w:tc>
          <w:tcPr>
            <w:tcW w:w="306" w:type="pct"/>
            <w:gridSpan w:val="2"/>
            <w:shd w:val="clear" w:color="auto" w:fill="auto"/>
            <w:vAlign w:val="center"/>
          </w:tcPr>
          <w:p w14:paraId="0DF99417" w14:textId="77777777" w:rsidR="00701180" w:rsidRPr="00D43603" w:rsidRDefault="00701180" w:rsidP="00D22472">
            <w:pPr>
              <w:jc w:val="center"/>
            </w:pPr>
            <w:r w:rsidRPr="00D43603">
              <w:t>1</w:t>
            </w:r>
          </w:p>
        </w:tc>
        <w:tc>
          <w:tcPr>
            <w:tcW w:w="306" w:type="pct"/>
            <w:shd w:val="clear" w:color="auto" w:fill="auto"/>
            <w:vAlign w:val="center"/>
          </w:tcPr>
          <w:p w14:paraId="3AB2F359" w14:textId="77777777" w:rsidR="00701180" w:rsidRPr="00D43603" w:rsidRDefault="00701180" w:rsidP="00D22472">
            <w:pPr>
              <w:jc w:val="center"/>
            </w:pPr>
            <w:r w:rsidRPr="00D43603">
              <w:t>2</w:t>
            </w:r>
          </w:p>
        </w:tc>
        <w:tc>
          <w:tcPr>
            <w:tcW w:w="306" w:type="pct"/>
            <w:gridSpan w:val="2"/>
            <w:shd w:val="clear" w:color="auto" w:fill="auto"/>
            <w:vAlign w:val="center"/>
          </w:tcPr>
          <w:p w14:paraId="7E2E719F" w14:textId="77777777" w:rsidR="00701180" w:rsidRPr="00D43603" w:rsidRDefault="00701180" w:rsidP="00D22472">
            <w:pPr>
              <w:jc w:val="center"/>
            </w:pPr>
            <w:r w:rsidRPr="00D43603">
              <w:t>3</w:t>
            </w:r>
          </w:p>
        </w:tc>
        <w:tc>
          <w:tcPr>
            <w:tcW w:w="306" w:type="pct"/>
            <w:gridSpan w:val="2"/>
            <w:shd w:val="clear" w:color="auto" w:fill="auto"/>
            <w:vAlign w:val="center"/>
          </w:tcPr>
          <w:p w14:paraId="56C9EE3A" w14:textId="77777777" w:rsidR="00701180" w:rsidRPr="00D43603" w:rsidRDefault="00701180" w:rsidP="00D22472">
            <w:pPr>
              <w:jc w:val="center"/>
            </w:pPr>
            <w:r w:rsidRPr="00D43603">
              <w:t>4</w:t>
            </w:r>
          </w:p>
        </w:tc>
        <w:tc>
          <w:tcPr>
            <w:tcW w:w="386" w:type="pct"/>
            <w:gridSpan w:val="2"/>
            <w:shd w:val="clear" w:color="auto" w:fill="auto"/>
            <w:vAlign w:val="center"/>
          </w:tcPr>
          <w:p w14:paraId="1BC4FE84" w14:textId="77777777" w:rsidR="00701180" w:rsidRPr="00D43603" w:rsidRDefault="00701180" w:rsidP="00D22472">
            <w:pPr>
              <w:jc w:val="center"/>
            </w:pPr>
            <w:r w:rsidRPr="00D43603">
              <w:t>5</w:t>
            </w:r>
          </w:p>
        </w:tc>
      </w:tr>
      <w:tr w:rsidR="00701180" w:rsidRPr="00D43603" w14:paraId="388EBA43" w14:textId="77777777" w:rsidTr="000B29A5">
        <w:trPr>
          <w:trHeight w:val="40"/>
        </w:trPr>
        <w:tc>
          <w:tcPr>
            <w:tcW w:w="5000" w:type="pct"/>
            <w:gridSpan w:val="10"/>
            <w:shd w:val="clear" w:color="auto" w:fill="auto"/>
            <w:vAlign w:val="center"/>
          </w:tcPr>
          <w:p w14:paraId="07380C51" w14:textId="77777777" w:rsidR="00701180" w:rsidRPr="00D43603" w:rsidRDefault="00701180" w:rsidP="00D22472">
            <w:pPr>
              <w:ind w:left="345"/>
            </w:pPr>
            <w:r w:rsidRPr="00D43603">
              <w:t xml:space="preserve">Please briefly explain your choice: </w:t>
            </w:r>
          </w:p>
          <w:p w14:paraId="0C3D41BE" w14:textId="77777777" w:rsidR="00701180" w:rsidRPr="00D43603" w:rsidRDefault="00701180" w:rsidP="00D22472">
            <w:pPr>
              <w:ind w:left="345"/>
            </w:pPr>
          </w:p>
          <w:p w14:paraId="250FBFFC" w14:textId="77777777" w:rsidR="00701180" w:rsidRPr="00D43603" w:rsidRDefault="00701180" w:rsidP="00D22472">
            <w:pPr>
              <w:ind w:left="345"/>
            </w:pPr>
          </w:p>
          <w:p w14:paraId="6844F598" w14:textId="77777777" w:rsidR="00701180" w:rsidRPr="00D43603" w:rsidRDefault="00701180" w:rsidP="00D22472">
            <w:pPr>
              <w:jc w:val="center"/>
            </w:pPr>
          </w:p>
        </w:tc>
      </w:tr>
      <w:tr w:rsidR="00701180" w:rsidRPr="00D43603" w14:paraId="24ED47CD" w14:textId="77777777" w:rsidTr="000B29A5">
        <w:tblPrEx>
          <w:tblBorders>
            <w:insideH w:val="none" w:sz="0" w:space="0" w:color="auto"/>
            <w:insideV w:val="none" w:sz="0" w:space="0" w:color="auto"/>
          </w:tblBorders>
          <w:shd w:val="clear" w:color="auto" w:fill="FFFFFF" w:themeFill="background1"/>
        </w:tblPrEx>
        <w:trPr>
          <w:trHeight w:val="335"/>
        </w:trPr>
        <w:tc>
          <w:tcPr>
            <w:tcW w:w="3471" w:type="pct"/>
            <w:gridSpan w:val="2"/>
            <w:tcBorders>
              <w:top w:val="single" w:sz="8" w:space="0" w:color="auto"/>
              <w:bottom w:val="single" w:sz="8" w:space="0" w:color="auto"/>
              <w:right w:val="single" w:sz="8" w:space="0" w:color="auto"/>
            </w:tcBorders>
            <w:shd w:val="clear" w:color="auto" w:fill="FFFFFF" w:themeFill="background1"/>
            <w:vAlign w:val="center"/>
          </w:tcPr>
          <w:p w14:paraId="568C6159" w14:textId="77777777" w:rsidR="00701180" w:rsidRPr="00D43603" w:rsidRDefault="00701180" w:rsidP="00D22472">
            <w:pPr>
              <w:ind w:right="150"/>
              <w:rPr>
                <w:i/>
              </w:rPr>
            </w:pPr>
            <w:r w:rsidRPr="00D43603">
              <w:rPr>
                <w:b/>
                <w:bCs/>
              </w:rPr>
              <w:t xml:space="preserve">OVERALL ASSESSMENT OF PROJECT EFFICIENCY </w:t>
            </w:r>
            <w:r w:rsidRPr="00D43603">
              <w:rPr>
                <w:i/>
              </w:rPr>
              <w:t>(1=very poor 2= rather unsatisfactory 3=satisfactory 4=good 5=excellent/highly relevant)</w:t>
            </w:r>
          </w:p>
        </w:tc>
        <w:tc>
          <w:tcPr>
            <w:tcW w:w="22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7F7855" w14:textId="77777777" w:rsidR="00701180" w:rsidRPr="00D43603" w:rsidRDefault="00701180" w:rsidP="00D22472">
            <w:pPr>
              <w:jc w:val="center"/>
            </w:pPr>
            <w:r w:rsidRPr="00D43603">
              <w:t>1</w:t>
            </w:r>
          </w:p>
        </w:tc>
        <w:tc>
          <w:tcPr>
            <w:tcW w:w="309" w:type="pct"/>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F384F63" w14:textId="77777777" w:rsidR="00701180" w:rsidRPr="00D43603" w:rsidRDefault="00701180" w:rsidP="00D22472">
            <w:pPr>
              <w:jc w:val="center"/>
            </w:pPr>
            <w:r w:rsidRPr="00D43603">
              <w:t>2</w:t>
            </w:r>
          </w:p>
        </w:tc>
        <w:tc>
          <w:tcPr>
            <w:tcW w:w="309" w:type="pct"/>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4A6221" w14:textId="77777777" w:rsidR="00701180" w:rsidRPr="00D43603" w:rsidRDefault="00701180" w:rsidP="00D22472">
            <w:pPr>
              <w:jc w:val="center"/>
            </w:pPr>
            <w:r w:rsidRPr="00D43603">
              <w:t>3</w:t>
            </w:r>
          </w:p>
        </w:tc>
        <w:tc>
          <w:tcPr>
            <w:tcW w:w="309" w:type="pct"/>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A36BAC" w14:textId="77777777" w:rsidR="00701180" w:rsidRPr="00D43603" w:rsidRDefault="00701180" w:rsidP="00D22472">
            <w:pPr>
              <w:jc w:val="center"/>
            </w:pPr>
            <w:r w:rsidRPr="00D43603">
              <w:t>4</w:t>
            </w:r>
          </w:p>
        </w:tc>
        <w:tc>
          <w:tcPr>
            <w:tcW w:w="377" w:type="pct"/>
            <w:tcBorders>
              <w:top w:val="single" w:sz="8" w:space="0" w:color="auto"/>
              <w:left w:val="single" w:sz="8" w:space="0" w:color="auto"/>
              <w:bottom w:val="single" w:sz="8" w:space="0" w:color="auto"/>
            </w:tcBorders>
            <w:shd w:val="clear" w:color="auto" w:fill="FFFFFF" w:themeFill="background1"/>
            <w:vAlign w:val="center"/>
          </w:tcPr>
          <w:p w14:paraId="06667D9B" w14:textId="77777777" w:rsidR="00701180" w:rsidRPr="00D43603" w:rsidRDefault="00701180" w:rsidP="00D22472">
            <w:pPr>
              <w:jc w:val="center"/>
            </w:pPr>
            <w:r w:rsidRPr="00D43603">
              <w:t>5</w:t>
            </w:r>
          </w:p>
        </w:tc>
      </w:tr>
      <w:tr w:rsidR="00701180" w:rsidRPr="00D43603" w14:paraId="4E8AA3CC" w14:textId="77777777" w:rsidTr="000B29A5">
        <w:tblPrEx>
          <w:tblBorders>
            <w:insideH w:val="none" w:sz="0" w:space="0" w:color="auto"/>
            <w:insideV w:val="none" w:sz="0" w:space="0" w:color="auto"/>
          </w:tblBorders>
          <w:shd w:val="clear" w:color="auto" w:fill="FFFFFF" w:themeFill="background1"/>
        </w:tblPrEx>
        <w:trPr>
          <w:trHeight w:val="432"/>
        </w:trPr>
        <w:tc>
          <w:tcPr>
            <w:tcW w:w="5000" w:type="pct"/>
            <w:gridSpan w:val="10"/>
            <w:tcBorders>
              <w:top w:val="single" w:sz="8" w:space="0" w:color="auto"/>
              <w:bottom w:val="single" w:sz="8" w:space="0" w:color="auto"/>
            </w:tcBorders>
            <w:shd w:val="clear" w:color="auto" w:fill="FFFFFF" w:themeFill="background1"/>
            <w:vAlign w:val="center"/>
          </w:tcPr>
          <w:p w14:paraId="3DE8488F" w14:textId="77777777" w:rsidR="00701180" w:rsidRPr="00D43603" w:rsidRDefault="00701180" w:rsidP="00D22472">
            <w:pPr>
              <w:ind w:left="345"/>
            </w:pPr>
            <w:r w:rsidRPr="00D43603">
              <w:t xml:space="preserve">Please briefly explain your choice: </w:t>
            </w:r>
          </w:p>
          <w:p w14:paraId="13345B90" w14:textId="77777777" w:rsidR="00701180" w:rsidRPr="00D43603" w:rsidRDefault="00701180" w:rsidP="00D22472">
            <w:pPr>
              <w:ind w:left="345"/>
            </w:pPr>
          </w:p>
          <w:p w14:paraId="5AA94CF9" w14:textId="77777777" w:rsidR="00701180" w:rsidRPr="00D43603" w:rsidRDefault="00701180" w:rsidP="00D22472"/>
          <w:p w14:paraId="2BFAC5FF" w14:textId="77777777" w:rsidR="00701180" w:rsidRPr="00D43603" w:rsidRDefault="00701180" w:rsidP="00D22472"/>
        </w:tc>
      </w:tr>
    </w:tbl>
    <w:p w14:paraId="37BAB2FC" w14:textId="77777777" w:rsidR="00701180" w:rsidRPr="00D43603" w:rsidRDefault="00701180" w:rsidP="00701180">
      <w:pPr>
        <w:jc w:val="center"/>
        <w:rPr>
          <w:b/>
          <w:u w:val="single"/>
        </w:rPr>
      </w:pPr>
    </w:p>
    <w:p w14:paraId="10713A47" w14:textId="77777777" w:rsidR="00701180" w:rsidRPr="00D43603" w:rsidRDefault="00701180" w:rsidP="00701180">
      <w:pPr>
        <w:jc w:val="center"/>
        <w:rPr>
          <w:b/>
        </w:rPr>
      </w:pPr>
      <w:r w:rsidRPr="00D43603">
        <w:rPr>
          <w:b/>
          <w:u w:val="single"/>
        </w:rPr>
        <w:t>EFFECTIVENESS</w:t>
      </w:r>
      <w:r w:rsidRPr="00D43603">
        <w:rPr>
          <w:b/>
        </w:rPr>
        <w:t xml:space="preserve"> (EVALUATION QUESTIONS ABOUT THE DELIVERY OF PROJECT OUTCOMES TO DATE AGAINST THE ORIGINAL OBJECTIVES)</w:t>
      </w:r>
    </w:p>
    <w:p w14:paraId="62D56944" w14:textId="77777777" w:rsidR="00701180" w:rsidRPr="00D43603" w:rsidRDefault="00701180" w:rsidP="00701180">
      <w:pPr>
        <w:rPr>
          <w:b/>
          <w:i/>
        </w:rPr>
      </w:pPr>
      <w:r w:rsidRPr="00D43603">
        <w:rPr>
          <w:bCs/>
        </w:rPr>
        <w:t xml:space="preserve">How satisfied are you with the delivery of the entire project outcomes? </w:t>
      </w:r>
      <w:r w:rsidRPr="00D43603">
        <w:t>Please state the extent to which you’re satisfied with the following project objective-oriented result statements,</w:t>
      </w:r>
      <w:r w:rsidRPr="00D43603">
        <w:rPr>
          <w:b/>
          <w:i/>
        </w:rPr>
        <w:t xml:space="preserve"> where 1=Unsatisfied 2=Rather Unsatisfied 3=Unsure 4=Rather Satisfied 5=Completely Satisfied (Please Tick Only One Option Per Statement AND justify).</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805"/>
        <w:gridCol w:w="156"/>
        <w:gridCol w:w="446"/>
        <w:gridCol w:w="603"/>
        <w:gridCol w:w="6"/>
        <w:gridCol w:w="597"/>
        <w:gridCol w:w="12"/>
        <w:gridCol w:w="591"/>
        <w:gridCol w:w="18"/>
        <w:gridCol w:w="589"/>
        <w:gridCol w:w="186"/>
      </w:tblGrid>
      <w:tr w:rsidR="00701180" w:rsidRPr="00D43603" w14:paraId="6EB764D3" w14:textId="77777777" w:rsidTr="000B29A5">
        <w:trPr>
          <w:gridAfter w:val="1"/>
          <w:wAfter w:w="93" w:type="pct"/>
          <w:trHeight w:val="593"/>
        </w:trPr>
        <w:tc>
          <w:tcPr>
            <w:tcW w:w="3400" w:type="pct"/>
            <w:tcBorders>
              <w:top w:val="single" w:sz="8" w:space="0" w:color="auto"/>
              <w:bottom w:val="single" w:sz="8" w:space="0" w:color="auto"/>
              <w:right w:val="single" w:sz="8" w:space="0" w:color="auto"/>
            </w:tcBorders>
            <w:shd w:val="clear" w:color="auto" w:fill="auto"/>
            <w:vAlign w:val="center"/>
          </w:tcPr>
          <w:p w14:paraId="30344DBD" w14:textId="77777777" w:rsidR="00701180" w:rsidRPr="00D43603" w:rsidRDefault="00701180" w:rsidP="00D22472">
            <w:pPr>
              <w:ind w:right="150"/>
            </w:pPr>
            <w:r w:rsidRPr="00D43603">
              <w:lastRenderedPageBreak/>
              <w:t>q302. To what extent did the PSJP follow technical standards and/or project models from the line ministries (</w:t>
            </w:r>
            <w:proofErr w:type="spellStart"/>
            <w:r w:rsidRPr="00D43603">
              <w:t>MoI</w:t>
            </w:r>
            <w:proofErr w:type="spellEnd"/>
            <w:r w:rsidRPr="00D43603">
              <w:t xml:space="preserve"> and </w:t>
            </w:r>
            <w:proofErr w:type="spellStart"/>
            <w:r w:rsidRPr="00D43603">
              <w:t>MoJ</w:t>
            </w:r>
            <w:proofErr w:type="spellEnd"/>
            <w:r w:rsidRPr="00D43603">
              <w:t>) as well as the funding governments?</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6197250C" w14:textId="77777777" w:rsidR="00701180" w:rsidRPr="00D43603" w:rsidRDefault="00701180" w:rsidP="00D22472">
            <w:pPr>
              <w:jc w:val="center"/>
            </w:pPr>
            <w:r w:rsidRPr="00D43603">
              <w:t>1</w:t>
            </w:r>
          </w:p>
        </w:tc>
        <w:tc>
          <w:tcPr>
            <w:tcW w:w="301" w:type="pct"/>
            <w:tcBorders>
              <w:top w:val="single" w:sz="8" w:space="0" w:color="auto"/>
              <w:left w:val="single" w:sz="8" w:space="0" w:color="auto"/>
              <w:bottom w:val="single" w:sz="8" w:space="0" w:color="auto"/>
              <w:right w:val="single" w:sz="8" w:space="0" w:color="auto"/>
            </w:tcBorders>
            <w:shd w:val="clear" w:color="auto" w:fill="auto"/>
            <w:vAlign w:val="center"/>
          </w:tcPr>
          <w:p w14:paraId="7E7531F2" w14:textId="77777777" w:rsidR="00701180" w:rsidRPr="00D43603" w:rsidRDefault="00701180" w:rsidP="00D22472">
            <w:pPr>
              <w:jc w:val="center"/>
            </w:pPr>
            <w:r w:rsidRPr="00D43603">
              <w:t>2</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710A0307" w14:textId="77777777" w:rsidR="00701180" w:rsidRPr="00D43603" w:rsidRDefault="00701180" w:rsidP="00D22472">
            <w:pPr>
              <w:jc w:val="center"/>
            </w:pPr>
            <w:r w:rsidRPr="00D43603">
              <w:t>3</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282315F6" w14:textId="77777777" w:rsidR="00701180" w:rsidRPr="00D43603" w:rsidRDefault="00701180" w:rsidP="00D22472">
            <w:pPr>
              <w:jc w:val="center"/>
            </w:pPr>
            <w:r w:rsidRPr="00D43603">
              <w:t>4</w:t>
            </w:r>
          </w:p>
        </w:tc>
        <w:tc>
          <w:tcPr>
            <w:tcW w:w="301" w:type="pct"/>
            <w:gridSpan w:val="2"/>
            <w:tcBorders>
              <w:top w:val="single" w:sz="8" w:space="0" w:color="auto"/>
              <w:left w:val="single" w:sz="8" w:space="0" w:color="auto"/>
              <w:bottom w:val="single" w:sz="8" w:space="0" w:color="auto"/>
            </w:tcBorders>
            <w:shd w:val="clear" w:color="auto" w:fill="auto"/>
            <w:vAlign w:val="center"/>
          </w:tcPr>
          <w:p w14:paraId="650E3FED" w14:textId="77777777" w:rsidR="00701180" w:rsidRPr="00D43603" w:rsidRDefault="00701180" w:rsidP="00D22472">
            <w:pPr>
              <w:jc w:val="center"/>
            </w:pPr>
            <w:r w:rsidRPr="00D43603">
              <w:t>5</w:t>
            </w:r>
          </w:p>
        </w:tc>
      </w:tr>
      <w:tr w:rsidR="00701180" w:rsidRPr="00D43603" w14:paraId="7E76D394" w14:textId="77777777" w:rsidTr="000B29A5">
        <w:trPr>
          <w:gridAfter w:val="1"/>
          <w:wAfter w:w="93" w:type="pct"/>
          <w:trHeight w:val="593"/>
        </w:trPr>
        <w:tc>
          <w:tcPr>
            <w:tcW w:w="4907" w:type="pct"/>
            <w:gridSpan w:val="10"/>
            <w:tcBorders>
              <w:top w:val="single" w:sz="8" w:space="0" w:color="auto"/>
              <w:bottom w:val="single" w:sz="8" w:space="0" w:color="auto"/>
            </w:tcBorders>
            <w:shd w:val="clear" w:color="auto" w:fill="auto"/>
            <w:vAlign w:val="center"/>
          </w:tcPr>
          <w:p w14:paraId="0CA3EAEA" w14:textId="77777777" w:rsidR="00701180" w:rsidRPr="00D43603" w:rsidRDefault="00701180" w:rsidP="00D22472">
            <w:pPr>
              <w:ind w:left="345"/>
            </w:pPr>
            <w:r w:rsidRPr="00D43603">
              <w:t xml:space="preserve">Please briefly explain your choice: </w:t>
            </w:r>
          </w:p>
          <w:p w14:paraId="0777DB05" w14:textId="77777777" w:rsidR="00701180" w:rsidRPr="00D43603" w:rsidRDefault="00701180" w:rsidP="00D22472">
            <w:pPr>
              <w:ind w:left="345"/>
            </w:pPr>
          </w:p>
          <w:p w14:paraId="1C19F149" w14:textId="77777777" w:rsidR="00701180" w:rsidRPr="00D43603" w:rsidRDefault="00701180" w:rsidP="00D22472"/>
          <w:p w14:paraId="2A4A4647" w14:textId="77777777" w:rsidR="00701180" w:rsidRPr="00D43603" w:rsidRDefault="00701180" w:rsidP="00D22472"/>
        </w:tc>
      </w:tr>
      <w:tr w:rsidR="00701180" w:rsidRPr="00D43603" w14:paraId="5926EE49" w14:textId="77777777" w:rsidTr="000B29A5">
        <w:trPr>
          <w:gridAfter w:val="1"/>
          <w:wAfter w:w="93" w:type="pct"/>
          <w:trHeight w:val="593"/>
        </w:trPr>
        <w:tc>
          <w:tcPr>
            <w:tcW w:w="3400" w:type="pct"/>
            <w:tcBorders>
              <w:top w:val="single" w:sz="8" w:space="0" w:color="auto"/>
              <w:bottom w:val="single" w:sz="8" w:space="0" w:color="auto"/>
              <w:right w:val="single" w:sz="8" w:space="0" w:color="auto"/>
            </w:tcBorders>
            <w:shd w:val="clear" w:color="auto" w:fill="auto"/>
            <w:vAlign w:val="center"/>
          </w:tcPr>
          <w:p w14:paraId="2F9FC10A" w14:textId="77777777" w:rsidR="00701180" w:rsidRPr="00D43603" w:rsidRDefault="00701180" w:rsidP="00D22472">
            <w:pPr>
              <w:ind w:right="150"/>
            </w:pPr>
            <w:r w:rsidRPr="00D43603">
              <w:t>q303. To what extent did the project identify critical components for strengthening organizational capacity on advocacy and supported implement the intended project results as well as involvement of key security actors?</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1EBD623E" w14:textId="77777777" w:rsidR="00701180" w:rsidRPr="00D43603" w:rsidRDefault="00701180" w:rsidP="00D22472">
            <w:pPr>
              <w:jc w:val="center"/>
            </w:pPr>
            <w:r w:rsidRPr="00D43603">
              <w:t>1</w:t>
            </w:r>
          </w:p>
        </w:tc>
        <w:tc>
          <w:tcPr>
            <w:tcW w:w="301" w:type="pct"/>
            <w:tcBorders>
              <w:top w:val="single" w:sz="8" w:space="0" w:color="auto"/>
              <w:left w:val="single" w:sz="8" w:space="0" w:color="auto"/>
              <w:bottom w:val="single" w:sz="8" w:space="0" w:color="auto"/>
              <w:right w:val="single" w:sz="8" w:space="0" w:color="auto"/>
            </w:tcBorders>
            <w:shd w:val="clear" w:color="auto" w:fill="auto"/>
            <w:vAlign w:val="center"/>
          </w:tcPr>
          <w:p w14:paraId="626EB48C" w14:textId="77777777" w:rsidR="00701180" w:rsidRPr="00D43603" w:rsidRDefault="00701180" w:rsidP="00D22472">
            <w:pPr>
              <w:jc w:val="center"/>
            </w:pPr>
            <w:r w:rsidRPr="00D43603">
              <w:t>2</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4C113866" w14:textId="77777777" w:rsidR="00701180" w:rsidRPr="00D43603" w:rsidRDefault="00701180" w:rsidP="00D22472">
            <w:pPr>
              <w:jc w:val="center"/>
            </w:pPr>
            <w:r w:rsidRPr="00D43603">
              <w:t>3</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AD7D37" w14:textId="77777777" w:rsidR="00701180" w:rsidRPr="00D43603" w:rsidRDefault="00701180" w:rsidP="00D22472">
            <w:pPr>
              <w:jc w:val="center"/>
            </w:pPr>
            <w:r w:rsidRPr="00D43603">
              <w:t>4</w:t>
            </w:r>
          </w:p>
        </w:tc>
        <w:tc>
          <w:tcPr>
            <w:tcW w:w="301" w:type="pct"/>
            <w:gridSpan w:val="2"/>
            <w:tcBorders>
              <w:top w:val="single" w:sz="8" w:space="0" w:color="auto"/>
              <w:left w:val="single" w:sz="8" w:space="0" w:color="auto"/>
              <w:bottom w:val="single" w:sz="8" w:space="0" w:color="auto"/>
            </w:tcBorders>
            <w:shd w:val="clear" w:color="auto" w:fill="auto"/>
            <w:vAlign w:val="center"/>
          </w:tcPr>
          <w:p w14:paraId="59A990DA" w14:textId="77777777" w:rsidR="00701180" w:rsidRPr="00D43603" w:rsidRDefault="00701180" w:rsidP="00D22472">
            <w:pPr>
              <w:jc w:val="center"/>
            </w:pPr>
            <w:r w:rsidRPr="00D43603">
              <w:t>5</w:t>
            </w:r>
          </w:p>
        </w:tc>
      </w:tr>
      <w:tr w:rsidR="00701180" w:rsidRPr="00D43603" w14:paraId="4E7DDDCE" w14:textId="77777777" w:rsidTr="000B29A5">
        <w:trPr>
          <w:gridAfter w:val="1"/>
          <w:wAfter w:w="93" w:type="pct"/>
          <w:trHeight w:val="593"/>
        </w:trPr>
        <w:tc>
          <w:tcPr>
            <w:tcW w:w="4907" w:type="pct"/>
            <w:gridSpan w:val="10"/>
            <w:tcBorders>
              <w:top w:val="single" w:sz="8" w:space="0" w:color="auto"/>
              <w:bottom w:val="single" w:sz="8" w:space="0" w:color="auto"/>
            </w:tcBorders>
            <w:shd w:val="clear" w:color="auto" w:fill="auto"/>
            <w:vAlign w:val="center"/>
          </w:tcPr>
          <w:p w14:paraId="4590405C" w14:textId="77777777" w:rsidR="00701180" w:rsidRPr="00D43603" w:rsidRDefault="00701180" w:rsidP="00D22472">
            <w:pPr>
              <w:ind w:left="345"/>
            </w:pPr>
            <w:r w:rsidRPr="00D43603">
              <w:t xml:space="preserve">Please briefly explain your choice: </w:t>
            </w:r>
          </w:p>
          <w:p w14:paraId="4A01DB18" w14:textId="77777777" w:rsidR="00701180" w:rsidRPr="00D43603" w:rsidRDefault="00701180" w:rsidP="00D22472">
            <w:pPr>
              <w:ind w:left="345"/>
            </w:pPr>
          </w:p>
          <w:p w14:paraId="443F011C" w14:textId="77777777" w:rsidR="00701180" w:rsidRPr="00D43603" w:rsidRDefault="00701180" w:rsidP="00D22472">
            <w:pPr>
              <w:jc w:val="center"/>
            </w:pPr>
          </w:p>
          <w:p w14:paraId="401A5D66" w14:textId="77777777" w:rsidR="00701180" w:rsidRPr="00D43603" w:rsidRDefault="00701180" w:rsidP="00D22472">
            <w:pPr>
              <w:jc w:val="center"/>
            </w:pPr>
          </w:p>
        </w:tc>
      </w:tr>
      <w:tr w:rsidR="00701180" w:rsidRPr="00D43603" w14:paraId="14539E8B" w14:textId="77777777" w:rsidTr="000B29A5">
        <w:trPr>
          <w:gridAfter w:val="1"/>
          <w:wAfter w:w="93" w:type="pct"/>
          <w:trHeight w:val="593"/>
        </w:trPr>
        <w:tc>
          <w:tcPr>
            <w:tcW w:w="3400" w:type="pct"/>
            <w:tcBorders>
              <w:top w:val="single" w:sz="8" w:space="0" w:color="auto"/>
              <w:bottom w:val="single" w:sz="8" w:space="0" w:color="auto"/>
              <w:right w:val="single" w:sz="8" w:space="0" w:color="auto"/>
            </w:tcBorders>
            <w:shd w:val="clear" w:color="auto" w:fill="auto"/>
            <w:vAlign w:val="center"/>
          </w:tcPr>
          <w:p w14:paraId="4DB31A2D" w14:textId="77777777" w:rsidR="00701180" w:rsidRPr="00D43603" w:rsidRDefault="00701180" w:rsidP="00D22472">
            <w:pPr>
              <w:ind w:right="150"/>
            </w:pPr>
            <w:r w:rsidRPr="00D43603">
              <w:t>q304. To what extent did the project provide the necessary support to partners and security organs, formal and informal structures to strengthening capacity of PSJP to improve advocacy for institutional development and development of necessary policy documents?</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6B00113A" w14:textId="77777777" w:rsidR="00701180" w:rsidRPr="00D43603" w:rsidRDefault="00701180" w:rsidP="00D22472">
            <w:pPr>
              <w:jc w:val="center"/>
            </w:pPr>
            <w:r w:rsidRPr="00D43603">
              <w:t>1</w:t>
            </w:r>
          </w:p>
        </w:tc>
        <w:tc>
          <w:tcPr>
            <w:tcW w:w="301" w:type="pct"/>
            <w:tcBorders>
              <w:top w:val="single" w:sz="8" w:space="0" w:color="auto"/>
              <w:left w:val="single" w:sz="8" w:space="0" w:color="auto"/>
              <w:bottom w:val="single" w:sz="8" w:space="0" w:color="auto"/>
              <w:right w:val="single" w:sz="8" w:space="0" w:color="auto"/>
            </w:tcBorders>
            <w:shd w:val="clear" w:color="auto" w:fill="auto"/>
            <w:vAlign w:val="center"/>
          </w:tcPr>
          <w:p w14:paraId="7CA1D8F3" w14:textId="77777777" w:rsidR="00701180" w:rsidRPr="00D43603" w:rsidRDefault="00701180" w:rsidP="00D22472">
            <w:pPr>
              <w:jc w:val="center"/>
            </w:pPr>
            <w:r w:rsidRPr="00D43603">
              <w:t>2</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680CDE48" w14:textId="77777777" w:rsidR="00701180" w:rsidRPr="00D43603" w:rsidRDefault="00701180" w:rsidP="00D22472">
            <w:pPr>
              <w:jc w:val="center"/>
            </w:pPr>
            <w:r w:rsidRPr="00D43603">
              <w:t>3</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50B861AC" w14:textId="77777777" w:rsidR="00701180" w:rsidRPr="00D43603" w:rsidRDefault="00701180" w:rsidP="00D22472">
            <w:pPr>
              <w:jc w:val="center"/>
            </w:pPr>
            <w:r w:rsidRPr="00D43603">
              <w:t>4</w:t>
            </w:r>
          </w:p>
        </w:tc>
        <w:tc>
          <w:tcPr>
            <w:tcW w:w="301" w:type="pct"/>
            <w:gridSpan w:val="2"/>
            <w:tcBorders>
              <w:top w:val="single" w:sz="8" w:space="0" w:color="auto"/>
              <w:left w:val="single" w:sz="8" w:space="0" w:color="auto"/>
              <w:bottom w:val="single" w:sz="8" w:space="0" w:color="auto"/>
            </w:tcBorders>
            <w:shd w:val="clear" w:color="auto" w:fill="auto"/>
            <w:vAlign w:val="center"/>
          </w:tcPr>
          <w:p w14:paraId="4C87E471" w14:textId="77777777" w:rsidR="00701180" w:rsidRPr="00D43603" w:rsidRDefault="00701180" w:rsidP="00D22472">
            <w:pPr>
              <w:jc w:val="center"/>
            </w:pPr>
            <w:r w:rsidRPr="00D43603">
              <w:t>5</w:t>
            </w:r>
          </w:p>
        </w:tc>
      </w:tr>
      <w:tr w:rsidR="00701180" w:rsidRPr="00D43603" w14:paraId="55BD7B07" w14:textId="77777777" w:rsidTr="000B29A5">
        <w:trPr>
          <w:gridAfter w:val="1"/>
          <w:wAfter w:w="93" w:type="pct"/>
          <w:trHeight w:val="593"/>
        </w:trPr>
        <w:tc>
          <w:tcPr>
            <w:tcW w:w="4907" w:type="pct"/>
            <w:gridSpan w:val="10"/>
            <w:tcBorders>
              <w:top w:val="single" w:sz="8" w:space="0" w:color="auto"/>
              <w:bottom w:val="single" w:sz="8" w:space="0" w:color="auto"/>
            </w:tcBorders>
            <w:shd w:val="clear" w:color="auto" w:fill="auto"/>
            <w:vAlign w:val="center"/>
          </w:tcPr>
          <w:p w14:paraId="66F5E5A7" w14:textId="77777777" w:rsidR="00701180" w:rsidRPr="00D43603" w:rsidRDefault="00701180" w:rsidP="00D22472">
            <w:pPr>
              <w:ind w:left="345"/>
            </w:pPr>
            <w:r w:rsidRPr="00D43603">
              <w:t xml:space="preserve">Please briefly explain your choice: </w:t>
            </w:r>
          </w:p>
          <w:p w14:paraId="0278297D" w14:textId="77777777" w:rsidR="00701180" w:rsidRPr="00D43603" w:rsidRDefault="00701180" w:rsidP="00D22472"/>
          <w:p w14:paraId="56DC5083" w14:textId="77777777" w:rsidR="00701180" w:rsidRPr="00D43603" w:rsidRDefault="00701180" w:rsidP="00D22472"/>
          <w:p w14:paraId="5D09A2F5" w14:textId="77777777" w:rsidR="00701180" w:rsidRPr="00D43603" w:rsidRDefault="00701180" w:rsidP="00D22472"/>
        </w:tc>
      </w:tr>
      <w:tr w:rsidR="00701180" w:rsidRPr="00D43603" w14:paraId="1DF5CA47" w14:textId="77777777" w:rsidTr="000B29A5">
        <w:trPr>
          <w:gridAfter w:val="1"/>
          <w:wAfter w:w="93" w:type="pct"/>
          <w:trHeight w:val="593"/>
        </w:trPr>
        <w:tc>
          <w:tcPr>
            <w:tcW w:w="3400" w:type="pct"/>
            <w:tcBorders>
              <w:top w:val="single" w:sz="8" w:space="0" w:color="auto"/>
              <w:bottom w:val="single" w:sz="8" w:space="0" w:color="auto"/>
              <w:right w:val="single" w:sz="8" w:space="0" w:color="auto"/>
            </w:tcBorders>
            <w:shd w:val="clear" w:color="auto" w:fill="auto"/>
            <w:vAlign w:val="center"/>
          </w:tcPr>
          <w:p w14:paraId="61259634" w14:textId="77777777" w:rsidR="00701180" w:rsidRPr="00D43603" w:rsidRDefault="00701180" w:rsidP="00D22472">
            <w:pPr>
              <w:ind w:right="150"/>
            </w:pPr>
            <w:r w:rsidRPr="00D43603">
              <w:t>q305. To what extent did the project ensure that the necessary structures, roles and resourcing of local police and prison management institutions clarified and prioritized according to identified needs in Tripoli?</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7A0040D9" w14:textId="77777777" w:rsidR="00701180" w:rsidRPr="00D43603" w:rsidRDefault="00701180" w:rsidP="00D22472">
            <w:pPr>
              <w:jc w:val="center"/>
            </w:pPr>
            <w:r w:rsidRPr="00D43603">
              <w:t>1</w:t>
            </w:r>
          </w:p>
        </w:tc>
        <w:tc>
          <w:tcPr>
            <w:tcW w:w="301" w:type="pct"/>
            <w:tcBorders>
              <w:top w:val="single" w:sz="8" w:space="0" w:color="auto"/>
              <w:left w:val="single" w:sz="8" w:space="0" w:color="auto"/>
              <w:bottom w:val="single" w:sz="8" w:space="0" w:color="auto"/>
              <w:right w:val="single" w:sz="8" w:space="0" w:color="auto"/>
            </w:tcBorders>
            <w:shd w:val="clear" w:color="auto" w:fill="auto"/>
            <w:vAlign w:val="center"/>
          </w:tcPr>
          <w:p w14:paraId="76C4BD9D" w14:textId="77777777" w:rsidR="00701180" w:rsidRPr="00D43603" w:rsidRDefault="00701180" w:rsidP="00D22472">
            <w:pPr>
              <w:jc w:val="center"/>
            </w:pPr>
            <w:r w:rsidRPr="00D43603">
              <w:t>2</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74AB28BE" w14:textId="77777777" w:rsidR="00701180" w:rsidRPr="00D43603" w:rsidRDefault="00701180" w:rsidP="00D22472">
            <w:pPr>
              <w:jc w:val="center"/>
            </w:pPr>
            <w:r w:rsidRPr="00D43603">
              <w:t>3</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6546F2D6" w14:textId="77777777" w:rsidR="00701180" w:rsidRPr="00D43603" w:rsidRDefault="00701180" w:rsidP="00D22472">
            <w:pPr>
              <w:jc w:val="center"/>
            </w:pPr>
            <w:r w:rsidRPr="00D43603">
              <w:t>4</w:t>
            </w:r>
          </w:p>
        </w:tc>
        <w:tc>
          <w:tcPr>
            <w:tcW w:w="301" w:type="pct"/>
            <w:gridSpan w:val="2"/>
            <w:tcBorders>
              <w:top w:val="single" w:sz="8" w:space="0" w:color="auto"/>
              <w:left w:val="single" w:sz="8" w:space="0" w:color="auto"/>
              <w:bottom w:val="single" w:sz="8" w:space="0" w:color="auto"/>
            </w:tcBorders>
            <w:shd w:val="clear" w:color="auto" w:fill="auto"/>
            <w:vAlign w:val="center"/>
          </w:tcPr>
          <w:p w14:paraId="6DDEF8A5" w14:textId="77777777" w:rsidR="00701180" w:rsidRPr="00D43603" w:rsidRDefault="00701180" w:rsidP="00D22472">
            <w:pPr>
              <w:jc w:val="center"/>
            </w:pPr>
            <w:r w:rsidRPr="00D43603">
              <w:t>5</w:t>
            </w:r>
          </w:p>
        </w:tc>
      </w:tr>
      <w:tr w:rsidR="00701180" w:rsidRPr="00D43603" w14:paraId="1245BEC1" w14:textId="77777777" w:rsidTr="000B29A5">
        <w:trPr>
          <w:gridAfter w:val="1"/>
          <w:wAfter w:w="93" w:type="pct"/>
          <w:trHeight w:val="593"/>
        </w:trPr>
        <w:tc>
          <w:tcPr>
            <w:tcW w:w="4907" w:type="pct"/>
            <w:gridSpan w:val="10"/>
            <w:tcBorders>
              <w:top w:val="single" w:sz="8" w:space="0" w:color="auto"/>
              <w:bottom w:val="single" w:sz="8" w:space="0" w:color="auto"/>
            </w:tcBorders>
            <w:shd w:val="clear" w:color="auto" w:fill="auto"/>
            <w:vAlign w:val="center"/>
          </w:tcPr>
          <w:p w14:paraId="795DD4D7" w14:textId="77777777" w:rsidR="00701180" w:rsidRPr="00D43603" w:rsidRDefault="00701180" w:rsidP="00D22472">
            <w:pPr>
              <w:ind w:left="345"/>
            </w:pPr>
            <w:r w:rsidRPr="00D43603">
              <w:t xml:space="preserve">Please briefly explain your choice: </w:t>
            </w:r>
          </w:p>
          <w:p w14:paraId="1FBB2E26" w14:textId="77777777" w:rsidR="00701180" w:rsidRPr="00D43603" w:rsidRDefault="00701180" w:rsidP="00D22472">
            <w:pPr>
              <w:ind w:left="345"/>
            </w:pPr>
          </w:p>
          <w:p w14:paraId="6AE62CF6" w14:textId="77777777" w:rsidR="00701180" w:rsidRPr="00D43603" w:rsidRDefault="00701180" w:rsidP="00D22472"/>
          <w:p w14:paraId="1B57CC4F" w14:textId="77777777" w:rsidR="00701180" w:rsidRPr="00D43603" w:rsidRDefault="00701180" w:rsidP="00D22472"/>
        </w:tc>
      </w:tr>
      <w:tr w:rsidR="00701180" w:rsidRPr="00D43603" w14:paraId="4F8440E0" w14:textId="77777777" w:rsidTr="000B29A5">
        <w:trPr>
          <w:gridAfter w:val="1"/>
          <w:wAfter w:w="93" w:type="pct"/>
          <w:trHeight w:val="610"/>
        </w:trPr>
        <w:tc>
          <w:tcPr>
            <w:tcW w:w="3400" w:type="pct"/>
            <w:tcBorders>
              <w:top w:val="single" w:sz="8" w:space="0" w:color="auto"/>
              <w:bottom w:val="single" w:sz="8" w:space="0" w:color="auto"/>
              <w:right w:val="single" w:sz="8" w:space="0" w:color="auto"/>
            </w:tcBorders>
            <w:shd w:val="clear" w:color="auto" w:fill="auto"/>
            <w:vAlign w:val="center"/>
          </w:tcPr>
          <w:p w14:paraId="18B3B39A" w14:textId="77777777" w:rsidR="00701180" w:rsidRPr="00D43603" w:rsidRDefault="00701180" w:rsidP="00D22472">
            <w:pPr>
              <w:ind w:right="150"/>
            </w:pPr>
            <w:r w:rsidRPr="00D43603">
              <w:t xml:space="preserve">q306. To what extent has the project established a network of actors that supported partnerships to improve national security systems with the aim of ensuring that the </w:t>
            </w:r>
            <w:r w:rsidRPr="00D43603">
              <w:rPr>
                <w:rFonts w:eastAsia="Calibri"/>
              </w:rPr>
              <w:t>local police and criminal justice institutions as well as law enforcement s</w:t>
            </w:r>
            <w:r w:rsidRPr="00D43603">
              <w:t>ystems become stronger in ensuring transformative security and justice for all, including marginalized groups?</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40FDEB58" w14:textId="77777777" w:rsidR="00701180" w:rsidRPr="00D43603" w:rsidRDefault="00701180" w:rsidP="00D22472">
            <w:pPr>
              <w:jc w:val="center"/>
            </w:pPr>
            <w:r w:rsidRPr="00D43603">
              <w:t>1</w:t>
            </w:r>
          </w:p>
        </w:tc>
        <w:tc>
          <w:tcPr>
            <w:tcW w:w="301" w:type="pct"/>
            <w:tcBorders>
              <w:top w:val="single" w:sz="8" w:space="0" w:color="auto"/>
              <w:left w:val="single" w:sz="8" w:space="0" w:color="auto"/>
              <w:bottom w:val="single" w:sz="8" w:space="0" w:color="auto"/>
              <w:right w:val="single" w:sz="8" w:space="0" w:color="auto"/>
            </w:tcBorders>
            <w:shd w:val="clear" w:color="auto" w:fill="auto"/>
            <w:vAlign w:val="center"/>
          </w:tcPr>
          <w:p w14:paraId="683A64FC" w14:textId="77777777" w:rsidR="00701180" w:rsidRPr="00D43603" w:rsidRDefault="00701180" w:rsidP="00D22472">
            <w:pPr>
              <w:jc w:val="center"/>
            </w:pPr>
            <w:r w:rsidRPr="00D43603">
              <w:t>2</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23410578" w14:textId="77777777" w:rsidR="00701180" w:rsidRPr="00D43603" w:rsidRDefault="00701180" w:rsidP="00D22472">
            <w:pPr>
              <w:jc w:val="center"/>
            </w:pPr>
            <w:r w:rsidRPr="00D43603">
              <w:t>3</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107B91FB" w14:textId="77777777" w:rsidR="00701180" w:rsidRPr="00D43603" w:rsidRDefault="00701180" w:rsidP="00D22472">
            <w:pPr>
              <w:jc w:val="center"/>
            </w:pPr>
            <w:r w:rsidRPr="00D43603">
              <w:t>4</w:t>
            </w:r>
          </w:p>
        </w:tc>
        <w:tc>
          <w:tcPr>
            <w:tcW w:w="301" w:type="pct"/>
            <w:gridSpan w:val="2"/>
            <w:tcBorders>
              <w:top w:val="single" w:sz="8" w:space="0" w:color="auto"/>
              <w:left w:val="single" w:sz="8" w:space="0" w:color="auto"/>
              <w:bottom w:val="single" w:sz="8" w:space="0" w:color="auto"/>
            </w:tcBorders>
            <w:shd w:val="clear" w:color="auto" w:fill="auto"/>
            <w:vAlign w:val="center"/>
          </w:tcPr>
          <w:p w14:paraId="6F9C054D" w14:textId="77777777" w:rsidR="00701180" w:rsidRPr="00D43603" w:rsidRDefault="00701180" w:rsidP="00D22472">
            <w:pPr>
              <w:jc w:val="center"/>
            </w:pPr>
            <w:r w:rsidRPr="00D43603">
              <w:t>5</w:t>
            </w:r>
          </w:p>
        </w:tc>
      </w:tr>
      <w:tr w:rsidR="00701180" w:rsidRPr="00D43603" w14:paraId="4F39AD81" w14:textId="77777777" w:rsidTr="000B29A5">
        <w:trPr>
          <w:gridAfter w:val="1"/>
          <w:wAfter w:w="93" w:type="pct"/>
          <w:trHeight w:val="610"/>
        </w:trPr>
        <w:tc>
          <w:tcPr>
            <w:tcW w:w="4907" w:type="pct"/>
            <w:gridSpan w:val="10"/>
            <w:tcBorders>
              <w:top w:val="single" w:sz="8" w:space="0" w:color="auto"/>
              <w:bottom w:val="single" w:sz="8" w:space="0" w:color="auto"/>
            </w:tcBorders>
            <w:shd w:val="clear" w:color="auto" w:fill="auto"/>
            <w:vAlign w:val="center"/>
          </w:tcPr>
          <w:p w14:paraId="1FB9AC6A" w14:textId="77777777" w:rsidR="00701180" w:rsidRPr="00D43603" w:rsidRDefault="00701180" w:rsidP="00D22472">
            <w:pPr>
              <w:ind w:left="345"/>
            </w:pPr>
            <w:r w:rsidRPr="00D43603">
              <w:t xml:space="preserve">Please briefly explain your choice: </w:t>
            </w:r>
          </w:p>
          <w:p w14:paraId="31182C96" w14:textId="77777777" w:rsidR="00701180" w:rsidRPr="00D43603" w:rsidRDefault="00701180" w:rsidP="00D22472">
            <w:pPr>
              <w:ind w:left="345"/>
            </w:pPr>
          </w:p>
          <w:p w14:paraId="07733450" w14:textId="77777777" w:rsidR="00701180" w:rsidRPr="00D43603" w:rsidRDefault="00701180" w:rsidP="00D22472"/>
          <w:p w14:paraId="69AA8EEB" w14:textId="77777777" w:rsidR="00701180" w:rsidRPr="00D43603" w:rsidRDefault="00701180" w:rsidP="00D22472"/>
        </w:tc>
      </w:tr>
      <w:tr w:rsidR="00701180" w:rsidRPr="00D43603" w14:paraId="0D0A23C0" w14:textId="77777777" w:rsidTr="000B29A5">
        <w:trPr>
          <w:gridAfter w:val="1"/>
          <w:wAfter w:w="93" w:type="pct"/>
          <w:trHeight w:val="610"/>
        </w:trPr>
        <w:tc>
          <w:tcPr>
            <w:tcW w:w="3400" w:type="pct"/>
            <w:tcBorders>
              <w:top w:val="single" w:sz="8" w:space="0" w:color="auto"/>
              <w:bottom w:val="single" w:sz="8" w:space="0" w:color="auto"/>
              <w:right w:val="single" w:sz="8" w:space="0" w:color="auto"/>
            </w:tcBorders>
            <w:shd w:val="clear" w:color="auto" w:fill="auto"/>
            <w:vAlign w:val="center"/>
          </w:tcPr>
          <w:p w14:paraId="72C2096C" w14:textId="77777777" w:rsidR="00701180" w:rsidRPr="00D43603" w:rsidRDefault="00701180" w:rsidP="00D22472">
            <w:pPr>
              <w:ind w:right="150"/>
            </w:pPr>
            <w:r w:rsidRPr="00D43603">
              <w:t>q307. To what extent did the project influence establishment of justice and security policies with specific attention to safety, gender, and access to justice and legal support?</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18F07317" w14:textId="77777777" w:rsidR="00701180" w:rsidRPr="00D43603" w:rsidRDefault="00701180" w:rsidP="00D22472">
            <w:pPr>
              <w:jc w:val="center"/>
            </w:pPr>
            <w:r w:rsidRPr="00D43603">
              <w:t>1</w:t>
            </w:r>
          </w:p>
        </w:tc>
        <w:tc>
          <w:tcPr>
            <w:tcW w:w="301" w:type="pct"/>
            <w:tcBorders>
              <w:top w:val="single" w:sz="8" w:space="0" w:color="auto"/>
              <w:left w:val="single" w:sz="8" w:space="0" w:color="auto"/>
              <w:bottom w:val="single" w:sz="8" w:space="0" w:color="auto"/>
              <w:right w:val="single" w:sz="8" w:space="0" w:color="auto"/>
            </w:tcBorders>
            <w:shd w:val="clear" w:color="auto" w:fill="auto"/>
            <w:vAlign w:val="center"/>
          </w:tcPr>
          <w:p w14:paraId="5B7C00C3" w14:textId="77777777" w:rsidR="00701180" w:rsidRPr="00D43603" w:rsidRDefault="00701180" w:rsidP="00D22472">
            <w:pPr>
              <w:jc w:val="center"/>
            </w:pPr>
            <w:r w:rsidRPr="00D43603">
              <w:t>2</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3F3616A7" w14:textId="77777777" w:rsidR="00701180" w:rsidRPr="00D43603" w:rsidRDefault="00701180" w:rsidP="00D22472">
            <w:pPr>
              <w:jc w:val="center"/>
            </w:pPr>
            <w:r w:rsidRPr="00D43603">
              <w:t>3</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190FC808" w14:textId="77777777" w:rsidR="00701180" w:rsidRPr="00D43603" w:rsidRDefault="00701180" w:rsidP="00D22472">
            <w:pPr>
              <w:jc w:val="center"/>
            </w:pPr>
            <w:r w:rsidRPr="00D43603">
              <w:t>4</w:t>
            </w:r>
          </w:p>
        </w:tc>
        <w:tc>
          <w:tcPr>
            <w:tcW w:w="301" w:type="pct"/>
            <w:gridSpan w:val="2"/>
            <w:tcBorders>
              <w:top w:val="single" w:sz="8" w:space="0" w:color="auto"/>
              <w:left w:val="single" w:sz="8" w:space="0" w:color="auto"/>
              <w:bottom w:val="single" w:sz="8" w:space="0" w:color="auto"/>
            </w:tcBorders>
            <w:shd w:val="clear" w:color="auto" w:fill="auto"/>
            <w:vAlign w:val="center"/>
          </w:tcPr>
          <w:p w14:paraId="0D7999B3" w14:textId="77777777" w:rsidR="00701180" w:rsidRPr="00D43603" w:rsidRDefault="00701180" w:rsidP="00D22472">
            <w:pPr>
              <w:jc w:val="center"/>
            </w:pPr>
            <w:r w:rsidRPr="00D43603">
              <w:t>5</w:t>
            </w:r>
          </w:p>
        </w:tc>
      </w:tr>
      <w:tr w:rsidR="00701180" w:rsidRPr="00D43603" w14:paraId="6A8EA6E1" w14:textId="77777777" w:rsidTr="000B29A5">
        <w:trPr>
          <w:gridAfter w:val="1"/>
          <w:wAfter w:w="93" w:type="pct"/>
          <w:trHeight w:val="610"/>
        </w:trPr>
        <w:tc>
          <w:tcPr>
            <w:tcW w:w="4907" w:type="pct"/>
            <w:gridSpan w:val="10"/>
            <w:tcBorders>
              <w:top w:val="single" w:sz="8" w:space="0" w:color="auto"/>
              <w:bottom w:val="single" w:sz="8" w:space="0" w:color="auto"/>
            </w:tcBorders>
            <w:shd w:val="clear" w:color="auto" w:fill="auto"/>
            <w:vAlign w:val="center"/>
          </w:tcPr>
          <w:p w14:paraId="590A274F" w14:textId="77777777" w:rsidR="00701180" w:rsidRPr="00D43603" w:rsidRDefault="00701180" w:rsidP="00D22472">
            <w:pPr>
              <w:ind w:left="345"/>
            </w:pPr>
            <w:r w:rsidRPr="00D43603">
              <w:t xml:space="preserve">Please briefly explain your choice: </w:t>
            </w:r>
          </w:p>
          <w:p w14:paraId="7592E221" w14:textId="77777777" w:rsidR="00701180" w:rsidRPr="00D43603" w:rsidRDefault="00701180" w:rsidP="00D22472">
            <w:pPr>
              <w:jc w:val="center"/>
            </w:pPr>
          </w:p>
          <w:p w14:paraId="1EFA036D" w14:textId="77777777" w:rsidR="00701180" w:rsidRPr="00D43603" w:rsidRDefault="00701180" w:rsidP="00D22472">
            <w:pPr>
              <w:jc w:val="center"/>
            </w:pPr>
          </w:p>
          <w:p w14:paraId="786234C0" w14:textId="77777777" w:rsidR="00701180" w:rsidRPr="00D43603" w:rsidRDefault="00701180" w:rsidP="00D22472">
            <w:pPr>
              <w:jc w:val="center"/>
            </w:pPr>
          </w:p>
        </w:tc>
      </w:tr>
      <w:tr w:rsidR="00701180" w:rsidRPr="00D43603" w14:paraId="29FEE79F" w14:textId="77777777" w:rsidTr="000B29A5">
        <w:trPr>
          <w:gridAfter w:val="1"/>
          <w:wAfter w:w="93" w:type="pct"/>
          <w:trHeight w:val="610"/>
        </w:trPr>
        <w:tc>
          <w:tcPr>
            <w:tcW w:w="3400" w:type="pct"/>
            <w:tcBorders>
              <w:top w:val="single" w:sz="8" w:space="0" w:color="auto"/>
              <w:bottom w:val="single" w:sz="8" w:space="0" w:color="auto"/>
              <w:right w:val="single" w:sz="8" w:space="0" w:color="auto"/>
            </w:tcBorders>
            <w:shd w:val="clear" w:color="auto" w:fill="auto"/>
            <w:vAlign w:val="center"/>
          </w:tcPr>
          <w:p w14:paraId="7DA4ECC3" w14:textId="77777777" w:rsidR="00701180" w:rsidRPr="00D43603" w:rsidRDefault="00701180" w:rsidP="00D22472">
            <w:pPr>
              <w:ind w:right="150"/>
            </w:pPr>
            <w:r w:rsidRPr="00D43603">
              <w:lastRenderedPageBreak/>
              <w:t>q308. To what extent did the project influence or ensure that mechanisms were put in place to improve the effectiveness of law enforcement and criminal justice institutions service delivery in Tripoli especially through provision of training and technical and material assistance?</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1BEBAD" w14:textId="77777777" w:rsidR="00701180" w:rsidRPr="00D43603" w:rsidRDefault="00701180" w:rsidP="00D22472">
            <w:pPr>
              <w:jc w:val="center"/>
            </w:pPr>
            <w:r w:rsidRPr="00D43603">
              <w:t>1</w:t>
            </w:r>
          </w:p>
        </w:tc>
        <w:tc>
          <w:tcPr>
            <w:tcW w:w="301" w:type="pct"/>
            <w:tcBorders>
              <w:top w:val="single" w:sz="8" w:space="0" w:color="auto"/>
              <w:left w:val="single" w:sz="8" w:space="0" w:color="auto"/>
              <w:bottom w:val="single" w:sz="8" w:space="0" w:color="auto"/>
              <w:right w:val="single" w:sz="8" w:space="0" w:color="auto"/>
            </w:tcBorders>
            <w:shd w:val="clear" w:color="auto" w:fill="auto"/>
            <w:vAlign w:val="center"/>
          </w:tcPr>
          <w:p w14:paraId="392D28FC" w14:textId="77777777" w:rsidR="00701180" w:rsidRPr="00D43603" w:rsidRDefault="00701180" w:rsidP="00D22472">
            <w:pPr>
              <w:jc w:val="center"/>
            </w:pPr>
            <w:r w:rsidRPr="00D43603">
              <w:t>2</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148A1CEC" w14:textId="77777777" w:rsidR="00701180" w:rsidRPr="00D43603" w:rsidRDefault="00701180" w:rsidP="00D22472">
            <w:pPr>
              <w:jc w:val="center"/>
            </w:pPr>
            <w:r w:rsidRPr="00D43603">
              <w:t>3</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11844741" w14:textId="77777777" w:rsidR="00701180" w:rsidRPr="00D43603" w:rsidRDefault="00701180" w:rsidP="00D22472">
            <w:pPr>
              <w:jc w:val="center"/>
            </w:pPr>
            <w:r w:rsidRPr="00D43603">
              <w:t>4</w:t>
            </w:r>
          </w:p>
        </w:tc>
        <w:tc>
          <w:tcPr>
            <w:tcW w:w="301" w:type="pct"/>
            <w:gridSpan w:val="2"/>
            <w:tcBorders>
              <w:top w:val="single" w:sz="8" w:space="0" w:color="auto"/>
              <w:left w:val="single" w:sz="8" w:space="0" w:color="auto"/>
              <w:bottom w:val="single" w:sz="8" w:space="0" w:color="auto"/>
            </w:tcBorders>
            <w:shd w:val="clear" w:color="auto" w:fill="auto"/>
            <w:vAlign w:val="center"/>
          </w:tcPr>
          <w:p w14:paraId="1AAE40F6" w14:textId="77777777" w:rsidR="00701180" w:rsidRPr="00D43603" w:rsidRDefault="00701180" w:rsidP="00D22472">
            <w:pPr>
              <w:jc w:val="center"/>
            </w:pPr>
            <w:r w:rsidRPr="00D43603">
              <w:t>5</w:t>
            </w:r>
          </w:p>
        </w:tc>
      </w:tr>
      <w:tr w:rsidR="00701180" w:rsidRPr="00D43603" w14:paraId="23E16089" w14:textId="77777777" w:rsidTr="000B29A5">
        <w:trPr>
          <w:gridAfter w:val="1"/>
          <w:wAfter w:w="93" w:type="pct"/>
          <w:trHeight w:val="610"/>
        </w:trPr>
        <w:tc>
          <w:tcPr>
            <w:tcW w:w="4907" w:type="pct"/>
            <w:gridSpan w:val="10"/>
            <w:tcBorders>
              <w:top w:val="single" w:sz="8" w:space="0" w:color="auto"/>
              <w:bottom w:val="single" w:sz="8" w:space="0" w:color="auto"/>
            </w:tcBorders>
            <w:shd w:val="clear" w:color="auto" w:fill="auto"/>
            <w:vAlign w:val="center"/>
          </w:tcPr>
          <w:p w14:paraId="330898D4" w14:textId="77777777" w:rsidR="00701180" w:rsidRPr="00D43603" w:rsidRDefault="00701180" w:rsidP="00D22472">
            <w:pPr>
              <w:ind w:left="345"/>
            </w:pPr>
            <w:r w:rsidRPr="00D43603">
              <w:t xml:space="preserve">Please briefly explain your choice: </w:t>
            </w:r>
          </w:p>
          <w:p w14:paraId="6BDBBD3A" w14:textId="77777777" w:rsidR="00701180" w:rsidRPr="00D43603" w:rsidRDefault="00701180" w:rsidP="00D22472">
            <w:pPr>
              <w:jc w:val="center"/>
            </w:pPr>
          </w:p>
          <w:p w14:paraId="67F74D75" w14:textId="77777777" w:rsidR="00701180" w:rsidRPr="00D43603" w:rsidRDefault="00701180" w:rsidP="00D22472">
            <w:pPr>
              <w:jc w:val="center"/>
            </w:pPr>
          </w:p>
          <w:p w14:paraId="15637738" w14:textId="77777777" w:rsidR="00701180" w:rsidRPr="00D43603" w:rsidRDefault="00701180" w:rsidP="00D22472">
            <w:pPr>
              <w:jc w:val="center"/>
            </w:pPr>
          </w:p>
        </w:tc>
      </w:tr>
      <w:tr w:rsidR="00701180" w:rsidRPr="00D43603" w14:paraId="072F6390" w14:textId="77777777" w:rsidTr="000B29A5">
        <w:trPr>
          <w:gridAfter w:val="1"/>
          <w:wAfter w:w="93" w:type="pct"/>
          <w:trHeight w:val="610"/>
        </w:trPr>
        <w:tc>
          <w:tcPr>
            <w:tcW w:w="3400" w:type="pct"/>
            <w:tcBorders>
              <w:top w:val="single" w:sz="8" w:space="0" w:color="auto"/>
              <w:bottom w:val="single" w:sz="8" w:space="0" w:color="auto"/>
              <w:right w:val="single" w:sz="8" w:space="0" w:color="auto"/>
            </w:tcBorders>
            <w:shd w:val="clear" w:color="auto" w:fill="auto"/>
            <w:vAlign w:val="center"/>
          </w:tcPr>
          <w:p w14:paraId="18411C4C" w14:textId="77777777" w:rsidR="00701180" w:rsidRPr="00D43603" w:rsidRDefault="00701180" w:rsidP="00D22472">
            <w:pPr>
              <w:ind w:right="150"/>
            </w:pPr>
            <w:r w:rsidRPr="00D43603">
              <w:t>q309. To what extent did the project effectively support the existing support structures especially the Ministry of Interior to enable better assess and provision of feasible reintegration and demobilization options for members of armed formations?</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14E74FC0" w14:textId="77777777" w:rsidR="00701180" w:rsidRPr="00D43603" w:rsidRDefault="00701180" w:rsidP="00D22472">
            <w:pPr>
              <w:jc w:val="center"/>
            </w:pPr>
            <w:r w:rsidRPr="00D43603">
              <w:t>1</w:t>
            </w:r>
          </w:p>
        </w:tc>
        <w:tc>
          <w:tcPr>
            <w:tcW w:w="301" w:type="pct"/>
            <w:tcBorders>
              <w:top w:val="single" w:sz="8" w:space="0" w:color="auto"/>
              <w:left w:val="single" w:sz="8" w:space="0" w:color="auto"/>
              <w:bottom w:val="single" w:sz="8" w:space="0" w:color="auto"/>
              <w:right w:val="single" w:sz="8" w:space="0" w:color="auto"/>
            </w:tcBorders>
            <w:shd w:val="clear" w:color="auto" w:fill="auto"/>
            <w:vAlign w:val="center"/>
          </w:tcPr>
          <w:p w14:paraId="08EB3ED0" w14:textId="77777777" w:rsidR="00701180" w:rsidRPr="00D43603" w:rsidRDefault="00701180" w:rsidP="00D22472">
            <w:pPr>
              <w:jc w:val="center"/>
            </w:pPr>
            <w:r w:rsidRPr="00D43603">
              <w:t>2</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43D55EAB" w14:textId="77777777" w:rsidR="00701180" w:rsidRPr="00D43603" w:rsidRDefault="00701180" w:rsidP="00D22472">
            <w:pPr>
              <w:jc w:val="center"/>
            </w:pPr>
            <w:r w:rsidRPr="00D43603">
              <w:t>3</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6B9DAD4C" w14:textId="77777777" w:rsidR="00701180" w:rsidRPr="00D43603" w:rsidRDefault="00701180" w:rsidP="00D22472">
            <w:pPr>
              <w:jc w:val="center"/>
            </w:pPr>
            <w:r w:rsidRPr="00D43603">
              <w:t>4</w:t>
            </w:r>
          </w:p>
        </w:tc>
        <w:tc>
          <w:tcPr>
            <w:tcW w:w="301" w:type="pct"/>
            <w:gridSpan w:val="2"/>
            <w:tcBorders>
              <w:top w:val="single" w:sz="8" w:space="0" w:color="auto"/>
              <w:left w:val="single" w:sz="8" w:space="0" w:color="auto"/>
              <w:bottom w:val="single" w:sz="8" w:space="0" w:color="auto"/>
            </w:tcBorders>
            <w:shd w:val="clear" w:color="auto" w:fill="auto"/>
            <w:vAlign w:val="center"/>
          </w:tcPr>
          <w:p w14:paraId="1B0E1B06" w14:textId="77777777" w:rsidR="00701180" w:rsidRPr="00D43603" w:rsidRDefault="00701180" w:rsidP="00D22472">
            <w:pPr>
              <w:jc w:val="center"/>
            </w:pPr>
            <w:r w:rsidRPr="00D43603">
              <w:t>5</w:t>
            </w:r>
          </w:p>
        </w:tc>
      </w:tr>
      <w:tr w:rsidR="00701180" w:rsidRPr="00D43603" w14:paraId="642172E5" w14:textId="77777777" w:rsidTr="000B29A5">
        <w:trPr>
          <w:gridAfter w:val="1"/>
          <w:wAfter w:w="93" w:type="pct"/>
          <w:trHeight w:val="610"/>
        </w:trPr>
        <w:tc>
          <w:tcPr>
            <w:tcW w:w="4907" w:type="pct"/>
            <w:gridSpan w:val="10"/>
            <w:tcBorders>
              <w:top w:val="single" w:sz="8" w:space="0" w:color="auto"/>
              <w:bottom w:val="single" w:sz="8" w:space="0" w:color="auto"/>
            </w:tcBorders>
            <w:shd w:val="clear" w:color="auto" w:fill="auto"/>
            <w:vAlign w:val="center"/>
          </w:tcPr>
          <w:p w14:paraId="400B4F7F" w14:textId="77777777" w:rsidR="00701180" w:rsidRPr="00D43603" w:rsidRDefault="00701180" w:rsidP="00D22472">
            <w:pPr>
              <w:ind w:left="345"/>
            </w:pPr>
            <w:r w:rsidRPr="00D43603">
              <w:t xml:space="preserve">Please briefly explain your choice: </w:t>
            </w:r>
          </w:p>
          <w:p w14:paraId="0CF5A038" w14:textId="77777777" w:rsidR="00701180" w:rsidRPr="00D43603" w:rsidRDefault="00701180" w:rsidP="00D22472">
            <w:pPr>
              <w:jc w:val="center"/>
            </w:pPr>
          </w:p>
          <w:p w14:paraId="46103918" w14:textId="77777777" w:rsidR="00701180" w:rsidRPr="00D43603" w:rsidRDefault="00701180" w:rsidP="00D22472">
            <w:pPr>
              <w:jc w:val="center"/>
            </w:pPr>
          </w:p>
          <w:p w14:paraId="776B22C2" w14:textId="77777777" w:rsidR="00701180" w:rsidRPr="00D43603" w:rsidRDefault="00701180" w:rsidP="00D22472">
            <w:pPr>
              <w:jc w:val="center"/>
            </w:pPr>
          </w:p>
        </w:tc>
      </w:tr>
      <w:tr w:rsidR="00701180" w:rsidRPr="00D43603" w14:paraId="6FB80957" w14:textId="77777777" w:rsidTr="000B29A5">
        <w:trPr>
          <w:gridAfter w:val="1"/>
          <w:wAfter w:w="93" w:type="pct"/>
          <w:trHeight w:val="610"/>
        </w:trPr>
        <w:tc>
          <w:tcPr>
            <w:tcW w:w="3400" w:type="pct"/>
            <w:tcBorders>
              <w:top w:val="single" w:sz="8" w:space="0" w:color="auto"/>
              <w:bottom w:val="single" w:sz="8" w:space="0" w:color="auto"/>
              <w:right w:val="single" w:sz="8" w:space="0" w:color="auto"/>
            </w:tcBorders>
            <w:shd w:val="clear" w:color="auto" w:fill="auto"/>
            <w:vAlign w:val="center"/>
          </w:tcPr>
          <w:p w14:paraId="7241B64C" w14:textId="77777777" w:rsidR="00701180" w:rsidRPr="00D43603" w:rsidRDefault="00701180" w:rsidP="00D22472">
            <w:pPr>
              <w:ind w:right="150"/>
            </w:pPr>
            <w:r w:rsidRPr="00D43603">
              <w:t>q310. To what extent did the project foster implementation of the necessary systems to support and enhance existing organizational reforms efforts, and authorized structures within the Ministry of Interior by providing the necessary capacity development and organizational assistance?</w:t>
            </w: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5DFB6C28" w14:textId="77777777" w:rsidR="00701180" w:rsidRPr="00D43603" w:rsidRDefault="00701180" w:rsidP="00D22472">
            <w:pPr>
              <w:jc w:val="center"/>
            </w:pPr>
          </w:p>
        </w:tc>
        <w:tc>
          <w:tcPr>
            <w:tcW w:w="301" w:type="pct"/>
            <w:tcBorders>
              <w:top w:val="single" w:sz="8" w:space="0" w:color="auto"/>
              <w:left w:val="single" w:sz="8" w:space="0" w:color="auto"/>
              <w:bottom w:val="single" w:sz="8" w:space="0" w:color="auto"/>
              <w:right w:val="single" w:sz="8" w:space="0" w:color="auto"/>
            </w:tcBorders>
            <w:shd w:val="clear" w:color="auto" w:fill="auto"/>
            <w:vAlign w:val="center"/>
          </w:tcPr>
          <w:p w14:paraId="11711FC3" w14:textId="77777777" w:rsidR="00701180" w:rsidRPr="00D43603" w:rsidRDefault="00701180" w:rsidP="00D22472">
            <w:pPr>
              <w:jc w:val="center"/>
            </w:pP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DC3E87" w14:textId="77777777" w:rsidR="00701180" w:rsidRPr="00D43603" w:rsidRDefault="00701180" w:rsidP="00D22472">
            <w:pPr>
              <w:jc w:val="center"/>
            </w:pPr>
          </w:p>
        </w:tc>
        <w:tc>
          <w:tcPr>
            <w:tcW w:w="301"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0B578DD9" w14:textId="77777777" w:rsidR="00701180" w:rsidRPr="00D43603" w:rsidRDefault="00701180" w:rsidP="00D22472">
            <w:pPr>
              <w:jc w:val="center"/>
            </w:pPr>
          </w:p>
        </w:tc>
        <w:tc>
          <w:tcPr>
            <w:tcW w:w="301" w:type="pct"/>
            <w:gridSpan w:val="2"/>
            <w:tcBorders>
              <w:top w:val="single" w:sz="8" w:space="0" w:color="auto"/>
              <w:left w:val="single" w:sz="8" w:space="0" w:color="auto"/>
              <w:bottom w:val="single" w:sz="8" w:space="0" w:color="auto"/>
            </w:tcBorders>
            <w:shd w:val="clear" w:color="auto" w:fill="auto"/>
            <w:vAlign w:val="center"/>
          </w:tcPr>
          <w:p w14:paraId="38E97847" w14:textId="77777777" w:rsidR="00701180" w:rsidRPr="00D43603" w:rsidRDefault="00701180" w:rsidP="00D22472">
            <w:pPr>
              <w:jc w:val="center"/>
            </w:pPr>
          </w:p>
        </w:tc>
      </w:tr>
      <w:tr w:rsidR="00701180" w:rsidRPr="00D43603" w14:paraId="794F3006" w14:textId="77777777" w:rsidTr="000B29A5">
        <w:trPr>
          <w:gridAfter w:val="1"/>
          <w:wAfter w:w="93" w:type="pct"/>
          <w:trHeight w:val="610"/>
        </w:trPr>
        <w:tc>
          <w:tcPr>
            <w:tcW w:w="4907" w:type="pct"/>
            <w:gridSpan w:val="10"/>
            <w:tcBorders>
              <w:top w:val="single" w:sz="8" w:space="0" w:color="auto"/>
              <w:bottom w:val="single" w:sz="8" w:space="0" w:color="auto"/>
            </w:tcBorders>
            <w:shd w:val="clear" w:color="auto" w:fill="auto"/>
            <w:vAlign w:val="center"/>
          </w:tcPr>
          <w:p w14:paraId="024B4EBD" w14:textId="77777777" w:rsidR="00701180" w:rsidRPr="00D43603" w:rsidRDefault="00701180" w:rsidP="00D22472">
            <w:pPr>
              <w:ind w:left="345"/>
            </w:pPr>
            <w:r w:rsidRPr="00D43603">
              <w:t xml:space="preserve">Please briefly explain your choice: </w:t>
            </w:r>
          </w:p>
          <w:p w14:paraId="1E184D27" w14:textId="77777777" w:rsidR="00701180" w:rsidRPr="00D43603" w:rsidRDefault="00701180" w:rsidP="00D22472">
            <w:pPr>
              <w:jc w:val="center"/>
            </w:pPr>
          </w:p>
          <w:p w14:paraId="25549642" w14:textId="77777777" w:rsidR="00701180" w:rsidRPr="00D43603" w:rsidRDefault="00701180" w:rsidP="00D22472">
            <w:pPr>
              <w:jc w:val="center"/>
            </w:pPr>
          </w:p>
          <w:p w14:paraId="3915183A" w14:textId="77777777" w:rsidR="00701180" w:rsidRPr="00D43603" w:rsidRDefault="00701180" w:rsidP="00D22472">
            <w:pPr>
              <w:jc w:val="center"/>
            </w:pPr>
          </w:p>
        </w:tc>
      </w:tr>
      <w:tr w:rsidR="00701180" w:rsidRPr="00D43603" w14:paraId="192289DD" w14:textId="77777777" w:rsidTr="000B29A5">
        <w:tblPrEx>
          <w:shd w:val="clear" w:color="auto" w:fill="FFFFFF" w:themeFill="background1"/>
        </w:tblPrEx>
        <w:trPr>
          <w:trHeight w:val="335"/>
        </w:trPr>
        <w:tc>
          <w:tcPr>
            <w:tcW w:w="3478" w:type="pct"/>
            <w:gridSpan w:val="2"/>
            <w:tcBorders>
              <w:top w:val="single" w:sz="8" w:space="0" w:color="auto"/>
              <w:bottom w:val="single" w:sz="8" w:space="0" w:color="auto"/>
              <w:right w:val="single" w:sz="8" w:space="0" w:color="auto"/>
            </w:tcBorders>
            <w:shd w:val="clear" w:color="auto" w:fill="FFFFFF" w:themeFill="background1"/>
            <w:vAlign w:val="center"/>
          </w:tcPr>
          <w:p w14:paraId="6DF256E7" w14:textId="77777777" w:rsidR="00701180" w:rsidRPr="00D43603" w:rsidRDefault="00701180" w:rsidP="00D22472">
            <w:pPr>
              <w:ind w:right="150"/>
              <w:rPr>
                <w:i/>
              </w:rPr>
            </w:pPr>
            <w:r w:rsidRPr="00D43603">
              <w:rPr>
                <w:b/>
                <w:bCs/>
              </w:rPr>
              <w:t xml:space="preserve">OVERALL ASSESSMENT OF PROJECT EFFECTIVENESS </w:t>
            </w:r>
            <w:r w:rsidRPr="00D43603">
              <w:rPr>
                <w:i/>
              </w:rPr>
              <w:t>(1=very poor 2= rather unsatisfactory 3=satisfactory 4=good 5=excellent/highly relevant)</w:t>
            </w:r>
          </w:p>
        </w:tc>
        <w:tc>
          <w:tcPr>
            <w:tcW w:w="22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FCDE86" w14:textId="77777777" w:rsidR="00701180" w:rsidRPr="00D43603" w:rsidRDefault="00701180" w:rsidP="00D22472">
            <w:pPr>
              <w:jc w:val="center"/>
            </w:pPr>
            <w:r w:rsidRPr="00D43603">
              <w:t>1</w:t>
            </w:r>
          </w:p>
        </w:tc>
        <w:tc>
          <w:tcPr>
            <w:tcW w:w="304" w:type="pct"/>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3F15EDE" w14:textId="77777777" w:rsidR="00701180" w:rsidRPr="00D43603" w:rsidRDefault="00701180" w:rsidP="00D22472">
            <w:pPr>
              <w:jc w:val="center"/>
            </w:pPr>
            <w:r w:rsidRPr="00D43603">
              <w:t>2</w:t>
            </w:r>
          </w:p>
        </w:tc>
        <w:tc>
          <w:tcPr>
            <w:tcW w:w="304" w:type="pct"/>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D16097" w14:textId="77777777" w:rsidR="00701180" w:rsidRPr="00D43603" w:rsidRDefault="00701180" w:rsidP="00D22472">
            <w:pPr>
              <w:jc w:val="center"/>
            </w:pPr>
            <w:r w:rsidRPr="00D43603">
              <w:t>3</w:t>
            </w:r>
          </w:p>
        </w:tc>
        <w:tc>
          <w:tcPr>
            <w:tcW w:w="304" w:type="pct"/>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7330BC" w14:textId="77777777" w:rsidR="00701180" w:rsidRPr="00D43603" w:rsidRDefault="00701180" w:rsidP="00D22472">
            <w:pPr>
              <w:jc w:val="center"/>
            </w:pPr>
            <w:r w:rsidRPr="00D43603">
              <w:t>4</w:t>
            </w:r>
          </w:p>
        </w:tc>
        <w:tc>
          <w:tcPr>
            <w:tcW w:w="386" w:type="pct"/>
            <w:gridSpan w:val="2"/>
            <w:tcBorders>
              <w:top w:val="single" w:sz="8" w:space="0" w:color="auto"/>
              <w:left w:val="single" w:sz="8" w:space="0" w:color="auto"/>
              <w:bottom w:val="single" w:sz="8" w:space="0" w:color="auto"/>
            </w:tcBorders>
            <w:shd w:val="clear" w:color="auto" w:fill="FFFFFF" w:themeFill="background1"/>
            <w:vAlign w:val="center"/>
          </w:tcPr>
          <w:p w14:paraId="422178C2" w14:textId="77777777" w:rsidR="00701180" w:rsidRPr="00D43603" w:rsidRDefault="00701180" w:rsidP="00D22472">
            <w:pPr>
              <w:jc w:val="center"/>
            </w:pPr>
            <w:r w:rsidRPr="00D43603">
              <w:t>5</w:t>
            </w:r>
          </w:p>
        </w:tc>
      </w:tr>
      <w:tr w:rsidR="00701180" w:rsidRPr="00D43603" w14:paraId="69194711" w14:textId="77777777" w:rsidTr="000B29A5">
        <w:tblPrEx>
          <w:shd w:val="clear" w:color="auto" w:fill="FFFFFF" w:themeFill="background1"/>
        </w:tblPrEx>
        <w:trPr>
          <w:trHeight w:val="432"/>
        </w:trPr>
        <w:tc>
          <w:tcPr>
            <w:tcW w:w="5000" w:type="pct"/>
            <w:gridSpan w:val="11"/>
            <w:tcBorders>
              <w:top w:val="single" w:sz="8" w:space="0" w:color="auto"/>
              <w:bottom w:val="single" w:sz="8" w:space="0" w:color="auto"/>
            </w:tcBorders>
            <w:shd w:val="clear" w:color="auto" w:fill="FFFFFF" w:themeFill="background1"/>
            <w:vAlign w:val="center"/>
          </w:tcPr>
          <w:p w14:paraId="5D0F9F87" w14:textId="77777777" w:rsidR="00701180" w:rsidRPr="00D43603" w:rsidRDefault="00701180" w:rsidP="00D22472">
            <w:pPr>
              <w:ind w:left="345"/>
            </w:pPr>
            <w:r w:rsidRPr="00D43603">
              <w:t xml:space="preserve">Please briefly explain your choice: </w:t>
            </w:r>
          </w:p>
          <w:p w14:paraId="3B67D962" w14:textId="77777777" w:rsidR="00701180" w:rsidRPr="00D43603" w:rsidRDefault="00701180" w:rsidP="00D22472">
            <w:pPr>
              <w:ind w:left="345"/>
            </w:pPr>
          </w:p>
          <w:p w14:paraId="1A0B4831" w14:textId="77777777" w:rsidR="00701180" w:rsidRPr="00D43603" w:rsidRDefault="00701180" w:rsidP="00D22472"/>
          <w:p w14:paraId="3DDD2D22" w14:textId="77777777" w:rsidR="00701180" w:rsidRPr="00D43603" w:rsidRDefault="00701180" w:rsidP="00D22472"/>
        </w:tc>
      </w:tr>
    </w:tbl>
    <w:p w14:paraId="09C84F97" w14:textId="77777777" w:rsidR="00701180" w:rsidRPr="00D43603" w:rsidRDefault="00701180" w:rsidP="00701180"/>
    <w:p w14:paraId="64A2035C" w14:textId="77777777" w:rsidR="00701180" w:rsidRPr="00D43603" w:rsidRDefault="00701180" w:rsidP="00701180">
      <w:pPr>
        <w:jc w:val="center"/>
        <w:rPr>
          <w:b/>
          <w:u w:val="single"/>
        </w:rPr>
      </w:pPr>
      <w:r w:rsidRPr="00D43603">
        <w:rPr>
          <w:b/>
          <w:u w:val="single"/>
        </w:rPr>
        <w:t>CONNECTEDNESS AND SUSTAINABILITY</w:t>
      </w:r>
      <w:r w:rsidRPr="00D43603">
        <w:rPr>
          <w:b/>
        </w:rPr>
        <w:t xml:space="preserve"> (</w:t>
      </w:r>
      <w:r w:rsidRPr="00D43603">
        <w:rPr>
          <w:b/>
          <w:bCs/>
        </w:rPr>
        <w:t>ASSESSING THE EXTENT TO WHICH THE PROJECT BENEFITS WILL LAST BEYOND THE PROJECT LIFE</w:t>
      </w:r>
      <w:r w:rsidRPr="00D43603">
        <w:rPr>
          <w:b/>
        </w:rPr>
        <w:t>)</w:t>
      </w:r>
    </w:p>
    <w:p w14:paraId="3667C068" w14:textId="77777777" w:rsidR="00701180" w:rsidRPr="00D43603" w:rsidRDefault="00701180" w:rsidP="00701180">
      <w:pPr>
        <w:rPr>
          <w:b/>
          <w:i/>
        </w:rPr>
      </w:pPr>
      <w:r w:rsidRPr="00D43603">
        <w:t>Please state the extent to which you’re satisfied with the following project objective-oriented result statements,</w:t>
      </w:r>
      <w:r w:rsidRPr="00D43603">
        <w:rPr>
          <w:b/>
          <w:i/>
        </w:rPr>
        <w:t xml:space="preserve"> where 1=Unsatisfied 2=Rather Unsatisfied 3=Unsure 4=Rather Satisfied 5=Completely Satisfied (Please Tick Only One Option Per Statement and justification).</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951"/>
        <w:gridCol w:w="428"/>
        <w:gridCol w:w="613"/>
        <w:gridCol w:w="613"/>
        <w:gridCol w:w="613"/>
        <w:gridCol w:w="791"/>
      </w:tblGrid>
      <w:tr w:rsidR="00701180" w:rsidRPr="00D43603" w14:paraId="3A728599" w14:textId="77777777" w:rsidTr="000B29A5">
        <w:trPr>
          <w:trHeight w:val="593"/>
        </w:trPr>
        <w:tc>
          <w:tcPr>
            <w:tcW w:w="3473" w:type="pct"/>
            <w:tcBorders>
              <w:top w:val="single" w:sz="8" w:space="0" w:color="auto"/>
              <w:bottom w:val="single" w:sz="8" w:space="0" w:color="auto"/>
              <w:right w:val="single" w:sz="8" w:space="0" w:color="auto"/>
            </w:tcBorders>
            <w:shd w:val="clear" w:color="auto" w:fill="auto"/>
            <w:vAlign w:val="center"/>
          </w:tcPr>
          <w:p w14:paraId="454D2368" w14:textId="77777777" w:rsidR="00701180" w:rsidRPr="00D43603" w:rsidRDefault="00701180" w:rsidP="00D22472">
            <w:pPr>
              <w:ind w:right="150"/>
            </w:pPr>
            <w:r w:rsidRPr="00D43603">
              <w:t>q401. To what extent are the PSJP funded project results achieved so far sustainable?</w:t>
            </w:r>
          </w:p>
        </w:tc>
        <w:tc>
          <w:tcPr>
            <w:tcW w:w="214" w:type="pct"/>
            <w:tcBorders>
              <w:top w:val="single" w:sz="8" w:space="0" w:color="auto"/>
              <w:left w:val="single" w:sz="8" w:space="0" w:color="auto"/>
              <w:bottom w:val="single" w:sz="8" w:space="0" w:color="auto"/>
              <w:right w:val="single" w:sz="8" w:space="0" w:color="auto"/>
            </w:tcBorders>
            <w:shd w:val="clear" w:color="auto" w:fill="auto"/>
            <w:vAlign w:val="center"/>
          </w:tcPr>
          <w:p w14:paraId="3B542D84" w14:textId="77777777" w:rsidR="00701180" w:rsidRPr="00D43603" w:rsidRDefault="00701180" w:rsidP="00D22472">
            <w:pPr>
              <w:jc w:val="center"/>
            </w:pPr>
            <w:r w:rsidRPr="00D43603">
              <w:t>1</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2762E78A" w14:textId="77777777" w:rsidR="00701180" w:rsidRPr="00D43603" w:rsidRDefault="00701180" w:rsidP="00D22472">
            <w:pPr>
              <w:jc w:val="center"/>
            </w:pPr>
            <w:r w:rsidRPr="00D43603">
              <w:t>2</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185950A8" w14:textId="77777777" w:rsidR="00701180" w:rsidRPr="00D43603" w:rsidRDefault="00701180" w:rsidP="00D22472">
            <w:pPr>
              <w:jc w:val="center"/>
            </w:pPr>
            <w:r w:rsidRPr="00D43603">
              <w:t>3</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3578075C" w14:textId="77777777" w:rsidR="00701180" w:rsidRPr="00D43603" w:rsidRDefault="00701180" w:rsidP="00D22472">
            <w:pPr>
              <w:jc w:val="center"/>
            </w:pPr>
            <w:r w:rsidRPr="00D43603">
              <w:t>4</w:t>
            </w:r>
          </w:p>
        </w:tc>
        <w:tc>
          <w:tcPr>
            <w:tcW w:w="397" w:type="pct"/>
            <w:tcBorders>
              <w:top w:val="single" w:sz="8" w:space="0" w:color="auto"/>
              <w:left w:val="single" w:sz="8" w:space="0" w:color="auto"/>
              <w:bottom w:val="single" w:sz="8" w:space="0" w:color="auto"/>
            </w:tcBorders>
            <w:shd w:val="clear" w:color="auto" w:fill="auto"/>
            <w:vAlign w:val="center"/>
          </w:tcPr>
          <w:p w14:paraId="58BF3574" w14:textId="77777777" w:rsidR="00701180" w:rsidRPr="00D43603" w:rsidRDefault="00701180" w:rsidP="00D22472">
            <w:pPr>
              <w:jc w:val="center"/>
            </w:pPr>
            <w:r w:rsidRPr="00D43603">
              <w:t>5</w:t>
            </w:r>
          </w:p>
        </w:tc>
      </w:tr>
      <w:tr w:rsidR="00701180" w:rsidRPr="00D43603" w14:paraId="40AEEB7D"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567C0BFB" w14:textId="77777777" w:rsidR="00701180" w:rsidRPr="00D43603" w:rsidRDefault="00701180" w:rsidP="00D22472">
            <w:pPr>
              <w:ind w:left="345"/>
            </w:pPr>
            <w:r w:rsidRPr="00D43603">
              <w:t xml:space="preserve">Please briefly explain your choice: </w:t>
            </w:r>
          </w:p>
          <w:p w14:paraId="6FE48E5F" w14:textId="77777777" w:rsidR="00701180" w:rsidRPr="00D43603" w:rsidRDefault="00701180" w:rsidP="00D22472">
            <w:pPr>
              <w:ind w:left="345"/>
            </w:pPr>
          </w:p>
          <w:p w14:paraId="2E36CBD2" w14:textId="77777777" w:rsidR="00701180" w:rsidRPr="00D43603" w:rsidRDefault="00701180" w:rsidP="00D22472">
            <w:pPr>
              <w:jc w:val="center"/>
            </w:pPr>
          </w:p>
          <w:p w14:paraId="07361421" w14:textId="77777777" w:rsidR="00701180" w:rsidRPr="00D43603" w:rsidRDefault="00701180" w:rsidP="00D22472">
            <w:pPr>
              <w:jc w:val="center"/>
            </w:pPr>
          </w:p>
        </w:tc>
      </w:tr>
      <w:tr w:rsidR="00701180" w:rsidRPr="00D43603" w14:paraId="577C4A17" w14:textId="77777777" w:rsidTr="000B29A5">
        <w:trPr>
          <w:trHeight w:val="593"/>
        </w:trPr>
        <w:tc>
          <w:tcPr>
            <w:tcW w:w="3473" w:type="pct"/>
            <w:tcBorders>
              <w:top w:val="single" w:sz="8" w:space="0" w:color="auto"/>
              <w:bottom w:val="single" w:sz="8" w:space="0" w:color="auto"/>
              <w:right w:val="single" w:sz="8" w:space="0" w:color="auto"/>
            </w:tcBorders>
            <w:shd w:val="clear" w:color="auto" w:fill="auto"/>
            <w:vAlign w:val="center"/>
          </w:tcPr>
          <w:p w14:paraId="118CE86A" w14:textId="77777777" w:rsidR="00701180" w:rsidRPr="00D43603" w:rsidRDefault="00701180" w:rsidP="00D22472">
            <w:pPr>
              <w:ind w:right="150"/>
            </w:pPr>
            <w:r w:rsidRPr="00D43603">
              <w:lastRenderedPageBreak/>
              <w:t>q402. To what extent has the project established processes and systems that are likely to support continued impact in supporting security and justice in Libya?</w:t>
            </w:r>
          </w:p>
        </w:tc>
        <w:tc>
          <w:tcPr>
            <w:tcW w:w="214" w:type="pct"/>
            <w:tcBorders>
              <w:top w:val="single" w:sz="8" w:space="0" w:color="auto"/>
              <w:left w:val="single" w:sz="8" w:space="0" w:color="auto"/>
              <w:bottom w:val="single" w:sz="8" w:space="0" w:color="auto"/>
              <w:right w:val="single" w:sz="8" w:space="0" w:color="auto"/>
            </w:tcBorders>
            <w:shd w:val="clear" w:color="auto" w:fill="auto"/>
            <w:vAlign w:val="center"/>
          </w:tcPr>
          <w:p w14:paraId="65BCE15A" w14:textId="77777777" w:rsidR="00701180" w:rsidRPr="00D43603" w:rsidRDefault="00701180" w:rsidP="00D22472">
            <w:pPr>
              <w:jc w:val="center"/>
            </w:pPr>
            <w:r w:rsidRPr="00D43603">
              <w:t>1</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1A1E3867" w14:textId="77777777" w:rsidR="00701180" w:rsidRPr="00D43603" w:rsidRDefault="00701180" w:rsidP="00D22472">
            <w:pPr>
              <w:jc w:val="center"/>
            </w:pPr>
            <w:r w:rsidRPr="00D43603">
              <w:t>2</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146680D1" w14:textId="77777777" w:rsidR="00701180" w:rsidRPr="00D43603" w:rsidRDefault="00701180" w:rsidP="00D22472">
            <w:pPr>
              <w:jc w:val="center"/>
            </w:pPr>
            <w:r w:rsidRPr="00D43603">
              <w:t>3</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3B688AA6" w14:textId="77777777" w:rsidR="00701180" w:rsidRPr="00D43603" w:rsidRDefault="00701180" w:rsidP="00D22472">
            <w:pPr>
              <w:jc w:val="center"/>
            </w:pPr>
            <w:r w:rsidRPr="00D43603">
              <w:t>4</w:t>
            </w:r>
          </w:p>
        </w:tc>
        <w:tc>
          <w:tcPr>
            <w:tcW w:w="397" w:type="pct"/>
            <w:tcBorders>
              <w:top w:val="single" w:sz="8" w:space="0" w:color="auto"/>
              <w:left w:val="single" w:sz="8" w:space="0" w:color="auto"/>
              <w:bottom w:val="single" w:sz="8" w:space="0" w:color="auto"/>
            </w:tcBorders>
            <w:shd w:val="clear" w:color="auto" w:fill="auto"/>
            <w:vAlign w:val="center"/>
          </w:tcPr>
          <w:p w14:paraId="349BC90A" w14:textId="77777777" w:rsidR="00701180" w:rsidRPr="00D43603" w:rsidRDefault="00701180" w:rsidP="00D22472">
            <w:pPr>
              <w:jc w:val="center"/>
            </w:pPr>
            <w:r w:rsidRPr="00D43603">
              <w:t>5</w:t>
            </w:r>
          </w:p>
        </w:tc>
      </w:tr>
      <w:tr w:rsidR="00701180" w:rsidRPr="00D43603" w14:paraId="33773079"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56333CCE" w14:textId="77777777" w:rsidR="00701180" w:rsidRPr="00D43603" w:rsidRDefault="00701180" w:rsidP="00D22472">
            <w:pPr>
              <w:ind w:left="345"/>
            </w:pPr>
            <w:r w:rsidRPr="00D43603">
              <w:t xml:space="preserve">Please briefly explain your choice: </w:t>
            </w:r>
          </w:p>
          <w:p w14:paraId="06B08C9F" w14:textId="77777777" w:rsidR="00701180" w:rsidRPr="00D43603" w:rsidRDefault="00701180" w:rsidP="00D22472">
            <w:pPr>
              <w:ind w:left="345"/>
            </w:pPr>
          </w:p>
          <w:p w14:paraId="3E0F64D0" w14:textId="77777777" w:rsidR="00701180" w:rsidRPr="00D43603" w:rsidRDefault="00701180" w:rsidP="00D22472">
            <w:pPr>
              <w:jc w:val="center"/>
            </w:pPr>
          </w:p>
          <w:p w14:paraId="6F9B4A1D" w14:textId="77777777" w:rsidR="00701180" w:rsidRPr="00D43603" w:rsidRDefault="00701180" w:rsidP="00D22472">
            <w:pPr>
              <w:jc w:val="center"/>
            </w:pPr>
          </w:p>
        </w:tc>
      </w:tr>
      <w:tr w:rsidR="00701180" w:rsidRPr="00D43603" w14:paraId="595FF67E" w14:textId="77777777" w:rsidTr="000B29A5">
        <w:trPr>
          <w:trHeight w:val="593"/>
        </w:trPr>
        <w:tc>
          <w:tcPr>
            <w:tcW w:w="3473" w:type="pct"/>
            <w:tcBorders>
              <w:top w:val="single" w:sz="8" w:space="0" w:color="auto"/>
              <w:bottom w:val="single" w:sz="8" w:space="0" w:color="auto"/>
              <w:right w:val="single" w:sz="8" w:space="0" w:color="auto"/>
            </w:tcBorders>
            <w:shd w:val="clear" w:color="auto" w:fill="auto"/>
            <w:vAlign w:val="center"/>
          </w:tcPr>
          <w:p w14:paraId="7E8B6832" w14:textId="77777777" w:rsidR="00701180" w:rsidRPr="00D43603" w:rsidRDefault="00701180" w:rsidP="00D22472">
            <w:pPr>
              <w:ind w:right="150"/>
            </w:pPr>
            <w:r w:rsidRPr="00D43603">
              <w:t>q403. To what extent have the unmet needs identified relevant to support eventual continuation of the project beyond its current funding and implementation period?</w:t>
            </w:r>
          </w:p>
        </w:tc>
        <w:tc>
          <w:tcPr>
            <w:tcW w:w="214" w:type="pct"/>
            <w:tcBorders>
              <w:top w:val="single" w:sz="8" w:space="0" w:color="auto"/>
              <w:left w:val="single" w:sz="8" w:space="0" w:color="auto"/>
              <w:bottom w:val="single" w:sz="8" w:space="0" w:color="auto"/>
              <w:right w:val="single" w:sz="8" w:space="0" w:color="auto"/>
            </w:tcBorders>
            <w:shd w:val="clear" w:color="auto" w:fill="auto"/>
            <w:vAlign w:val="center"/>
          </w:tcPr>
          <w:p w14:paraId="452948FD" w14:textId="77777777" w:rsidR="00701180" w:rsidRPr="00D43603" w:rsidRDefault="00701180" w:rsidP="00D22472">
            <w:pPr>
              <w:jc w:val="center"/>
            </w:pPr>
            <w:r w:rsidRPr="00D43603">
              <w:t>1</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5BE1F171" w14:textId="77777777" w:rsidR="00701180" w:rsidRPr="00D43603" w:rsidRDefault="00701180" w:rsidP="00D22472">
            <w:pPr>
              <w:jc w:val="center"/>
            </w:pPr>
            <w:r w:rsidRPr="00D43603">
              <w:t>2</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05F86C99" w14:textId="77777777" w:rsidR="00701180" w:rsidRPr="00D43603" w:rsidRDefault="00701180" w:rsidP="00D22472">
            <w:pPr>
              <w:jc w:val="center"/>
            </w:pPr>
            <w:r w:rsidRPr="00D43603">
              <w:t>3</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266AD651" w14:textId="77777777" w:rsidR="00701180" w:rsidRPr="00D43603" w:rsidRDefault="00701180" w:rsidP="00D22472">
            <w:pPr>
              <w:jc w:val="center"/>
            </w:pPr>
            <w:r w:rsidRPr="00D43603">
              <w:t>4</w:t>
            </w:r>
          </w:p>
        </w:tc>
        <w:tc>
          <w:tcPr>
            <w:tcW w:w="397" w:type="pct"/>
            <w:tcBorders>
              <w:top w:val="single" w:sz="8" w:space="0" w:color="auto"/>
              <w:left w:val="single" w:sz="8" w:space="0" w:color="auto"/>
              <w:bottom w:val="single" w:sz="8" w:space="0" w:color="auto"/>
            </w:tcBorders>
            <w:shd w:val="clear" w:color="auto" w:fill="auto"/>
            <w:vAlign w:val="center"/>
          </w:tcPr>
          <w:p w14:paraId="6BACA5C2" w14:textId="77777777" w:rsidR="00701180" w:rsidRPr="00D43603" w:rsidRDefault="00701180" w:rsidP="00D22472">
            <w:pPr>
              <w:jc w:val="center"/>
            </w:pPr>
            <w:r w:rsidRPr="00D43603">
              <w:t>5</w:t>
            </w:r>
          </w:p>
        </w:tc>
      </w:tr>
      <w:tr w:rsidR="00701180" w:rsidRPr="00D43603" w14:paraId="0C89FCEE"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518012B8" w14:textId="77777777" w:rsidR="00701180" w:rsidRPr="00D43603" w:rsidRDefault="00701180" w:rsidP="00D22472">
            <w:pPr>
              <w:ind w:left="345"/>
            </w:pPr>
            <w:r w:rsidRPr="00D43603">
              <w:t xml:space="preserve">Please briefly explain your choice: </w:t>
            </w:r>
          </w:p>
          <w:p w14:paraId="395AF99B" w14:textId="77777777" w:rsidR="00701180" w:rsidRPr="00D43603" w:rsidRDefault="00701180" w:rsidP="00D22472">
            <w:pPr>
              <w:ind w:left="345"/>
            </w:pPr>
          </w:p>
          <w:p w14:paraId="72268433" w14:textId="77777777" w:rsidR="00701180" w:rsidRPr="00D43603" w:rsidRDefault="00701180" w:rsidP="00D22472">
            <w:pPr>
              <w:jc w:val="center"/>
            </w:pPr>
          </w:p>
          <w:p w14:paraId="4AAA9103" w14:textId="77777777" w:rsidR="00701180" w:rsidRPr="00D43603" w:rsidRDefault="00701180" w:rsidP="00D22472">
            <w:pPr>
              <w:jc w:val="center"/>
            </w:pPr>
          </w:p>
        </w:tc>
      </w:tr>
      <w:tr w:rsidR="00701180" w:rsidRPr="00D43603" w14:paraId="44DAE498" w14:textId="77777777" w:rsidTr="000B29A5">
        <w:trPr>
          <w:trHeight w:val="593"/>
        </w:trPr>
        <w:tc>
          <w:tcPr>
            <w:tcW w:w="3473" w:type="pct"/>
            <w:tcBorders>
              <w:top w:val="single" w:sz="8" w:space="0" w:color="auto"/>
              <w:bottom w:val="single" w:sz="8" w:space="0" w:color="auto"/>
              <w:right w:val="single" w:sz="8" w:space="0" w:color="auto"/>
            </w:tcBorders>
            <w:shd w:val="clear" w:color="auto" w:fill="auto"/>
            <w:vAlign w:val="center"/>
          </w:tcPr>
          <w:p w14:paraId="24B8EBF6" w14:textId="77777777" w:rsidR="00701180" w:rsidRPr="00D43603" w:rsidRDefault="00701180" w:rsidP="00D22472">
            <w:pPr>
              <w:ind w:right="150"/>
            </w:pPr>
            <w:r w:rsidRPr="00D43603">
              <w:t>q404. To what extent are you satisfactory that the critical services and effects of the project will be sustained beyond the duration of the project?</w:t>
            </w:r>
          </w:p>
        </w:tc>
        <w:tc>
          <w:tcPr>
            <w:tcW w:w="214" w:type="pct"/>
            <w:tcBorders>
              <w:top w:val="single" w:sz="8" w:space="0" w:color="auto"/>
              <w:left w:val="single" w:sz="8" w:space="0" w:color="auto"/>
              <w:bottom w:val="single" w:sz="8" w:space="0" w:color="auto"/>
              <w:right w:val="single" w:sz="8" w:space="0" w:color="auto"/>
            </w:tcBorders>
            <w:shd w:val="clear" w:color="auto" w:fill="auto"/>
            <w:vAlign w:val="center"/>
          </w:tcPr>
          <w:p w14:paraId="65410A5E" w14:textId="77777777" w:rsidR="00701180" w:rsidRPr="00D43603" w:rsidRDefault="00701180" w:rsidP="00D22472">
            <w:pPr>
              <w:jc w:val="center"/>
            </w:pPr>
            <w:r w:rsidRPr="00D43603">
              <w:t>1</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0B37955D" w14:textId="77777777" w:rsidR="00701180" w:rsidRPr="00D43603" w:rsidRDefault="00701180" w:rsidP="00D22472">
            <w:pPr>
              <w:jc w:val="center"/>
            </w:pPr>
            <w:r w:rsidRPr="00D43603">
              <w:t>2</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6E69C2C3" w14:textId="77777777" w:rsidR="00701180" w:rsidRPr="00D43603" w:rsidRDefault="00701180" w:rsidP="00D22472">
            <w:pPr>
              <w:jc w:val="center"/>
            </w:pPr>
            <w:r w:rsidRPr="00D43603">
              <w:t>3</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6A619299" w14:textId="77777777" w:rsidR="00701180" w:rsidRPr="00D43603" w:rsidRDefault="00701180" w:rsidP="00D22472">
            <w:pPr>
              <w:jc w:val="center"/>
            </w:pPr>
            <w:r w:rsidRPr="00D43603">
              <w:t>4</w:t>
            </w:r>
          </w:p>
        </w:tc>
        <w:tc>
          <w:tcPr>
            <w:tcW w:w="397" w:type="pct"/>
            <w:tcBorders>
              <w:top w:val="single" w:sz="8" w:space="0" w:color="auto"/>
              <w:left w:val="single" w:sz="8" w:space="0" w:color="auto"/>
              <w:bottom w:val="single" w:sz="8" w:space="0" w:color="auto"/>
            </w:tcBorders>
            <w:shd w:val="clear" w:color="auto" w:fill="auto"/>
            <w:vAlign w:val="center"/>
          </w:tcPr>
          <w:p w14:paraId="3C41D6D1" w14:textId="77777777" w:rsidR="00701180" w:rsidRPr="00D43603" w:rsidRDefault="00701180" w:rsidP="00D22472">
            <w:pPr>
              <w:jc w:val="center"/>
            </w:pPr>
            <w:r w:rsidRPr="00D43603">
              <w:t>5</w:t>
            </w:r>
          </w:p>
        </w:tc>
      </w:tr>
      <w:tr w:rsidR="00701180" w:rsidRPr="00D43603" w14:paraId="035A46EB"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1C807ECD" w14:textId="77777777" w:rsidR="00701180" w:rsidRPr="00D43603" w:rsidRDefault="00701180" w:rsidP="00D22472">
            <w:pPr>
              <w:ind w:left="345"/>
            </w:pPr>
            <w:r w:rsidRPr="00D43603">
              <w:t xml:space="preserve">Please briefly explain your choice: </w:t>
            </w:r>
          </w:p>
          <w:p w14:paraId="088D4150" w14:textId="77777777" w:rsidR="00701180" w:rsidRPr="00D43603" w:rsidRDefault="00701180" w:rsidP="00D22472">
            <w:pPr>
              <w:ind w:left="345"/>
            </w:pPr>
          </w:p>
          <w:p w14:paraId="2E0F4E70" w14:textId="77777777" w:rsidR="00701180" w:rsidRPr="00D43603" w:rsidRDefault="00701180" w:rsidP="00D22472">
            <w:pPr>
              <w:jc w:val="center"/>
            </w:pPr>
          </w:p>
          <w:p w14:paraId="1C40F741" w14:textId="77777777" w:rsidR="00701180" w:rsidRPr="00D43603" w:rsidRDefault="00701180" w:rsidP="00D22472">
            <w:pPr>
              <w:jc w:val="center"/>
            </w:pPr>
          </w:p>
        </w:tc>
      </w:tr>
      <w:tr w:rsidR="00701180" w:rsidRPr="00D43603" w14:paraId="265CB6C4" w14:textId="77777777" w:rsidTr="000B29A5">
        <w:trPr>
          <w:trHeight w:val="593"/>
        </w:trPr>
        <w:tc>
          <w:tcPr>
            <w:tcW w:w="3473" w:type="pct"/>
            <w:tcBorders>
              <w:top w:val="single" w:sz="8" w:space="0" w:color="auto"/>
              <w:bottom w:val="single" w:sz="8" w:space="0" w:color="auto"/>
              <w:right w:val="single" w:sz="8" w:space="0" w:color="auto"/>
            </w:tcBorders>
            <w:shd w:val="clear" w:color="auto" w:fill="auto"/>
            <w:vAlign w:val="center"/>
          </w:tcPr>
          <w:p w14:paraId="395F51BB" w14:textId="77777777" w:rsidR="00701180" w:rsidRPr="00D43603" w:rsidRDefault="00701180" w:rsidP="00D22472">
            <w:pPr>
              <w:ind w:right="150"/>
            </w:pPr>
            <w:r w:rsidRPr="00D43603">
              <w:t>q405. To what extent would you say that the capacity of project key actors was built to contribute to sustaining the positive changes in the justice and security sectors of Libya?</w:t>
            </w:r>
          </w:p>
        </w:tc>
        <w:tc>
          <w:tcPr>
            <w:tcW w:w="214" w:type="pct"/>
            <w:tcBorders>
              <w:top w:val="single" w:sz="8" w:space="0" w:color="auto"/>
              <w:left w:val="single" w:sz="8" w:space="0" w:color="auto"/>
              <w:bottom w:val="single" w:sz="8" w:space="0" w:color="auto"/>
              <w:right w:val="single" w:sz="8" w:space="0" w:color="auto"/>
            </w:tcBorders>
            <w:shd w:val="clear" w:color="auto" w:fill="auto"/>
            <w:vAlign w:val="center"/>
          </w:tcPr>
          <w:p w14:paraId="18CF3ACB" w14:textId="77777777" w:rsidR="00701180" w:rsidRPr="00D43603" w:rsidRDefault="00701180" w:rsidP="00D22472">
            <w:pPr>
              <w:jc w:val="center"/>
            </w:pPr>
            <w:r w:rsidRPr="00D43603">
              <w:t>1</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610F38A3" w14:textId="77777777" w:rsidR="00701180" w:rsidRPr="00D43603" w:rsidRDefault="00701180" w:rsidP="00D22472">
            <w:pPr>
              <w:jc w:val="center"/>
            </w:pPr>
            <w:r w:rsidRPr="00D43603">
              <w:t>2</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1FFCBC94" w14:textId="77777777" w:rsidR="00701180" w:rsidRPr="00D43603" w:rsidRDefault="00701180" w:rsidP="00D22472">
            <w:pPr>
              <w:jc w:val="center"/>
            </w:pPr>
            <w:r w:rsidRPr="00D43603">
              <w:t>3</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3DDB3ACE" w14:textId="77777777" w:rsidR="00701180" w:rsidRPr="00D43603" w:rsidRDefault="00701180" w:rsidP="00D22472">
            <w:pPr>
              <w:jc w:val="center"/>
            </w:pPr>
            <w:r w:rsidRPr="00D43603">
              <w:t>4</w:t>
            </w:r>
          </w:p>
        </w:tc>
        <w:tc>
          <w:tcPr>
            <w:tcW w:w="397" w:type="pct"/>
            <w:tcBorders>
              <w:top w:val="single" w:sz="8" w:space="0" w:color="auto"/>
              <w:left w:val="single" w:sz="8" w:space="0" w:color="auto"/>
              <w:bottom w:val="single" w:sz="8" w:space="0" w:color="auto"/>
            </w:tcBorders>
            <w:shd w:val="clear" w:color="auto" w:fill="auto"/>
            <w:vAlign w:val="center"/>
          </w:tcPr>
          <w:p w14:paraId="1E6BBDCA" w14:textId="77777777" w:rsidR="00701180" w:rsidRPr="00D43603" w:rsidRDefault="00701180" w:rsidP="00D22472">
            <w:pPr>
              <w:jc w:val="center"/>
            </w:pPr>
            <w:r w:rsidRPr="00D43603">
              <w:t>5</w:t>
            </w:r>
          </w:p>
        </w:tc>
      </w:tr>
      <w:tr w:rsidR="00701180" w:rsidRPr="00D43603" w14:paraId="2EF64893"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4DDC4283" w14:textId="77777777" w:rsidR="00701180" w:rsidRPr="00D43603" w:rsidRDefault="00701180" w:rsidP="00D22472">
            <w:pPr>
              <w:ind w:left="345"/>
            </w:pPr>
            <w:r w:rsidRPr="00D43603">
              <w:t xml:space="preserve">Please briefly explain your choice: </w:t>
            </w:r>
          </w:p>
          <w:p w14:paraId="15F0761B" w14:textId="77777777" w:rsidR="00701180" w:rsidRPr="00D43603" w:rsidRDefault="00701180" w:rsidP="00D22472">
            <w:pPr>
              <w:ind w:left="345"/>
            </w:pPr>
          </w:p>
          <w:p w14:paraId="44EFAD78" w14:textId="77777777" w:rsidR="00701180" w:rsidRPr="00D43603" w:rsidRDefault="00701180" w:rsidP="00D22472">
            <w:pPr>
              <w:jc w:val="center"/>
            </w:pPr>
          </w:p>
          <w:p w14:paraId="39DEAF42" w14:textId="77777777" w:rsidR="00701180" w:rsidRPr="00D43603" w:rsidRDefault="00701180" w:rsidP="00D22472">
            <w:pPr>
              <w:jc w:val="center"/>
            </w:pPr>
          </w:p>
        </w:tc>
      </w:tr>
      <w:tr w:rsidR="00701180" w:rsidRPr="00D43603" w14:paraId="57D90002" w14:textId="77777777" w:rsidTr="000B29A5">
        <w:trPr>
          <w:trHeight w:val="593"/>
        </w:trPr>
        <w:tc>
          <w:tcPr>
            <w:tcW w:w="3473" w:type="pct"/>
            <w:tcBorders>
              <w:top w:val="single" w:sz="8" w:space="0" w:color="auto"/>
              <w:bottom w:val="single" w:sz="8" w:space="0" w:color="auto"/>
              <w:right w:val="single" w:sz="8" w:space="0" w:color="auto"/>
            </w:tcBorders>
            <w:shd w:val="clear" w:color="auto" w:fill="auto"/>
            <w:vAlign w:val="center"/>
          </w:tcPr>
          <w:p w14:paraId="394B01D3" w14:textId="77777777" w:rsidR="00701180" w:rsidRPr="00D43603" w:rsidRDefault="00701180" w:rsidP="00D22472">
            <w:pPr>
              <w:ind w:right="150"/>
            </w:pPr>
            <w:r w:rsidRPr="00D43603">
              <w:t>q406. To what extent have there been any established partnerships you are aware of that PSJP is working with?</w:t>
            </w:r>
          </w:p>
        </w:tc>
        <w:tc>
          <w:tcPr>
            <w:tcW w:w="214" w:type="pct"/>
            <w:tcBorders>
              <w:top w:val="single" w:sz="8" w:space="0" w:color="auto"/>
              <w:left w:val="single" w:sz="8" w:space="0" w:color="auto"/>
              <w:bottom w:val="single" w:sz="8" w:space="0" w:color="auto"/>
              <w:right w:val="single" w:sz="8" w:space="0" w:color="auto"/>
            </w:tcBorders>
            <w:shd w:val="clear" w:color="auto" w:fill="auto"/>
            <w:vAlign w:val="center"/>
          </w:tcPr>
          <w:p w14:paraId="0D91CE00" w14:textId="77777777" w:rsidR="00701180" w:rsidRPr="00D43603" w:rsidRDefault="00701180" w:rsidP="00D22472">
            <w:pPr>
              <w:jc w:val="center"/>
            </w:pPr>
            <w:r w:rsidRPr="00D43603">
              <w:t>1</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2D98A161" w14:textId="77777777" w:rsidR="00701180" w:rsidRPr="00D43603" w:rsidRDefault="00701180" w:rsidP="00D22472">
            <w:pPr>
              <w:jc w:val="center"/>
            </w:pPr>
            <w:r w:rsidRPr="00D43603">
              <w:t>2</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5373D5BD" w14:textId="77777777" w:rsidR="00701180" w:rsidRPr="00D43603" w:rsidRDefault="00701180" w:rsidP="00D22472">
            <w:pPr>
              <w:jc w:val="center"/>
            </w:pPr>
            <w:r w:rsidRPr="00D43603">
              <w:t>3</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1DDB82C9" w14:textId="77777777" w:rsidR="00701180" w:rsidRPr="00D43603" w:rsidRDefault="00701180" w:rsidP="00D22472">
            <w:pPr>
              <w:jc w:val="center"/>
            </w:pPr>
            <w:r w:rsidRPr="00D43603">
              <w:t>4</w:t>
            </w:r>
          </w:p>
        </w:tc>
        <w:tc>
          <w:tcPr>
            <w:tcW w:w="397" w:type="pct"/>
            <w:tcBorders>
              <w:top w:val="single" w:sz="8" w:space="0" w:color="auto"/>
              <w:left w:val="single" w:sz="8" w:space="0" w:color="auto"/>
              <w:bottom w:val="single" w:sz="8" w:space="0" w:color="auto"/>
            </w:tcBorders>
            <w:shd w:val="clear" w:color="auto" w:fill="auto"/>
            <w:vAlign w:val="center"/>
          </w:tcPr>
          <w:p w14:paraId="09352BAB" w14:textId="77777777" w:rsidR="00701180" w:rsidRPr="00D43603" w:rsidRDefault="00701180" w:rsidP="00D22472">
            <w:pPr>
              <w:jc w:val="center"/>
            </w:pPr>
            <w:r w:rsidRPr="00D43603">
              <w:t>5</w:t>
            </w:r>
          </w:p>
        </w:tc>
      </w:tr>
      <w:tr w:rsidR="00701180" w:rsidRPr="00D43603" w14:paraId="5FDBB10D"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3AE2321B" w14:textId="77777777" w:rsidR="00701180" w:rsidRPr="00D43603" w:rsidRDefault="00701180" w:rsidP="00D22472">
            <w:pPr>
              <w:ind w:left="345"/>
            </w:pPr>
            <w:r w:rsidRPr="00D43603">
              <w:t xml:space="preserve">Please briefly explain your choice: </w:t>
            </w:r>
          </w:p>
          <w:p w14:paraId="12A9066F" w14:textId="77777777" w:rsidR="00701180" w:rsidRPr="00D43603" w:rsidRDefault="00701180" w:rsidP="00D22472">
            <w:pPr>
              <w:jc w:val="center"/>
            </w:pPr>
          </w:p>
          <w:p w14:paraId="796894E1" w14:textId="77777777" w:rsidR="00701180" w:rsidRPr="00D43603" w:rsidRDefault="00701180" w:rsidP="00D22472">
            <w:pPr>
              <w:jc w:val="center"/>
            </w:pPr>
          </w:p>
          <w:p w14:paraId="3C2483A9" w14:textId="77777777" w:rsidR="00701180" w:rsidRPr="00D43603" w:rsidRDefault="00701180" w:rsidP="00D22472">
            <w:pPr>
              <w:jc w:val="center"/>
            </w:pPr>
          </w:p>
        </w:tc>
      </w:tr>
      <w:tr w:rsidR="00701180" w:rsidRPr="00D43603" w14:paraId="279C07FA"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0A242494" w14:textId="77777777" w:rsidR="00701180" w:rsidRPr="00D43603" w:rsidRDefault="00701180" w:rsidP="00D22472">
            <w:r w:rsidRPr="00D43603">
              <w:rPr>
                <w:b/>
                <w:bCs/>
              </w:rPr>
              <w:t xml:space="preserve">OVERALL ASSESSMENT OF PROJECT SUSTAINABILITY </w:t>
            </w:r>
            <w:r w:rsidRPr="00D43603">
              <w:rPr>
                <w:i/>
              </w:rPr>
              <w:t>(1=Very Poor 2= Rather Unsatisfactory 3=Satisfactory 4=Good 5=Excellent/Highly Relevant)</w:t>
            </w:r>
          </w:p>
        </w:tc>
      </w:tr>
      <w:tr w:rsidR="00701180" w:rsidRPr="00D43603" w14:paraId="3671C881" w14:textId="77777777" w:rsidTr="000B29A5">
        <w:trPr>
          <w:trHeight w:val="1240"/>
        </w:trPr>
        <w:tc>
          <w:tcPr>
            <w:tcW w:w="5000" w:type="pct"/>
            <w:gridSpan w:val="6"/>
            <w:tcBorders>
              <w:top w:val="single" w:sz="8" w:space="0" w:color="auto"/>
            </w:tcBorders>
            <w:shd w:val="clear" w:color="auto" w:fill="auto"/>
          </w:tcPr>
          <w:p w14:paraId="27EABCDE" w14:textId="77777777" w:rsidR="00701180" w:rsidRPr="00D43603" w:rsidRDefault="00701180" w:rsidP="00D22472">
            <w:r w:rsidRPr="00D43603">
              <w:t xml:space="preserve">Please briefly explain your choice: </w:t>
            </w:r>
          </w:p>
          <w:p w14:paraId="735C4937" w14:textId="77777777" w:rsidR="00701180" w:rsidRPr="00D43603" w:rsidRDefault="00701180" w:rsidP="00D22472"/>
        </w:tc>
      </w:tr>
    </w:tbl>
    <w:p w14:paraId="4625CAB7" w14:textId="77777777" w:rsidR="00701180" w:rsidRPr="00D43603" w:rsidRDefault="00701180" w:rsidP="00701180"/>
    <w:p w14:paraId="32DE9DC1" w14:textId="77777777" w:rsidR="00701180" w:rsidRPr="00D43603" w:rsidRDefault="00701180" w:rsidP="00701180">
      <w:pPr>
        <w:jc w:val="center"/>
        <w:rPr>
          <w:b/>
          <w:u w:val="single"/>
        </w:rPr>
      </w:pPr>
      <w:r w:rsidRPr="00D43603">
        <w:rPr>
          <w:b/>
          <w:u w:val="single"/>
        </w:rPr>
        <w:t>HUMAN RIGHTS</w:t>
      </w:r>
      <w:r w:rsidRPr="00D43603">
        <w:rPr>
          <w:b/>
        </w:rPr>
        <w:t xml:space="preserve"> (</w:t>
      </w:r>
      <w:r w:rsidRPr="00D43603">
        <w:rPr>
          <w:b/>
          <w:bCs/>
        </w:rPr>
        <w:t>RESPECT FOR HUMAN DIGINITY</w:t>
      </w:r>
      <w:r w:rsidRPr="00D43603">
        <w:rPr>
          <w:b/>
        </w:rPr>
        <w:t>)</w:t>
      </w:r>
    </w:p>
    <w:p w14:paraId="2156D5B3" w14:textId="77777777" w:rsidR="00701180" w:rsidRPr="00D43603" w:rsidRDefault="00701180" w:rsidP="00701180">
      <w:pPr>
        <w:rPr>
          <w:b/>
          <w:i/>
        </w:rPr>
      </w:pPr>
      <w:r w:rsidRPr="00D43603">
        <w:t>Please state the extent to which you’re satisfied with the following project objective-oriented result statements,</w:t>
      </w:r>
      <w:r w:rsidRPr="00D43603">
        <w:rPr>
          <w:b/>
          <w:i/>
        </w:rPr>
        <w:t xml:space="preserve"> where 1=Unsatisfied 2=Rather Unsatisfied 3=Unsure 4=Rather Satisfied 5=Completely Satisfied (Please Tick Only One Option Per Statement and justification).</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811"/>
        <w:gridCol w:w="428"/>
        <w:gridCol w:w="613"/>
        <w:gridCol w:w="613"/>
        <w:gridCol w:w="613"/>
        <w:gridCol w:w="931"/>
      </w:tblGrid>
      <w:tr w:rsidR="00701180" w:rsidRPr="00D43603" w14:paraId="3FB5A864" w14:textId="77777777" w:rsidTr="000B29A5">
        <w:trPr>
          <w:trHeight w:val="593"/>
        </w:trPr>
        <w:tc>
          <w:tcPr>
            <w:tcW w:w="3403" w:type="pct"/>
            <w:tcBorders>
              <w:top w:val="single" w:sz="8" w:space="0" w:color="auto"/>
              <w:bottom w:val="single" w:sz="8" w:space="0" w:color="auto"/>
              <w:right w:val="single" w:sz="8" w:space="0" w:color="auto"/>
            </w:tcBorders>
            <w:shd w:val="clear" w:color="auto" w:fill="auto"/>
            <w:vAlign w:val="center"/>
          </w:tcPr>
          <w:p w14:paraId="1B50ECAD" w14:textId="77777777" w:rsidR="00701180" w:rsidRPr="00D43603" w:rsidRDefault="00701180" w:rsidP="00D22472">
            <w:pPr>
              <w:spacing w:line="259" w:lineRule="auto"/>
              <w:contextualSpacing/>
            </w:pPr>
            <w:r w:rsidRPr="00D43603">
              <w:lastRenderedPageBreak/>
              <w:t xml:space="preserve">q501. To what extent did the project highlight mechanisms or approaches necessary to ensure that human rights violations are minimized but equally necessary to supporting a more effective transition to peace, </w:t>
            </w:r>
            <w:proofErr w:type="gramStart"/>
            <w:r w:rsidRPr="00D43603">
              <w:t>democracy</w:t>
            </w:r>
            <w:proofErr w:type="gramEnd"/>
            <w:r w:rsidRPr="00D43603">
              <w:t xml:space="preserve"> and the rule of law?</w:t>
            </w:r>
          </w:p>
        </w:tc>
        <w:tc>
          <w:tcPr>
            <w:tcW w:w="214" w:type="pct"/>
            <w:tcBorders>
              <w:top w:val="single" w:sz="8" w:space="0" w:color="auto"/>
              <w:left w:val="single" w:sz="8" w:space="0" w:color="auto"/>
              <w:bottom w:val="single" w:sz="8" w:space="0" w:color="auto"/>
              <w:right w:val="single" w:sz="8" w:space="0" w:color="auto"/>
            </w:tcBorders>
            <w:shd w:val="clear" w:color="auto" w:fill="auto"/>
            <w:vAlign w:val="center"/>
          </w:tcPr>
          <w:p w14:paraId="0A94689D" w14:textId="77777777" w:rsidR="00701180" w:rsidRPr="00D43603" w:rsidRDefault="00701180" w:rsidP="00D22472">
            <w:pPr>
              <w:jc w:val="center"/>
            </w:pPr>
            <w:r w:rsidRPr="00D43603">
              <w:t>1</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7A7E189D" w14:textId="77777777" w:rsidR="00701180" w:rsidRPr="00D43603" w:rsidRDefault="00701180" w:rsidP="00D22472">
            <w:pPr>
              <w:jc w:val="center"/>
            </w:pPr>
            <w:r w:rsidRPr="00D43603">
              <w:t>2</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5283271C" w14:textId="77777777" w:rsidR="00701180" w:rsidRPr="00D43603" w:rsidRDefault="00701180" w:rsidP="00D22472">
            <w:pPr>
              <w:jc w:val="center"/>
            </w:pPr>
            <w:r w:rsidRPr="00D43603">
              <w:t>3</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0C80428E" w14:textId="77777777" w:rsidR="00701180" w:rsidRPr="00D43603" w:rsidRDefault="00701180" w:rsidP="00D22472">
            <w:pPr>
              <w:jc w:val="center"/>
            </w:pPr>
            <w:r w:rsidRPr="00D43603">
              <w:t>4</w:t>
            </w:r>
          </w:p>
        </w:tc>
        <w:tc>
          <w:tcPr>
            <w:tcW w:w="466" w:type="pct"/>
            <w:tcBorders>
              <w:top w:val="single" w:sz="8" w:space="0" w:color="auto"/>
              <w:left w:val="single" w:sz="8" w:space="0" w:color="auto"/>
              <w:bottom w:val="single" w:sz="8" w:space="0" w:color="auto"/>
            </w:tcBorders>
            <w:shd w:val="clear" w:color="auto" w:fill="auto"/>
            <w:vAlign w:val="center"/>
          </w:tcPr>
          <w:p w14:paraId="2F85EBD9" w14:textId="77777777" w:rsidR="00701180" w:rsidRPr="00D43603" w:rsidRDefault="00701180" w:rsidP="00D22472">
            <w:pPr>
              <w:jc w:val="center"/>
            </w:pPr>
            <w:r w:rsidRPr="00D43603">
              <w:t>5</w:t>
            </w:r>
          </w:p>
        </w:tc>
      </w:tr>
      <w:tr w:rsidR="00701180" w:rsidRPr="00D43603" w14:paraId="155CA3D0"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3709E5E3" w14:textId="77777777" w:rsidR="00701180" w:rsidRPr="00D43603" w:rsidRDefault="00701180" w:rsidP="00D22472">
            <w:pPr>
              <w:ind w:left="345"/>
            </w:pPr>
            <w:r w:rsidRPr="00D43603">
              <w:t xml:space="preserve">Please briefly explain your choice: </w:t>
            </w:r>
          </w:p>
          <w:p w14:paraId="11C4FBFA" w14:textId="77777777" w:rsidR="00701180" w:rsidRPr="00D43603" w:rsidRDefault="00701180" w:rsidP="00D22472">
            <w:pPr>
              <w:jc w:val="center"/>
            </w:pPr>
          </w:p>
          <w:p w14:paraId="4D035660" w14:textId="77777777" w:rsidR="00701180" w:rsidRPr="00D43603" w:rsidRDefault="00701180" w:rsidP="00D22472"/>
          <w:p w14:paraId="14156F54" w14:textId="77777777" w:rsidR="00701180" w:rsidRPr="00D43603" w:rsidRDefault="00701180" w:rsidP="00D22472">
            <w:pPr>
              <w:jc w:val="center"/>
            </w:pPr>
          </w:p>
        </w:tc>
      </w:tr>
      <w:tr w:rsidR="00701180" w:rsidRPr="00D43603" w14:paraId="0A8DE83F" w14:textId="77777777" w:rsidTr="000B29A5">
        <w:trPr>
          <w:trHeight w:val="593"/>
        </w:trPr>
        <w:tc>
          <w:tcPr>
            <w:tcW w:w="3403" w:type="pct"/>
            <w:tcBorders>
              <w:top w:val="single" w:sz="8" w:space="0" w:color="auto"/>
              <w:bottom w:val="single" w:sz="8" w:space="0" w:color="auto"/>
              <w:right w:val="single" w:sz="8" w:space="0" w:color="auto"/>
            </w:tcBorders>
            <w:shd w:val="clear" w:color="auto" w:fill="auto"/>
            <w:vAlign w:val="center"/>
          </w:tcPr>
          <w:p w14:paraId="1E05222E" w14:textId="77777777" w:rsidR="00701180" w:rsidRPr="00D43603" w:rsidRDefault="00701180" w:rsidP="00D22472">
            <w:pPr>
              <w:ind w:right="150"/>
            </w:pPr>
            <w:r w:rsidRPr="00D43603">
              <w:t>q502. To what extent was the programme involving security actors as well as other formal and informal structures to ensure that crimes against humanity are addressed?</w:t>
            </w:r>
          </w:p>
        </w:tc>
        <w:tc>
          <w:tcPr>
            <w:tcW w:w="214" w:type="pct"/>
            <w:tcBorders>
              <w:top w:val="single" w:sz="8" w:space="0" w:color="auto"/>
              <w:left w:val="single" w:sz="8" w:space="0" w:color="auto"/>
              <w:bottom w:val="single" w:sz="8" w:space="0" w:color="auto"/>
              <w:right w:val="single" w:sz="8" w:space="0" w:color="auto"/>
            </w:tcBorders>
            <w:shd w:val="clear" w:color="auto" w:fill="auto"/>
            <w:vAlign w:val="center"/>
          </w:tcPr>
          <w:p w14:paraId="45FCFA5B" w14:textId="77777777" w:rsidR="00701180" w:rsidRPr="00D43603" w:rsidRDefault="00701180" w:rsidP="00D22472">
            <w:pPr>
              <w:jc w:val="center"/>
            </w:pPr>
            <w:r w:rsidRPr="00D43603">
              <w:t>1</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151D3F04" w14:textId="77777777" w:rsidR="00701180" w:rsidRPr="00D43603" w:rsidRDefault="00701180" w:rsidP="00D22472">
            <w:pPr>
              <w:jc w:val="center"/>
            </w:pPr>
            <w:r w:rsidRPr="00D43603">
              <w:t>2</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1E073AA5" w14:textId="77777777" w:rsidR="00701180" w:rsidRPr="00D43603" w:rsidRDefault="00701180" w:rsidP="00D22472">
            <w:pPr>
              <w:jc w:val="center"/>
            </w:pPr>
            <w:r w:rsidRPr="00D43603">
              <w:t>3</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16619CA4" w14:textId="77777777" w:rsidR="00701180" w:rsidRPr="00D43603" w:rsidRDefault="00701180" w:rsidP="00D22472">
            <w:pPr>
              <w:jc w:val="center"/>
            </w:pPr>
            <w:r w:rsidRPr="00D43603">
              <w:t>4</w:t>
            </w:r>
          </w:p>
        </w:tc>
        <w:tc>
          <w:tcPr>
            <w:tcW w:w="466" w:type="pct"/>
            <w:tcBorders>
              <w:top w:val="single" w:sz="8" w:space="0" w:color="auto"/>
              <w:left w:val="single" w:sz="8" w:space="0" w:color="auto"/>
              <w:bottom w:val="single" w:sz="8" w:space="0" w:color="auto"/>
            </w:tcBorders>
            <w:shd w:val="clear" w:color="auto" w:fill="auto"/>
            <w:vAlign w:val="center"/>
          </w:tcPr>
          <w:p w14:paraId="39C30B1B" w14:textId="77777777" w:rsidR="00701180" w:rsidRPr="00D43603" w:rsidRDefault="00701180" w:rsidP="00D22472">
            <w:pPr>
              <w:jc w:val="center"/>
            </w:pPr>
            <w:r w:rsidRPr="00D43603">
              <w:t>5</w:t>
            </w:r>
          </w:p>
        </w:tc>
      </w:tr>
      <w:tr w:rsidR="00701180" w:rsidRPr="00D43603" w14:paraId="7A5AE267"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01137FC6" w14:textId="77777777" w:rsidR="00701180" w:rsidRPr="00D43603" w:rsidRDefault="00701180" w:rsidP="00D22472">
            <w:pPr>
              <w:ind w:left="345"/>
            </w:pPr>
            <w:r w:rsidRPr="00D43603">
              <w:t xml:space="preserve">Please briefly explain your choice: </w:t>
            </w:r>
          </w:p>
          <w:p w14:paraId="64197BF6" w14:textId="77777777" w:rsidR="00701180" w:rsidRPr="00D43603" w:rsidRDefault="00701180" w:rsidP="00D22472">
            <w:pPr>
              <w:ind w:left="345"/>
            </w:pPr>
          </w:p>
          <w:p w14:paraId="40B56C94" w14:textId="77777777" w:rsidR="00701180" w:rsidRPr="00D43603" w:rsidRDefault="00701180" w:rsidP="00D22472">
            <w:pPr>
              <w:jc w:val="center"/>
            </w:pPr>
          </w:p>
          <w:p w14:paraId="0B133167" w14:textId="77777777" w:rsidR="00701180" w:rsidRPr="00D43603" w:rsidRDefault="00701180" w:rsidP="00D22472">
            <w:pPr>
              <w:jc w:val="center"/>
            </w:pPr>
          </w:p>
        </w:tc>
      </w:tr>
      <w:tr w:rsidR="00701180" w:rsidRPr="00D43603" w14:paraId="75AF8481"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0BAC8D25" w14:textId="77777777" w:rsidR="00701180" w:rsidRPr="00D43603" w:rsidRDefault="00701180" w:rsidP="00D22472">
            <w:r w:rsidRPr="00D43603">
              <w:t xml:space="preserve">q503. What human rights concerns still exist that need consultative support to effect transition to peace, </w:t>
            </w:r>
            <w:proofErr w:type="gramStart"/>
            <w:r w:rsidRPr="00D43603">
              <w:t>democracy</w:t>
            </w:r>
            <w:proofErr w:type="gramEnd"/>
            <w:r w:rsidRPr="00D43603">
              <w:t xml:space="preserve"> and the rule of law?</w:t>
            </w:r>
          </w:p>
        </w:tc>
      </w:tr>
      <w:tr w:rsidR="00701180" w:rsidRPr="00D43603" w14:paraId="35ACB12B"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697B2E50" w14:textId="77777777" w:rsidR="00701180" w:rsidRPr="00D43603" w:rsidRDefault="00701180" w:rsidP="00D22472">
            <w:pPr>
              <w:ind w:left="345"/>
            </w:pPr>
          </w:p>
        </w:tc>
      </w:tr>
      <w:tr w:rsidR="00701180" w:rsidRPr="00D43603" w14:paraId="7ECEEC53"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3D158CFF" w14:textId="77777777" w:rsidR="00701180" w:rsidRPr="00D43603" w:rsidRDefault="00701180" w:rsidP="00D22472">
            <w:pPr>
              <w:ind w:left="345"/>
            </w:pPr>
          </w:p>
        </w:tc>
      </w:tr>
      <w:tr w:rsidR="00701180" w:rsidRPr="00D43603" w14:paraId="1F5B76E2"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634D1640" w14:textId="77777777" w:rsidR="00701180" w:rsidRPr="00D43603" w:rsidRDefault="00701180" w:rsidP="00D22472">
            <w:pPr>
              <w:ind w:left="345"/>
            </w:pPr>
          </w:p>
        </w:tc>
      </w:tr>
      <w:tr w:rsidR="00701180" w:rsidRPr="00D43603" w14:paraId="1766C590"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12EC8995" w14:textId="77777777" w:rsidR="00701180" w:rsidRPr="00D43603" w:rsidRDefault="00701180" w:rsidP="00D22472">
            <w:r w:rsidRPr="00D43603">
              <w:t>q504. How is the project ensuring that these concerns are addressed?</w:t>
            </w:r>
          </w:p>
        </w:tc>
      </w:tr>
      <w:tr w:rsidR="00701180" w:rsidRPr="00D43603" w14:paraId="4B63BFDA"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5CB5F423" w14:textId="77777777" w:rsidR="00701180" w:rsidRPr="00D43603" w:rsidRDefault="00701180" w:rsidP="00D22472">
            <w:pPr>
              <w:ind w:left="345"/>
            </w:pPr>
          </w:p>
        </w:tc>
      </w:tr>
      <w:tr w:rsidR="00701180" w:rsidRPr="00D43603" w14:paraId="1164A18F"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4CC3DF91" w14:textId="77777777" w:rsidR="00701180" w:rsidRPr="00D43603" w:rsidRDefault="00701180" w:rsidP="00D22472"/>
        </w:tc>
      </w:tr>
      <w:tr w:rsidR="00701180" w:rsidRPr="00D43603" w14:paraId="1A0364DE"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5C96A34B" w14:textId="77777777" w:rsidR="00701180" w:rsidRPr="00D43603" w:rsidRDefault="00701180" w:rsidP="00D22472">
            <w:pPr>
              <w:ind w:left="345"/>
            </w:pPr>
          </w:p>
        </w:tc>
      </w:tr>
      <w:tr w:rsidR="00701180" w:rsidRPr="00D43603" w14:paraId="571AD8E8"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0F414C5A" w14:textId="77777777" w:rsidR="00701180" w:rsidRPr="00D43603" w:rsidRDefault="00701180" w:rsidP="00D22472">
            <w:r w:rsidRPr="00D43603">
              <w:rPr>
                <w:b/>
                <w:bCs/>
              </w:rPr>
              <w:t xml:space="preserve">OVERALL ASSESSMENT OF HUMAN RIGHTS PRACTICES IN LIBYA </w:t>
            </w:r>
            <w:r w:rsidRPr="00D43603">
              <w:rPr>
                <w:i/>
              </w:rPr>
              <w:t>(1=Very Poor 2= Rather Unsatisfactory 3=Satisfactory 4=Good 5=Excellent/Highly Relevant)</w:t>
            </w:r>
          </w:p>
        </w:tc>
      </w:tr>
      <w:tr w:rsidR="00701180" w:rsidRPr="00D43603" w14:paraId="0226DAEF" w14:textId="77777777" w:rsidTr="000B29A5">
        <w:trPr>
          <w:trHeight w:val="1240"/>
        </w:trPr>
        <w:tc>
          <w:tcPr>
            <w:tcW w:w="5000" w:type="pct"/>
            <w:gridSpan w:val="6"/>
            <w:tcBorders>
              <w:top w:val="single" w:sz="8" w:space="0" w:color="auto"/>
            </w:tcBorders>
            <w:shd w:val="clear" w:color="auto" w:fill="auto"/>
          </w:tcPr>
          <w:p w14:paraId="3C002FAC" w14:textId="77777777" w:rsidR="00701180" w:rsidRPr="00D43603" w:rsidRDefault="00701180" w:rsidP="00D22472">
            <w:r w:rsidRPr="00D43603">
              <w:t xml:space="preserve">Please briefly explain your choice: </w:t>
            </w:r>
          </w:p>
          <w:p w14:paraId="6E31A8D5" w14:textId="77777777" w:rsidR="00701180" w:rsidRPr="00D43603" w:rsidRDefault="00701180" w:rsidP="00D22472"/>
        </w:tc>
      </w:tr>
    </w:tbl>
    <w:p w14:paraId="27A9B780" w14:textId="77777777" w:rsidR="00701180" w:rsidRPr="00D43603" w:rsidRDefault="00701180" w:rsidP="00701180"/>
    <w:p w14:paraId="34F17794" w14:textId="77777777" w:rsidR="00701180" w:rsidRPr="00D43603" w:rsidRDefault="00701180" w:rsidP="00701180">
      <w:pPr>
        <w:jc w:val="center"/>
        <w:rPr>
          <w:b/>
          <w:u w:val="single"/>
        </w:rPr>
      </w:pPr>
      <w:r w:rsidRPr="00D43603">
        <w:rPr>
          <w:b/>
          <w:u w:val="single"/>
        </w:rPr>
        <w:t>GENDER EQUALITY AND ANALYSIS</w:t>
      </w:r>
      <w:r w:rsidRPr="00D43603">
        <w:rPr>
          <w:b/>
        </w:rPr>
        <w:t xml:space="preserve"> (ASSESSING THE CONCEPT OF EQUAL POWER AND EQUAL OPPORTUNITIES)</w:t>
      </w:r>
    </w:p>
    <w:p w14:paraId="2E853D96" w14:textId="77777777" w:rsidR="00701180" w:rsidRPr="00D43603" w:rsidRDefault="00701180" w:rsidP="00701180">
      <w:pPr>
        <w:rPr>
          <w:b/>
          <w:i/>
        </w:rPr>
      </w:pPr>
      <w:r w:rsidRPr="00D43603">
        <w:t>Please state the extent to which you’re satisfied with the following project objective-oriented result statements,</w:t>
      </w:r>
      <w:r w:rsidRPr="00D43603">
        <w:rPr>
          <w:b/>
          <w:i/>
        </w:rPr>
        <w:t xml:space="preserve"> where 1=Unsatisfied 2=Rather Unsatisfied 3=Unsure 4=Rather Satisfied 5=Completely Satisfied (Please Tick Only One Option Per Statement and justification).</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811"/>
        <w:gridCol w:w="428"/>
        <w:gridCol w:w="613"/>
        <w:gridCol w:w="613"/>
        <w:gridCol w:w="613"/>
        <w:gridCol w:w="931"/>
      </w:tblGrid>
      <w:tr w:rsidR="00701180" w:rsidRPr="00D43603" w14:paraId="45D2376C" w14:textId="77777777" w:rsidTr="000B29A5">
        <w:trPr>
          <w:trHeight w:val="593"/>
        </w:trPr>
        <w:tc>
          <w:tcPr>
            <w:tcW w:w="3403" w:type="pct"/>
            <w:tcBorders>
              <w:top w:val="single" w:sz="8" w:space="0" w:color="auto"/>
              <w:bottom w:val="single" w:sz="8" w:space="0" w:color="auto"/>
              <w:right w:val="single" w:sz="8" w:space="0" w:color="auto"/>
            </w:tcBorders>
            <w:shd w:val="clear" w:color="auto" w:fill="auto"/>
            <w:vAlign w:val="center"/>
          </w:tcPr>
          <w:p w14:paraId="48986EA5" w14:textId="77777777" w:rsidR="00701180" w:rsidRPr="00D43603" w:rsidRDefault="00701180" w:rsidP="00D22472">
            <w:pPr>
              <w:rPr>
                <w:rFonts w:eastAsia="Calibri"/>
              </w:rPr>
            </w:pPr>
            <w:r w:rsidRPr="00D43603">
              <w:lastRenderedPageBreak/>
              <w:t xml:space="preserve">q601. </w:t>
            </w:r>
            <w:r w:rsidRPr="00D43603">
              <w:rPr>
                <w:rFonts w:eastAsia="Calibri"/>
              </w:rPr>
              <w:t xml:space="preserve">To what extent have the security actors and other national stakeholders’ capacity been strengthened in better promoting and protecting women’s rights? </w:t>
            </w:r>
          </w:p>
        </w:tc>
        <w:tc>
          <w:tcPr>
            <w:tcW w:w="214" w:type="pct"/>
            <w:tcBorders>
              <w:top w:val="single" w:sz="8" w:space="0" w:color="auto"/>
              <w:left w:val="single" w:sz="8" w:space="0" w:color="auto"/>
              <w:bottom w:val="single" w:sz="8" w:space="0" w:color="auto"/>
              <w:right w:val="single" w:sz="8" w:space="0" w:color="auto"/>
            </w:tcBorders>
            <w:shd w:val="clear" w:color="auto" w:fill="auto"/>
            <w:vAlign w:val="center"/>
          </w:tcPr>
          <w:p w14:paraId="1AD990E7" w14:textId="77777777" w:rsidR="00701180" w:rsidRPr="00D43603" w:rsidRDefault="00701180" w:rsidP="00D22472">
            <w:pPr>
              <w:jc w:val="center"/>
            </w:pPr>
            <w:r w:rsidRPr="00D43603">
              <w:t>1</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2798A30B" w14:textId="77777777" w:rsidR="00701180" w:rsidRPr="00D43603" w:rsidRDefault="00701180" w:rsidP="00D22472">
            <w:pPr>
              <w:jc w:val="center"/>
            </w:pPr>
            <w:r w:rsidRPr="00D43603">
              <w:t>2</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25B3AE85" w14:textId="77777777" w:rsidR="00701180" w:rsidRPr="00D43603" w:rsidRDefault="00701180" w:rsidP="00D22472">
            <w:pPr>
              <w:jc w:val="center"/>
            </w:pPr>
            <w:r w:rsidRPr="00D43603">
              <w:t>3</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793AEFC4" w14:textId="77777777" w:rsidR="00701180" w:rsidRPr="00D43603" w:rsidRDefault="00701180" w:rsidP="00D22472">
            <w:pPr>
              <w:jc w:val="center"/>
            </w:pPr>
            <w:r w:rsidRPr="00D43603">
              <w:t>4</w:t>
            </w:r>
          </w:p>
        </w:tc>
        <w:tc>
          <w:tcPr>
            <w:tcW w:w="466" w:type="pct"/>
            <w:tcBorders>
              <w:top w:val="single" w:sz="8" w:space="0" w:color="auto"/>
              <w:left w:val="single" w:sz="8" w:space="0" w:color="auto"/>
              <w:bottom w:val="single" w:sz="8" w:space="0" w:color="auto"/>
            </w:tcBorders>
            <w:shd w:val="clear" w:color="auto" w:fill="auto"/>
            <w:vAlign w:val="center"/>
          </w:tcPr>
          <w:p w14:paraId="650D2F08" w14:textId="77777777" w:rsidR="00701180" w:rsidRPr="00D43603" w:rsidRDefault="00701180" w:rsidP="00D22472">
            <w:pPr>
              <w:jc w:val="center"/>
            </w:pPr>
            <w:r w:rsidRPr="00D43603">
              <w:t>5</w:t>
            </w:r>
          </w:p>
        </w:tc>
      </w:tr>
      <w:tr w:rsidR="00701180" w:rsidRPr="00D43603" w14:paraId="41403344"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2CA50B31" w14:textId="77777777" w:rsidR="00701180" w:rsidRPr="00D43603" w:rsidRDefault="00701180" w:rsidP="00D22472">
            <w:pPr>
              <w:ind w:left="345"/>
            </w:pPr>
            <w:r w:rsidRPr="00D43603">
              <w:t xml:space="preserve">Please briefly explain your choice: </w:t>
            </w:r>
          </w:p>
          <w:p w14:paraId="52AB324A" w14:textId="77777777" w:rsidR="00701180" w:rsidRPr="00D43603" w:rsidRDefault="00701180" w:rsidP="00D22472"/>
          <w:p w14:paraId="0CB51269" w14:textId="77777777" w:rsidR="00701180" w:rsidRPr="00D43603" w:rsidRDefault="00701180" w:rsidP="00D22472">
            <w:pPr>
              <w:jc w:val="center"/>
            </w:pPr>
          </w:p>
          <w:p w14:paraId="198FEB3D" w14:textId="77777777" w:rsidR="00701180" w:rsidRPr="00D43603" w:rsidRDefault="00701180" w:rsidP="00D22472">
            <w:pPr>
              <w:jc w:val="center"/>
            </w:pPr>
          </w:p>
        </w:tc>
      </w:tr>
      <w:tr w:rsidR="00701180" w:rsidRPr="00D43603" w14:paraId="3FD2701C" w14:textId="77777777" w:rsidTr="000B29A5">
        <w:trPr>
          <w:trHeight w:val="593"/>
        </w:trPr>
        <w:tc>
          <w:tcPr>
            <w:tcW w:w="3403" w:type="pct"/>
            <w:tcBorders>
              <w:top w:val="single" w:sz="8" w:space="0" w:color="auto"/>
              <w:bottom w:val="single" w:sz="8" w:space="0" w:color="auto"/>
              <w:right w:val="single" w:sz="8" w:space="0" w:color="auto"/>
            </w:tcBorders>
            <w:shd w:val="clear" w:color="auto" w:fill="auto"/>
            <w:vAlign w:val="center"/>
          </w:tcPr>
          <w:p w14:paraId="56FB82B5" w14:textId="77777777" w:rsidR="00701180" w:rsidRPr="00D43603" w:rsidRDefault="00701180" w:rsidP="00D22472">
            <w:pPr>
              <w:rPr>
                <w:rFonts w:eastAsia="Calibri"/>
              </w:rPr>
            </w:pPr>
            <w:r w:rsidRPr="00D43603">
              <w:t xml:space="preserve">q602. </w:t>
            </w:r>
            <w:r w:rsidRPr="00D43603">
              <w:rPr>
                <w:rFonts w:eastAsia="Calibri"/>
              </w:rPr>
              <w:t xml:space="preserve">To what extent would say that gender equality and the empowerment of women been addressed in the design, </w:t>
            </w:r>
            <w:proofErr w:type="gramStart"/>
            <w:r w:rsidRPr="00D43603">
              <w:rPr>
                <w:rFonts w:eastAsia="Calibri"/>
              </w:rPr>
              <w:t>implementation</w:t>
            </w:r>
            <w:proofErr w:type="gramEnd"/>
            <w:r w:rsidRPr="00D43603">
              <w:rPr>
                <w:rFonts w:eastAsia="Calibri"/>
              </w:rPr>
              <w:t xml:space="preserve"> and monitoring of the project?</w:t>
            </w:r>
          </w:p>
        </w:tc>
        <w:tc>
          <w:tcPr>
            <w:tcW w:w="214" w:type="pct"/>
            <w:tcBorders>
              <w:top w:val="single" w:sz="8" w:space="0" w:color="auto"/>
              <w:left w:val="single" w:sz="8" w:space="0" w:color="auto"/>
              <w:bottom w:val="single" w:sz="8" w:space="0" w:color="auto"/>
              <w:right w:val="single" w:sz="8" w:space="0" w:color="auto"/>
            </w:tcBorders>
            <w:shd w:val="clear" w:color="auto" w:fill="auto"/>
            <w:vAlign w:val="center"/>
          </w:tcPr>
          <w:p w14:paraId="09D22CC7" w14:textId="77777777" w:rsidR="00701180" w:rsidRPr="00D43603" w:rsidRDefault="00701180" w:rsidP="00D22472">
            <w:pPr>
              <w:jc w:val="center"/>
            </w:pPr>
            <w:r w:rsidRPr="00D43603">
              <w:t>1</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5F0C8BA8" w14:textId="77777777" w:rsidR="00701180" w:rsidRPr="00D43603" w:rsidRDefault="00701180" w:rsidP="00D22472">
            <w:pPr>
              <w:jc w:val="center"/>
            </w:pPr>
            <w:r w:rsidRPr="00D43603">
              <w:t>2</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7F56A32A" w14:textId="77777777" w:rsidR="00701180" w:rsidRPr="00D43603" w:rsidRDefault="00701180" w:rsidP="00D22472">
            <w:pPr>
              <w:jc w:val="center"/>
            </w:pPr>
            <w:r w:rsidRPr="00D43603">
              <w:t>3</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39BE7B1E" w14:textId="77777777" w:rsidR="00701180" w:rsidRPr="00D43603" w:rsidRDefault="00701180" w:rsidP="00D22472">
            <w:pPr>
              <w:jc w:val="center"/>
            </w:pPr>
            <w:r w:rsidRPr="00D43603">
              <w:t>4</w:t>
            </w:r>
          </w:p>
        </w:tc>
        <w:tc>
          <w:tcPr>
            <w:tcW w:w="466" w:type="pct"/>
            <w:tcBorders>
              <w:top w:val="single" w:sz="8" w:space="0" w:color="auto"/>
              <w:left w:val="single" w:sz="8" w:space="0" w:color="auto"/>
              <w:bottom w:val="single" w:sz="8" w:space="0" w:color="auto"/>
            </w:tcBorders>
            <w:shd w:val="clear" w:color="auto" w:fill="auto"/>
            <w:vAlign w:val="center"/>
          </w:tcPr>
          <w:p w14:paraId="5B860749" w14:textId="77777777" w:rsidR="00701180" w:rsidRPr="00D43603" w:rsidRDefault="00701180" w:rsidP="00D22472">
            <w:pPr>
              <w:jc w:val="center"/>
            </w:pPr>
            <w:r w:rsidRPr="00D43603">
              <w:t>5</w:t>
            </w:r>
          </w:p>
        </w:tc>
      </w:tr>
      <w:tr w:rsidR="00701180" w:rsidRPr="00D43603" w14:paraId="40EAB8A6" w14:textId="77777777" w:rsidTr="000B29A5">
        <w:trPr>
          <w:trHeight w:val="593"/>
        </w:trPr>
        <w:tc>
          <w:tcPr>
            <w:tcW w:w="5000" w:type="pct"/>
            <w:gridSpan w:val="6"/>
            <w:tcBorders>
              <w:top w:val="single" w:sz="8" w:space="0" w:color="auto"/>
              <w:bottom w:val="single" w:sz="8" w:space="0" w:color="auto"/>
            </w:tcBorders>
            <w:shd w:val="clear" w:color="auto" w:fill="auto"/>
          </w:tcPr>
          <w:p w14:paraId="0723ADEE" w14:textId="77777777" w:rsidR="00701180" w:rsidRPr="00D43603" w:rsidRDefault="00701180" w:rsidP="00D22472">
            <w:r w:rsidRPr="00D43603">
              <w:t>Please briefly explain your choice:</w:t>
            </w:r>
          </w:p>
          <w:p w14:paraId="7ED42912" w14:textId="77777777" w:rsidR="00701180" w:rsidRPr="00D43603" w:rsidRDefault="00701180" w:rsidP="00D22472"/>
          <w:p w14:paraId="2C389EC9" w14:textId="77777777" w:rsidR="00701180" w:rsidRPr="00D43603" w:rsidRDefault="00701180" w:rsidP="00D22472"/>
          <w:p w14:paraId="1330599E" w14:textId="77777777" w:rsidR="00701180" w:rsidRPr="00D43603" w:rsidRDefault="00701180" w:rsidP="00D22472"/>
        </w:tc>
      </w:tr>
      <w:tr w:rsidR="00701180" w:rsidRPr="00D43603" w14:paraId="449536F0" w14:textId="77777777" w:rsidTr="000B29A5">
        <w:trPr>
          <w:trHeight w:val="593"/>
        </w:trPr>
        <w:tc>
          <w:tcPr>
            <w:tcW w:w="3403" w:type="pct"/>
            <w:tcBorders>
              <w:top w:val="single" w:sz="8" w:space="0" w:color="auto"/>
              <w:bottom w:val="single" w:sz="8" w:space="0" w:color="auto"/>
              <w:right w:val="single" w:sz="8" w:space="0" w:color="auto"/>
            </w:tcBorders>
            <w:shd w:val="clear" w:color="auto" w:fill="auto"/>
            <w:vAlign w:val="center"/>
          </w:tcPr>
          <w:p w14:paraId="07BA7F44" w14:textId="77777777" w:rsidR="00701180" w:rsidRPr="00D43603" w:rsidRDefault="00701180" w:rsidP="00D22472">
            <w:r w:rsidRPr="00D43603">
              <w:t xml:space="preserve">q603. </w:t>
            </w:r>
            <w:r w:rsidRPr="00D43603">
              <w:rPr>
                <w:rFonts w:eastAsia="Calibri"/>
              </w:rPr>
              <w:t>To what extent have the research and monitoring of PSJP for Libya been inclusive in terms of capturing the situation of the most vulnerable and marginalized part of the Libya population, vulnerable for incitement of criminal justice institutions to advance security?</w:t>
            </w:r>
          </w:p>
        </w:tc>
        <w:tc>
          <w:tcPr>
            <w:tcW w:w="214" w:type="pct"/>
            <w:tcBorders>
              <w:top w:val="single" w:sz="8" w:space="0" w:color="auto"/>
              <w:left w:val="single" w:sz="8" w:space="0" w:color="auto"/>
              <w:bottom w:val="single" w:sz="8" w:space="0" w:color="auto"/>
              <w:right w:val="single" w:sz="8" w:space="0" w:color="auto"/>
            </w:tcBorders>
            <w:shd w:val="clear" w:color="auto" w:fill="auto"/>
            <w:vAlign w:val="center"/>
          </w:tcPr>
          <w:p w14:paraId="18B107B5" w14:textId="77777777" w:rsidR="00701180" w:rsidRPr="00D43603" w:rsidRDefault="00701180" w:rsidP="00D22472">
            <w:pPr>
              <w:jc w:val="center"/>
            </w:pPr>
            <w:r w:rsidRPr="00D43603">
              <w:t>1</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5A81607A" w14:textId="77777777" w:rsidR="00701180" w:rsidRPr="00D43603" w:rsidRDefault="00701180" w:rsidP="00D22472">
            <w:pPr>
              <w:jc w:val="center"/>
            </w:pPr>
            <w:r w:rsidRPr="00D43603">
              <w:t>2</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305F0B3A" w14:textId="77777777" w:rsidR="00701180" w:rsidRPr="00D43603" w:rsidRDefault="00701180" w:rsidP="00D22472">
            <w:pPr>
              <w:jc w:val="center"/>
            </w:pPr>
            <w:r w:rsidRPr="00D43603">
              <w:t>3</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493E80EB" w14:textId="77777777" w:rsidR="00701180" w:rsidRPr="00D43603" w:rsidRDefault="00701180" w:rsidP="00D22472">
            <w:pPr>
              <w:jc w:val="center"/>
            </w:pPr>
            <w:r w:rsidRPr="00D43603">
              <w:t>4</w:t>
            </w:r>
          </w:p>
        </w:tc>
        <w:tc>
          <w:tcPr>
            <w:tcW w:w="466" w:type="pct"/>
            <w:tcBorders>
              <w:top w:val="single" w:sz="8" w:space="0" w:color="auto"/>
              <w:left w:val="single" w:sz="8" w:space="0" w:color="auto"/>
              <w:bottom w:val="single" w:sz="8" w:space="0" w:color="auto"/>
            </w:tcBorders>
            <w:shd w:val="clear" w:color="auto" w:fill="auto"/>
            <w:vAlign w:val="center"/>
          </w:tcPr>
          <w:p w14:paraId="7DE490D5" w14:textId="77777777" w:rsidR="00701180" w:rsidRPr="00D43603" w:rsidRDefault="00701180" w:rsidP="00D22472">
            <w:pPr>
              <w:jc w:val="center"/>
            </w:pPr>
            <w:r w:rsidRPr="00D43603">
              <w:t>5</w:t>
            </w:r>
          </w:p>
        </w:tc>
      </w:tr>
      <w:tr w:rsidR="00701180" w:rsidRPr="00D43603" w14:paraId="45682D44"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2B695CE5" w14:textId="77777777" w:rsidR="00701180" w:rsidRPr="00D43603" w:rsidRDefault="00701180" w:rsidP="00D22472">
            <w:pPr>
              <w:ind w:left="345"/>
            </w:pPr>
            <w:r w:rsidRPr="00D43603">
              <w:t xml:space="preserve">Please briefly explain your choice: </w:t>
            </w:r>
          </w:p>
          <w:p w14:paraId="041D9084" w14:textId="77777777" w:rsidR="00701180" w:rsidRPr="00D43603" w:rsidRDefault="00701180" w:rsidP="00D22472">
            <w:pPr>
              <w:jc w:val="center"/>
            </w:pPr>
          </w:p>
          <w:p w14:paraId="7D3DCAD3" w14:textId="77777777" w:rsidR="00701180" w:rsidRPr="00D43603" w:rsidRDefault="00701180" w:rsidP="00D22472">
            <w:pPr>
              <w:jc w:val="center"/>
            </w:pPr>
          </w:p>
          <w:p w14:paraId="469B0DAB" w14:textId="77777777" w:rsidR="00701180" w:rsidRPr="00D43603" w:rsidRDefault="00701180" w:rsidP="00D22472">
            <w:pPr>
              <w:jc w:val="center"/>
            </w:pPr>
          </w:p>
        </w:tc>
      </w:tr>
      <w:tr w:rsidR="00701180" w:rsidRPr="00D43603" w14:paraId="4B8EEF6E" w14:textId="77777777" w:rsidTr="000B29A5">
        <w:trPr>
          <w:trHeight w:val="593"/>
        </w:trPr>
        <w:tc>
          <w:tcPr>
            <w:tcW w:w="3403" w:type="pct"/>
            <w:tcBorders>
              <w:top w:val="single" w:sz="8" w:space="0" w:color="auto"/>
              <w:bottom w:val="single" w:sz="8" w:space="0" w:color="auto"/>
              <w:right w:val="single" w:sz="8" w:space="0" w:color="auto"/>
            </w:tcBorders>
            <w:shd w:val="clear" w:color="auto" w:fill="auto"/>
            <w:vAlign w:val="center"/>
          </w:tcPr>
          <w:p w14:paraId="489D62DE" w14:textId="77777777" w:rsidR="00701180" w:rsidRPr="00D43603" w:rsidRDefault="00701180" w:rsidP="00D22472">
            <w:r w:rsidRPr="00D43603">
              <w:rPr>
                <w:rFonts w:eastAsia="Calibri"/>
              </w:rPr>
              <w:t>q604. To what extent has PSJP for Libya civil society and youth engagement been able to include and reach the most vulnerable and marginalized part of the Libya population, vulnerable for incitement of justice?</w:t>
            </w:r>
          </w:p>
        </w:tc>
        <w:tc>
          <w:tcPr>
            <w:tcW w:w="214" w:type="pct"/>
            <w:tcBorders>
              <w:top w:val="single" w:sz="8" w:space="0" w:color="auto"/>
              <w:left w:val="single" w:sz="8" w:space="0" w:color="auto"/>
              <w:bottom w:val="single" w:sz="8" w:space="0" w:color="auto"/>
              <w:right w:val="single" w:sz="8" w:space="0" w:color="auto"/>
            </w:tcBorders>
            <w:shd w:val="clear" w:color="auto" w:fill="auto"/>
            <w:vAlign w:val="center"/>
          </w:tcPr>
          <w:p w14:paraId="58E6BE55" w14:textId="77777777" w:rsidR="00701180" w:rsidRPr="00D43603" w:rsidRDefault="00701180" w:rsidP="00D22472">
            <w:pPr>
              <w:jc w:val="center"/>
            </w:pPr>
            <w:r w:rsidRPr="00D43603">
              <w:t>1</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27209AFF" w14:textId="77777777" w:rsidR="00701180" w:rsidRPr="00D43603" w:rsidRDefault="00701180" w:rsidP="00D22472">
            <w:pPr>
              <w:jc w:val="center"/>
            </w:pPr>
            <w:r w:rsidRPr="00D43603">
              <w:t>2</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28E6F37E" w14:textId="77777777" w:rsidR="00701180" w:rsidRPr="00D43603" w:rsidRDefault="00701180" w:rsidP="00D22472">
            <w:pPr>
              <w:jc w:val="center"/>
            </w:pPr>
            <w:r w:rsidRPr="00D43603">
              <w:t>3</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3F17EDDC" w14:textId="77777777" w:rsidR="00701180" w:rsidRPr="00D43603" w:rsidRDefault="00701180" w:rsidP="00D22472">
            <w:pPr>
              <w:jc w:val="center"/>
            </w:pPr>
            <w:r w:rsidRPr="00D43603">
              <w:t>4</w:t>
            </w:r>
          </w:p>
        </w:tc>
        <w:tc>
          <w:tcPr>
            <w:tcW w:w="466" w:type="pct"/>
            <w:tcBorders>
              <w:top w:val="single" w:sz="8" w:space="0" w:color="auto"/>
              <w:left w:val="single" w:sz="8" w:space="0" w:color="auto"/>
              <w:bottom w:val="single" w:sz="8" w:space="0" w:color="auto"/>
            </w:tcBorders>
            <w:shd w:val="clear" w:color="auto" w:fill="auto"/>
            <w:vAlign w:val="center"/>
          </w:tcPr>
          <w:p w14:paraId="140CD689" w14:textId="77777777" w:rsidR="00701180" w:rsidRPr="00D43603" w:rsidRDefault="00701180" w:rsidP="00D22472">
            <w:pPr>
              <w:jc w:val="center"/>
            </w:pPr>
            <w:r w:rsidRPr="00D43603">
              <w:t>5</w:t>
            </w:r>
          </w:p>
        </w:tc>
      </w:tr>
      <w:tr w:rsidR="00701180" w:rsidRPr="00D43603" w14:paraId="2B439B75"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45842880" w14:textId="77777777" w:rsidR="00701180" w:rsidRPr="00D43603" w:rsidRDefault="00701180" w:rsidP="00D22472">
            <w:pPr>
              <w:ind w:left="345"/>
            </w:pPr>
            <w:r w:rsidRPr="00D43603">
              <w:t xml:space="preserve">Please briefly explain your choice: </w:t>
            </w:r>
          </w:p>
          <w:p w14:paraId="7A1292A9" w14:textId="77777777" w:rsidR="00701180" w:rsidRPr="00D43603" w:rsidRDefault="00701180" w:rsidP="00D22472"/>
          <w:p w14:paraId="35914745" w14:textId="77777777" w:rsidR="00701180" w:rsidRPr="00D43603" w:rsidRDefault="00701180" w:rsidP="00D22472">
            <w:pPr>
              <w:jc w:val="center"/>
            </w:pPr>
          </w:p>
          <w:p w14:paraId="2167EEDF" w14:textId="77777777" w:rsidR="00701180" w:rsidRPr="00D43603" w:rsidRDefault="00701180" w:rsidP="00D22472">
            <w:pPr>
              <w:jc w:val="center"/>
            </w:pPr>
          </w:p>
        </w:tc>
      </w:tr>
      <w:tr w:rsidR="00701180" w:rsidRPr="00D43603" w14:paraId="7C5BE3D9"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5BAFA50E" w14:textId="77777777" w:rsidR="00701180" w:rsidRPr="00D43603" w:rsidRDefault="00701180" w:rsidP="00D22472">
            <w:r w:rsidRPr="00D43603">
              <w:rPr>
                <w:b/>
                <w:bCs/>
              </w:rPr>
              <w:t xml:space="preserve">OVERALL ASSESSMENT OF GENDER EQUITY AND ANALYSIS </w:t>
            </w:r>
            <w:r w:rsidRPr="00D43603">
              <w:rPr>
                <w:i/>
              </w:rPr>
              <w:t>(1=Very Poor 2= Rather Unsatisfactory 3=Satisfactory 4=Good 5=Excellent/Highly Relevant)</w:t>
            </w:r>
          </w:p>
        </w:tc>
      </w:tr>
      <w:tr w:rsidR="00701180" w:rsidRPr="00D43603" w14:paraId="031766FA" w14:textId="77777777" w:rsidTr="000B29A5">
        <w:trPr>
          <w:trHeight w:val="1240"/>
        </w:trPr>
        <w:tc>
          <w:tcPr>
            <w:tcW w:w="5000" w:type="pct"/>
            <w:gridSpan w:val="6"/>
            <w:tcBorders>
              <w:top w:val="single" w:sz="8" w:space="0" w:color="auto"/>
            </w:tcBorders>
            <w:shd w:val="clear" w:color="auto" w:fill="auto"/>
          </w:tcPr>
          <w:p w14:paraId="6C40ECE5" w14:textId="77777777" w:rsidR="00701180" w:rsidRPr="00D43603" w:rsidRDefault="00701180" w:rsidP="00D22472">
            <w:r w:rsidRPr="00D43603">
              <w:t xml:space="preserve">Please briefly explain your choice: </w:t>
            </w:r>
          </w:p>
          <w:p w14:paraId="11CD1125" w14:textId="77777777" w:rsidR="00701180" w:rsidRPr="00D43603" w:rsidRDefault="00701180" w:rsidP="00D22472"/>
        </w:tc>
      </w:tr>
    </w:tbl>
    <w:p w14:paraId="33D63094" w14:textId="77777777" w:rsidR="00701180" w:rsidRPr="00D43603" w:rsidRDefault="00701180" w:rsidP="00701180">
      <w:pPr>
        <w:jc w:val="center"/>
        <w:rPr>
          <w:b/>
          <w:u w:val="single"/>
        </w:rPr>
      </w:pPr>
    </w:p>
    <w:p w14:paraId="3B127A9B" w14:textId="77777777" w:rsidR="00701180" w:rsidRPr="00D43603" w:rsidRDefault="00701180" w:rsidP="00701180">
      <w:pPr>
        <w:jc w:val="center"/>
        <w:rPr>
          <w:b/>
          <w:u w:val="single"/>
        </w:rPr>
      </w:pPr>
      <w:r w:rsidRPr="00D43603">
        <w:rPr>
          <w:b/>
          <w:u w:val="single"/>
        </w:rPr>
        <w:t>RISK</w:t>
      </w:r>
      <w:r w:rsidRPr="00D43603">
        <w:rPr>
          <w:b/>
        </w:rPr>
        <w:t xml:space="preserve"> (ASSESSING THE UNANTICIPATED OUTCOMES)</w:t>
      </w:r>
    </w:p>
    <w:p w14:paraId="4EF658CF" w14:textId="77777777" w:rsidR="00701180" w:rsidRPr="00D43603" w:rsidRDefault="00701180" w:rsidP="00701180">
      <w:pPr>
        <w:rPr>
          <w:b/>
          <w:i/>
        </w:rPr>
      </w:pPr>
      <w:r w:rsidRPr="00D43603">
        <w:t>Please state the extent to which you’re satisfied with the following project objective-oriented result statements,</w:t>
      </w:r>
      <w:r w:rsidRPr="00D43603">
        <w:rPr>
          <w:b/>
          <w:i/>
        </w:rPr>
        <w:t xml:space="preserve"> where 1=Unsatisfied 2=Rather Unsatisfied 3=Unsure 4=Rather Satisfied 5=Completely Satisfied (Please Tick Only One Option Per Statement and justification).</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811"/>
        <w:gridCol w:w="428"/>
        <w:gridCol w:w="613"/>
        <w:gridCol w:w="613"/>
        <w:gridCol w:w="613"/>
        <w:gridCol w:w="931"/>
      </w:tblGrid>
      <w:tr w:rsidR="00701180" w:rsidRPr="00D43603" w14:paraId="55C60C36" w14:textId="77777777" w:rsidTr="000B29A5">
        <w:trPr>
          <w:trHeight w:val="593"/>
        </w:trPr>
        <w:tc>
          <w:tcPr>
            <w:tcW w:w="3403" w:type="pct"/>
            <w:tcBorders>
              <w:top w:val="single" w:sz="8" w:space="0" w:color="auto"/>
              <w:bottom w:val="single" w:sz="8" w:space="0" w:color="auto"/>
              <w:right w:val="single" w:sz="8" w:space="0" w:color="auto"/>
            </w:tcBorders>
            <w:shd w:val="clear" w:color="auto" w:fill="auto"/>
            <w:vAlign w:val="center"/>
          </w:tcPr>
          <w:p w14:paraId="5BB9E87F" w14:textId="77777777" w:rsidR="00701180" w:rsidRPr="00D43603" w:rsidRDefault="00701180" w:rsidP="00D22472">
            <w:pPr>
              <w:rPr>
                <w:rFonts w:eastAsia="Calibri"/>
              </w:rPr>
            </w:pPr>
            <w:r w:rsidRPr="00D43603">
              <w:t xml:space="preserve">q701. To what extent would you say that the project design had the capacity to assess the </w:t>
            </w:r>
            <w:r w:rsidRPr="00D43603">
              <w:rPr>
                <w:rFonts w:eastAsia="Calibri"/>
              </w:rPr>
              <w:t>social or political risks that may jeopardize sustainability of project outputs and outcomes?</w:t>
            </w:r>
          </w:p>
        </w:tc>
        <w:tc>
          <w:tcPr>
            <w:tcW w:w="214" w:type="pct"/>
            <w:tcBorders>
              <w:top w:val="single" w:sz="8" w:space="0" w:color="auto"/>
              <w:left w:val="single" w:sz="8" w:space="0" w:color="auto"/>
              <w:bottom w:val="single" w:sz="8" w:space="0" w:color="auto"/>
              <w:right w:val="single" w:sz="8" w:space="0" w:color="auto"/>
            </w:tcBorders>
            <w:shd w:val="clear" w:color="auto" w:fill="auto"/>
            <w:vAlign w:val="center"/>
          </w:tcPr>
          <w:p w14:paraId="06192E2D" w14:textId="77777777" w:rsidR="00701180" w:rsidRPr="00D43603" w:rsidRDefault="00701180" w:rsidP="00D22472">
            <w:pPr>
              <w:jc w:val="center"/>
            </w:pPr>
            <w:r w:rsidRPr="00D43603">
              <w:t>1</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0F0D2641" w14:textId="77777777" w:rsidR="00701180" w:rsidRPr="00D43603" w:rsidRDefault="00701180" w:rsidP="00D22472">
            <w:pPr>
              <w:jc w:val="center"/>
            </w:pPr>
            <w:r w:rsidRPr="00D43603">
              <w:t>2</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06813E0B" w14:textId="77777777" w:rsidR="00701180" w:rsidRPr="00D43603" w:rsidRDefault="00701180" w:rsidP="00D22472">
            <w:pPr>
              <w:jc w:val="center"/>
            </w:pPr>
            <w:r w:rsidRPr="00D43603">
              <w:t>3</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2735E8D7" w14:textId="77777777" w:rsidR="00701180" w:rsidRPr="00D43603" w:rsidRDefault="00701180" w:rsidP="00D22472">
            <w:pPr>
              <w:jc w:val="center"/>
            </w:pPr>
            <w:r w:rsidRPr="00D43603">
              <w:t>4</w:t>
            </w:r>
          </w:p>
        </w:tc>
        <w:tc>
          <w:tcPr>
            <w:tcW w:w="466" w:type="pct"/>
            <w:tcBorders>
              <w:top w:val="single" w:sz="8" w:space="0" w:color="auto"/>
              <w:left w:val="single" w:sz="8" w:space="0" w:color="auto"/>
              <w:bottom w:val="single" w:sz="8" w:space="0" w:color="auto"/>
            </w:tcBorders>
            <w:shd w:val="clear" w:color="auto" w:fill="auto"/>
            <w:vAlign w:val="center"/>
          </w:tcPr>
          <w:p w14:paraId="5A324676" w14:textId="77777777" w:rsidR="00701180" w:rsidRPr="00D43603" w:rsidRDefault="00701180" w:rsidP="00D22472">
            <w:pPr>
              <w:jc w:val="center"/>
            </w:pPr>
            <w:r w:rsidRPr="00D43603">
              <w:t>5</w:t>
            </w:r>
          </w:p>
        </w:tc>
      </w:tr>
      <w:tr w:rsidR="00701180" w:rsidRPr="00D43603" w14:paraId="757948B7"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29CF4A50" w14:textId="77777777" w:rsidR="00701180" w:rsidRPr="00D43603" w:rsidRDefault="00701180" w:rsidP="00D22472">
            <w:pPr>
              <w:ind w:left="345"/>
            </w:pPr>
            <w:r w:rsidRPr="00D43603">
              <w:lastRenderedPageBreak/>
              <w:t xml:space="preserve">Please briefly explain your choice: </w:t>
            </w:r>
          </w:p>
          <w:p w14:paraId="1062989C" w14:textId="77777777" w:rsidR="00701180" w:rsidRPr="00D43603" w:rsidRDefault="00701180" w:rsidP="00D22472">
            <w:pPr>
              <w:ind w:left="345"/>
            </w:pPr>
          </w:p>
          <w:p w14:paraId="31855F55" w14:textId="77777777" w:rsidR="00701180" w:rsidRPr="00D43603" w:rsidRDefault="00701180" w:rsidP="00D22472">
            <w:pPr>
              <w:jc w:val="center"/>
            </w:pPr>
          </w:p>
          <w:p w14:paraId="64A6FE5E" w14:textId="77777777" w:rsidR="00701180" w:rsidRPr="00D43603" w:rsidRDefault="00701180" w:rsidP="00D22472">
            <w:pPr>
              <w:jc w:val="center"/>
            </w:pPr>
          </w:p>
        </w:tc>
      </w:tr>
      <w:tr w:rsidR="00701180" w:rsidRPr="00D43603" w14:paraId="3BF22D57" w14:textId="77777777" w:rsidTr="000B29A5">
        <w:trPr>
          <w:trHeight w:val="593"/>
        </w:trPr>
        <w:tc>
          <w:tcPr>
            <w:tcW w:w="3403" w:type="pct"/>
            <w:tcBorders>
              <w:top w:val="single" w:sz="8" w:space="0" w:color="auto"/>
              <w:bottom w:val="single" w:sz="8" w:space="0" w:color="auto"/>
              <w:right w:val="single" w:sz="8" w:space="0" w:color="auto"/>
            </w:tcBorders>
            <w:shd w:val="clear" w:color="auto" w:fill="auto"/>
            <w:vAlign w:val="center"/>
          </w:tcPr>
          <w:p w14:paraId="48E79C40" w14:textId="77777777" w:rsidR="00701180" w:rsidRPr="00D43603" w:rsidRDefault="00701180" w:rsidP="00D22472">
            <w:pPr>
              <w:rPr>
                <w:rFonts w:eastAsia="Calibri"/>
              </w:rPr>
            </w:pPr>
            <w:r w:rsidRPr="00D43603">
              <w:t xml:space="preserve">q702. </w:t>
            </w:r>
            <w:proofErr w:type="gramStart"/>
            <w:r w:rsidRPr="00D43603">
              <w:t>From a security perspective,</w:t>
            </w:r>
            <w:proofErr w:type="gramEnd"/>
            <w:r w:rsidRPr="00D43603">
              <w:t xml:space="preserve"> to what extent did the project consider the risk exposure of the implementors as an approach to appreciate the environmental and operational risks associated with the project?</w:t>
            </w:r>
          </w:p>
        </w:tc>
        <w:tc>
          <w:tcPr>
            <w:tcW w:w="214" w:type="pct"/>
            <w:tcBorders>
              <w:top w:val="single" w:sz="8" w:space="0" w:color="auto"/>
              <w:left w:val="single" w:sz="8" w:space="0" w:color="auto"/>
              <w:bottom w:val="single" w:sz="8" w:space="0" w:color="auto"/>
              <w:right w:val="single" w:sz="8" w:space="0" w:color="auto"/>
            </w:tcBorders>
            <w:shd w:val="clear" w:color="auto" w:fill="auto"/>
            <w:vAlign w:val="center"/>
          </w:tcPr>
          <w:p w14:paraId="7862222E" w14:textId="77777777" w:rsidR="00701180" w:rsidRPr="00D43603" w:rsidRDefault="00701180" w:rsidP="00D22472">
            <w:pPr>
              <w:jc w:val="center"/>
            </w:pPr>
            <w:r w:rsidRPr="00D43603">
              <w:t>1</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67C6443B" w14:textId="77777777" w:rsidR="00701180" w:rsidRPr="00D43603" w:rsidRDefault="00701180" w:rsidP="00D22472">
            <w:pPr>
              <w:jc w:val="center"/>
            </w:pPr>
            <w:r w:rsidRPr="00D43603">
              <w:t>2</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3C347FA6" w14:textId="77777777" w:rsidR="00701180" w:rsidRPr="00D43603" w:rsidRDefault="00701180" w:rsidP="00D22472">
            <w:pPr>
              <w:jc w:val="center"/>
            </w:pPr>
            <w:r w:rsidRPr="00D43603">
              <w:t>3</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4511D294" w14:textId="77777777" w:rsidR="00701180" w:rsidRPr="00D43603" w:rsidRDefault="00701180" w:rsidP="00D22472">
            <w:pPr>
              <w:jc w:val="center"/>
            </w:pPr>
            <w:r w:rsidRPr="00D43603">
              <w:t>4</w:t>
            </w:r>
          </w:p>
        </w:tc>
        <w:tc>
          <w:tcPr>
            <w:tcW w:w="466" w:type="pct"/>
            <w:tcBorders>
              <w:top w:val="single" w:sz="8" w:space="0" w:color="auto"/>
              <w:left w:val="single" w:sz="8" w:space="0" w:color="auto"/>
              <w:bottom w:val="single" w:sz="8" w:space="0" w:color="auto"/>
            </w:tcBorders>
            <w:shd w:val="clear" w:color="auto" w:fill="auto"/>
            <w:vAlign w:val="center"/>
          </w:tcPr>
          <w:p w14:paraId="57C85859" w14:textId="77777777" w:rsidR="00701180" w:rsidRPr="00D43603" w:rsidRDefault="00701180" w:rsidP="00D22472">
            <w:pPr>
              <w:jc w:val="center"/>
            </w:pPr>
            <w:r w:rsidRPr="00D43603">
              <w:t>5</w:t>
            </w:r>
          </w:p>
        </w:tc>
      </w:tr>
      <w:tr w:rsidR="00701180" w:rsidRPr="00D43603" w14:paraId="2F837E49"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54C248BB" w14:textId="77777777" w:rsidR="00701180" w:rsidRPr="00D43603" w:rsidRDefault="00701180" w:rsidP="00D22472">
            <w:pPr>
              <w:ind w:left="345"/>
            </w:pPr>
            <w:r w:rsidRPr="00D43603">
              <w:t xml:space="preserve">Please briefly explain your choice: </w:t>
            </w:r>
          </w:p>
          <w:p w14:paraId="3C6D1DE1" w14:textId="77777777" w:rsidR="00701180" w:rsidRPr="00D43603" w:rsidRDefault="00701180" w:rsidP="00D22472">
            <w:pPr>
              <w:ind w:left="345"/>
            </w:pPr>
          </w:p>
          <w:p w14:paraId="41200273" w14:textId="77777777" w:rsidR="00701180" w:rsidRPr="00D43603" w:rsidRDefault="00701180" w:rsidP="00D22472">
            <w:pPr>
              <w:jc w:val="center"/>
            </w:pPr>
          </w:p>
          <w:p w14:paraId="040ADB16" w14:textId="77777777" w:rsidR="00701180" w:rsidRPr="00D43603" w:rsidRDefault="00701180" w:rsidP="00D22472">
            <w:pPr>
              <w:jc w:val="center"/>
            </w:pPr>
          </w:p>
        </w:tc>
      </w:tr>
      <w:tr w:rsidR="00701180" w:rsidRPr="00D43603" w14:paraId="7777FDDB" w14:textId="77777777" w:rsidTr="000B29A5">
        <w:trPr>
          <w:trHeight w:val="593"/>
        </w:trPr>
        <w:tc>
          <w:tcPr>
            <w:tcW w:w="3403" w:type="pct"/>
            <w:tcBorders>
              <w:top w:val="single" w:sz="8" w:space="0" w:color="auto"/>
              <w:bottom w:val="single" w:sz="8" w:space="0" w:color="auto"/>
              <w:right w:val="single" w:sz="8" w:space="0" w:color="auto"/>
            </w:tcBorders>
            <w:shd w:val="clear" w:color="auto" w:fill="auto"/>
            <w:vAlign w:val="center"/>
          </w:tcPr>
          <w:p w14:paraId="62907F33" w14:textId="77777777" w:rsidR="00701180" w:rsidRPr="00D43603" w:rsidRDefault="00701180" w:rsidP="00D22472">
            <w:pPr>
              <w:rPr>
                <w:rFonts w:eastAsia="Calibri"/>
              </w:rPr>
            </w:pPr>
            <w:r w:rsidRPr="00D43603">
              <w:t xml:space="preserve">q703. </w:t>
            </w:r>
            <w:r w:rsidRPr="00D43603">
              <w:rPr>
                <w:rFonts w:eastAsia="Calibri"/>
              </w:rPr>
              <w:t>To what extent did the state actors ensure that the project adopted more effective risk assessment mechanisms to identify the potential hazards that would harm the effective implementation of the project?</w:t>
            </w:r>
          </w:p>
        </w:tc>
        <w:tc>
          <w:tcPr>
            <w:tcW w:w="214" w:type="pct"/>
            <w:tcBorders>
              <w:top w:val="single" w:sz="8" w:space="0" w:color="auto"/>
              <w:left w:val="single" w:sz="8" w:space="0" w:color="auto"/>
              <w:bottom w:val="single" w:sz="8" w:space="0" w:color="auto"/>
              <w:right w:val="single" w:sz="8" w:space="0" w:color="auto"/>
            </w:tcBorders>
            <w:shd w:val="clear" w:color="auto" w:fill="auto"/>
            <w:vAlign w:val="center"/>
          </w:tcPr>
          <w:p w14:paraId="5C6CA8B5" w14:textId="77777777" w:rsidR="00701180" w:rsidRPr="00D43603" w:rsidRDefault="00701180" w:rsidP="00D22472">
            <w:pPr>
              <w:jc w:val="center"/>
            </w:pPr>
            <w:r w:rsidRPr="00D43603">
              <w:t>1</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4F911825" w14:textId="77777777" w:rsidR="00701180" w:rsidRPr="00D43603" w:rsidRDefault="00701180" w:rsidP="00D22472">
            <w:pPr>
              <w:jc w:val="center"/>
            </w:pPr>
            <w:r w:rsidRPr="00D43603">
              <w:t>2</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0C582EF8" w14:textId="77777777" w:rsidR="00701180" w:rsidRPr="00D43603" w:rsidRDefault="00701180" w:rsidP="00D22472">
            <w:pPr>
              <w:jc w:val="center"/>
            </w:pPr>
            <w:r w:rsidRPr="00D43603">
              <w:t>3</w:t>
            </w:r>
          </w:p>
        </w:tc>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2E0E864F" w14:textId="77777777" w:rsidR="00701180" w:rsidRPr="00D43603" w:rsidRDefault="00701180" w:rsidP="00D22472">
            <w:pPr>
              <w:jc w:val="center"/>
            </w:pPr>
            <w:r w:rsidRPr="00D43603">
              <w:t>4</w:t>
            </w:r>
          </w:p>
        </w:tc>
        <w:tc>
          <w:tcPr>
            <w:tcW w:w="466" w:type="pct"/>
            <w:tcBorders>
              <w:top w:val="single" w:sz="8" w:space="0" w:color="auto"/>
              <w:left w:val="single" w:sz="8" w:space="0" w:color="auto"/>
              <w:bottom w:val="single" w:sz="8" w:space="0" w:color="auto"/>
            </w:tcBorders>
            <w:shd w:val="clear" w:color="auto" w:fill="auto"/>
            <w:vAlign w:val="center"/>
          </w:tcPr>
          <w:p w14:paraId="7E435099" w14:textId="77777777" w:rsidR="00701180" w:rsidRPr="00D43603" w:rsidRDefault="00701180" w:rsidP="00D22472">
            <w:pPr>
              <w:jc w:val="center"/>
            </w:pPr>
            <w:r w:rsidRPr="00D43603">
              <w:t>5</w:t>
            </w:r>
          </w:p>
        </w:tc>
      </w:tr>
      <w:tr w:rsidR="00701180" w:rsidRPr="00D43603" w14:paraId="6927D6EF"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5152B990" w14:textId="77777777" w:rsidR="00701180" w:rsidRPr="00D43603" w:rsidRDefault="00701180" w:rsidP="00D22472">
            <w:pPr>
              <w:ind w:left="345"/>
            </w:pPr>
            <w:r w:rsidRPr="00D43603">
              <w:t xml:space="preserve">Please briefly explain your choice: </w:t>
            </w:r>
          </w:p>
          <w:p w14:paraId="6DA59EA7" w14:textId="77777777" w:rsidR="00701180" w:rsidRPr="00D43603" w:rsidRDefault="00701180" w:rsidP="00D22472">
            <w:pPr>
              <w:ind w:left="345"/>
            </w:pPr>
          </w:p>
          <w:p w14:paraId="05C4689A" w14:textId="77777777" w:rsidR="00701180" w:rsidRPr="00D43603" w:rsidRDefault="00701180" w:rsidP="00D22472">
            <w:pPr>
              <w:jc w:val="center"/>
            </w:pPr>
          </w:p>
          <w:p w14:paraId="5AEDA034" w14:textId="77777777" w:rsidR="00701180" w:rsidRPr="00D43603" w:rsidRDefault="00701180" w:rsidP="00D22472">
            <w:pPr>
              <w:jc w:val="center"/>
            </w:pPr>
          </w:p>
        </w:tc>
      </w:tr>
      <w:tr w:rsidR="00701180" w:rsidRPr="00D43603" w14:paraId="5DA79621"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386D8C2E" w14:textId="77777777" w:rsidR="00701180" w:rsidRPr="00D43603" w:rsidRDefault="00701180" w:rsidP="00D22472">
            <w:r w:rsidRPr="00D43603">
              <w:rPr>
                <w:b/>
                <w:bCs/>
              </w:rPr>
              <w:t xml:space="preserve">OVERALL ASSESSMENT OF RISK MANAGEMENT PRACTICES </w:t>
            </w:r>
            <w:r w:rsidRPr="00D43603">
              <w:rPr>
                <w:i/>
              </w:rPr>
              <w:t>(1=Very Poor 2= Rather Unsatisfactory 3=Satisfactory 4=Good 5=Excellent/Highly Relevant)</w:t>
            </w:r>
          </w:p>
        </w:tc>
      </w:tr>
      <w:tr w:rsidR="00701180" w:rsidRPr="00D43603" w14:paraId="56D1EC64"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01374C87" w14:textId="77777777" w:rsidR="00701180" w:rsidRPr="00D43603" w:rsidRDefault="00701180" w:rsidP="00D22472">
            <w:r w:rsidRPr="00D43603">
              <w:t xml:space="preserve">Please briefly explain your choice: </w:t>
            </w:r>
          </w:p>
          <w:p w14:paraId="417F9708" w14:textId="77777777" w:rsidR="00701180" w:rsidRPr="00D43603" w:rsidRDefault="00701180" w:rsidP="00D22472">
            <w:pPr>
              <w:jc w:val="center"/>
            </w:pPr>
          </w:p>
        </w:tc>
      </w:tr>
      <w:tr w:rsidR="00701180" w:rsidRPr="00D43603" w14:paraId="5201F646"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4E669F81" w14:textId="77777777" w:rsidR="00701180" w:rsidRPr="00D43603" w:rsidRDefault="00701180" w:rsidP="00D22472">
            <w:pPr>
              <w:jc w:val="center"/>
            </w:pPr>
          </w:p>
        </w:tc>
      </w:tr>
    </w:tbl>
    <w:p w14:paraId="3051B02D" w14:textId="77777777" w:rsidR="00701180" w:rsidRPr="00D43603" w:rsidRDefault="00701180" w:rsidP="00701180"/>
    <w:p w14:paraId="48E07288" w14:textId="77777777" w:rsidR="00701180" w:rsidRPr="00D43603" w:rsidRDefault="00701180" w:rsidP="00701180">
      <w:r w:rsidRPr="00D43603">
        <w:br w:type="page"/>
      </w:r>
    </w:p>
    <w:p w14:paraId="6596B07C" w14:textId="77777777" w:rsidR="00701180" w:rsidRPr="00D43603" w:rsidRDefault="00701180" w:rsidP="00701180">
      <w:pPr>
        <w:jc w:val="both"/>
        <w:rPr>
          <w:rFonts w:eastAsia="Calibri"/>
          <w:color w:val="000000" w:themeColor="text1"/>
        </w:rPr>
      </w:pPr>
      <w:bookmarkStart w:id="197" w:name="_Toc103232012"/>
      <w:r w:rsidRPr="00D43603">
        <w:rPr>
          <w:rFonts w:eastAsia="Calibri"/>
          <w:color w:val="000000" w:themeColor="text1"/>
        </w:rPr>
        <w:lastRenderedPageBreak/>
        <w:t>KII GUIDE WITH PSJP IMPLEMENTING TEAM (UNDP AND UNSMIL)</w:t>
      </w:r>
      <w:bookmarkEnd w:id="197"/>
    </w:p>
    <w:p w14:paraId="60FD6028" w14:textId="77777777" w:rsidR="00701180" w:rsidRPr="00D43603" w:rsidRDefault="00701180" w:rsidP="00701180">
      <w:pPr>
        <w:ind w:left="720"/>
        <w:jc w:val="center"/>
        <w:rPr>
          <w:rFonts w:eastAsia="Calibri"/>
        </w:rPr>
      </w:pPr>
    </w:p>
    <w:p w14:paraId="735ED9EF" w14:textId="77777777" w:rsidR="00701180" w:rsidRPr="00D43603" w:rsidRDefault="00701180" w:rsidP="00701180">
      <w:pPr>
        <w:ind w:left="720"/>
        <w:jc w:val="center"/>
        <w:rPr>
          <w:b/>
          <w:bCs/>
        </w:rPr>
      </w:pPr>
      <w:r w:rsidRPr="00D43603">
        <w:rPr>
          <w:b/>
          <w:u w:val="single"/>
        </w:rPr>
        <w:t>PROJECT RELEVANCE</w:t>
      </w:r>
      <w:r w:rsidRPr="00D43603">
        <w:rPr>
          <w:b/>
        </w:rPr>
        <w:t xml:space="preserve"> (EVALUATING &amp; ASSESSING THE DESIGN OF THE PROJECT BASED ON THE PROJECT</w:t>
      </w:r>
      <w:r w:rsidRPr="00D43603">
        <w:t xml:space="preserve"> </w:t>
      </w:r>
      <w:r w:rsidRPr="00D43603">
        <w:rPr>
          <w:b/>
          <w:bCs/>
        </w:rPr>
        <w:t>THEORY, LOGIC, CONCEPTUAL COMPONENTS, AND ASSUMPTIONS)</w:t>
      </w:r>
    </w:p>
    <w:p w14:paraId="18DBAC40" w14:textId="77777777" w:rsidR="00701180" w:rsidRPr="00D43603" w:rsidRDefault="00701180" w:rsidP="00734460">
      <w:pPr>
        <w:numPr>
          <w:ilvl w:val="0"/>
          <w:numId w:val="18"/>
        </w:numPr>
        <w:jc w:val="both"/>
        <w:rPr>
          <w:rFonts w:eastAsia="Calibri"/>
          <w:b/>
        </w:rPr>
      </w:pPr>
      <w:r w:rsidRPr="00D43603">
        <w:rPr>
          <w:rFonts w:eastAsia="Calibri"/>
          <w:b/>
        </w:rPr>
        <w:t>PROJECT MANAGEMENT AND IMPLEMENTATION INFORMATION</w:t>
      </w:r>
    </w:p>
    <w:p w14:paraId="3E6BC1A2" w14:textId="77777777" w:rsidR="00701180" w:rsidRPr="00D43603" w:rsidRDefault="00701180" w:rsidP="00701180">
      <w:pPr>
        <w:ind w:left="720"/>
        <w:jc w:val="both"/>
        <w:rPr>
          <w:rFonts w:eastAsia="Calibri"/>
          <w:b/>
        </w:rPr>
      </w:pPr>
    </w:p>
    <w:p w14:paraId="46F02809" w14:textId="77777777" w:rsidR="00701180" w:rsidRPr="00D43603" w:rsidRDefault="00701180" w:rsidP="00701180">
      <w:pPr>
        <w:jc w:val="both"/>
        <w:rPr>
          <w:rFonts w:eastAsia="Calibri"/>
        </w:rPr>
      </w:pPr>
      <w:r w:rsidRPr="00D43603">
        <w:rPr>
          <w:rFonts w:eastAsia="Calibri"/>
        </w:rPr>
        <w:t xml:space="preserve">Q1.  Programme Status  </w:t>
      </w:r>
      <w:r w:rsidRPr="00D43603">
        <w:rPr>
          <w:rFonts w:eastAsia="Calibri"/>
        </w:rPr>
        <w:tab/>
      </w:r>
    </w:p>
    <w:p w14:paraId="063CC65A" w14:textId="77777777" w:rsidR="00701180" w:rsidRPr="00D43603" w:rsidRDefault="00701180" w:rsidP="00701180">
      <w:pPr>
        <w:jc w:val="both"/>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2054"/>
        <w:gridCol w:w="2693"/>
        <w:gridCol w:w="2859"/>
      </w:tblGrid>
      <w:tr w:rsidR="00701180" w:rsidRPr="00D43603" w14:paraId="71F0F1E4" w14:textId="77777777" w:rsidTr="000B29A5">
        <w:tc>
          <w:tcPr>
            <w:tcW w:w="1204" w:type="pct"/>
            <w:vAlign w:val="center"/>
          </w:tcPr>
          <w:p w14:paraId="64921F71" w14:textId="77777777" w:rsidR="00701180" w:rsidRPr="00D43603" w:rsidRDefault="00701180" w:rsidP="00D22472">
            <w:pPr>
              <w:jc w:val="center"/>
              <w:rPr>
                <w:rFonts w:eastAsia="Calibri"/>
                <w:b/>
              </w:rPr>
            </w:pPr>
            <w:r w:rsidRPr="00D43603">
              <w:rPr>
                <w:rFonts w:eastAsia="Calibri"/>
                <w:b/>
              </w:rPr>
              <w:t>Originally planned start date</w:t>
            </w:r>
          </w:p>
        </w:tc>
        <w:tc>
          <w:tcPr>
            <w:tcW w:w="1025" w:type="pct"/>
            <w:shd w:val="clear" w:color="auto" w:fill="auto"/>
            <w:vAlign w:val="center"/>
          </w:tcPr>
          <w:p w14:paraId="54CD2D75" w14:textId="77777777" w:rsidR="00701180" w:rsidRPr="00D43603" w:rsidRDefault="00701180" w:rsidP="00D22472">
            <w:pPr>
              <w:jc w:val="center"/>
              <w:rPr>
                <w:rFonts w:eastAsia="Calibri"/>
                <w:b/>
              </w:rPr>
            </w:pPr>
            <w:r w:rsidRPr="00D43603">
              <w:rPr>
                <w:rFonts w:eastAsia="Calibri"/>
                <w:b/>
              </w:rPr>
              <w:t>Actual start date</w:t>
            </w:r>
          </w:p>
        </w:tc>
        <w:tc>
          <w:tcPr>
            <w:tcW w:w="1344" w:type="pct"/>
            <w:shd w:val="clear" w:color="auto" w:fill="auto"/>
            <w:vAlign w:val="center"/>
          </w:tcPr>
          <w:p w14:paraId="5E55C18F" w14:textId="77777777" w:rsidR="00701180" w:rsidRPr="00D43603" w:rsidRDefault="00701180" w:rsidP="00D22472">
            <w:pPr>
              <w:jc w:val="center"/>
              <w:rPr>
                <w:rFonts w:eastAsia="Calibri"/>
                <w:b/>
              </w:rPr>
            </w:pPr>
            <w:r w:rsidRPr="00D43603">
              <w:rPr>
                <w:rFonts w:eastAsia="Calibri"/>
                <w:b/>
              </w:rPr>
              <w:t>Originally planned completion date</w:t>
            </w:r>
          </w:p>
        </w:tc>
        <w:tc>
          <w:tcPr>
            <w:tcW w:w="1427" w:type="pct"/>
            <w:shd w:val="clear" w:color="auto" w:fill="auto"/>
            <w:vAlign w:val="center"/>
          </w:tcPr>
          <w:p w14:paraId="1AEF85E9" w14:textId="77777777" w:rsidR="00701180" w:rsidRPr="00D43603" w:rsidRDefault="00701180" w:rsidP="00D22472">
            <w:pPr>
              <w:jc w:val="center"/>
              <w:rPr>
                <w:rFonts w:eastAsia="Calibri"/>
                <w:b/>
              </w:rPr>
            </w:pPr>
            <w:r w:rsidRPr="00D43603">
              <w:rPr>
                <w:rFonts w:eastAsia="Calibri"/>
                <w:b/>
              </w:rPr>
              <w:t>Revised completion date</w:t>
            </w:r>
          </w:p>
        </w:tc>
      </w:tr>
      <w:tr w:rsidR="00701180" w:rsidRPr="00D43603" w14:paraId="292A1472" w14:textId="77777777" w:rsidTr="000B29A5">
        <w:tc>
          <w:tcPr>
            <w:tcW w:w="1204" w:type="pct"/>
          </w:tcPr>
          <w:p w14:paraId="437CA526" w14:textId="77777777" w:rsidR="00701180" w:rsidRPr="00D43603" w:rsidRDefault="00701180" w:rsidP="00D22472">
            <w:pPr>
              <w:jc w:val="center"/>
              <w:rPr>
                <w:rFonts w:eastAsia="Calibri"/>
              </w:rPr>
            </w:pPr>
          </w:p>
        </w:tc>
        <w:tc>
          <w:tcPr>
            <w:tcW w:w="1025" w:type="pct"/>
            <w:shd w:val="clear" w:color="auto" w:fill="auto"/>
          </w:tcPr>
          <w:p w14:paraId="1FD87D3F" w14:textId="77777777" w:rsidR="00701180" w:rsidRPr="00D43603" w:rsidRDefault="00701180" w:rsidP="00D22472">
            <w:pPr>
              <w:jc w:val="center"/>
              <w:rPr>
                <w:rFonts w:eastAsia="Calibri"/>
              </w:rPr>
            </w:pPr>
          </w:p>
        </w:tc>
        <w:tc>
          <w:tcPr>
            <w:tcW w:w="1344" w:type="pct"/>
            <w:shd w:val="clear" w:color="auto" w:fill="auto"/>
          </w:tcPr>
          <w:p w14:paraId="4F499694" w14:textId="77777777" w:rsidR="00701180" w:rsidRPr="00D43603" w:rsidRDefault="00701180" w:rsidP="00D22472">
            <w:pPr>
              <w:jc w:val="center"/>
              <w:rPr>
                <w:rFonts w:eastAsia="Calibri"/>
              </w:rPr>
            </w:pPr>
          </w:p>
        </w:tc>
        <w:tc>
          <w:tcPr>
            <w:tcW w:w="1427" w:type="pct"/>
            <w:shd w:val="clear" w:color="auto" w:fill="auto"/>
          </w:tcPr>
          <w:p w14:paraId="55228A8D" w14:textId="77777777" w:rsidR="00701180" w:rsidRPr="00D43603" w:rsidRDefault="00701180" w:rsidP="00D22472">
            <w:pPr>
              <w:jc w:val="center"/>
              <w:rPr>
                <w:rFonts w:eastAsia="Calibri"/>
              </w:rPr>
            </w:pPr>
          </w:p>
        </w:tc>
      </w:tr>
    </w:tbl>
    <w:p w14:paraId="4E5F2F5B" w14:textId="77777777" w:rsidR="00701180" w:rsidRPr="00D43603" w:rsidRDefault="00701180" w:rsidP="00701180">
      <w:pPr>
        <w:jc w:val="both"/>
        <w:rPr>
          <w:rFonts w:eastAsia="Calibri"/>
        </w:rPr>
      </w:pPr>
    </w:p>
    <w:p w14:paraId="34A89D03" w14:textId="77777777" w:rsidR="00701180" w:rsidRPr="00D43603" w:rsidRDefault="00701180" w:rsidP="00701180">
      <w:pPr>
        <w:ind w:left="720" w:hanging="720"/>
        <w:jc w:val="both"/>
        <w:rPr>
          <w:rFonts w:eastAsia="Calibri"/>
        </w:rPr>
      </w:pPr>
      <w:r w:rsidRPr="00D43603">
        <w:rPr>
          <w:rFonts w:eastAsia="Calibri"/>
        </w:rPr>
        <w:t>Q2.</w:t>
      </w:r>
      <w:r w:rsidRPr="00D43603">
        <w:rPr>
          <w:rFonts w:eastAsia="Calibri"/>
        </w:rPr>
        <w:tab/>
        <w:t xml:space="preserve">What were the main </w:t>
      </w:r>
      <w:r w:rsidRPr="00D43603">
        <w:rPr>
          <w:rFonts w:eastAsia="Calibri"/>
          <w:b/>
          <w:bCs/>
        </w:rPr>
        <w:t>implementation, management and administration problems</w:t>
      </w:r>
      <w:r w:rsidRPr="00D43603">
        <w:rPr>
          <w:rFonts w:eastAsia="Calibri"/>
        </w:rPr>
        <w:t xml:space="preserve"> encountered in the start of </w:t>
      </w:r>
      <w:r w:rsidRPr="00D43603">
        <w:rPr>
          <w:rFonts w:eastAsia="Calibri"/>
        </w:rPr>
        <w:tab/>
        <w:t>Programme and lessons learned?</w:t>
      </w:r>
    </w:p>
    <w:p w14:paraId="439C4598" w14:textId="77777777" w:rsidR="00701180" w:rsidRPr="00D43603" w:rsidRDefault="00701180" w:rsidP="00701180">
      <w:pPr>
        <w:ind w:left="720" w:hanging="720"/>
        <w:jc w:val="both"/>
        <w:rPr>
          <w:rFonts w:eastAsia="Calibri"/>
        </w:rPr>
      </w:pPr>
    </w:p>
    <w:p w14:paraId="5D26B953" w14:textId="77777777" w:rsidR="00701180" w:rsidRPr="00D43603" w:rsidRDefault="00701180" w:rsidP="00701180">
      <w:pPr>
        <w:jc w:val="both"/>
        <w:rPr>
          <w:rFonts w:eastAsia="Calibri"/>
        </w:rPr>
      </w:pPr>
    </w:p>
    <w:p w14:paraId="31A08E94" w14:textId="77777777" w:rsidR="00701180" w:rsidRPr="00D43603" w:rsidRDefault="00701180" w:rsidP="00701180">
      <w:pPr>
        <w:jc w:val="both"/>
        <w:rPr>
          <w:rFonts w:eastAsia="Calibri"/>
        </w:rPr>
      </w:pPr>
      <w:r w:rsidRPr="00D43603">
        <w:rPr>
          <w:rFonts w:eastAsia="Calibri"/>
        </w:rPr>
        <w:t>Q2.a.</w:t>
      </w:r>
      <w:r w:rsidRPr="00D43603">
        <w:rPr>
          <w:rFonts w:eastAsia="Calibri"/>
        </w:rPr>
        <w:tab/>
        <w:t>Which manuals and guidelines have been developed for the implementation of project activities? ……….</w:t>
      </w:r>
    </w:p>
    <w:p w14:paraId="778A8D0B" w14:textId="77777777" w:rsidR="00701180" w:rsidRPr="00D43603" w:rsidRDefault="00701180" w:rsidP="00701180">
      <w:pPr>
        <w:jc w:val="both"/>
        <w:rPr>
          <w:rFonts w:eastAsia="Calibri"/>
        </w:rPr>
      </w:pPr>
      <w:r w:rsidRPr="00D43603">
        <w:rPr>
          <w:rFonts w:eastAsia="Calibri"/>
        </w:rPr>
        <w:tab/>
        <w:t>………………………………………………………………………………………………………………</w:t>
      </w:r>
    </w:p>
    <w:p w14:paraId="1951D190" w14:textId="77777777" w:rsidR="00701180" w:rsidRPr="00D43603" w:rsidRDefault="00701180" w:rsidP="00701180">
      <w:pPr>
        <w:jc w:val="both"/>
        <w:rPr>
          <w:rFonts w:eastAsia="Calibri"/>
        </w:rPr>
      </w:pPr>
    </w:p>
    <w:p w14:paraId="72E150CF" w14:textId="77777777" w:rsidR="00701180" w:rsidRPr="00D43603" w:rsidRDefault="00701180" w:rsidP="00701180">
      <w:pPr>
        <w:jc w:val="both"/>
        <w:rPr>
          <w:rFonts w:eastAsia="Calibri"/>
        </w:rPr>
      </w:pPr>
      <w:r w:rsidRPr="00D43603">
        <w:rPr>
          <w:rFonts w:eastAsia="Calibri"/>
        </w:rPr>
        <w:tab/>
      </w:r>
    </w:p>
    <w:p w14:paraId="48E60AB0" w14:textId="77777777" w:rsidR="00701180" w:rsidRPr="00D43603" w:rsidRDefault="00701180" w:rsidP="00734460">
      <w:pPr>
        <w:numPr>
          <w:ilvl w:val="0"/>
          <w:numId w:val="18"/>
        </w:numPr>
        <w:jc w:val="both"/>
        <w:rPr>
          <w:rFonts w:eastAsia="Calibri"/>
          <w:b/>
        </w:rPr>
      </w:pPr>
      <w:r w:rsidRPr="00D43603">
        <w:rPr>
          <w:rFonts w:eastAsia="Calibri"/>
          <w:b/>
        </w:rPr>
        <w:t>FINANCIAL MANAGEMENT</w:t>
      </w:r>
    </w:p>
    <w:p w14:paraId="3C34D495" w14:textId="77777777" w:rsidR="00701180" w:rsidRPr="00D43603" w:rsidRDefault="00701180" w:rsidP="00701180">
      <w:pPr>
        <w:ind w:left="720"/>
        <w:jc w:val="both"/>
        <w:rPr>
          <w:rFonts w:eastAsia="Calibri"/>
          <w:bCs/>
        </w:rPr>
      </w:pPr>
      <w:r w:rsidRPr="00D43603">
        <w:rPr>
          <w:rFonts w:eastAsia="Calibri"/>
          <w:bCs/>
        </w:rPr>
        <w:t>Funding sources, annual planned and actual expenditures, component/</w:t>
      </w:r>
      <w:proofErr w:type="spellStart"/>
      <w:r w:rsidRPr="00D43603">
        <w:rPr>
          <w:rFonts w:eastAsia="Calibri"/>
          <w:bCs/>
        </w:rPr>
        <w:t>outpu</w:t>
      </w:r>
      <w:proofErr w:type="spellEnd"/>
      <w:r w:rsidRPr="00D43603">
        <w:rPr>
          <w:rFonts w:eastAsia="Calibri"/>
          <w:bCs/>
        </w:rPr>
        <w:t xml:space="preserve">/activity wise expenditures </w:t>
      </w:r>
    </w:p>
    <w:p w14:paraId="51CC3F61" w14:textId="77777777" w:rsidR="00701180" w:rsidRPr="00D43603" w:rsidRDefault="00701180" w:rsidP="00701180">
      <w:pPr>
        <w:rPr>
          <w:rFonts w:eastAsia="Calibri"/>
        </w:rPr>
      </w:pPr>
    </w:p>
    <w:p w14:paraId="23A8519E" w14:textId="77777777" w:rsidR="00701180" w:rsidRPr="00D43603" w:rsidRDefault="00701180" w:rsidP="00701180">
      <w:pPr>
        <w:rPr>
          <w:rFonts w:eastAsia="Calibri"/>
        </w:rPr>
      </w:pPr>
      <w:r w:rsidRPr="00D43603">
        <w:rPr>
          <w:rFonts w:eastAsia="Calibri"/>
        </w:rPr>
        <w:t>Q4. What is the funding history and sources? (</w:t>
      </w:r>
      <w:proofErr w:type="gramStart"/>
      <w:r w:rsidRPr="00D43603">
        <w:rPr>
          <w:rFonts w:eastAsia="Calibri"/>
        </w:rPr>
        <w:t>in</w:t>
      </w:r>
      <w:proofErr w:type="gramEnd"/>
      <w:r w:rsidRPr="00D43603">
        <w:rPr>
          <w:rFonts w:eastAsia="Calibri"/>
        </w:rPr>
        <w:t xml:space="preserve"> US$)</w:t>
      </w:r>
    </w:p>
    <w:p w14:paraId="0B4FEB06" w14:textId="77777777" w:rsidR="00701180" w:rsidRPr="00D43603" w:rsidRDefault="00701180" w:rsidP="00701180">
      <w:pPr>
        <w:rPr>
          <w:rFonts w:eastAsia="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973"/>
        <w:gridCol w:w="746"/>
        <w:gridCol w:w="746"/>
        <w:gridCol w:w="723"/>
        <w:gridCol w:w="699"/>
        <w:gridCol w:w="733"/>
        <w:gridCol w:w="711"/>
        <w:gridCol w:w="745"/>
        <w:gridCol w:w="733"/>
        <w:gridCol w:w="737"/>
        <w:gridCol w:w="675"/>
        <w:gridCol w:w="671"/>
      </w:tblGrid>
      <w:tr w:rsidR="00701180" w:rsidRPr="00D43603" w14:paraId="15E3B448" w14:textId="77777777" w:rsidTr="000B29A5">
        <w:trPr>
          <w:cantSplit/>
          <w:trHeight w:val="832"/>
          <w:jc w:val="center"/>
        </w:trPr>
        <w:tc>
          <w:tcPr>
            <w:tcW w:w="562" w:type="pct"/>
            <w:shd w:val="clear" w:color="auto" w:fill="FFE599"/>
          </w:tcPr>
          <w:p w14:paraId="13F809BE" w14:textId="77777777" w:rsidR="00701180" w:rsidRPr="00D43603" w:rsidRDefault="00701180" w:rsidP="00D22472">
            <w:pPr>
              <w:jc w:val="center"/>
              <w:rPr>
                <w:rFonts w:eastAsia="Calibri"/>
                <w:bCs/>
                <w:sz w:val="20"/>
                <w:szCs w:val="18"/>
              </w:rPr>
            </w:pPr>
          </w:p>
        </w:tc>
        <w:tc>
          <w:tcPr>
            <w:tcW w:w="857" w:type="pct"/>
            <w:gridSpan w:val="2"/>
            <w:shd w:val="clear" w:color="auto" w:fill="FFE599"/>
          </w:tcPr>
          <w:p w14:paraId="2D9A7938" w14:textId="77777777" w:rsidR="00701180" w:rsidRPr="00D43603" w:rsidRDefault="00701180" w:rsidP="00D22472">
            <w:pPr>
              <w:jc w:val="center"/>
              <w:rPr>
                <w:rFonts w:eastAsia="Calibri"/>
                <w:b/>
                <w:sz w:val="18"/>
                <w:szCs w:val="16"/>
              </w:rPr>
            </w:pPr>
            <w:r w:rsidRPr="00D43603">
              <w:rPr>
                <w:rFonts w:eastAsia="Calibri"/>
                <w:b/>
                <w:sz w:val="18"/>
                <w:szCs w:val="16"/>
              </w:rPr>
              <w:t xml:space="preserve">Year 1 </w:t>
            </w:r>
          </w:p>
          <w:p w14:paraId="1A291FDB" w14:textId="77777777" w:rsidR="00701180" w:rsidRPr="00D43603" w:rsidRDefault="00701180" w:rsidP="00D22472">
            <w:pPr>
              <w:jc w:val="center"/>
              <w:rPr>
                <w:rFonts w:eastAsia="Calibri"/>
                <w:b/>
                <w:sz w:val="20"/>
                <w:szCs w:val="18"/>
              </w:rPr>
            </w:pPr>
            <w:r w:rsidRPr="00D43603">
              <w:rPr>
                <w:rFonts w:eastAsia="Calibri"/>
                <w:b/>
                <w:sz w:val="18"/>
                <w:szCs w:val="16"/>
              </w:rPr>
              <w:t>(2017/ 2018)</w:t>
            </w:r>
          </w:p>
        </w:tc>
        <w:tc>
          <w:tcPr>
            <w:tcW w:w="733" w:type="pct"/>
            <w:gridSpan w:val="2"/>
            <w:shd w:val="clear" w:color="auto" w:fill="FFE599"/>
          </w:tcPr>
          <w:p w14:paraId="36B7C51D" w14:textId="77777777" w:rsidR="00701180" w:rsidRPr="00D43603" w:rsidRDefault="00701180" w:rsidP="00D22472">
            <w:pPr>
              <w:jc w:val="center"/>
              <w:rPr>
                <w:rFonts w:eastAsia="Calibri"/>
                <w:b/>
                <w:sz w:val="18"/>
                <w:szCs w:val="18"/>
              </w:rPr>
            </w:pPr>
            <w:r w:rsidRPr="00D43603">
              <w:rPr>
                <w:rFonts w:eastAsia="Calibri"/>
                <w:b/>
                <w:sz w:val="18"/>
                <w:szCs w:val="18"/>
              </w:rPr>
              <w:t>Year 2</w:t>
            </w:r>
          </w:p>
          <w:p w14:paraId="4311B7FC" w14:textId="77777777" w:rsidR="00701180" w:rsidRPr="00D43603" w:rsidRDefault="00701180" w:rsidP="00D22472">
            <w:pPr>
              <w:jc w:val="center"/>
              <w:rPr>
                <w:rFonts w:eastAsia="Calibri"/>
                <w:b/>
                <w:sz w:val="20"/>
                <w:szCs w:val="18"/>
              </w:rPr>
            </w:pPr>
            <w:r w:rsidRPr="00D43603">
              <w:rPr>
                <w:rFonts w:eastAsia="Calibri"/>
                <w:b/>
                <w:sz w:val="18"/>
                <w:szCs w:val="18"/>
              </w:rPr>
              <w:t>(2018/ 2019)</w:t>
            </w:r>
          </w:p>
        </w:tc>
        <w:tc>
          <w:tcPr>
            <w:tcW w:w="715" w:type="pct"/>
            <w:gridSpan w:val="2"/>
            <w:shd w:val="clear" w:color="auto" w:fill="FFE599"/>
          </w:tcPr>
          <w:p w14:paraId="19CC1F35" w14:textId="77777777" w:rsidR="00701180" w:rsidRPr="00D43603" w:rsidRDefault="00701180" w:rsidP="00D22472">
            <w:pPr>
              <w:tabs>
                <w:tab w:val="center" w:pos="709"/>
              </w:tabs>
              <w:jc w:val="center"/>
              <w:rPr>
                <w:rFonts w:eastAsia="Calibri"/>
                <w:b/>
                <w:sz w:val="18"/>
                <w:szCs w:val="18"/>
              </w:rPr>
            </w:pPr>
            <w:r w:rsidRPr="00D43603">
              <w:rPr>
                <w:rFonts w:eastAsia="Calibri"/>
                <w:b/>
                <w:sz w:val="18"/>
                <w:szCs w:val="18"/>
              </w:rPr>
              <w:t>Year 3</w:t>
            </w:r>
          </w:p>
          <w:p w14:paraId="46D5F3DE" w14:textId="77777777" w:rsidR="00701180" w:rsidRPr="00D43603" w:rsidRDefault="00701180" w:rsidP="00D22472">
            <w:pPr>
              <w:jc w:val="center"/>
              <w:rPr>
                <w:rFonts w:eastAsia="Calibri"/>
                <w:b/>
                <w:sz w:val="20"/>
                <w:szCs w:val="18"/>
              </w:rPr>
            </w:pPr>
            <w:r w:rsidRPr="00D43603">
              <w:rPr>
                <w:rFonts w:eastAsia="Calibri"/>
                <w:b/>
                <w:sz w:val="18"/>
                <w:szCs w:val="18"/>
              </w:rPr>
              <w:t>(2019/ 2020)</w:t>
            </w:r>
          </w:p>
        </w:tc>
        <w:tc>
          <w:tcPr>
            <w:tcW w:w="727" w:type="pct"/>
            <w:gridSpan w:val="2"/>
            <w:shd w:val="clear" w:color="auto" w:fill="FFE599"/>
          </w:tcPr>
          <w:p w14:paraId="18F96DA8" w14:textId="77777777" w:rsidR="00701180" w:rsidRPr="00D43603" w:rsidRDefault="00701180" w:rsidP="00D22472">
            <w:pPr>
              <w:tabs>
                <w:tab w:val="center" w:pos="709"/>
              </w:tabs>
              <w:jc w:val="center"/>
              <w:rPr>
                <w:rFonts w:eastAsia="Calibri"/>
                <w:b/>
                <w:sz w:val="18"/>
                <w:szCs w:val="18"/>
              </w:rPr>
            </w:pPr>
            <w:r w:rsidRPr="00D43603">
              <w:rPr>
                <w:rFonts w:eastAsia="Calibri"/>
                <w:b/>
                <w:sz w:val="18"/>
                <w:szCs w:val="18"/>
              </w:rPr>
              <w:t>Year 4</w:t>
            </w:r>
          </w:p>
          <w:p w14:paraId="33F08FFD" w14:textId="77777777" w:rsidR="00701180" w:rsidRPr="00D43603" w:rsidRDefault="00701180" w:rsidP="00D22472">
            <w:pPr>
              <w:jc w:val="center"/>
              <w:rPr>
                <w:rFonts w:eastAsia="Calibri"/>
                <w:b/>
                <w:sz w:val="20"/>
                <w:szCs w:val="18"/>
              </w:rPr>
            </w:pPr>
            <w:r w:rsidRPr="00D43603">
              <w:rPr>
                <w:rFonts w:eastAsia="Calibri"/>
                <w:b/>
                <w:sz w:val="18"/>
                <w:szCs w:val="18"/>
              </w:rPr>
              <w:t>(2020/ 2021)</w:t>
            </w:r>
          </w:p>
        </w:tc>
        <w:tc>
          <w:tcPr>
            <w:tcW w:w="734" w:type="pct"/>
            <w:gridSpan w:val="2"/>
            <w:shd w:val="clear" w:color="auto" w:fill="FFE599"/>
          </w:tcPr>
          <w:p w14:paraId="2ED09B1A" w14:textId="77777777" w:rsidR="00701180" w:rsidRPr="00D43603" w:rsidRDefault="00701180" w:rsidP="00D22472">
            <w:pPr>
              <w:tabs>
                <w:tab w:val="center" w:pos="709"/>
              </w:tabs>
              <w:jc w:val="center"/>
              <w:rPr>
                <w:rFonts w:eastAsia="Calibri"/>
                <w:b/>
                <w:sz w:val="18"/>
                <w:szCs w:val="18"/>
              </w:rPr>
            </w:pPr>
            <w:r w:rsidRPr="00D43603">
              <w:rPr>
                <w:rFonts w:eastAsia="Calibri"/>
                <w:b/>
                <w:sz w:val="18"/>
                <w:szCs w:val="18"/>
              </w:rPr>
              <w:t>Year 5</w:t>
            </w:r>
          </w:p>
          <w:p w14:paraId="13DB0525" w14:textId="77777777" w:rsidR="00701180" w:rsidRPr="00D43603" w:rsidRDefault="00701180" w:rsidP="00D22472">
            <w:pPr>
              <w:jc w:val="center"/>
              <w:rPr>
                <w:rFonts w:eastAsia="Calibri"/>
                <w:b/>
                <w:sz w:val="20"/>
                <w:szCs w:val="18"/>
              </w:rPr>
            </w:pPr>
            <w:r w:rsidRPr="00D43603">
              <w:rPr>
                <w:rFonts w:eastAsia="Calibri"/>
                <w:b/>
                <w:sz w:val="18"/>
                <w:szCs w:val="18"/>
              </w:rPr>
              <w:t>(2022/ 2022)</w:t>
            </w:r>
          </w:p>
        </w:tc>
        <w:tc>
          <w:tcPr>
            <w:tcW w:w="337" w:type="pct"/>
            <w:vMerge w:val="restart"/>
            <w:shd w:val="clear" w:color="auto" w:fill="FFE599"/>
            <w:textDirection w:val="btLr"/>
          </w:tcPr>
          <w:p w14:paraId="546127F8" w14:textId="77777777" w:rsidR="00701180" w:rsidRPr="00D43603" w:rsidRDefault="00701180" w:rsidP="00D22472">
            <w:pPr>
              <w:ind w:left="113" w:right="113"/>
              <w:jc w:val="center"/>
              <w:rPr>
                <w:rFonts w:eastAsia="Calibri"/>
                <w:b/>
                <w:sz w:val="18"/>
                <w:szCs w:val="18"/>
              </w:rPr>
            </w:pPr>
            <w:r w:rsidRPr="00D43603">
              <w:rPr>
                <w:rFonts w:eastAsia="Calibri"/>
                <w:b/>
                <w:sz w:val="18"/>
                <w:szCs w:val="18"/>
              </w:rPr>
              <w:t xml:space="preserve"> Total Planned Expenditures</w:t>
            </w:r>
          </w:p>
          <w:p w14:paraId="2E473288" w14:textId="77777777" w:rsidR="00701180" w:rsidRPr="00D43603" w:rsidRDefault="00701180" w:rsidP="00D22472">
            <w:pPr>
              <w:ind w:left="113" w:right="113"/>
              <w:jc w:val="center"/>
              <w:rPr>
                <w:rFonts w:eastAsia="Calibri"/>
                <w:b/>
                <w:sz w:val="18"/>
                <w:szCs w:val="18"/>
              </w:rPr>
            </w:pPr>
          </w:p>
        </w:tc>
        <w:tc>
          <w:tcPr>
            <w:tcW w:w="336" w:type="pct"/>
            <w:vMerge w:val="restart"/>
            <w:shd w:val="clear" w:color="auto" w:fill="FFE599"/>
            <w:textDirection w:val="btLr"/>
          </w:tcPr>
          <w:p w14:paraId="7C6A5249" w14:textId="77777777" w:rsidR="00701180" w:rsidRPr="00D43603" w:rsidRDefault="00701180" w:rsidP="00D22472">
            <w:pPr>
              <w:ind w:left="113" w:right="113"/>
              <w:jc w:val="center"/>
              <w:rPr>
                <w:rFonts w:eastAsia="Calibri"/>
                <w:b/>
                <w:sz w:val="18"/>
                <w:szCs w:val="18"/>
              </w:rPr>
            </w:pPr>
            <w:r w:rsidRPr="00D43603">
              <w:rPr>
                <w:rFonts w:eastAsia="Calibri"/>
                <w:b/>
                <w:sz w:val="18"/>
                <w:szCs w:val="18"/>
              </w:rPr>
              <w:t>Total Actual Expenditures</w:t>
            </w:r>
          </w:p>
        </w:tc>
      </w:tr>
      <w:tr w:rsidR="00701180" w:rsidRPr="00D43603" w14:paraId="6AB131B8" w14:textId="77777777" w:rsidTr="000B29A5">
        <w:trPr>
          <w:cantSplit/>
          <w:trHeight w:val="1213"/>
          <w:jc w:val="center"/>
        </w:trPr>
        <w:tc>
          <w:tcPr>
            <w:tcW w:w="562" w:type="pct"/>
            <w:textDirection w:val="btLr"/>
          </w:tcPr>
          <w:p w14:paraId="5B87E813" w14:textId="77777777" w:rsidR="00701180" w:rsidRPr="00D43603" w:rsidRDefault="00701180" w:rsidP="00D22472">
            <w:pPr>
              <w:ind w:left="113" w:right="113"/>
              <w:jc w:val="center"/>
              <w:rPr>
                <w:rFonts w:eastAsia="Calibri"/>
                <w:bCs/>
                <w:sz w:val="18"/>
                <w:szCs w:val="18"/>
              </w:rPr>
            </w:pPr>
            <w:r w:rsidRPr="00D43603">
              <w:rPr>
                <w:rFonts w:eastAsia="Calibri"/>
                <w:bCs/>
                <w:sz w:val="18"/>
                <w:szCs w:val="18"/>
              </w:rPr>
              <w:t>Source of Funding</w:t>
            </w:r>
          </w:p>
        </w:tc>
        <w:tc>
          <w:tcPr>
            <w:tcW w:w="485" w:type="pct"/>
            <w:textDirection w:val="btLr"/>
          </w:tcPr>
          <w:p w14:paraId="07DF0A68" w14:textId="77777777" w:rsidR="00701180" w:rsidRPr="00D43603" w:rsidRDefault="00701180" w:rsidP="00D22472">
            <w:pPr>
              <w:ind w:left="113" w:right="113"/>
              <w:jc w:val="center"/>
              <w:rPr>
                <w:rFonts w:eastAsia="Calibri"/>
                <w:bCs/>
                <w:sz w:val="18"/>
                <w:szCs w:val="18"/>
              </w:rPr>
            </w:pPr>
            <w:r w:rsidRPr="00D43603">
              <w:rPr>
                <w:rFonts w:eastAsia="Calibri"/>
                <w:bCs/>
                <w:sz w:val="18"/>
                <w:szCs w:val="18"/>
              </w:rPr>
              <w:t>Planned Expenditures</w:t>
            </w:r>
          </w:p>
          <w:p w14:paraId="129EE1AB" w14:textId="77777777" w:rsidR="00701180" w:rsidRPr="00D43603" w:rsidRDefault="00701180" w:rsidP="00D22472">
            <w:pPr>
              <w:ind w:left="113" w:right="113"/>
              <w:jc w:val="center"/>
              <w:rPr>
                <w:rFonts w:eastAsia="Calibri"/>
                <w:bCs/>
                <w:sz w:val="18"/>
                <w:szCs w:val="18"/>
              </w:rPr>
            </w:pPr>
          </w:p>
        </w:tc>
        <w:tc>
          <w:tcPr>
            <w:tcW w:w="372" w:type="pct"/>
            <w:textDirection w:val="btLr"/>
          </w:tcPr>
          <w:p w14:paraId="74442533" w14:textId="77777777" w:rsidR="00701180" w:rsidRPr="00D43603" w:rsidRDefault="00701180" w:rsidP="00D22472">
            <w:pPr>
              <w:ind w:left="113" w:right="113"/>
              <w:jc w:val="center"/>
              <w:rPr>
                <w:rFonts w:eastAsia="Calibri"/>
                <w:bCs/>
                <w:sz w:val="18"/>
                <w:szCs w:val="18"/>
              </w:rPr>
            </w:pPr>
            <w:r w:rsidRPr="00D43603">
              <w:rPr>
                <w:rFonts w:eastAsia="Calibri"/>
                <w:bCs/>
                <w:sz w:val="18"/>
                <w:szCs w:val="18"/>
              </w:rPr>
              <w:t>Actual Expenditures</w:t>
            </w:r>
          </w:p>
          <w:p w14:paraId="75540BB0" w14:textId="77777777" w:rsidR="00701180" w:rsidRPr="00D43603" w:rsidRDefault="00701180" w:rsidP="00D22472">
            <w:pPr>
              <w:ind w:left="113" w:right="113"/>
              <w:jc w:val="center"/>
              <w:rPr>
                <w:rFonts w:eastAsia="Calibri"/>
                <w:bCs/>
                <w:sz w:val="18"/>
                <w:szCs w:val="18"/>
              </w:rPr>
            </w:pPr>
          </w:p>
        </w:tc>
        <w:tc>
          <w:tcPr>
            <w:tcW w:w="372" w:type="pct"/>
            <w:textDirection w:val="btLr"/>
          </w:tcPr>
          <w:p w14:paraId="34514A03" w14:textId="77777777" w:rsidR="00701180" w:rsidRPr="00D43603" w:rsidRDefault="00701180" w:rsidP="00D22472">
            <w:pPr>
              <w:ind w:left="113" w:right="113"/>
              <w:jc w:val="center"/>
              <w:rPr>
                <w:rFonts w:eastAsia="Calibri"/>
                <w:bCs/>
                <w:sz w:val="18"/>
                <w:szCs w:val="18"/>
              </w:rPr>
            </w:pPr>
            <w:r w:rsidRPr="00D43603">
              <w:rPr>
                <w:rFonts w:eastAsia="Calibri"/>
                <w:bCs/>
                <w:sz w:val="18"/>
                <w:szCs w:val="18"/>
              </w:rPr>
              <w:t>Planned Expenditures</w:t>
            </w:r>
          </w:p>
          <w:p w14:paraId="2D911E4C" w14:textId="77777777" w:rsidR="00701180" w:rsidRPr="00D43603" w:rsidRDefault="00701180" w:rsidP="00D22472">
            <w:pPr>
              <w:ind w:left="113" w:right="113"/>
              <w:jc w:val="center"/>
              <w:rPr>
                <w:rFonts w:eastAsia="Calibri"/>
                <w:bCs/>
                <w:sz w:val="18"/>
                <w:szCs w:val="18"/>
              </w:rPr>
            </w:pPr>
          </w:p>
        </w:tc>
        <w:tc>
          <w:tcPr>
            <w:tcW w:w="361" w:type="pct"/>
            <w:textDirection w:val="btLr"/>
          </w:tcPr>
          <w:p w14:paraId="33440ED8" w14:textId="77777777" w:rsidR="00701180" w:rsidRPr="00D43603" w:rsidRDefault="00701180" w:rsidP="00D22472">
            <w:pPr>
              <w:ind w:left="113" w:right="113"/>
              <w:jc w:val="center"/>
              <w:rPr>
                <w:rFonts w:eastAsia="Calibri"/>
                <w:bCs/>
                <w:sz w:val="18"/>
                <w:szCs w:val="18"/>
              </w:rPr>
            </w:pPr>
            <w:r w:rsidRPr="00D43603">
              <w:rPr>
                <w:rFonts w:eastAsia="Calibri"/>
                <w:bCs/>
                <w:sz w:val="18"/>
                <w:szCs w:val="18"/>
              </w:rPr>
              <w:t>Actual Expenditures</w:t>
            </w:r>
          </w:p>
          <w:p w14:paraId="54FA4803" w14:textId="77777777" w:rsidR="00701180" w:rsidRPr="00D43603" w:rsidRDefault="00701180" w:rsidP="00D22472">
            <w:pPr>
              <w:ind w:left="113" w:right="113"/>
              <w:jc w:val="center"/>
              <w:rPr>
                <w:rFonts w:eastAsia="Calibri"/>
                <w:bCs/>
                <w:sz w:val="18"/>
                <w:szCs w:val="18"/>
              </w:rPr>
            </w:pPr>
          </w:p>
        </w:tc>
        <w:tc>
          <w:tcPr>
            <w:tcW w:w="349" w:type="pct"/>
            <w:textDirection w:val="btLr"/>
          </w:tcPr>
          <w:p w14:paraId="20A9893D" w14:textId="77777777" w:rsidR="00701180" w:rsidRPr="00D43603" w:rsidRDefault="00701180" w:rsidP="00D22472">
            <w:pPr>
              <w:tabs>
                <w:tab w:val="center" w:pos="709"/>
              </w:tabs>
              <w:ind w:left="113" w:right="113"/>
              <w:jc w:val="center"/>
              <w:rPr>
                <w:rFonts w:eastAsia="Calibri"/>
                <w:bCs/>
                <w:sz w:val="18"/>
                <w:szCs w:val="18"/>
              </w:rPr>
            </w:pPr>
            <w:r w:rsidRPr="00D43603">
              <w:rPr>
                <w:rFonts w:eastAsia="Calibri"/>
                <w:bCs/>
                <w:sz w:val="18"/>
                <w:szCs w:val="18"/>
              </w:rPr>
              <w:t>Planned Expenditures</w:t>
            </w:r>
          </w:p>
          <w:p w14:paraId="23029D16" w14:textId="77777777" w:rsidR="00701180" w:rsidRPr="00D43603" w:rsidRDefault="00701180" w:rsidP="00D22472">
            <w:pPr>
              <w:tabs>
                <w:tab w:val="center" w:pos="709"/>
              </w:tabs>
              <w:ind w:left="113" w:right="113"/>
              <w:jc w:val="center"/>
              <w:rPr>
                <w:rFonts w:eastAsia="Calibri"/>
                <w:bCs/>
                <w:sz w:val="18"/>
                <w:szCs w:val="18"/>
              </w:rPr>
            </w:pPr>
          </w:p>
        </w:tc>
        <w:tc>
          <w:tcPr>
            <w:tcW w:w="366" w:type="pct"/>
            <w:textDirection w:val="btLr"/>
          </w:tcPr>
          <w:p w14:paraId="36512A1D" w14:textId="77777777" w:rsidR="00701180" w:rsidRPr="00D43603" w:rsidRDefault="00701180" w:rsidP="00D22472">
            <w:pPr>
              <w:ind w:left="113" w:right="113"/>
              <w:jc w:val="center"/>
              <w:rPr>
                <w:rFonts w:eastAsia="Calibri"/>
                <w:bCs/>
                <w:sz w:val="18"/>
                <w:szCs w:val="18"/>
              </w:rPr>
            </w:pPr>
            <w:r w:rsidRPr="00D43603">
              <w:rPr>
                <w:rFonts w:eastAsia="Calibri"/>
                <w:bCs/>
                <w:sz w:val="18"/>
                <w:szCs w:val="18"/>
              </w:rPr>
              <w:t xml:space="preserve"> Actual Expenditures</w:t>
            </w:r>
          </w:p>
        </w:tc>
        <w:tc>
          <w:tcPr>
            <w:tcW w:w="355" w:type="pct"/>
            <w:textDirection w:val="btLr"/>
          </w:tcPr>
          <w:p w14:paraId="62C95B32" w14:textId="77777777" w:rsidR="00701180" w:rsidRPr="00D43603" w:rsidRDefault="00701180" w:rsidP="00D22472">
            <w:pPr>
              <w:tabs>
                <w:tab w:val="center" w:pos="709"/>
              </w:tabs>
              <w:ind w:left="113" w:right="113"/>
              <w:jc w:val="center"/>
              <w:rPr>
                <w:rFonts w:eastAsia="Calibri"/>
                <w:bCs/>
                <w:sz w:val="18"/>
                <w:szCs w:val="18"/>
              </w:rPr>
            </w:pPr>
            <w:r w:rsidRPr="00D43603">
              <w:rPr>
                <w:rFonts w:eastAsia="Calibri"/>
                <w:bCs/>
                <w:sz w:val="18"/>
                <w:szCs w:val="18"/>
              </w:rPr>
              <w:t xml:space="preserve">Planned Expenditures </w:t>
            </w:r>
          </w:p>
        </w:tc>
        <w:tc>
          <w:tcPr>
            <w:tcW w:w="372" w:type="pct"/>
            <w:textDirection w:val="btLr"/>
          </w:tcPr>
          <w:p w14:paraId="61BC8400" w14:textId="77777777" w:rsidR="00701180" w:rsidRPr="00D43603" w:rsidRDefault="00701180" w:rsidP="00D22472">
            <w:pPr>
              <w:ind w:left="113" w:right="113"/>
              <w:jc w:val="center"/>
              <w:rPr>
                <w:rFonts w:eastAsia="Calibri"/>
                <w:bCs/>
                <w:sz w:val="20"/>
                <w:szCs w:val="18"/>
              </w:rPr>
            </w:pPr>
            <w:r w:rsidRPr="00D43603">
              <w:rPr>
                <w:rFonts w:eastAsia="Calibri"/>
                <w:bCs/>
                <w:sz w:val="18"/>
                <w:szCs w:val="18"/>
              </w:rPr>
              <w:t>Actual Expenditures</w:t>
            </w:r>
          </w:p>
        </w:tc>
        <w:tc>
          <w:tcPr>
            <w:tcW w:w="366" w:type="pct"/>
            <w:textDirection w:val="btLr"/>
          </w:tcPr>
          <w:p w14:paraId="1820D0FD" w14:textId="77777777" w:rsidR="00701180" w:rsidRPr="00D43603" w:rsidRDefault="00701180" w:rsidP="00D22472">
            <w:pPr>
              <w:ind w:left="113" w:right="113"/>
              <w:jc w:val="center"/>
              <w:rPr>
                <w:rFonts w:eastAsia="Calibri"/>
                <w:bCs/>
                <w:sz w:val="18"/>
                <w:szCs w:val="18"/>
              </w:rPr>
            </w:pPr>
            <w:r w:rsidRPr="00D43603">
              <w:rPr>
                <w:rFonts w:eastAsia="Calibri"/>
                <w:bCs/>
                <w:sz w:val="18"/>
                <w:szCs w:val="18"/>
              </w:rPr>
              <w:t>Planned Expenditures</w:t>
            </w:r>
          </w:p>
        </w:tc>
        <w:tc>
          <w:tcPr>
            <w:tcW w:w="368" w:type="pct"/>
            <w:textDirection w:val="btLr"/>
          </w:tcPr>
          <w:p w14:paraId="3DFE3D59" w14:textId="77777777" w:rsidR="00701180" w:rsidRPr="00D43603" w:rsidRDefault="00701180" w:rsidP="00D22472">
            <w:pPr>
              <w:ind w:left="113" w:right="113"/>
              <w:jc w:val="center"/>
              <w:rPr>
                <w:rFonts w:eastAsia="Calibri"/>
                <w:bCs/>
                <w:sz w:val="18"/>
                <w:szCs w:val="18"/>
              </w:rPr>
            </w:pPr>
            <w:r w:rsidRPr="00D43603">
              <w:rPr>
                <w:rFonts w:eastAsia="Calibri"/>
                <w:bCs/>
                <w:sz w:val="18"/>
                <w:szCs w:val="18"/>
              </w:rPr>
              <w:t>Actual Expenditures</w:t>
            </w:r>
          </w:p>
        </w:tc>
        <w:tc>
          <w:tcPr>
            <w:tcW w:w="337" w:type="pct"/>
            <w:vMerge/>
            <w:shd w:val="clear" w:color="auto" w:fill="FFE599"/>
            <w:textDirection w:val="btLr"/>
          </w:tcPr>
          <w:p w14:paraId="5D844517" w14:textId="77777777" w:rsidR="00701180" w:rsidRPr="00D43603" w:rsidRDefault="00701180" w:rsidP="00D22472">
            <w:pPr>
              <w:ind w:left="113" w:right="113"/>
              <w:jc w:val="center"/>
              <w:rPr>
                <w:rFonts w:eastAsia="Calibri"/>
                <w:bCs/>
                <w:sz w:val="18"/>
                <w:szCs w:val="18"/>
              </w:rPr>
            </w:pPr>
          </w:p>
        </w:tc>
        <w:tc>
          <w:tcPr>
            <w:tcW w:w="336" w:type="pct"/>
            <w:vMerge/>
            <w:shd w:val="clear" w:color="auto" w:fill="FFE599"/>
            <w:textDirection w:val="btLr"/>
          </w:tcPr>
          <w:p w14:paraId="365B6151" w14:textId="77777777" w:rsidR="00701180" w:rsidRPr="00D43603" w:rsidRDefault="00701180" w:rsidP="00D22472">
            <w:pPr>
              <w:ind w:left="113" w:right="113"/>
              <w:jc w:val="center"/>
              <w:rPr>
                <w:rFonts w:eastAsia="Calibri"/>
                <w:bCs/>
                <w:sz w:val="18"/>
                <w:szCs w:val="18"/>
              </w:rPr>
            </w:pPr>
          </w:p>
        </w:tc>
      </w:tr>
      <w:tr w:rsidR="00701180" w:rsidRPr="00D43603" w14:paraId="1F9B1951" w14:textId="77777777" w:rsidTr="000B29A5">
        <w:trPr>
          <w:trHeight w:val="288"/>
          <w:jc w:val="center"/>
        </w:trPr>
        <w:tc>
          <w:tcPr>
            <w:tcW w:w="562" w:type="pct"/>
          </w:tcPr>
          <w:p w14:paraId="2ACD631F" w14:textId="77777777" w:rsidR="00701180" w:rsidRPr="00D43603" w:rsidRDefault="00701180" w:rsidP="00D22472">
            <w:pPr>
              <w:rPr>
                <w:rFonts w:eastAsia="Calibri"/>
                <w:b/>
                <w:bCs/>
                <w:sz w:val="20"/>
                <w:szCs w:val="18"/>
              </w:rPr>
            </w:pPr>
            <w:r w:rsidRPr="00D43603">
              <w:rPr>
                <w:rFonts w:eastAsia="Calibri"/>
                <w:b/>
                <w:bCs/>
                <w:sz w:val="20"/>
                <w:szCs w:val="18"/>
              </w:rPr>
              <w:t>UNDP</w:t>
            </w:r>
          </w:p>
        </w:tc>
        <w:tc>
          <w:tcPr>
            <w:tcW w:w="485" w:type="pct"/>
          </w:tcPr>
          <w:p w14:paraId="246058BB" w14:textId="77777777" w:rsidR="00701180" w:rsidRPr="00D43603" w:rsidRDefault="00701180" w:rsidP="00D22472">
            <w:pPr>
              <w:jc w:val="right"/>
              <w:rPr>
                <w:rFonts w:eastAsia="Calibri"/>
                <w:sz w:val="20"/>
                <w:szCs w:val="18"/>
              </w:rPr>
            </w:pPr>
          </w:p>
        </w:tc>
        <w:tc>
          <w:tcPr>
            <w:tcW w:w="372" w:type="pct"/>
          </w:tcPr>
          <w:p w14:paraId="1F38C7D1" w14:textId="77777777" w:rsidR="00701180" w:rsidRPr="00D43603" w:rsidRDefault="00701180" w:rsidP="00D22472">
            <w:pPr>
              <w:jc w:val="right"/>
              <w:rPr>
                <w:rFonts w:eastAsia="Calibri"/>
                <w:sz w:val="20"/>
                <w:szCs w:val="18"/>
              </w:rPr>
            </w:pPr>
          </w:p>
        </w:tc>
        <w:tc>
          <w:tcPr>
            <w:tcW w:w="372" w:type="pct"/>
          </w:tcPr>
          <w:p w14:paraId="60565425" w14:textId="77777777" w:rsidR="00701180" w:rsidRPr="00D43603" w:rsidRDefault="00701180" w:rsidP="00D22472">
            <w:pPr>
              <w:jc w:val="right"/>
              <w:rPr>
                <w:rFonts w:eastAsia="Calibri"/>
                <w:sz w:val="20"/>
                <w:szCs w:val="18"/>
              </w:rPr>
            </w:pPr>
          </w:p>
        </w:tc>
        <w:tc>
          <w:tcPr>
            <w:tcW w:w="361" w:type="pct"/>
          </w:tcPr>
          <w:p w14:paraId="6AE70A9F" w14:textId="77777777" w:rsidR="00701180" w:rsidRPr="00D43603" w:rsidRDefault="00701180" w:rsidP="00D22472">
            <w:pPr>
              <w:jc w:val="right"/>
              <w:rPr>
                <w:rFonts w:eastAsia="Calibri"/>
                <w:sz w:val="20"/>
                <w:szCs w:val="18"/>
              </w:rPr>
            </w:pPr>
          </w:p>
        </w:tc>
        <w:tc>
          <w:tcPr>
            <w:tcW w:w="349" w:type="pct"/>
          </w:tcPr>
          <w:p w14:paraId="3C8F6747" w14:textId="77777777" w:rsidR="00701180" w:rsidRPr="00D43603" w:rsidRDefault="00701180" w:rsidP="00D22472">
            <w:pPr>
              <w:jc w:val="center"/>
              <w:rPr>
                <w:rFonts w:eastAsia="Calibri"/>
                <w:sz w:val="20"/>
                <w:szCs w:val="18"/>
              </w:rPr>
            </w:pPr>
          </w:p>
        </w:tc>
        <w:tc>
          <w:tcPr>
            <w:tcW w:w="366" w:type="pct"/>
          </w:tcPr>
          <w:p w14:paraId="6479EFD3" w14:textId="77777777" w:rsidR="00701180" w:rsidRPr="00D43603" w:rsidRDefault="00701180" w:rsidP="00D22472">
            <w:pPr>
              <w:jc w:val="right"/>
              <w:rPr>
                <w:rFonts w:eastAsia="Calibri"/>
                <w:sz w:val="20"/>
                <w:szCs w:val="18"/>
              </w:rPr>
            </w:pPr>
          </w:p>
        </w:tc>
        <w:tc>
          <w:tcPr>
            <w:tcW w:w="355" w:type="pct"/>
          </w:tcPr>
          <w:p w14:paraId="34F2541C" w14:textId="77777777" w:rsidR="00701180" w:rsidRPr="00D43603" w:rsidRDefault="00701180" w:rsidP="00D22472">
            <w:pPr>
              <w:jc w:val="right"/>
              <w:rPr>
                <w:rFonts w:eastAsia="Calibri"/>
                <w:sz w:val="20"/>
                <w:szCs w:val="18"/>
              </w:rPr>
            </w:pPr>
          </w:p>
        </w:tc>
        <w:tc>
          <w:tcPr>
            <w:tcW w:w="372" w:type="pct"/>
          </w:tcPr>
          <w:p w14:paraId="4F918392" w14:textId="77777777" w:rsidR="00701180" w:rsidRPr="00D43603" w:rsidRDefault="00701180" w:rsidP="00D22472">
            <w:pPr>
              <w:jc w:val="right"/>
              <w:rPr>
                <w:rFonts w:eastAsia="Calibri"/>
                <w:sz w:val="20"/>
                <w:szCs w:val="18"/>
              </w:rPr>
            </w:pPr>
          </w:p>
        </w:tc>
        <w:tc>
          <w:tcPr>
            <w:tcW w:w="366" w:type="pct"/>
          </w:tcPr>
          <w:p w14:paraId="1C716A3B" w14:textId="77777777" w:rsidR="00701180" w:rsidRPr="00D43603" w:rsidRDefault="00701180" w:rsidP="00D22472">
            <w:pPr>
              <w:jc w:val="right"/>
              <w:rPr>
                <w:rFonts w:eastAsia="Calibri"/>
                <w:sz w:val="18"/>
                <w:szCs w:val="18"/>
              </w:rPr>
            </w:pPr>
          </w:p>
        </w:tc>
        <w:tc>
          <w:tcPr>
            <w:tcW w:w="368" w:type="pct"/>
          </w:tcPr>
          <w:p w14:paraId="46052C61" w14:textId="77777777" w:rsidR="00701180" w:rsidRPr="00D43603" w:rsidRDefault="00701180" w:rsidP="00D22472">
            <w:pPr>
              <w:jc w:val="right"/>
              <w:rPr>
                <w:rFonts w:eastAsia="Calibri"/>
                <w:sz w:val="18"/>
                <w:szCs w:val="18"/>
              </w:rPr>
            </w:pPr>
          </w:p>
        </w:tc>
        <w:tc>
          <w:tcPr>
            <w:tcW w:w="337" w:type="pct"/>
          </w:tcPr>
          <w:p w14:paraId="4F846200" w14:textId="77777777" w:rsidR="00701180" w:rsidRPr="00D43603" w:rsidRDefault="00701180" w:rsidP="00D22472">
            <w:pPr>
              <w:jc w:val="right"/>
              <w:rPr>
                <w:rFonts w:eastAsia="Calibri"/>
                <w:sz w:val="18"/>
                <w:szCs w:val="18"/>
              </w:rPr>
            </w:pPr>
          </w:p>
        </w:tc>
        <w:tc>
          <w:tcPr>
            <w:tcW w:w="336" w:type="pct"/>
          </w:tcPr>
          <w:p w14:paraId="24B06EE5" w14:textId="77777777" w:rsidR="00701180" w:rsidRPr="00D43603" w:rsidRDefault="00701180" w:rsidP="00D22472">
            <w:pPr>
              <w:jc w:val="right"/>
              <w:rPr>
                <w:rFonts w:eastAsia="Calibri"/>
                <w:sz w:val="18"/>
                <w:szCs w:val="18"/>
              </w:rPr>
            </w:pPr>
          </w:p>
        </w:tc>
      </w:tr>
      <w:tr w:rsidR="00701180" w:rsidRPr="00D43603" w14:paraId="1C5DC288" w14:textId="77777777" w:rsidTr="000B29A5">
        <w:trPr>
          <w:trHeight w:val="288"/>
          <w:jc w:val="center"/>
        </w:trPr>
        <w:tc>
          <w:tcPr>
            <w:tcW w:w="562" w:type="pct"/>
          </w:tcPr>
          <w:p w14:paraId="1C26EEE7" w14:textId="77777777" w:rsidR="00701180" w:rsidRPr="00D43603" w:rsidRDefault="00701180" w:rsidP="00D22472">
            <w:pPr>
              <w:rPr>
                <w:rFonts w:eastAsia="Calibri"/>
                <w:b/>
                <w:bCs/>
                <w:sz w:val="20"/>
                <w:szCs w:val="18"/>
              </w:rPr>
            </w:pPr>
          </w:p>
        </w:tc>
        <w:tc>
          <w:tcPr>
            <w:tcW w:w="485" w:type="pct"/>
          </w:tcPr>
          <w:p w14:paraId="1CA7C96B" w14:textId="77777777" w:rsidR="00701180" w:rsidRPr="00D43603" w:rsidRDefault="00701180" w:rsidP="00D22472">
            <w:pPr>
              <w:jc w:val="right"/>
              <w:rPr>
                <w:rFonts w:eastAsia="Calibri"/>
                <w:sz w:val="20"/>
                <w:szCs w:val="18"/>
              </w:rPr>
            </w:pPr>
          </w:p>
        </w:tc>
        <w:tc>
          <w:tcPr>
            <w:tcW w:w="372" w:type="pct"/>
          </w:tcPr>
          <w:p w14:paraId="6BE6DBDE" w14:textId="77777777" w:rsidR="00701180" w:rsidRPr="00D43603" w:rsidRDefault="00701180" w:rsidP="00D22472">
            <w:pPr>
              <w:jc w:val="right"/>
              <w:rPr>
                <w:rFonts w:eastAsia="Calibri"/>
                <w:sz w:val="20"/>
                <w:szCs w:val="18"/>
              </w:rPr>
            </w:pPr>
          </w:p>
        </w:tc>
        <w:tc>
          <w:tcPr>
            <w:tcW w:w="372" w:type="pct"/>
          </w:tcPr>
          <w:p w14:paraId="128DD73A" w14:textId="77777777" w:rsidR="00701180" w:rsidRPr="00D43603" w:rsidRDefault="00701180" w:rsidP="00D22472">
            <w:pPr>
              <w:jc w:val="right"/>
              <w:rPr>
                <w:rFonts w:eastAsia="Calibri"/>
                <w:sz w:val="20"/>
                <w:szCs w:val="18"/>
              </w:rPr>
            </w:pPr>
          </w:p>
        </w:tc>
        <w:tc>
          <w:tcPr>
            <w:tcW w:w="361" w:type="pct"/>
          </w:tcPr>
          <w:p w14:paraId="66867E0C" w14:textId="77777777" w:rsidR="00701180" w:rsidRPr="00D43603" w:rsidRDefault="00701180" w:rsidP="00D22472">
            <w:pPr>
              <w:jc w:val="right"/>
              <w:rPr>
                <w:rFonts w:eastAsia="Calibri"/>
                <w:sz w:val="20"/>
                <w:szCs w:val="18"/>
              </w:rPr>
            </w:pPr>
          </w:p>
        </w:tc>
        <w:tc>
          <w:tcPr>
            <w:tcW w:w="349" w:type="pct"/>
          </w:tcPr>
          <w:p w14:paraId="509E721E" w14:textId="77777777" w:rsidR="00701180" w:rsidRPr="00D43603" w:rsidRDefault="00701180" w:rsidP="00D22472">
            <w:pPr>
              <w:jc w:val="center"/>
              <w:rPr>
                <w:rFonts w:eastAsia="Calibri"/>
                <w:sz w:val="20"/>
                <w:szCs w:val="18"/>
              </w:rPr>
            </w:pPr>
          </w:p>
        </w:tc>
        <w:tc>
          <w:tcPr>
            <w:tcW w:w="366" w:type="pct"/>
          </w:tcPr>
          <w:p w14:paraId="698CC7FB" w14:textId="77777777" w:rsidR="00701180" w:rsidRPr="00D43603" w:rsidRDefault="00701180" w:rsidP="00D22472">
            <w:pPr>
              <w:jc w:val="right"/>
              <w:rPr>
                <w:rFonts w:eastAsia="Calibri"/>
                <w:sz w:val="20"/>
                <w:szCs w:val="18"/>
              </w:rPr>
            </w:pPr>
          </w:p>
        </w:tc>
        <w:tc>
          <w:tcPr>
            <w:tcW w:w="355" w:type="pct"/>
          </w:tcPr>
          <w:p w14:paraId="58E0D547" w14:textId="77777777" w:rsidR="00701180" w:rsidRPr="00D43603" w:rsidRDefault="00701180" w:rsidP="00D22472">
            <w:pPr>
              <w:jc w:val="right"/>
              <w:rPr>
                <w:rFonts w:eastAsia="Calibri"/>
                <w:sz w:val="20"/>
                <w:szCs w:val="18"/>
              </w:rPr>
            </w:pPr>
          </w:p>
        </w:tc>
        <w:tc>
          <w:tcPr>
            <w:tcW w:w="372" w:type="pct"/>
          </w:tcPr>
          <w:p w14:paraId="4462F09D" w14:textId="77777777" w:rsidR="00701180" w:rsidRPr="00D43603" w:rsidRDefault="00701180" w:rsidP="00D22472">
            <w:pPr>
              <w:jc w:val="right"/>
              <w:rPr>
                <w:rFonts w:eastAsia="Calibri"/>
                <w:sz w:val="20"/>
                <w:szCs w:val="18"/>
              </w:rPr>
            </w:pPr>
          </w:p>
        </w:tc>
        <w:tc>
          <w:tcPr>
            <w:tcW w:w="366" w:type="pct"/>
          </w:tcPr>
          <w:p w14:paraId="22B59F7D" w14:textId="77777777" w:rsidR="00701180" w:rsidRPr="00D43603" w:rsidRDefault="00701180" w:rsidP="00D22472">
            <w:pPr>
              <w:jc w:val="right"/>
              <w:rPr>
                <w:rFonts w:eastAsia="Calibri"/>
                <w:sz w:val="18"/>
                <w:szCs w:val="18"/>
              </w:rPr>
            </w:pPr>
          </w:p>
        </w:tc>
        <w:tc>
          <w:tcPr>
            <w:tcW w:w="368" w:type="pct"/>
          </w:tcPr>
          <w:p w14:paraId="2CB439D4" w14:textId="77777777" w:rsidR="00701180" w:rsidRPr="00D43603" w:rsidRDefault="00701180" w:rsidP="00D22472">
            <w:pPr>
              <w:jc w:val="right"/>
              <w:rPr>
                <w:rFonts w:eastAsia="Calibri"/>
                <w:sz w:val="18"/>
                <w:szCs w:val="18"/>
              </w:rPr>
            </w:pPr>
          </w:p>
        </w:tc>
        <w:tc>
          <w:tcPr>
            <w:tcW w:w="337" w:type="pct"/>
          </w:tcPr>
          <w:p w14:paraId="191B556E" w14:textId="77777777" w:rsidR="00701180" w:rsidRPr="00D43603" w:rsidRDefault="00701180" w:rsidP="00D22472">
            <w:pPr>
              <w:jc w:val="right"/>
              <w:rPr>
                <w:rFonts w:eastAsia="Calibri"/>
                <w:sz w:val="18"/>
                <w:szCs w:val="18"/>
              </w:rPr>
            </w:pPr>
          </w:p>
        </w:tc>
        <w:tc>
          <w:tcPr>
            <w:tcW w:w="336" w:type="pct"/>
          </w:tcPr>
          <w:p w14:paraId="48A92784" w14:textId="77777777" w:rsidR="00701180" w:rsidRPr="00D43603" w:rsidRDefault="00701180" w:rsidP="00D22472">
            <w:pPr>
              <w:jc w:val="right"/>
              <w:rPr>
                <w:rFonts w:eastAsia="Calibri"/>
                <w:sz w:val="18"/>
                <w:szCs w:val="18"/>
              </w:rPr>
            </w:pPr>
          </w:p>
        </w:tc>
      </w:tr>
      <w:tr w:rsidR="00701180" w:rsidRPr="00D43603" w14:paraId="2D98E816" w14:textId="77777777" w:rsidTr="000B29A5">
        <w:trPr>
          <w:trHeight w:val="288"/>
          <w:jc w:val="center"/>
        </w:trPr>
        <w:tc>
          <w:tcPr>
            <w:tcW w:w="562" w:type="pct"/>
          </w:tcPr>
          <w:p w14:paraId="53FC8B22" w14:textId="77777777" w:rsidR="00701180" w:rsidRPr="00D43603" w:rsidRDefault="00701180" w:rsidP="00D22472">
            <w:pPr>
              <w:rPr>
                <w:rFonts w:eastAsia="Calibri"/>
                <w:b/>
                <w:bCs/>
                <w:sz w:val="20"/>
                <w:szCs w:val="18"/>
              </w:rPr>
            </w:pPr>
          </w:p>
        </w:tc>
        <w:tc>
          <w:tcPr>
            <w:tcW w:w="485" w:type="pct"/>
          </w:tcPr>
          <w:p w14:paraId="1A728C3E" w14:textId="77777777" w:rsidR="00701180" w:rsidRPr="00D43603" w:rsidRDefault="00701180" w:rsidP="00D22472">
            <w:pPr>
              <w:jc w:val="right"/>
              <w:rPr>
                <w:rFonts w:eastAsia="Calibri"/>
                <w:sz w:val="20"/>
                <w:szCs w:val="18"/>
              </w:rPr>
            </w:pPr>
          </w:p>
        </w:tc>
        <w:tc>
          <w:tcPr>
            <w:tcW w:w="372" w:type="pct"/>
          </w:tcPr>
          <w:p w14:paraId="377AE7C9" w14:textId="77777777" w:rsidR="00701180" w:rsidRPr="00D43603" w:rsidRDefault="00701180" w:rsidP="00D22472">
            <w:pPr>
              <w:jc w:val="right"/>
              <w:rPr>
                <w:rFonts w:eastAsia="Calibri"/>
                <w:sz w:val="20"/>
                <w:szCs w:val="18"/>
              </w:rPr>
            </w:pPr>
          </w:p>
        </w:tc>
        <w:tc>
          <w:tcPr>
            <w:tcW w:w="372" w:type="pct"/>
          </w:tcPr>
          <w:p w14:paraId="011AEBE1" w14:textId="77777777" w:rsidR="00701180" w:rsidRPr="00D43603" w:rsidRDefault="00701180" w:rsidP="00D22472">
            <w:pPr>
              <w:jc w:val="right"/>
              <w:rPr>
                <w:rFonts w:eastAsia="Calibri"/>
                <w:sz w:val="20"/>
                <w:szCs w:val="18"/>
              </w:rPr>
            </w:pPr>
          </w:p>
        </w:tc>
        <w:tc>
          <w:tcPr>
            <w:tcW w:w="361" w:type="pct"/>
          </w:tcPr>
          <w:p w14:paraId="00D7D2C3" w14:textId="77777777" w:rsidR="00701180" w:rsidRPr="00D43603" w:rsidRDefault="00701180" w:rsidP="00D22472">
            <w:pPr>
              <w:jc w:val="right"/>
              <w:rPr>
                <w:rFonts w:eastAsia="Calibri"/>
                <w:sz w:val="20"/>
                <w:szCs w:val="18"/>
              </w:rPr>
            </w:pPr>
          </w:p>
        </w:tc>
        <w:tc>
          <w:tcPr>
            <w:tcW w:w="349" w:type="pct"/>
          </w:tcPr>
          <w:p w14:paraId="72BD22E8" w14:textId="77777777" w:rsidR="00701180" w:rsidRPr="00D43603" w:rsidRDefault="00701180" w:rsidP="00D22472">
            <w:pPr>
              <w:jc w:val="center"/>
              <w:rPr>
                <w:rFonts w:eastAsia="Calibri"/>
                <w:sz w:val="20"/>
                <w:szCs w:val="18"/>
              </w:rPr>
            </w:pPr>
          </w:p>
        </w:tc>
        <w:tc>
          <w:tcPr>
            <w:tcW w:w="366" w:type="pct"/>
          </w:tcPr>
          <w:p w14:paraId="5CF12017" w14:textId="77777777" w:rsidR="00701180" w:rsidRPr="00D43603" w:rsidRDefault="00701180" w:rsidP="00D22472">
            <w:pPr>
              <w:jc w:val="right"/>
              <w:rPr>
                <w:rFonts w:eastAsia="Calibri"/>
                <w:sz w:val="20"/>
                <w:szCs w:val="18"/>
              </w:rPr>
            </w:pPr>
          </w:p>
        </w:tc>
        <w:tc>
          <w:tcPr>
            <w:tcW w:w="355" w:type="pct"/>
          </w:tcPr>
          <w:p w14:paraId="296902F9" w14:textId="77777777" w:rsidR="00701180" w:rsidRPr="00D43603" w:rsidRDefault="00701180" w:rsidP="00D22472">
            <w:pPr>
              <w:jc w:val="right"/>
              <w:rPr>
                <w:rFonts w:eastAsia="Calibri"/>
                <w:sz w:val="20"/>
                <w:szCs w:val="18"/>
              </w:rPr>
            </w:pPr>
          </w:p>
        </w:tc>
        <w:tc>
          <w:tcPr>
            <w:tcW w:w="372" w:type="pct"/>
          </w:tcPr>
          <w:p w14:paraId="3CA3E485" w14:textId="77777777" w:rsidR="00701180" w:rsidRPr="00D43603" w:rsidRDefault="00701180" w:rsidP="00D22472">
            <w:pPr>
              <w:jc w:val="right"/>
              <w:rPr>
                <w:rFonts w:eastAsia="Calibri"/>
                <w:sz w:val="20"/>
                <w:szCs w:val="18"/>
              </w:rPr>
            </w:pPr>
          </w:p>
        </w:tc>
        <w:tc>
          <w:tcPr>
            <w:tcW w:w="366" w:type="pct"/>
          </w:tcPr>
          <w:p w14:paraId="7682A8E4" w14:textId="77777777" w:rsidR="00701180" w:rsidRPr="00D43603" w:rsidRDefault="00701180" w:rsidP="00D22472">
            <w:pPr>
              <w:jc w:val="right"/>
              <w:rPr>
                <w:rFonts w:eastAsia="Calibri"/>
                <w:sz w:val="18"/>
                <w:szCs w:val="18"/>
              </w:rPr>
            </w:pPr>
          </w:p>
        </w:tc>
        <w:tc>
          <w:tcPr>
            <w:tcW w:w="368" w:type="pct"/>
          </w:tcPr>
          <w:p w14:paraId="0D962639" w14:textId="77777777" w:rsidR="00701180" w:rsidRPr="00D43603" w:rsidRDefault="00701180" w:rsidP="00D22472">
            <w:pPr>
              <w:jc w:val="right"/>
              <w:rPr>
                <w:rFonts w:eastAsia="Calibri"/>
                <w:sz w:val="18"/>
                <w:szCs w:val="18"/>
              </w:rPr>
            </w:pPr>
          </w:p>
        </w:tc>
        <w:tc>
          <w:tcPr>
            <w:tcW w:w="337" w:type="pct"/>
          </w:tcPr>
          <w:p w14:paraId="544501B1" w14:textId="77777777" w:rsidR="00701180" w:rsidRPr="00D43603" w:rsidRDefault="00701180" w:rsidP="00D22472">
            <w:pPr>
              <w:jc w:val="right"/>
              <w:rPr>
                <w:rFonts w:eastAsia="Calibri"/>
                <w:sz w:val="18"/>
                <w:szCs w:val="18"/>
              </w:rPr>
            </w:pPr>
          </w:p>
        </w:tc>
        <w:tc>
          <w:tcPr>
            <w:tcW w:w="336" w:type="pct"/>
          </w:tcPr>
          <w:p w14:paraId="765ECAD9" w14:textId="77777777" w:rsidR="00701180" w:rsidRPr="00D43603" w:rsidRDefault="00701180" w:rsidP="00D22472">
            <w:pPr>
              <w:jc w:val="right"/>
              <w:rPr>
                <w:rFonts w:eastAsia="Calibri"/>
                <w:sz w:val="18"/>
                <w:szCs w:val="18"/>
              </w:rPr>
            </w:pPr>
          </w:p>
        </w:tc>
      </w:tr>
      <w:tr w:rsidR="00701180" w:rsidRPr="00D43603" w14:paraId="38BA1005" w14:textId="77777777" w:rsidTr="000B29A5">
        <w:trPr>
          <w:trHeight w:val="288"/>
          <w:jc w:val="center"/>
        </w:trPr>
        <w:tc>
          <w:tcPr>
            <w:tcW w:w="562" w:type="pct"/>
          </w:tcPr>
          <w:p w14:paraId="5E0C5434" w14:textId="77777777" w:rsidR="00701180" w:rsidRPr="00D43603" w:rsidRDefault="00701180" w:rsidP="00D22472">
            <w:pPr>
              <w:rPr>
                <w:rFonts w:eastAsia="Calibri"/>
                <w:b/>
                <w:bCs/>
                <w:sz w:val="20"/>
                <w:szCs w:val="18"/>
              </w:rPr>
            </w:pPr>
          </w:p>
        </w:tc>
        <w:tc>
          <w:tcPr>
            <w:tcW w:w="485" w:type="pct"/>
          </w:tcPr>
          <w:p w14:paraId="1A074248" w14:textId="77777777" w:rsidR="00701180" w:rsidRPr="00D43603" w:rsidRDefault="00701180" w:rsidP="00D22472">
            <w:pPr>
              <w:jc w:val="right"/>
              <w:rPr>
                <w:rFonts w:eastAsia="Calibri"/>
                <w:sz w:val="20"/>
                <w:szCs w:val="18"/>
              </w:rPr>
            </w:pPr>
          </w:p>
        </w:tc>
        <w:tc>
          <w:tcPr>
            <w:tcW w:w="372" w:type="pct"/>
          </w:tcPr>
          <w:p w14:paraId="23869382" w14:textId="77777777" w:rsidR="00701180" w:rsidRPr="00D43603" w:rsidRDefault="00701180" w:rsidP="00D22472">
            <w:pPr>
              <w:jc w:val="right"/>
              <w:rPr>
                <w:rFonts w:eastAsia="Calibri"/>
                <w:sz w:val="20"/>
                <w:szCs w:val="18"/>
              </w:rPr>
            </w:pPr>
          </w:p>
        </w:tc>
        <w:tc>
          <w:tcPr>
            <w:tcW w:w="372" w:type="pct"/>
          </w:tcPr>
          <w:p w14:paraId="7CD5A369" w14:textId="77777777" w:rsidR="00701180" w:rsidRPr="00D43603" w:rsidRDefault="00701180" w:rsidP="00D22472">
            <w:pPr>
              <w:jc w:val="right"/>
              <w:rPr>
                <w:rFonts w:eastAsia="Calibri"/>
                <w:sz w:val="20"/>
                <w:szCs w:val="18"/>
              </w:rPr>
            </w:pPr>
          </w:p>
        </w:tc>
        <w:tc>
          <w:tcPr>
            <w:tcW w:w="361" w:type="pct"/>
          </w:tcPr>
          <w:p w14:paraId="2AEAF466" w14:textId="77777777" w:rsidR="00701180" w:rsidRPr="00D43603" w:rsidRDefault="00701180" w:rsidP="00D22472">
            <w:pPr>
              <w:jc w:val="right"/>
              <w:rPr>
                <w:rFonts w:eastAsia="Calibri"/>
                <w:sz w:val="20"/>
                <w:szCs w:val="18"/>
              </w:rPr>
            </w:pPr>
          </w:p>
        </w:tc>
        <w:tc>
          <w:tcPr>
            <w:tcW w:w="349" w:type="pct"/>
          </w:tcPr>
          <w:p w14:paraId="12AEAD45" w14:textId="77777777" w:rsidR="00701180" w:rsidRPr="00D43603" w:rsidRDefault="00701180" w:rsidP="00D22472">
            <w:pPr>
              <w:jc w:val="center"/>
              <w:rPr>
                <w:rFonts w:eastAsia="Calibri"/>
                <w:sz w:val="20"/>
                <w:szCs w:val="18"/>
              </w:rPr>
            </w:pPr>
          </w:p>
        </w:tc>
        <w:tc>
          <w:tcPr>
            <w:tcW w:w="366" w:type="pct"/>
          </w:tcPr>
          <w:p w14:paraId="5239FD18" w14:textId="77777777" w:rsidR="00701180" w:rsidRPr="00D43603" w:rsidRDefault="00701180" w:rsidP="00D22472">
            <w:pPr>
              <w:jc w:val="right"/>
              <w:rPr>
                <w:rFonts w:eastAsia="Calibri"/>
                <w:sz w:val="20"/>
                <w:szCs w:val="18"/>
              </w:rPr>
            </w:pPr>
          </w:p>
        </w:tc>
        <w:tc>
          <w:tcPr>
            <w:tcW w:w="355" w:type="pct"/>
          </w:tcPr>
          <w:p w14:paraId="15AF5112" w14:textId="77777777" w:rsidR="00701180" w:rsidRPr="00D43603" w:rsidRDefault="00701180" w:rsidP="00D22472">
            <w:pPr>
              <w:jc w:val="right"/>
              <w:rPr>
                <w:rFonts w:eastAsia="Calibri"/>
                <w:sz w:val="20"/>
                <w:szCs w:val="18"/>
              </w:rPr>
            </w:pPr>
          </w:p>
        </w:tc>
        <w:tc>
          <w:tcPr>
            <w:tcW w:w="372" w:type="pct"/>
          </w:tcPr>
          <w:p w14:paraId="01C5E0BB" w14:textId="77777777" w:rsidR="00701180" w:rsidRPr="00D43603" w:rsidRDefault="00701180" w:rsidP="00D22472">
            <w:pPr>
              <w:jc w:val="right"/>
              <w:rPr>
                <w:rFonts w:eastAsia="Calibri"/>
                <w:sz w:val="20"/>
                <w:szCs w:val="18"/>
              </w:rPr>
            </w:pPr>
          </w:p>
        </w:tc>
        <w:tc>
          <w:tcPr>
            <w:tcW w:w="366" w:type="pct"/>
          </w:tcPr>
          <w:p w14:paraId="1F4B1A76" w14:textId="77777777" w:rsidR="00701180" w:rsidRPr="00D43603" w:rsidRDefault="00701180" w:rsidP="00D22472">
            <w:pPr>
              <w:jc w:val="right"/>
              <w:rPr>
                <w:rFonts w:eastAsia="Calibri"/>
                <w:sz w:val="18"/>
                <w:szCs w:val="18"/>
              </w:rPr>
            </w:pPr>
          </w:p>
        </w:tc>
        <w:tc>
          <w:tcPr>
            <w:tcW w:w="368" w:type="pct"/>
          </w:tcPr>
          <w:p w14:paraId="1F42E103" w14:textId="77777777" w:rsidR="00701180" w:rsidRPr="00D43603" w:rsidRDefault="00701180" w:rsidP="00D22472">
            <w:pPr>
              <w:jc w:val="right"/>
              <w:rPr>
                <w:rFonts w:eastAsia="Calibri"/>
                <w:sz w:val="18"/>
                <w:szCs w:val="18"/>
              </w:rPr>
            </w:pPr>
          </w:p>
        </w:tc>
        <w:tc>
          <w:tcPr>
            <w:tcW w:w="337" w:type="pct"/>
          </w:tcPr>
          <w:p w14:paraId="63BEE6C9" w14:textId="77777777" w:rsidR="00701180" w:rsidRPr="00D43603" w:rsidRDefault="00701180" w:rsidP="00D22472">
            <w:pPr>
              <w:jc w:val="right"/>
              <w:rPr>
                <w:rFonts w:eastAsia="Calibri"/>
                <w:sz w:val="18"/>
                <w:szCs w:val="18"/>
              </w:rPr>
            </w:pPr>
          </w:p>
        </w:tc>
        <w:tc>
          <w:tcPr>
            <w:tcW w:w="336" w:type="pct"/>
          </w:tcPr>
          <w:p w14:paraId="2DA89DCA" w14:textId="77777777" w:rsidR="00701180" w:rsidRPr="00D43603" w:rsidRDefault="00701180" w:rsidP="00D22472">
            <w:pPr>
              <w:jc w:val="right"/>
              <w:rPr>
                <w:rFonts w:eastAsia="Calibri"/>
                <w:sz w:val="18"/>
                <w:szCs w:val="18"/>
              </w:rPr>
            </w:pPr>
          </w:p>
        </w:tc>
      </w:tr>
      <w:tr w:rsidR="00701180" w:rsidRPr="00D43603" w14:paraId="57CEA304" w14:textId="77777777" w:rsidTr="000B29A5">
        <w:trPr>
          <w:trHeight w:val="288"/>
          <w:jc w:val="center"/>
        </w:trPr>
        <w:tc>
          <w:tcPr>
            <w:tcW w:w="562" w:type="pct"/>
          </w:tcPr>
          <w:p w14:paraId="55056E26" w14:textId="77777777" w:rsidR="00701180" w:rsidRPr="00D43603" w:rsidRDefault="00701180" w:rsidP="00D22472">
            <w:pPr>
              <w:rPr>
                <w:rFonts w:eastAsia="Calibri"/>
                <w:b/>
                <w:bCs/>
                <w:sz w:val="20"/>
                <w:szCs w:val="18"/>
              </w:rPr>
            </w:pPr>
            <w:r w:rsidRPr="00D43603">
              <w:rPr>
                <w:rFonts w:eastAsia="Calibri"/>
                <w:b/>
                <w:bCs/>
                <w:sz w:val="20"/>
                <w:szCs w:val="18"/>
              </w:rPr>
              <w:t>….</w:t>
            </w:r>
          </w:p>
        </w:tc>
        <w:tc>
          <w:tcPr>
            <w:tcW w:w="485" w:type="pct"/>
          </w:tcPr>
          <w:p w14:paraId="4C5F9BF1" w14:textId="77777777" w:rsidR="00701180" w:rsidRPr="00D43603" w:rsidRDefault="00701180" w:rsidP="00D22472">
            <w:pPr>
              <w:jc w:val="right"/>
              <w:rPr>
                <w:rFonts w:eastAsia="Calibri"/>
                <w:sz w:val="20"/>
                <w:szCs w:val="18"/>
              </w:rPr>
            </w:pPr>
          </w:p>
        </w:tc>
        <w:tc>
          <w:tcPr>
            <w:tcW w:w="372" w:type="pct"/>
          </w:tcPr>
          <w:p w14:paraId="0AEE5B39" w14:textId="77777777" w:rsidR="00701180" w:rsidRPr="00D43603" w:rsidRDefault="00701180" w:rsidP="00D22472">
            <w:pPr>
              <w:jc w:val="right"/>
              <w:rPr>
                <w:rFonts w:eastAsia="Calibri"/>
                <w:sz w:val="20"/>
                <w:szCs w:val="18"/>
              </w:rPr>
            </w:pPr>
          </w:p>
        </w:tc>
        <w:tc>
          <w:tcPr>
            <w:tcW w:w="372" w:type="pct"/>
          </w:tcPr>
          <w:p w14:paraId="752E580B" w14:textId="77777777" w:rsidR="00701180" w:rsidRPr="00D43603" w:rsidRDefault="00701180" w:rsidP="00D22472">
            <w:pPr>
              <w:jc w:val="right"/>
              <w:rPr>
                <w:rFonts w:eastAsia="Calibri"/>
                <w:sz w:val="20"/>
                <w:szCs w:val="18"/>
              </w:rPr>
            </w:pPr>
          </w:p>
        </w:tc>
        <w:tc>
          <w:tcPr>
            <w:tcW w:w="361" w:type="pct"/>
          </w:tcPr>
          <w:p w14:paraId="0DF4A2FF" w14:textId="77777777" w:rsidR="00701180" w:rsidRPr="00D43603" w:rsidRDefault="00701180" w:rsidP="00D22472">
            <w:pPr>
              <w:jc w:val="right"/>
              <w:rPr>
                <w:rFonts w:eastAsia="Calibri"/>
                <w:sz w:val="20"/>
                <w:szCs w:val="18"/>
              </w:rPr>
            </w:pPr>
          </w:p>
        </w:tc>
        <w:tc>
          <w:tcPr>
            <w:tcW w:w="349" w:type="pct"/>
          </w:tcPr>
          <w:p w14:paraId="7D1DD3FE" w14:textId="77777777" w:rsidR="00701180" w:rsidRPr="00D43603" w:rsidRDefault="00701180" w:rsidP="00D22472">
            <w:pPr>
              <w:jc w:val="center"/>
              <w:rPr>
                <w:rFonts w:eastAsia="Calibri"/>
                <w:sz w:val="20"/>
                <w:szCs w:val="18"/>
              </w:rPr>
            </w:pPr>
          </w:p>
        </w:tc>
        <w:tc>
          <w:tcPr>
            <w:tcW w:w="366" w:type="pct"/>
          </w:tcPr>
          <w:p w14:paraId="7C5AC2C9" w14:textId="77777777" w:rsidR="00701180" w:rsidRPr="00D43603" w:rsidRDefault="00701180" w:rsidP="00D22472">
            <w:pPr>
              <w:jc w:val="right"/>
              <w:rPr>
                <w:rFonts w:eastAsia="Calibri"/>
                <w:sz w:val="20"/>
                <w:szCs w:val="18"/>
              </w:rPr>
            </w:pPr>
          </w:p>
        </w:tc>
        <w:tc>
          <w:tcPr>
            <w:tcW w:w="355" w:type="pct"/>
          </w:tcPr>
          <w:p w14:paraId="40EFA19D" w14:textId="77777777" w:rsidR="00701180" w:rsidRPr="00D43603" w:rsidRDefault="00701180" w:rsidP="00D22472">
            <w:pPr>
              <w:jc w:val="right"/>
              <w:rPr>
                <w:rFonts w:eastAsia="Calibri"/>
                <w:sz w:val="20"/>
                <w:szCs w:val="18"/>
              </w:rPr>
            </w:pPr>
          </w:p>
        </w:tc>
        <w:tc>
          <w:tcPr>
            <w:tcW w:w="372" w:type="pct"/>
          </w:tcPr>
          <w:p w14:paraId="4417E2F8" w14:textId="77777777" w:rsidR="00701180" w:rsidRPr="00D43603" w:rsidRDefault="00701180" w:rsidP="00D22472">
            <w:pPr>
              <w:jc w:val="right"/>
              <w:rPr>
                <w:rFonts w:eastAsia="Calibri"/>
                <w:sz w:val="20"/>
                <w:szCs w:val="18"/>
              </w:rPr>
            </w:pPr>
          </w:p>
        </w:tc>
        <w:tc>
          <w:tcPr>
            <w:tcW w:w="366" w:type="pct"/>
          </w:tcPr>
          <w:p w14:paraId="636B2340" w14:textId="77777777" w:rsidR="00701180" w:rsidRPr="00D43603" w:rsidRDefault="00701180" w:rsidP="00D22472">
            <w:pPr>
              <w:jc w:val="right"/>
              <w:rPr>
                <w:rFonts w:eastAsia="Calibri"/>
                <w:sz w:val="20"/>
                <w:szCs w:val="18"/>
              </w:rPr>
            </w:pPr>
          </w:p>
        </w:tc>
        <w:tc>
          <w:tcPr>
            <w:tcW w:w="368" w:type="pct"/>
          </w:tcPr>
          <w:p w14:paraId="20344251" w14:textId="77777777" w:rsidR="00701180" w:rsidRPr="00D43603" w:rsidRDefault="00701180" w:rsidP="00D22472">
            <w:pPr>
              <w:jc w:val="right"/>
              <w:rPr>
                <w:rFonts w:eastAsia="Calibri"/>
                <w:sz w:val="20"/>
                <w:szCs w:val="18"/>
              </w:rPr>
            </w:pPr>
          </w:p>
        </w:tc>
        <w:tc>
          <w:tcPr>
            <w:tcW w:w="337" w:type="pct"/>
          </w:tcPr>
          <w:p w14:paraId="0FE0DEC4" w14:textId="77777777" w:rsidR="00701180" w:rsidRPr="00D43603" w:rsidRDefault="00701180" w:rsidP="00D22472">
            <w:pPr>
              <w:jc w:val="right"/>
              <w:rPr>
                <w:rFonts w:eastAsia="Calibri"/>
                <w:sz w:val="20"/>
                <w:szCs w:val="18"/>
              </w:rPr>
            </w:pPr>
          </w:p>
        </w:tc>
        <w:tc>
          <w:tcPr>
            <w:tcW w:w="336" w:type="pct"/>
          </w:tcPr>
          <w:p w14:paraId="40CEC7AA" w14:textId="77777777" w:rsidR="00701180" w:rsidRPr="00D43603" w:rsidRDefault="00701180" w:rsidP="00D22472">
            <w:pPr>
              <w:jc w:val="right"/>
              <w:rPr>
                <w:rFonts w:eastAsia="Calibri"/>
                <w:sz w:val="20"/>
                <w:szCs w:val="18"/>
              </w:rPr>
            </w:pPr>
          </w:p>
        </w:tc>
      </w:tr>
      <w:tr w:rsidR="00701180" w:rsidRPr="00D43603" w14:paraId="5769ECC9" w14:textId="77777777" w:rsidTr="000B29A5">
        <w:trPr>
          <w:trHeight w:val="288"/>
          <w:jc w:val="center"/>
        </w:trPr>
        <w:tc>
          <w:tcPr>
            <w:tcW w:w="562" w:type="pct"/>
          </w:tcPr>
          <w:p w14:paraId="2D50BDA0" w14:textId="77777777" w:rsidR="00701180" w:rsidRPr="00D43603" w:rsidRDefault="00701180" w:rsidP="00D22472">
            <w:pPr>
              <w:rPr>
                <w:rFonts w:eastAsia="Calibri"/>
                <w:b/>
                <w:bCs/>
                <w:sz w:val="20"/>
                <w:szCs w:val="18"/>
              </w:rPr>
            </w:pPr>
            <w:r w:rsidRPr="00D43603">
              <w:rPr>
                <w:rFonts w:eastAsia="Calibri"/>
                <w:b/>
                <w:bCs/>
                <w:sz w:val="20"/>
                <w:szCs w:val="18"/>
              </w:rPr>
              <w:t>Total</w:t>
            </w:r>
          </w:p>
        </w:tc>
        <w:tc>
          <w:tcPr>
            <w:tcW w:w="485" w:type="pct"/>
          </w:tcPr>
          <w:p w14:paraId="0D876F8E" w14:textId="77777777" w:rsidR="00701180" w:rsidRPr="00D43603" w:rsidRDefault="00701180" w:rsidP="00D22472">
            <w:pPr>
              <w:jc w:val="right"/>
              <w:rPr>
                <w:rFonts w:eastAsia="Calibri"/>
                <w:b/>
                <w:sz w:val="20"/>
                <w:szCs w:val="18"/>
              </w:rPr>
            </w:pPr>
          </w:p>
        </w:tc>
        <w:tc>
          <w:tcPr>
            <w:tcW w:w="372" w:type="pct"/>
          </w:tcPr>
          <w:p w14:paraId="1FCF588E" w14:textId="77777777" w:rsidR="00701180" w:rsidRPr="00D43603" w:rsidRDefault="00701180" w:rsidP="00D22472">
            <w:pPr>
              <w:jc w:val="right"/>
              <w:rPr>
                <w:rFonts w:eastAsia="Calibri"/>
                <w:b/>
                <w:sz w:val="20"/>
                <w:szCs w:val="18"/>
              </w:rPr>
            </w:pPr>
          </w:p>
        </w:tc>
        <w:tc>
          <w:tcPr>
            <w:tcW w:w="372" w:type="pct"/>
          </w:tcPr>
          <w:p w14:paraId="7084FB60" w14:textId="77777777" w:rsidR="00701180" w:rsidRPr="00D43603" w:rsidRDefault="00701180" w:rsidP="00D22472">
            <w:pPr>
              <w:jc w:val="right"/>
              <w:rPr>
                <w:rFonts w:eastAsia="Calibri"/>
                <w:b/>
                <w:sz w:val="20"/>
                <w:szCs w:val="18"/>
              </w:rPr>
            </w:pPr>
          </w:p>
        </w:tc>
        <w:tc>
          <w:tcPr>
            <w:tcW w:w="361" w:type="pct"/>
          </w:tcPr>
          <w:p w14:paraId="38AC9021" w14:textId="77777777" w:rsidR="00701180" w:rsidRPr="00D43603" w:rsidRDefault="00701180" w:rsidP="00D22472">
            <w:pPr>
              <w:jc w:val="right"/>
              <w:rPr>
                <w:rFonts w:eastAsia="Calibri"/>
                <w:b/>
                <w:sz w:val="20"/>
                <w:szCs w:val="18"/>
              </w:rPr>
            </w:pPr>
          </w:p>
        </w:tc>
        <w:tc>
          <w:tcPr>
            <w:tcW w:w="349" w:type="pct"/>
          </w:tcPr>
          <w:p w14:paraId="4F221E60" w14:textId="77777777" w:rsidR="00701180" w:rsidRPr="00D43603" w:rsidRDefault="00701180" w:rsidP="00D22472">
            <w:pPr>
              <w:jc w:val="center"/>
              <w:rPr>
                <w:rFonts w:eastAsia="Calibri"/>
                <w:b/>
                <w:sz w:val="20"/>
                <w:szCs w:val="18"/>
              </w:rPr>
            </w:pPr>
          </w:p>
        </w:tc>
        <w:tc>
          <w:tcPr>
            <w:tcW w:w="366" w:type="pct"/>
          </w:tcPr>
          <w:p w14:paraId="6AF4214A" w14:textId="77777777" w:rsidR="00701180" w:rsidRPr="00D43603" w:rsidRDefault="00701180" w:rsidP="00D22472">
            <w:pPr>
              <w:jc w:val="right"/>
              <w:rPr>
                <w:rFonts w:eastAsia="Calibri"/>
                <w:b/>
                <w:sz w:val="20"/>
                <w:szCs w:val="18"/>
              </w:rPr>
            </w:pPr>
          </w:p>
        </w:tc>
        <w:tc>
          <w:tcPr>
            <w:tcW w:w="355" w:type="pct"/>
          </w:tcPr>
          <w:p w14:paraId="32ADFA9C" w14:textId="77777777" w:rsidR="00701180" w:rsidRPr="00D43603" w:rsidRDefault="00701180" w:rsidP="00D22472">
            <w:pPr>
              <w:jc w:val="right"/>
              <w:rPr>
                <w:rFonts w:eastAsia="Calibri"/>
                <w:b/>
                <w:sz w:val="20"/>
                <w:szCs w:val="18"/>
              </w:rPr>
            </w:pPr>
          </w:p>
        </w:tc>
        <w:tc>
          <w:tcPr>
            <w:tcW w:w="372" w:type="pct"/>
          </w:tcPr>
          <w:p w14:paraId="57740DB5" w14:textId="77777777" w:rsidR="00701180" w:rsidRPr="00D43603" w:rsidRDefault="00701180" w:rsidP="00D22472">
            <w:pPr>
              <w:jc w:val="right"/>
              <w:rPr>
                <w:rFonts w:eastAsia="Calibri"/>
                <w:b/>
                <w:sz w:val="20"/>
                <w:szCs w:val="18"/>
              </w:rPr>
            </w:pPr>
          </w:p>
        </w:tc>
        <w:tc>
          <w:tcPr>
            <w:tcW w:w="366" w:type="pct"/>
          </w:tcPr>
          <w:p w14:paraId="1A3ECD32" w14:textId="77777777" w:rsidR="00701180" w:rsidRPr="00D43603" w:rsidRDefault="00701180" w:rsidP="00D22472">
            <w:pPr>
              <w:jc w:val="right"/>
              <w:rPr>
                <w:rFonts w:eastAsia="Calibri"/>
                <w:b/>
                <w:sz w:val="20"/>
                <w:szCs w:val="18"/>
              </w:rPr>
            </w:pPr>
          </w:p>
        </w:tc>
        <w:tc>
          <w:tcPr>
            <w:tcW w:w="368" w:type="pct"/>
          </w:tcPr>
          <w:p w14:paraId="7652B4FA" w14:textId="77777777" w:rsidR="00701180" w:rsidRPr="00D43603" w:rsidRDefault="00701180" w:rsidP="00D22472">
            <w:pPr>
              <w:jc w:val="right"/>
              <w:rPr>
                <w:rFonts w:eastAsia="Calibri"/>
                <w:b/>
                <w:sz w:val="20"/>
                <w:szCs w:val="18"/>
              </w:rPr>
            </w:pPr>
          </w:p>
        </w:tc>
        <w:tc>
          <w:tcPr>
            <w:tcW w:w="337" w:type="pct"/>
          </w:tcPr>
          <w:p w14:paraId="5DF5D567" w14:textId="77777777" w:rsidR="00701180" w:rsidRPr="00D43603" w:rsidRDefault="00701180" w:rsidP="00D22472">
            <w:pPr>
              <w:jc w:val="right"/>
              <w:rPr>
                <w:rFonts w:eastAsia="Calibri"/>
                <w:b/>
                <w:sz w:val="20"/>
                <w:szCs w:val="18"/>
              </w:rPr>
            </w:pPr>
          </w:p>
        </w:tc>
        <w:tc>
          <w:tcPr>
            <w:tcW w:w="336" w:type="pct"/>
          </w:tcPr>
          <w:p w14:paraId="3B08B08D" w14:textId="77777777" w:rsidR="00701180" w:rsidRPr="00D43603" w:rsidRDefault="00701180" w:rsidP="00D22472">
            <w:pPr>
              <w:jc w:val="right"/>
              <w:rPr>
                <w:rFonts w:eastAsia="Calibri"/>
                <w:b/>
                <w:sz w:val="20"/>
                <w:szCs w:val="18"/>
              </w:rPr>
            </w:pPr>
          </w:p>
        </w:tc>
      </w:tr>
    </w:tbl>
    <w:p w14:paraId="15ADB383" w14:textId="77777777" w:rsidR="00701180" w:rsidRPr="00D43603" w:rsidRDefault="00701180" w:rsidP="00701180">
      <w:pPr>
        <w:rPr>
          <w:rFonts w:eastAsia="Calibri"/>
        </w:rPr>
      </w:pPr>
    </w:p>
    <w:p w14:paraId="14EE8794" w14:textId="4FD6552F" w:rsidR="00701180" w:rsidRPr="00D43603" w:rsidRDefault="00701180" w:rsidP="00701180">
      <w:pPr>
        <w:rPr>
          <w:rFonts w:eastAsia="Calibri"/>
        </w:rPr>
      </w:pPr>
      <w:r w:rsidRPr="00D43603">
        <w:rPr>
          <w:rFonts w:eastAsia="Calibri"/>
        </w:rPr>
        <w:t>Comments, if any …………………………………………………………………………………………………………………………………………</w:t>
      </w:r>
      <w:proofErr w:type="gramStart"/>
      <w:r w:rsidRPr="00D43603">
        <w:rPr>
          <w:rFonts w:eastAsia="Calibri"/>
        </w:rPr>
        <w:t>…..</w:t>
      </w:r>
      <w:proofErr w:type="gramEnd"/>
      <w:r w:rsidRPr="00D43603">
        <w:rPr>
          <w:rFonts w:eastAsia="Calibri"/>
        </w:rPr>
        <w:br w:type="page"/>
      </w:r>
    </w:p>
    <w:p w14:paraId="1DD40040" w14:textId="77777777" w:rsidR="00701180" w:rsidRPr="00D43603" w:rsidRDefault="00701180" w:rsidP="00701180">
      <w:pPr>
        <w:rPr>
          <w:rFonts w:eastAsia="Calibri"/>
        </w:rPr>
      </w:pPr>
    </w:p>
    <w:p w14:paraId="691A55AA" w14:textId="77777777" w:rsidR="00701180" w:rsidRPr="00D43603" w:rsidRDefault="00701180" w:rsidP="00701180">
      <w:pPr>
        <w:rPr>
          <w:rFonts w:eastAsia="Calibri"/>
        </w:rPr>
      </w:pPr>
      <w:r w:rsidRPr="00D43603">
        <w:rPr>
          <w:rFonts w:eastAsia="Calibri"/>
          <w:b/>
          <w:bCs/>
        </w:rPr>
        <w:t>C.</w:t>
      </w:r>
      <w:r w:rsidRPr="00D43603">
        <w:rPr>
          <w:rFonts w:eastAsia="Calibri"/>
          <w:b/>
          <w:bCs/>
        </w:rPr>
        <w:tab/>
        <w:t xml:space="preserve">HUMAN RESOURCES/STAFF INPUT </w:t>
      </w:r>
      <w:r w:rsidRPr="00D43603">
        <w:rPr>
          <w:rFonts w:eastAsia="Calibri"/>
        </w:rPr>
        <w:t xml:space="preserve">– national and international staff, </w:t>
      </w:r>
    </w:p>
    <w:p w14:paraId="3255405D" w14:textId="77777777" w:rsidR="00701180" w:rsidRPr="00D43603" w:rsidRDefault="00701180" w:rsidP="00701180">
      <w:pPr>
        <w:rPr>
          <w:rFonts w:eastAsia="Calibri"/>
          <w:b/>
          <w:bCs/>
        </w:rPr>
      </w:pPr>
      <w:r w:rsidRPr="00D43603">
        <w:rPr>
          <w:rFonts w:eastAsia="Calibri"/>
          <w:b/>
          <w:bCs/>
        </w:rPr>
        <w:t xml:space="preserve">Q 5. </w:t>
      </w:r>
      <w:r w:rsidRPr="00D43603">
        <w:rPr>
          <w:rFonts w:eastAsia="Calibri"/>
          <w:b/>
          <w:bCs/>
        </w:rPr>
        <w:tab/>
        <w:t>Component/Activity wise Financial Input in US$ (As of 30</w:t>
      </w:r>
      <w:r w:rsidRPr="00D43603">
        <w:rPr>
          <w:rFonts w:eastAsia="Calibri"/>
          <w:b/>
          <w:bCs/>
          <w:vertAlign w:val="superscript"/>
        </w:rPr>
        <w:t>th</w:t>
      </w:r>
      <w:r w:rsidRPr="00D43603">
        <w:rPr>
          <w:rFonts w:eastAsia="Calibri"/>
          <w:b/>
          <w:bCs/>
        </w:rPr>
        <w:t xml:space="preserve"> April 2022)</w:t>
      </w:r>
    </w:p>
    <w:p w14:paraId="0B92EEF4" w14:textId="77777777" w:rsidR="00701180" w:rsidRPr="00D43603" w:rsidRDefault="00701180" w:rsidP="00701180">
      <w:pPr>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1796"/>
        <w:gridCol w:w="268"/>
        <w:gridCol w:w="269"/>
        <w:gridCol w:w="269"/>
        <w:gridCol w:w="271"/>
        <w:gridCol w:w="273"/>
        <w:gridCol w:w="275"/>
        <w:gridCol w:w="283"/>
        <w:gridCol w:w="275"/>
        <w:gridCol w:w="275"/>
        <w:gridCol w:w="275"/>
        <w:gridCol w:w="275"/>
        <w:gridCol w:w="277"/>
        <w:gridCol w:w="236"/>
        <w:gridCol w:w="265"/>
        <w:gridCol w:w="262"/>
        <w:gridCol w:w="260"/>
        <w:gridCol w:w="236"/>
        <w:gridCol w:w="236"/>
        <w:gridCol w:w="236"/>
        <w:gridCol w:w="236"/>
        <w:gridCol w:w="236"/>
        <w:gridCol w:w="850"/>
      </w:tblGrid>
      <w:tr w:rsidR="00701180" w:rsidRPr="00D43603" w14:paraId="1D134206" w14:textId="77777777" w:rsidTr="00D22472">
        <w:trPr>
          <w:cantSplit/>
          <w:trHeight w:val="713"/>
        </w:trPr>
        <w:tc>
          <w:tcPr>
            <w:tcW w:w="941" w:type="pct"/>
            <w:shd w:val="clear" w:color="auto" w:fill="FFE599"/>
            <w:vAlign w:val="center"/>
          </w:tcPr>
          <w:p w14:paraId="1EE5BED7" w14:textId="77777777" w:rsidR="00701180" w:rsidRPr="00D43603" w:rsidRDefault="00701180" w:rsidP="00D22472">
            <w:pPr>
              <w:rPr>
                <w:rFonts w:eastAsia="Calibri"/>
                <w:b/>
                <w:bCs/>
                <w:sz w:val="20"/>
              </w:rPr>
            </w:pPr>
            <w:r w:rsidRPr="00D43603">
              <w:rPr>
                <w:rFonts w:eastAsia="Calibri"/>
                <w:b/>
                <w:bCs/>
                <w:sz w:val="20"/>
              </w:rPr>
              <w:t>Project component/ Expenditures</w:t>
            </w:r>
          </w:p>
        </w:tc>
        <w:tc>
          <w:tcPr>
            <w:tcW w:w="897" w:type="pct"/>
            <w:vMerge w:val="restart"/>
            <w:shd w:val="clear" w:color="auto" w:fill="FFE599"/>
            <w:vAlign w:val="center"/>
          </w:tcPr>
          <w:p w14:paraId="6ED6FA6C" w14:textId="77777777" w:rsidR="00701180" w:rsidRPr="00D43603" w:rsidRDefault="00701180" w:rsidP="00D22472">
            <w:pPr>
              <w:rPr>
                <w:rFonts w:eastAsia="Calibri"/>
                <w:b/>
                <w:bCs/>
                <w:sz w:val="20"/>
              </w:rPr>
            </w:pPr>
            <w:r w:rsidRPr="00D43603">
              <w:rPr>
                <w:rFonts w:eastAsia="Calibri"/>
                <w:b/>
                <w:bCs/>
                <w:sz w:val="20"/>
              </w:rPr>
              <w:t>Project Management</w:t>
            </w:r>
          </w:p>
        </w:tc>
        <w:tc>
          <w:tcPr>
            <w:tcW w:w="951" w:type="pct"/>
            <w:gridSpan w:val="7"/>
            <w:shd w:val="clear" w:color="auto" w:fill="FFE599"/>
          </w:tcPr>
          <w:p w14:paraId="4851E38A" w14:textId="77777777" w:rsidR="00701180" w:rsidRPr="00D43603" w:rsidRDefault="00701180" w:rsidP="00D22472">
            <w:pPr>
              <w:jc w:val="center"/>
              <w:rPr>
                <w:rFonts w:eastAsia="Calibri"/>
                <w:b/>
                <w:bCs/>
                <w:sz w:val="20"/>
              </w:rPr>
            </w:pPr>
            <w:r w:rsidRPr="00D43603">
              <w:rPr>
                <w:rFonts w:eastAsia="Calibri"/>
                <w:b/>
                <w:bCs/>
                <w:sz w:val="20"/>
              </w:rPr>
              <w:t>Output 1</w:t>
            </w:r>
          </w:p>
        </w:tc>
        <w:tc>
          <w:tcPr>
            <w:tcW w:w="686" w:type="pct"/>
            <w:gridSpan w:val="5"/>
            <w:shd w:val="clear" w:color="auto" w:fill="FFE599"/>
          </w:tcPr>
          <w:p w14:paraId="08930AF7" w14:textId="77777777" w:rsidR="00701180" w:rsidRPr="00D43603" w:rsidRDefault="00701180" w:rsidP="00D22472">
            <w:pPr>
              <w:jc w:val="center"/>
              <w:rPr>
                <w:rFonts w:eastAsia="Calibri"/>
                <w:b/>
                <w:bCs/>
                <w:sz w:val="20"/>
              </w:rPr>
            </w:pPr>
            <w:r w:rsidRPr="00D43603">
              <w:rPr>
                <w:rFonts w:eastAsia="Calibri"/>
                <w:b/>
                <w:bCs/>
                <w:sz w:val="20"/>
              </w:rPr>
              <w:t>Output 2</w:t>
            </w:r>
          </w:p>
        </w:tc>
        <w:tc>
          <w:tcPr>
            <w:tcW w:w="511" w:type="pct"/>
            <w:gridSpan w:val="4"/>
            <w:shd w:val="clear" w:color="auto" w:fill="FFE599"/>
          </w:tcPr>
          <w:p w14:paraId="0C185371" w14:textId="77777777" w:rsidR="00701180" w:rsidRPr="00D43603" w:rsidRDefault="00701180" w:rsidP="00D22472">
            <w:pPr>
              <w:rPr>
                <w:rFonts w:eastAsia="Calibri"/>
                <w:b/>
                <w:bCs/>
                <w:sz w:val="20"/>
              </w:rPr>
            </w:pPr>
            <w:r w:rsidRPr="00D43603">
              <w:rPr>
                <w:rFonts w:eastAsia="Calibri"/>
                <w:b/>
                <w:bCs/>
                <w:sz w:val="20"/>
              </w:rPr>
              <w:t>Output 3</w:t>
            </w:r>
          </w:p>
        </w:tc>
        <w:tc>
          <w:tcPr>
            <w:tcW w:w="589" w:type="pct"/>
            <w:gridSpan w:val="5"/>
            <w:shd w:val="clear" w:color="auto" w:fill="FFE599"/>
          </w:tcPr>
          <w:p w14:paraId="1C45C1E3" w14:textId="77777777" w:rsidR="00701180" w:rsidRPr="00D43603" w:rsidRDefault="00701180" w:rsidP="00D22472">
            <w:pPr>
              <w:jc w:val="center"/>
              <w:rPr>
                <w:rFonts w:eastAsia="Calibri"/>
                <w:b/>
                <w:bCs/>
                <w:sz w:val="20"/>
              </w:rPr>
            </w:pPr>
            <w:r w:rsidRPr="00D43603">
              <w:rPr>
                <w:rFonts w:eastAsia="Calibri"/>
                <w:b/>
                <w:bCs/>
                <w:sz w:val="20"/>
              </w:rPr>
              <w:t>Output 4</w:t>
            </w:r>
          </w:p>
        </w:tc>
        <w:tc>
          <w:tcPr>
            <w:tcW w:w="425" w:type="pct"/>
            <w:shd w:val="clear" w:color="auto" w:fill="FFE599"/>
            <w:vAlign w:val="center"/>
          </w:tcPr>
          <w:p w14:paraId="3B2BDEE8" w14:textId="77777777" w:rsidR="00701180" w:rsidRPr="00D43603" w:rsidRDefault="00701180" w:rsidP="00D22472">
            <w:pPr>
              <w:jc w:val="center"/>
              <w:rPr>
                <w:rFonts w:eastAsia="Calibri"/>
                <w:b/>
                <w:bCs/>
                <w:sz w:val="20"/>
              </w:rPr>
            </w:pPr>
            <w:r w:rsidRPr="00D43603">
              <w:rPr>
                <w:rFonts w:eastAsia="Calibri"/>
                <w:b/>
                <w:bCs/>
                <w:sz w:val="20"/>
              </w:rPr>
              <w:t>Total</w:t>
            </w:r>
          </w:p>
        </w:tc>
      </w:tr>
      <w:tr w:rsidR="00701180" w:rsidRPr="00D43603" w14:paraId="09522359" w14:textId="77777777" w:rsidTr="00D22472">
        <w:trPr>
          <w:cantSplit/>
          <w:trHeight w:val="1134"/>
        </w:trPr>
        <w:tc>
          <w:tcPr>
            <w:tcW w:w="941" w:type="pct"/>
          </w:tcPr>
          <w:p w14:paraId="06D8AE8F" w14:textId="77777777" w:rsidR="00701180" w:rsidRPr="00D43603" w:rsidRDefault="00701180" w:rsidP="00D22472">
            <w:pPr>
              <w:rPr>
                <w:rFonts w:eastAsia="Calibri"/>
                <w:bCs/>
                <w:sz w:val="20"/>
              </w:rPr>
            </w:pPr>
          </w:p>
        </w:tc>
        <w:tc>
          <w:tcPr>
            <w:tcW w:w="897" w:type="pct"/>
            <w:vMerge/>
          </w:tcPr>
          <w:p w14:paraId="41AD5746" w14:textId="77777777" w:rsidR="00701180" w:rsidRPr="00D43603" w:rsidRDefault="00701180" w:rsidP="00D22472">
            <w:pPr>
              <w:jc w:val="right"/>
              <w:rPr>
                <w:rFonts w:eastAsia="Calibri"/>
                <w:sz w:val="20"/>
              </w:rPr>
            </w:pPr>
          </w:p>
        </w:tc>
        <w:tc>
          <w:tcPr>
            <w:tcW w:w="134" w:type="pct"/>
            <w:textDirection w:val="btLr"/>
          </w:tcPr>
          <w:p w14:paraId="31FA0288" w14:textId="77777777" w:rsidR="00701180" w:rsidRPr="00D43603" w:rsidRDefault="00701180" w:rsidP="00D22472">
            <w:pPr>
              <w:ind w:left="-104"/>
              <w:jc w:val="center"/>
              <w:rPr>
                <w:rFonts w:eastAsia="Calibri"/>
                <w:sz w:val="20"/>
              </w:rPr>
            </w:pPr>
          </w:p>
        </w:tc>
        <w:tc>
          <w:tcPr>
            <w:tcW w:w="134" w:type="pct"/>
            <w:textDirection w:val="btLr"/>
          </w:tcPr>
          <w:p w14:paraId="5F3FD6AC" w14:textId="77777777" w:rsidR="00701180" w:rsidRPr="00D43603" w:rsidRDefault="00701180" w:rsidP="00D22472">
            <w:pPr>
              <w:ind w:left="-104"/>
              <w:jc w:val="center"/>
              <w:rPr>
                <w:rFonts w:eastAsia="Calibri"/>
                <w:sz w:val="20"/>
              </w:rPr>
            </w:pPr>
          </w:p>
        </w:tc>
        <w:tc>
          <w:tcPr>
            <w:tcW w:w="134" w:type="pct"/>
            <w:textDirection w:val="btLr"/>
          </w:tcPr>
          <w:p w14:paraId="2F1B7853" w14:textId="77777777" w:rsidR="00701180" w:rsidRPr="00D43603" w:rsidRDefault="00701180" w:rsidP="00D22472">
            <w:pPr>
              <w:ind w:left="-104"/>
              <w:jc w:val="center"/>
              <w:rPr>
                <w:rFonts w:eastAsia="Calibri"/>
                <w:sz w:val="20"/>
              </w:rPr>
            </w:pPr>
          </w:p>
        </w:tc>
        <w:tc>
          <w:tcPr>
            <w:tcW w:w="135" w:type="pct"/>
            <w:textDirection w:val="btLr"/>
          </w:tcPr>
          <w:p w14:paraId="4BE3DAF3" w14:textId="77777777" w:rsidR="00701180" w:rsidRPr="00D43603" w:rsidRDefault="00701180" w:rsidP="00D22472">
            <w:pPr>
              <w:ind w:left="-104"/>
              <w:jc w:val="center"/>
              <w:rPr>
                <w:rFonts w:eastAsia="Calibri"/>
                <w:sz w:val="20"/>
              </w:rPr>
            </w:pPr>
          </w:p>
        </w:tc>
        <w:tc>
          <w:tcPr>
            <w:tcW w:w="136" w:type="pct"/>
            <w:textDirection w:val="btLr"/>
          </w:tcPr>
          <w:p w14:paraId="7F536B19" w14:textId="77777777" w:rsidR="00701180" w:rsidRPr="00D43603" w:rsidRDefault="00701180" w:rsidP="00D22472">
            <w:pPr>
              <w:ind w:left="-104"/>
              <w:jc w:val="center"/>
              <w:rPr>
                <w:rFonts w:eastAsia="Calibri"/>
                <w:sz w:val="20"/>
              </w:rPr>
            </w:pPr>
          </w:p>
        </w:tc>
        <w:tc>
          <w:tcPr>
            <w:tcW w:w="137" w:type="pct"/>
            <w:textDirection w:val="btLr"/>
          </w:tcPr>
          <w:p w14:paraId="3E40A195" w14:textId="77777777" w:rsidR="00701180" w:rsidRPr="00D43603" w:rsidRDefault="00701180" w:rsidP="00D22472">
            <w:pPr>
              <w:ind w:left="-104"/>
              <w:jc w:val="center"/>
              <w:rPr>
                <w:rFonts w:eastAsia="Calibri"/>
                <w:sz w:val="20"/>
              </w:rPr>
            </w:pPr>
          </w:p>
        </w:tc>
        <w:tc>
          <w:tcPr>
            <w:tcW w:w="140" w:type="pct"/>
            <w:textDirection w:val="btLr"/>
          </w:tcPr>
          <w:p w14:paraId="5083A293" w14:textId="77777777" w:rsidR="00701180" w:rsidRPr="00D43603" w:rsidRDefault="00701180" w:rsidP="00D22472">
            <w:pPr>
              <w:ind w:left="-104"/>
              <w:jc w:val="center"/>
              <w:rPr>
                <w:rFonts w:eastAsia="Calibri"/>
                <w:sz w:val="20"/>
              </w:rPr>
            </w:pPr>
          </w:p>
        </w:tc>
        <w:tc>
          <w:tcPr>
            <w:tcW w:w="137" w:type="pct"/>
            <w:textDirection w:val="btLr"/>
          </w:tcPr>
          <w:p w14:paraId="6500CC40" w14:textId="77777777" w:rsidR="00701180" w:rsidRPr="00D43603" w:rsidRDefault="00701180" w:rsidP="00D22472">
            <w:pPr>
              <w:ind w:left="-104" w:right="113"/>
              <w:jc w:val="center"/>
              <w:rPr>
                <w:rFonts w:eastAsia="Calibri"/>
                <w:sz w:val="20"/>
              </w:rPr>
            </w:pPr>
          </w:p>
        </w:tc>
        <w:tc>
          <w:tcPr>
            <w:tcW w:w="137" w:type="pct"/>
            <w:textDirection w:val="btLr"/>
          </w:tcPr>
          <w:p w14:paraId="6AA88DD6" w14:textId="77777777" w:rsidR="00701180" w:rsidRPr="00D43603" w:rsidRDefault="00701180" w:rsidP="00D22472">
            <w:pPr>
              <w:ind w:left="-104" w:right="113"/>
              <w:jc w:val="center"/>
              <w:rPr>
                <w:rFonts w:eastAsia="Calibri"/>
                <w:sz w:val="20"/>
              </w:rPr>
            </w:pPr>
          </w:p>
        </w:tc>
        <w:tc>
          <w:tcPr>
            <w:tcW w:w="137" w:type="pct"/>
            <w:textDirection w:val="btLr"/>
          </w:tcPr>
          <w:p w14:paraId="5F563BBC" w14:textId="77777777" w:rsidR="00701180" w:rsidRPr="00D43603" w:rsidRDefault="00701180" w:rsidP="00D22472">
            <w:pPr>
              <w:ind w:left="-104" w:right="113"/>
              <w:jc w:val="center"/>
              <w:rPr>
                <w:rFonts w:eastAsia="Calibri"/>
                <w:sz w:val="20"/>
              </w:rPr>
            </w:pPr>
          </w:p>
        </w:tc>
        <w:tc>
          <w:tcPr>
            <w:tcW w:w="137" w:type="pct"/>
            <w:textDirection w:val="btLr"/>
          </w:tcPr>
          <w:p w14:paraId="0A3E71D8" w14:textId="77777777" w:rsidR="00701180" w:rsidRPr="00D43603" w:rsidRDefault="00701180" w:rsidP="00D22472">
            <w:pPr>
              <w:ind w:left="-104" w:right="113"/>
              <w:jc w:val="center"/>
              <w:rPr>
                <w:rFonts w:eastAsia="Calibri"/>
                <w:sz w:val="20"/>
              </w:rPr>
            </w:pPr>
          </w:p>
        </w:tc>
        <w:tc>
          <w:tcPr>
            <w:tcW w:w="137" w:type="pct"/>
            <w:textDirection w:val="btLr"/>
          </w:tcPr>
          <w:p w14:paraId="18A21714" w14:textId="77777777" w:rsidR="00701180" w:rsidRPr="00D43603" w:rsidRDefault="00701180" w:rsidP="00D22472">
            <w:pPr>
              <w:ind w:left="-104" w:right="113"/>
              <w:jc w:val="center"/>
              <w:rPr>
                <w:rFonts w:eastAsia="Calibri"/>
                <w:bCs/>
                <w:sz w:val="20"/>
              </w:rPr>
            </w:pPr>
          </w:p>
        </w:tc>
        <w:tc>
          <w:tcPr>
            <w:tcW w:w="118" w:type="pct"/>
            <w:textDirection w:val="btLr"/>
            <w:vAlign w:val="center"/>
          </w:tcPr>
          <w:p w14:paraId="1D5C292B" w14:textId="77777777" w:rsidR="00701180" w:rsidRPr="00D43603" w:rsidRDefault="00701180" w:rsidP="00D22472">
            <w:pPr>
              <w:ind w:left="-104" w:right="113"/>
              <w:jc w:val="center"/>
              <w:rPr>
                <w:rFonts w:eastAsia="Calibri"/>
                <w:bCs/>
                <w:sz w:val="20"/>
              </w:rPr>
            </w:pPr>
          </w:p>
        </w:tc>
        <w:tc>
          <w:tcPr>
            <w:tcW w:w="132" w:type="pct"/>
            <w:textDirection w:val="btLr"/>
            <w:vAlign w:val="center"/>
          </w:tcPr>
          <w:p w14:paraId="73A4145C" w14:textId="77777777" w:rsidR="00701180" w:rsidRPr="00D43603" w:rsidRDefault="00701180" w:rsidP="00D22472">
            <w:pPr>
              <w:ind w:left="-104" w:right="113"/>
              <w:jc w:val="center"/>
              <w:rPr>
                <w:rFonts w:eastAsia="Calibri"/>
                <w:bCs/>
                <w:sz w:val="20"/>
              </w:rPr>
            </w:pPr>
          </w:p>
        </w:tc>
        <w:tc>
          <w:tcPr>
            <w:tcW w:w="131" w:type="pct"/>
            <w:textDirection w:val="btLr"/>
          </w:tcPr>
          <w:p w14:paraId="78AE0108" w14:textId="77777777" w:rsidR="00701180" w:rsidRPr="00D43603" w:rsidRDefault="00701180" w:rsidP="00D22472">
            <w:pPr>
              <w:ind w:left="-104" w:right="113"/>
              <w:jc w:val="center"/>
              <w:rPr>
                <w:rFonts w:eastAsia="Calibri"/>
                <w:bCs/>
                <w:sz w:val="20"/>
              </w:rPr>
            </w:pPr>
          </w:p>
        </w:tc>
        <w:tc>
          <w:tcPr>
            <w:tcW w:w="130" w:type="pct"/>
            <w:textDirection w:val="btLr"/>
            <w:vAlign w:val="center"/>
          </w:tcPr>
          <w:p w14:paraId="466A9A99" w14:textId="77777777" w:rsidR="00701180" w:rsidRPr="00D43603" w:rsidRDefault="00701180" w:rsidP="00D22472">
            <w:pPr>
              <w:ind w:left="-104" w:right="113"/>
              <w:jc w:val="center"/>
              <w:rPr>
                <w:rFonts w:eastAsia="Calibri"/>
                <w:bCs/>
                <w:sz w:val="20"/>
              </w:rPr>
            </w:pPr>
          </w:p>
        </w:tc>
        <w:tc>
          <w:tcPr>
            <w:tcW w:w="118" w:type="pct"/>
            <w:textDirection w:val="btLr"/>
          </w:tcPr>
          <w:p w14:paraId="02B9C1D1" w14:textId="77777777" w:rsidR="00701180" w:rsidRPr="00D43603" w:rsidRDefault="00701180" w:rsidP="00D22472">
            <w:pPr>
              <w:ind w:left="-104" w:right="113"/>
              <w:jc w:val="center"/>
              <w:rPr>
                <w:rFonts w:eastAsia="Calibri"/>
                <w:b/>
                <w:sz w:val="20"/>
              </w:rPr>
            </w:pPr>
          </w:p>
        </w:tc>
        <w:tc>
          <w:tcPr>
            <w:tcW w:w="118" w:type="pct"/>
            <w:textDirection w:val="btLr"/>
          </w:tcPr>
          <w:p w14:paraId="2B4D276C" w14:textId="77777777" w:rsidR="00701180" w:rsidRPr="00D43603" w:rsidRDefault="00701180" w:rsidP="00D22472">
            <w:pPr>
              <w:ind w:left="-104" w:right="113"/>
              <w:jc w:val="center"/>
              <w:rPr>
                <w:rFonts w:eastAsia="Calibri"/>
                <w:b/>
                <w:sz w:val="20"/>
              </w:rPr>
            </w:pPr>
          </w:p>
        </w:tc>
        <w:tc>
          <w:tcPr>
            <w:tcW w:w="118" w:type="pct"/>
            <w:textDirection w:val="btLr"/>
          </w:tcPr>
          <w:p w14:paraId="49EE326D" w14:textId="77777777" w:rsidR="00701180" w:rsidRPr="00D43603" w:rsidRDefault="00701180" w:rsidP="00D22472">
            <w:pPr>
              <w:ind w:left="-104" w:right="113"/>
              <w:jc w:val="center"/>
              <w:rPr>
                <w:rFonts w:eastAsia="Calibri"/>
                <w:b/>
                <w:sz w:val="20"/>
              </w:rPr>
            </w:pPr>
          </w:p>
        </w:tc>
        <w:tc>
          <w:tcPr>
            <w:tcW w:w="118" w:type="pct"/>
            <w:textDirection w:val="btLr"/>
          </w:tcPr>
          <w:p w14:paraId="5211686C" w14:textId="77777777" w:rsidR="00701180" w:rsidRPr="00D43603" w:rsidRDefault="00701180" w:rsidP="00D22472">
            <w:pPr>
              <w:ind w:left="-104" w:right="113"/>
              <w:jc w:val="center"/>
              <w:rPr>
                <w:rFonts w:eastAsia="Calibri"/>
                <w:b/>
                <w:sz w:val="20"/>
              </w:rPr>
            </w:pPr>
          </w:p>
        </w:tc>
        <w:tc>
          <w:tcPr>
            <w:tcW w:w="118" w:type="pct"/>
            <w:textDirection w:val="btLr"/>
          </w:tcPr>
          <w:p w14:paraId="00DFD580" w14:textId="77777777" w:rsidR="00701180" w:rsidRPr="00D43603" w:rsidRDefault="00701180" w:rsidP="00D22472">
            <w:pPr>
              <w:ind w:left="-104" w:right="113"/>
              <w:jc w:val="center"/>
              <w:rPr>
                <w:rFonts w:eastAsia="Calibri"/>
                <w:b/>
                <w:sz w:val="20"/>
              </w:rPr>
            </w:pPr>
          </w:p>
        </w:tc>
        <w:tc>
          <w:tcPr>
            <w:tcW w:w="425" w:type="pct"/>
            <w:textDirection w:val="btLr"/>
          </w:tcPr>
          <w:p w14:paraId="260E2FF2" w14:textId="77777777" w:rsidR="00701180" w:rsidRPr="00D43603" w:rsidRDefault="00701180" w:rsidP="00D22472">
            <w:pPr>
              <w:ind w:left="113" w:right="113"/>
              <w:jc w:val="right"/>
              <w:rPr>
                <w:rFonts w:eastAsia="Calibri"/>
                <w:b/>
                <w:sz w:val="20"/>
              </w:rPr>
            </w:pPr>
          </w:p>
        </w:tc>
      </w:tr>
      <w:tr w:rsidR="00701180" w:rsidRPr="00D43603" w14:paraId="05119822" w14:textId="77777777" w:rsidTr="00D22472">
        <w:trPr>
          <w:trHeight w:val="220"/>
        </w:trPr>
        <w:tc>
          <w:tcPr>
            <w:tcW w:w="941" w:type="pct"/>
          </w:tcPr>
          <w:p w14:paraId="2F22B070" w14:textId="77777777" w:rsidR="00701180" w:rsidRPr="00D43603" w:rsidRDefault="00701180" w:rsidP="00D22472">
            <w:pPr>
              <w:rPr>
                <w:rFonts w:eastAsia="Calibri"/>
                <w:bCs/>
                <w:sz w:val="20"/>
              </w:rPr>
            </w:pPr>
            <w:r w:rsidRPr="00D43603">
              <w:rPr>
                <w:rFonts w:eastAsia="Calibri"/>
                <w:bCs/>
                <w:sz w:val="20"/>
              </w:rPr>
              <w:t xml:space="preserve">Planned  </w:t>
            </w:r>
          </w:p>
        </w:tc>
        <w:tc>
          <w:tcPr>
            <w:tcW w:w="897" w:type="pct"/>
          </w:tcPr>
          <w:p w14:paraId="60D78321" w14:textId="77777777" w:rsidR="00701180" w:rsidRPr="00D43603" w:rsidRDefault="00701180" w:rsidP="00D22472">
            <w:pPr>
              <w:jc w:val="right"/>
              <w:rPr>
                <w:rFonts w:eastAsia="Calibri"/>
                <w:sz w:val="20"/>
              </w:rPr>
            </w:pPr>
          </w:p>
        </w:tc>
        <w:tc>
          <w:tcPr>
            <w:tcW w:w="134" w:type="pct"/>
          </w:tcPr>
          <w:p w14:paraId="46CE614B" w14:textId="77777777" w:rsidR="00701180" w:rsidRPr="00D43603" w:rsidRDefault="00701180" w:rsidP="00D22472">
            <w:pPr>
              <w:rPr>
                <w:rFonts w:eastAsia="Calibri"/>
                <w:sz w:val="20"/>
              </w:rPr>
            </w:pPr>
          </w:p>
        </w:tc>
        <w:tc>
          <w:tcPr>
            <w:tcW w:w="134" w:type="pct"/>
          </w:tcPr>
          <w:p w14:paraId="76774360" w14:textId="77777777" w:rsidR="00701180" w:rsidRPr="00D43603" w:rsidRDefault="00701180" w:rsidP="00D22472">
            <w:pPr>
              <w:rPr>
                <w:rFonts w:eastAsia="Calibri"/>
                <w:sz w:val="20"/>
              </w:rPr>
            </w:pPr>
          </w:p>
        </w:tc>
        <w:tc>
          <w:tcPr>
            <w:tcW w:w="134" w:type="pct"/>
          </w:tcPr>
          <w:p w14:paraId="58609E81" w14:textId="77777777" w:rsidR="00701180" w:rsidRPr="00D43603" w:rsidRDefault="00701180" w:rsidP="00D22472">
            <w:pPr>
              <w:rPr>
                <w:rFonts w:eastAsia="Calibri"/>
                <w:sz w:val="20"/>
              </w:rPr>
            </w:pPr>
          </w:p>
        </w:tc>
        <w:tc>
          <w:tcPr>
            <w:tcW w:w="135" w:type="pct"/>
          </w:tcPr>
          <w:p w14:paraId="0DAD929C" w14:textId="77777777" w:rsidR="00701180" w:rsidRPr="00D43603" w:rsidRDefault="00701180" w:rsidP="00D22472">
            <w:pPr>
              <w:rPr>
                <w:rFonts w:eastAsia="Calibri"/>
                <w:sz w:val="20"/>
              </w:rPr>
            </w:pPr>
          </w:p>
        </w:tc>
        <w:tc>
          <w:tcPr>
            <w:tcW w:w="136" w:type="pct"/>
          </w:tcPr>
          <w:p w14:paraId="56DE12AF" w14:textId="77777777" w:rsidR="00701180" w:rsidRPr="00D43603" w:rsidRDefault="00701180" w:rsidP="00D22472">
            <w:pPr>
              <w:rPr>
                <w:rFonts w:eastAsia="Calibri"/>
                <w:sz w:val="20"/>
              </w:rPr>
            </w:pPr>
          </w:p>
        </w:tc>
        <w:tc>
          <w:tcPr>
            <w:tcW w:w="137" w:type="pct"/>
          </w:tcPr>
          <w:p w14:paraId="207F9D44" w14:textId="77777777" w:rsidR="00701180" w:rsidRPr="00D43603" w:rsidRDefault="00701180" w:rsidP="00D22472">
            <w:pPr>
              <w:rPr>
                <w:rFonts w:eastAsia="Calibri"/>
                <w:sz w:val="20"/>
              </w:rPr>
            </w:pPr>
          </w:p>
        </w:tc>
        <w:tc>
          <w:tcPr>
            <w:tcW w:w="140" w:type="pct"/>
          </w:tcPr>
          <w:p w14:paraId="5AC0FD70" w14:textId="77777777" w:rsidR="00701180" w:rsidRPr="00D43603" w:rsidRDefault="00701180" w:rsidP="00D22472">
            <w:pPr>
              <w:rPr>
                <w:rFonts w:eastAsia="Calibri"/>
                <w:sz w:val="20"/>
              </w:rPr>
            </w:pPr>
          </w:p>
        </w:tc>
        <w:tc>
          <w:tcPr>
            <w:tcW w:w="137" w:type="pct"/>
          </w:tcPr>
          <w:p w14:paraId="38C79352" w14:textId="77777777" w:rsidR="00701180" w:rsidRPr="00D43603" w:rsidRDefault="00701180" w:rsidP="00D22472">
            <w:pPr>
              <w:rPr>
                <w:rFonts w:eastAsia="Calibri"/>
                <w:sz w:val="20"/>
              </w:rPr>
            </w:pPr>
          </w:p>
        </w:tc>
        <w:tc>
          <w:tcPr>
            <w:tcW w:w="137" w:type="pct"/>
          </w:tcPr>
          <w:p w14:paraId="5B6B7E43" w14:textId="77777777" w:rsidR="00701180" w:rsidRPr="00D43603" w:rsidRDefault="00701180" w:rsidP="00D22472">
            <w:pPr>
              <w:rPr>
                <w:rFonts w:eastAsia="Calibri"/>
                <w:sz w:val="20"/>
              </w:rPr>
            </w:pPr>
          </w:p>
        </w:tc>
        <w:tc>
          <w:tcPr>
            <w:tcW w:w="137" w:type="pct"/>
          </w:tcPr>
          <w:p w14:paraId="45D7C980" w14:textId="77777777" w:rsidR="00701180" w:rsidRPr="00D43603" w:rsidRDefault="00701180" w:rsidP="00D22472">
            <w:pPr>
              <w:rPr>
                <w:rFonts w:eastAsia="Calibri"/>
                <w:sz w:val="20"/>
              </w:rPr>
            </w:pPr>
          </w:p>
        </w:tc>
        <w:tc>
          <w:tcPr>
            <w:tcW w:w="137" w:type="pct"/>
          </w:tcPr>
          <w:p w14:paraId="025A0254" w14:textId="77777777" w:rsidR="00701180" w:rsidRPr="00D43603" w:rsidRDefault="00701180" w:rsidP="00D22472">
            <w:pPr>
              <w:rPr>
                <w:rFonts w:eastAsia="Calibri"/>
                <w:sz w:val="20"/>
              </w:rPr>
            </w:pPr>
          </w:p>
        </w:tc>
        <w:tc>
          <w:tcPr>
            <w:tcW w:w="137" w:type="pct"/>
          </w:tcPr>
          <w:p w14:paraId="5218074A" w14:textId="77777777" w:rsidR="00701180" w:rsidRPr="00D43603" w:rsidRDefault="00701180" w:rsidP="00D22472">
            <w:pPr>
              <w:jc w:val="right"/>
              <w:rPr>
                <w:rFonts w:eastAsia="Calibri"/>
                <w:b/>
                <w:sz w:val="20"/>
              </w:rPr>
            </w:pPr>
          </w:p>
        </w:tc>
        <w:tc>
          <w:tcPr>
            <w:tcW w:w="118" w:type="pct"/>
          </w:tcPr>
          <w:p w14:paraId="7EDC7341" w14:textId="77777777" w:rsidR="00701180" w:rsidRPr="00D43603" w:rsidRDefault="00701180" w:rsidP="00D22472">
            <w:pPr>
              <w:jc w:val="right"/>
              <w:rPr>
                <w:rFonts w:eastAsia="Calibri"/>
                <w:b/>
                <w:sz w:val="20"/>
              </w:rPr>
            </w:pPr>
          </w:p>
        </w:tc>
        <w:tc>
          <w:tcPr>
            <w:tcW w:w="132" w:type="pct"/>
          </w:tcPr>
          <w:p w14:paraId="6A3E7F7E" w14:textId="77777777" w:rsidR="00701180" w:rsidRPr="00D43603" w:rsidRDefault="00701180" w:rsidP="00D22472">
            <w:pPr>
              <w:jc w:val="right"/>
              <w:rPr>
                <w:rFonts w:eastAsia="Calibri"/>
                <w:b/>
                <w:sz w:val="20"/>
              </w:rPr>
            </w:pPr>
          </w:p>
        </w:tc>
        <w:tc>
          <w:tcPr>
            <w:tcW w:w="131" w:type="pct"/>
          </w:tcPr>
          <w:p w14:paraId="7AAE00C7" w14:textId="77777777" w:rsidR="00701180" w:rsidRPr="00D43603" w:rsidRDefault="00701180" w:rsidP="00D22472">
            <w:pPr>
              <w:jc w:val="right"/>
              <w:rPr>
                <w:rFonts w:eastAsia="Calibri"/>
                <w:b/>
                <w:sz w:val="20"/>
              </w:rPr>
            </w:pPr>
          </w:p>
        </w:tc>
        <w:tc>
          <w:tcPr>
            <w:tcW w:w="130" w:type="pct"/>
          </w:tcPr>
          <w:p w14:paraId="0060C3BD" w14:textId="77777777" w:rsidR="00701180" w:rsidRPr="00D43603" w:rsidRDefault="00701180" w:rsidP="00D22472">
            <w:pPr>
              <w:jc w:val="right"/>
              <w:rPr>
                <w:rFonts w:eastAsia="Calibri"/>
                <w:b/>
                <w:sz w:val="20"/>
              </w:rPr>
            </w:pPr>
          </w:p>
        </w:tc>
        <w:tc>
          <w:tcPr>
            <w:tcW w:w="118" w:type="pct"/>
          </w:tcPr>
          <w:p w14:paraId="1B41DD70" w14:textId="77777777" w:rsidR="00701180" w:rsidRPr="00D43603" w:rsidRDefault="00701180" w:rsidP="00D22472">
            <w:pPr>
              <w:jc w:val="right"/>
              <w:rPr>
                <w:rFonts w:eastAsia="Calibri"/>
                <w:b/>
                <w:sz w:val="20"/>
              </w:rPr>
            </w:pPr>
          </w:p>
        </w:tc>
        <w:tc>
          <w:tcPr>
            <w:tcW w:w="118" w:type="pct"/>
          </w:tcPr>
          <w:p w14:paraId="48D8D8DF" w14:textId="77777777" w:rsidR="00701180" w:rsidRPr="00D43603" w:rsidRDefault="00701180" w:rsidP="00D22472">
            <w:pPr>
              <w:jc w:val="right"/>
              <w:rPr>
                <w:rFonts w:eastAsia="Calibri"/>
                <w:b/>
                <w:sz w:val="20"/>
              </w:rPr>
            </w:pPr>
          </w:p>
        </w:tc>
        <w:tc>
          <w:tcPr>
            <w:tcW w:w="118" w:type="pct"/>
          </w:tcPr>
          <w:p w14:paraId="4204BA4E" w14:textId="77777777" w:rsidR="00701180" w:rsidRPr="00D43603" w:rsidRDefault="00701180" w:rsidP="00D22472">
            <w:pPr>
              <w:jc w:val="right"/>
              <w:rPr>
                <w:rFonts w:eastAsia="Calibri"/>
                <w:b/>
                <w:sz w:val="20"/>
              </w:rPr>
            </w:pPr>
          </w:p>
        </w:tc>
        <w:tc>
          <w:tcPr>
            <w:tcW w:w="118" w:type="pct"/>
          </w:tcPr>
          <w:p w14:paraId="4A6C0D44" w14:textId="77777777" w:rsidR="00701180" w:rsidRPr="00D43603" w:rsidRDefault="00701180" w:rsidP="00D22472">
            <w:pPr>
              <w:jc w:val="right"/>
              <w:rPr>
                <w:rFonts w:eastAsia="Calibri"/>
                <w:b/>
                <w:sz w:val="20"/>
              </w:rPr>
            </w:pPr>
          </w:p>
        </w:tc>
        <w:tc>
          <w:tcPr>
            <w:tcW w:w="118" w:type="pct"/>
          </w:tcPr>
          <w:p w14:paraId="2E45B5C2" w14:textId="77777777" w:rsidR="00701180" w:rsidRPr="00D43603" w:rsidRDefault="00701180" w:rsidP="00D22472">
            <w:pPr>
              <w:jc w:val="right"/>
              <w:rPr>
                <w:rFonts w:eastAsia="Calibri"/>
                <w:b/>
                <w:sz w:val="20"/>
              </w:rPr>
            </w:pPr>
          </w:p>
        </w:tc>
        <w:tc>
          <w:tcPr>
            <w:tcW w:w="425" w:type="pct"/>
          </w:tcPr>
          <w:p w14:paraId="435A94F7" w14:textId="77777777" w:rsidR="00701180" w:rsidRPr="00D43603" w:rsidRDefault="00701180" w:rsidP="00D22472">
            <w:pPr>
              <w:jc w:val="right"/>
              <w:rPr>
                <w:rFonts w:eastAsia="Calibri"/>
                <w:b/>
                <w:sz w:val="20"/>
              </w:rPr>
            </w:pPr>
          </w:p>
        </w:tc>
      </w:tr>
      <w:tr w:rsidR="00701180" w:rsidRPr="00D43603" w14:paraId="7F094C61" w14:textId="77777777" w:rsidTr="00D22472">
        <w:trPr>
          <w:trHeight w:val="220"/>
        </w:trPr>
        <w:tc>
          <w:tcPr>
            <w:tcW w:w="941" w:type="pct"/>
          </w:tcPr>
          <w:p w14:paraId="0F060002" w14:textId="77777777" w:rsidR="00701180" w:rsidRPr="00D43603" w:rsidRDefault="00701180" w:rsidP="00D22472">
            <w:pPr>
              <w:rPr>
                <w:rFonts w:eastAsia="Calibri"/>
                <w:bCs/>
                <w:sz w:val="20"/>
              </w:rPr>
            </w:pPr>
            <w:r w:rsidRPr="00D43603">
              <w:rPr>
                <w:rFonts w:eastAsia="Calibri"/>
                <w:bCs/>
                <w:sz w:val="20"/>
              </w:rPr>
              <w:t xml:space="preserve">Actual  </w:t>
            </w:r>
          </w:p>
        </w:tc>
        <w:tc>
          <w:tcPr>
            <w:tcW w:w="897" w:type="pct"/>
          </w:tcPr>
          <w:p w14:paraId="743B1448" w14:textId="77777777" w:rsidR="00701180" w:rsidRPr="00D43603" w:rsidRDefault="00701180" w:rsidP="00D22472">
            <w:pPr>
              <w:jc w:val="right"/>
              <w:rPr>
                <w:rFonts w:eastAsia="Calibri"/>
                <w:sz w:val="20"/>
              </w:rPr>
            </w:pPr>
          </w:p>
        </w:tc>
        <w:tc>
          <w:tcPr>
            <w:tcW w:w="134" w:type="pct"/>
          </w:tcPr>
          <w:p w14:paraId="1985F9E8" w14:textId="77777777" w:rsidR="00701180" w:rsidRPr="00D43603" w:rsidRDefault="00701180" w:rsidP="00D22472">
            <w:pPr>
              <w:rPr>
                <w:rFonts w:eastAsia="Calibri"/>
                <w:sz w:val="20"/>
              </w:rPr>
            </w:pPr>
          </w:p>
        </w:tc>
        <w:tc>
          <w:tcPr>
            <w:tcW w:w="134" w:type="pct"/>
          </w:tcPr>
          <w:p w14:paraId="43D0F48D" w14:textId="77777777" w:rsidR="00701180" w:rsidRPr="00D43603" w:rsidRDefault="00701180" w:rsidP="00D22472">
            <w:pPr>
              <w:rPr>
                <w:rFonts w:eastAsia="Calibri"/>
                <w:sz w:val="20"/>
              </w:rPr>
            </w:pPr>
          </w:p>
        </w:tc>
        <w:tc>
          <w:tcPr>
            <w:tcW w:w="134" w:type="pct"/>
          </w:tcPr>
          <w:p w14:paraId="424292B3" w14:textId="77777777" w:rsidR="00701180" w:rsidRPr="00D43603" w:rsidRDefault="00701180" w:rsidP="00D22472">
            <w:pPr>
              <w:rPr>
                <w:rFonts w:eastAsia="Calibri"/>
                <w:sz w:val="20"/>
              </w:rPr>
            </w:pPr>
          </w:p>
        </w:tc>
        <w:tc>
          <w:tcPr>
            <w:tcW w:w="135" w:type="pct"/>
          </w:tcPr>
          <w:p w14:paraId="0F02AFD4" w14:textId="77777777" w:rsidR="00701180" w:rsidRPr="00D43603" w:rsidRDefault="00701180" w:rsidP="00D22472">
            <w:pPr>
              <w:rPr>
                <w:rFonts w:eastAsia="Calibri"/>
                <w:sz w:val="20"/>
              </w:rPr>
            </w:pPr>
          </w:p>
        </w:tc>
        <w:tc>
          <w:tcPr>
            <w:tcW w:w="136" w:type="pct"/>
          </w:tcPr>
          <w:p w14:paraId="75200079" w14:textId="77777777" w:rsidR="00701180" w:rsidRPr="00D43603" w:rsidRDefault="00701180" w:rsidP="00D22472">
            <w:pPr>
              <w:rPr>
                <w:rFonts w:eastAsia="Calibri"/>
                <w:sz w:val="20"/>
              </w:rPr>
            </w:pPr>
          </w:p>
        </w:tc>
        <w:tc>
          <w:tcPr>
            <w:tcW w:w="137" w:type="pct"/>
          </w:tcPr>
          <w:p w14:paraId="67BF2574" w14:textId="77777777" w:rsidR="00701180" w:rsidRPr="00D43603" w:rsidRDefault="00701180" w:rsidP="00D22472">
            <w:pPr>
              <w:rPr>
                <w:rFonts w:eastAsia="Calibri"/>
                <w:sz w:val="20"/>
              </w:rPr>
            </w:pPr>
          </w:p>
        </w:tc>
        <w:tc>
          <w:tcPr>
            <w:tcW w:w="140" w:type="pct"/>
          </w:tcPr>
          <w:p w14:paraId="2B0CCAF4" w14:textId="77777777" w:rsidR="00701180" w:rsidRPr="00D43603" w:rsidRDefault="00701180" w:rsidP="00D22472">
            <w:pPr>
              <w:rPr>
                <w:rFonts w:eastAsia="Calibri"/>
                <w:sz w:val="20"/>
              </w:rPr>
            </w:pPr>
          </w:p>
        </w:tc>
        <w:tc>
          <w:tcPr>
            <w:tcW w:w="137" w:type="pct"/>
          </w:tcPr>
          <w:p w14:paraId="24D2B721" w14:textId="77777777" w:rsidR="00701180" w:rsidRPr="00D43603" w:rsidRDefault="00701180" w:rsidP="00D22472">
            <w:pPr>
              <w:rPr>
                <w:rFonts w:eastAsia="Calibri"/>
                <w:sz w:val="20"/>
              </w:rPr>
            </w:pPr>
          </w:p>
        </w:tc>
        <w:tc>
          <w:tcPr>
            <w:tcW w:w="137" w:type="pct"/>
          </w:tcPr>
          <w:p w14:paraId="42C82137" w14:textId="77777777" w:rsidR="00701180" w:rsidRPr="00D43603" w:rsidRDefault="00701180" w:rsidP="00D22472">
            <w:pPr>
              <w:rPr>
                <w:rFonts w:eastAsia="Calibri"/>
                <w:sz w:val="20"/>
              </w:rPr>
            </w:pPr>
          </w:p>
        </w:tc>
        <w:tc>
          <w:tcPr>
            <w:tcW w:w="137" w:type="pct"/>
          </w:tcPr>
          <w:p w14:paraId="12AF059D" w14:textId="77777777" w:rsidR="00701180" w:rsidRPr="00D43603" w:rsidRDefault="00701180" w:rsidP="00D22472">
            <w:pPr>
              <w:rPr>
                <w:rFonts w:eastAsia="Calibri"/>
                <w:sz w:val="20"/>
              </w:rPr>
            </w:pPr>
          </w:p>
        </w:tc>
        <w:tc>
          <w:tcPr>
            <w:tcW w:w="137" w:type="pct"/>
          </w:tcPr>
          <w:p w14:paraId="5F770836" w14:textId="77777777" w:rsidR="00701180" w:rsidRPr="00D43603" w:rsidRDefault="00701180" w:rsidP="00D22472">
            <w:pPr>
              <w:rPr>
                <w:rFonts w:eastAsia="Calibri"/>
                <w:sz w:val="20"/>
              </w:rPr>
            </w:pPr>
          </w:p>
        </w:tc>
        <w:tc>
          <w:tcPr>
            <w:tcW w:w="137" w:type="pct"/>
          </w:tcPr>
          <w:p w14:paraId="7482F7F3" w14:textId="77777777" w:rsidR="00701180" w:rsidRPr="00D43603" w:rsidRDefault="00701180" w:rsidP="00D22472">
            <w:pPr>
              <w:jc w:val="right"/>
              <w:rPr>
                <w:rFonts w:eastAsia="Calibri"/>
                <w:b/>
                <w:sz w:val="20"/>
              </w:rPr>
            </w:pPr>
          </w:p>
        </w:tc>
        <w:tc>
          <w:tcPr>
            <w:tcW w:w="118" w:type="pct"/>
          </w:tcPr>
          <w:p w14:paraId="5F6F1A8A" w14:textId="77777777" w:rsidR="00701180" w:rsidRPr="00D43603" w:rsidRDefault="00701180" w:rsidP="00D22472">
            <w:pPr>
              <w:jc w:val="right"/>
              <w:rPr>
                <w:rFonts w:eastAsia="Calibri"/>
                <w:b/>
                <w:sz w:val="20"/>
              </w:rPr>
            </w:pPr>
          </w:p>
        </w:tc>
        <w:tc>
          <w:tcPr>
            <w:tcW w:w="132" w:type="pct"/>
          </w:tcPr>
          <w:p w14:paraId="445A0450" w14:textId="77777777" w:rsidR="00701180" w:rsidRPr="00D43603" w:rsidRDefault="00701180" w:rsidP="00D22472">
            <w:pPr>
              <w:jc w:val="right"/>
              <w:rPr>
                <w:rFonts w:eastAsia="Calibri"/>
                <w:b/>
                <w:sz w:val="20"/>
              </w:rPr>
            </w:pPr>
          </w:p>
        </w:tc>
        <w:tc>
          <w:tcPr>
            <w:tcW w:w="131" w:type="pct"/>
          </w:tcPr>
          <w:p w14:paraId="4C644548" w14:textId="77777777" w:rsidR="00701180" w:rsidRPr="00D43603" w:rsidRDefault="00701180" w:rsidP="00D22472">
            <w:pPr>
              <w:jc w:val="right"/>
              <w:rPr>
                <w:rFonts w:eastAsia="Calibri"/>
                <w:b/>
                <w:sz w:val="20"/>
              </w:rPr>
            </w:pPr>
          </w:p>
        </w:tc>
        <w:tc>
          <w:tcPr>
            <w:tcW w:w="130" w:type="pct"/>
          </w:tcPr>
          <w:p w14:paraId="3DC2BB4A" w14:textId="77777777" w:rsidR="00701180" w:rsidRPr="00D43603" w:rsidRDefault="00701180" w:rsidP="00D22472">
            <w:pPr>
              <w:jc w:val="right"/>
              <w:rPr>
                <w:rFonts w:eastAsia="Calibri"/>
                <w:b/>
                <w:sz w:val="20"/>
              </w:rPr>
            </w:pPr>
          </w:p>
        </w:tc>
        <w:tc>
          <w:tcPr>
            <w:tcW w:w="118" w:type="pct"/>
          </w:tcPr>
          <w:p w14:paraId="7297E171" w14:textId="77777777" w:rsidR="00701180" w:rsidRPr="00D43603" w:rsidRDefault="00701180" w:rsidP="00D22472">
            <w:pPr>
              <w:jc w:val="right"/>
              <w:rPr>
                <w:rFonts w:eastAsia="Calibri"/>
                <w:b/>
                <w:sz w:val="20"/>
              </w:rPr>
            </w:pPr>
          </w:p>
        </w:tc>
        <w:tc>
          <w:tcPr>
            <w:tcW w:w="118" w:type="pct"/>
          </w:tcPr>
          <w:p w14:paraId="47B0AAE7" w14:textId="77777777" w:rsidR="00701180" w:rsidRPr="00D43603" w:rsidRDefault="00701180" w:rsidP="00D22472">
            <w:pPr>
              <w:jc w:val="right"/>
              <w:rPr>
                <w:rFonts w:eastAsia="Calibri"/>
                <w:b/>
                <w:sz w:val="20"/>
              </w:rPr>
            </w:pPr>
          </w:p>
        </w:tc>
        <w:tc>
          <w:tcPr>
            <w:tcW w:w="118" w:type="pct"/>
          </w:tcPr>
          <w:p w14:paraId="5F994DB0" w14:textId="77777777" w:rsidR="00701180" w:rsidRPr="00D43603" w:rsidRDefault="00701180" w:rsidP="00D22472">
            <w:pPr>
              <w:jc w:val="right"/>
              <w:rPr>
                <w:rFonts w:eastAsia="Calibri"/>
                <w:b/>
                <w:sz w:val="20"/>
              </w:rPr>
            </w:pPr>
          </w:p>
        </w:tc>
        <w:tc>
          <w:tcPr>
            <w:tcW w:w="118" w:type="pct"/>
          </w:tcPr>
          <w:p w14:paraId="174636C0" w14:textId="77777777" w:rsidR="00701180" w:rsidRPr="00D43603" w:rsidRDefault="00701180" w:rsidP="00D22472">
            <w:pPr>
              <w:jc w:val="right"/>
              <w:rPr>
                <w:rFonts w:eastAsia="Calibri"/>
                <w:b/>
                <w:sz w:val="20"/>
              </w:rPr>
            </w:pPr>
          </w:p>
        </w:tc>
        <w:tc>
          <w:tcPr>
            <w:tcW w:w="118" w:type="pct"/>
          </w:tcPr>
          <w:p w14:paraId="7BAF271B" w14:textId="77777777" w:rsidR="00701180" w:rsidRPr="00D43603" w:rsidRDefault="00701180" w:rsidP="00D22472">
            <w:pPr>
              <w:jc w:val="right"/>
              <w:rPr>
                <w:rFonts w:eastAsia="Calibri"/>
                <w:b/>
                <w:sz w:val="20"/>
              </w:rPr>
            </w:pPr>
          </w:p>
        </w:tc>
        <w:tc>
          <w:tcPr>
            <w:tcW w:w="425" w:type="pct"/>
          </w:tcPr>
          <w:p w14:paraId="097C4254" w14:textId="77777777" w:rsidR="00701180" w:rsidRPr="00D43603" w:rsidRDefault="00701180" w:rsidP="00D22472">
            <w:pPr>
              <w:jc w:val="right"/>
              <w:rPr>
                <w:rFonts w:eastAsia="Calibri"/>
                <w:b/>
                <w:sz w:val="20"/>
              </w:rPr>
            </w:pPr>
          </w:p>
        </w:tc>
      </w:tr>
    </w:tbl>
    <w:p w14:paraId="22C42A77" w14:textId="77777777" w:rsidR="00701180" w:rsidRPr="00D43603" w:rsidRDefault="00701180" w:rsidP="00701180">
      <w:pPr>
        <w:tabs>
          <w:tab w:val="left" w:pos="3255"/>
        </w:tabs>
        <w:jc w:val="both"/>
        <w:rPr>
          <w:rFonts w:eastAsia="Calibri"/>
        </w:rPr>
      </w:pPr>
    </w:p>
    <w:p w14:paraId="5A9DC935" w14:textId="77777777" w:rsidR="00701180" w:rsidRPr="00D43603" w:rsidRDefault="00701180" w:rsidP="00701180">
      <w:pPr>
        <w:tabs>
          <w:tab w:val="left" w:pos="3255"/>
        </w:tabs>
        <w:jc w:val="both"/>
        <w:rPr>
          <w:rFonts w:eastAsia="Calibri"/>
          <w:sz w:val="16"/>
          <w:szCs w:val="16"/>
        </w:rPr>
      </w:pPr>
    </w:p>
    <w:p w14:paraId="723CD602" w14:textId="77777777" w:rsidR="00701180" w:rsidRPr="00D43603" w:rsidRDefault="00701180" w:rsidP="00701180">
      <w:pPr>
        <w:jc w:val="both"/>
        <w:rPr>
          <w:rFonts w:eastAsia="Calibri"/>
          <w:b/>
          <w:bCs/>
        </w:rPr>
      </w:pPr>
      <w:r w:rsidRPr="00D43603">
        <w:rPr>
          <w:rFonts w:eastAsia="Calibri"/>
          <w:b/>
          <w:bCs/>
        </w:rPr>
        <w:t xml:space="preserve">Q 6. </w:t>
      </w:r>
      <w:r w:rsidRPr="00D43603">
        <w:rPr>
          <w:rFonts w:eastAsia="Calibri"/>
          <w:b/>
          <w:bCs/>
        </w:rPr>
        <w:tab/>
        <w:t>Staffing/Management Expenditures according to each category in US$ (As of 30</w:t>
      </w:r>
      <w:r w:rsidRPr="00D43603">
        <w:rPr>
          <w:rFonts w:eastAsia="Calibri"/>
          <w:b/>
          <w:bCs/>
          <w:vertAlign w:val="superscript"/>
        </w:rPr>
        <w:t>th</w:t>
      </w:r>
      <w:r w:rsidRPr="00D43603">
        <w:rPr>
          <w:rFonts w:eastAsia="Calibri"/>
          <w:b/>
          <w:bCs/>
        </w:rPr>
        <w:t xml:space="preserve"> April 2022</w:t>
      </w:r>
      <w:r w:rsidRPr="00D43603">
        <w:rPr>
          <w:rFonts w:eastAsia="Calibri"/>
          <w:b/>
        </w:rPr>
        <w:t>)</w:t>
      </w:r>
    </w:p>
    <w:p w14:paraId="22EB102D" w14:textId="77777777" w:rsidR="00701180" w:rsidRPr="00D43603" w:rsidRDefault="00701180" w:rsidP="00701180">
      <w:pPr>
        <w:rPr>
          <w:rFonts w:eastAsia="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907"/>
        <w:gridCol w:w="2338"/>
        <w:gridCol w:w="3259"/>
      </w:tblGrid>
      <w:tr w:rsidR="00701180" w:rsidRPr="00D43603" w14:paraId="53614735" w14:textId="77777777" w:rsidTr="00D22472">
        <w:tc>
          <w:tcPr>
            <w:tcW w:w="3430" w:type="dxa"/>
            <w:shd w:val="clear" w:color="auto" w:fill="FFE599"/>
          </w:tcPr>
          <w:p w14:paraId="2ED85528" w14:textId="77777777" w:rsidR="00701180" w:rsidRPr="00D43603" w:rsidRDefault="00701180" w:rsidP="00D22472">
            <w:pPr>
              <w:jc w:val="both"/>
              <w:rPr>
                <w:rFonts w:eastAsia="Calibri"/>
                <w:b/>
                <w:bCs/>
                <w:iCs/>
              </w:rPr>
            </w:pPr>
            <w:r w:rsidRPr="00D43603">
              <w:rPr>
                <w:rFonts w:eastAsia="Calibri"/>
                <w:b/>
                <w:bCs/>
                <w:iCs/>
              </w:rPr>
              <w:t>Staff</w:t>
            </w:r>
          </w:p>
        </w:tc>
        <w:tc>
          <w:tcPr>
            <w:tcW w:w="2632" w:type="dxa"/>
            <w:shd w:val="clear" w:color="auto" w:fill="FFE599"/>
            <w:vAlign w:val="center"/>
          </w:tcPr>
          <w:p w14:paraId="3C47ABF5" w14:textId="77777777" w:rsidR="00701180" w:rsidRPr="00D43603" w:rsidRDefault="00701180" w:rsidP="00D22472">
            <w:pPr>
              <w:jc w:val="center"/>
              <w:rPr>
                <w:rFonts w:eastAsia="Calibri"/>
                <w:b/>
                <w:bCs/>
                <w:iCs/>
              </w:rPr>
            </w:pPr>
            <w:r w:rsidRPr="00D43603">
              <w:rPr>
                <w:rFonts w:eastAsia="Calibri"/>
                <w:b/>
                <w:bCs/>
                <w:iCs/>
              </w:rPr>
              <w:t xml:space="preserve">Staff Input </w:t>
            </w:r>
            <w:r w:rsidRPr="00D43603">
              <w:rPr>
                <w:rFonts w:eastAsia="Calibri"/>
                <w:b/>
                <w:bCs/>
                <w:i/>
                <w:iCs/>
              </w:rPr>
              <w:t>(Person Months)</w:t>
            </w:r>
          </w:p>
        </w:tc>
        <w:tc>
          <w:tcPr>
            <w:tcW w:w="2977" w:type="dxa"/>
            <w:shd w:val="clear" w:color="auto" w:fill="FFE599"/>
            <w:vAlign w:val="center"/>
          </w:tcPr>
          <w:p w14:paraId="249CBA56" w14:textId="77777777" w:rsidR="00701180" w:rsidRPr="00D43603" w:rsidRDefault="00701180" w:rsidP="00D22472">
            <w:pPr>
              <w:jc w:val="center"/>
              <w:rPr>
                <w:rFonts w:eastAsia="Calibri"/>
                <w:b/>
                <w:bCs/>
                <w:iCs/>
              </w:rPr>
            </w:pPr>
            <w:r w:rsidRPr="00D43603">
              <w:rPr>
                <w:rFonts w:eastAsia="Calibri"/>
                <w:b/>
                <w:bCs/>
                <w:iCs/>
              </w:rPr>
              <w:t>Expenditures</w:t>
            </w:r>
          </w:p>
          <w:p w14:paraId="2BA53109" w14:textId="77777777" w:rsidR="00701180" w:rsidRPr="00D43603" w:rsidRDefault="00701180" w:rsidP="00D22472">
            <w:pPr>
              <w:jc w:val="center"/>
              <w:rPr>
                <w:rFonts w:eastAsia="Calibri"/>
                <w:b/>
                <w:bCs/>
                <w:iCs/>
              </w:rPr>
            </w:pPr>
            <w:r w:rsidRPr="00D43603">
              <w:rPr>
                <w:rFonts w:eastAsia="Calibri"/>
                <w:b/>
                <w:bCs/>
                <w:iCs/>
              </w:rPr>
              <w:t>(2017-2022)</w:t>
            </w:r>
          </w:p>
        </w:tc>
        <w:tc>
          <w:tcPr>
            <w:tcW w:w="4684" w:type="dxa"/>
            <w:shd w:val="clear" w:color="auto" w:fill="FFE599"/>
            <w:vAlign w:val="center"/>
          </w:tcPr>
          <w:p w14:paraId="7B56FE28" w14:textId="77777777" w:rsidR="00701180" w:rsidRPr="00D43603" w:rsidRDefault="00701180" w:rsidP="00D22472">
            <w:pPr>
              <w:jc w:val="center"/>
              <w:rPr>
                <w:rFonts w:eastAsia="Calibri"/>
                <w:b/>
                <w:bCs/>
                <w:iCs/>
              </w:rPr>
            </w:pPr>
            <w:r w:rsidRPr="00D43603">
              <w:rPr>
                <w:rFonts w:eastAsia="Calibri"/>
                <w:b/>
                <w:bCs/>
                <w:iCs/>
              </w:rPr>
              <w:t xml:space="preserve">% </w:t>
            </w:r>
            <w:proofErr w:type="gramStart"/>
            <w:r w:rsidRPr="00D43603">
              <w:rPr>
                <w:rFonts w:eastAsia="Calibri"/>
                <w:b/>
                <w:bCs/>
                <w:iCs/>
              </w:rPr>
              <w:t>of</w:t>
            </w:r>
            <w:proofErr w:type="gramEnd"/>
            <w:r w:rsidRPr="00D43603">
              <w:rPr>
                <w:rFonts w:eastAsia="Calibri"/>
                <w:b/>
                <w:bCs/>
                <w:iCs/>
              </w:rPr>
              <w:t xml:space="preserve"> total Expenditures</w:t>
            </w:r>
          </w:p>
        </w:tc>
      </w:tr>
      <w:tr w:rsidR="00701180" w:rsidRPr="00D43603" w14:paraId="45D946F7" w14:textId="77777777" w:rsidTr="00D22472">
        <w:tc>
          <w:tcPr>
            <w:tcW w:w="3430" w:type="dxa"/>
            <w:shd w:val="clear" w:color="auto" w:fill="auto"/>
            <w:vAlign w:val="bottom"/>
          </w:tcPr>
          <w:p w14:paraId="55F58DB3" w14:textId="77777777" w:rsidR="00701180" w:rsidRPr="00D43603" w:rsidRDefault="00701180" w:rsidP="00D22472">
            <w:pPr>
              <w:jc w:val="both"/>
              <w:rPr>
                <w:rFonts w:eastAsia="Calibri"/>
              </w:rPr>
            </w:pPr>
            <w:r w:rsidRPr="00D43603">
              <w:rPr>
                <w:rFonts w:eastAsia="Calibri"/>
              </w:rPr>
              <w:t>International</w:t>
            </w:r>
          </w:p>
        </w:tc>
        <w:tc>
          <w:tcPr>
            <w:tcW w:w="2632" w:type="dxa"/>
            <w:shd w:val="clear" w:color="auto" w:fill="auto"/>
          </w:tcPr>
          <w:p w14:paraId="4849F6E0" w14:textId="77777777" w:rsidR="00701180" w:rsidRPr="00D43603" w:rsidRDefault="00701180" w:rsidP="00D22472">
            <w:pPr>
              <w:jc w:val="both"/>
              <w:rPr>
                <w:rFonts w:eastAsia="Calibri"/>
              </w:rPr>
            </w:pPr>
          </w:p>
        </w:tc>
        <w:tc>
          <w:tcPr>
            <w:tcW w:w="2977" w:type="dxa"/>
            <w:shd w:val="clear" w:color="auto" w:fill="auto"/>
          </w:tcPr>
          <w:p w14:paraId="5890C9F6" w14:textId="77777777" w:rsidR="00701180" w:rsidRPr="00D43603" w:rsidRDefault="00701180" w:rsidP="00D22472">
            <w:pPr>
              <w:jc w:val="both"/>
              <w:rPr>
                <w:rFonts w:eastAsia="Calibri"/>
              </w:rPr>
            </w:pPr>
          </w:p>
        </w:tc>
        <w:tc>
          <w:tcPr>
            <w:tcW w:w="4684" w:type="dxa"/>
            <w:shd w:val="clear" w:color="auto" w:fill="auto"/>
          </w:tcPr>
          <w:p w14:paraId="45A0D35C" w14:textId="77777777" w:rsidR="00701180" w:rsidRPr="00D43603" w:rsidRDefault="00701180" w:rsidP="00D22472">
            <w:pPr>
              <w:jc w:val="both"/>
              <w:rPr>
                <w:rFonts w:eastAsia="Calibri"/>
              </w:rPr>
            </w:pPr>
          </w:p>
        </w:tc>
      </w:tr>
      <w:tr w:rsidR="00701180" w:rsidRPr="00D43603" w14:paraId="25056927" w14:textId="77777777" w:rsidTr="00D22472">
        <w:tc>
          <w:tcPr>
            <w:tcW w:w="3430" w:type="dxa"/>
            <w:shd w:val="clear" w:color="auto" w:fill="auto"/>
            <w:vAlign w:val="bottom"/>
          </w:tcPr>
          <w:p w14:paraId="3B8443B4" w14:textId="77777777" w:rsidR="00701180" w:rsidRPr="00D43603" w:rsidRDefault="00701180" w:rsidP="00D22472">
            <w:pPr>
              <w:jc w:val="both"/>
              <w:rPr>
                <w:rFonts w:eastAsia="Calibri"/>
              </w:rPr>
            </w:pPr>
            <w:r w:rsidRPr="00D43603">
              <w:rPr>
                <w:rFonts w:eastAsia="Calibri"/>
              </w:rPr>
              <w:t>National</w:t>
            </w:r>
          </w:p>
        </w:tc>
        <w:tc>
          <w:tcPr>
            <w:tcW w:w="2632" w:type="dxa"/>
            <w:shd w:val="clear" w:color="auto" w:fill="auto"/>
          </w:tcPr>
          <w:p w14:paraId="5C261F4A" w14:textId="77777777" w:rsidR="00701180" w:rsidRPr="00D43603" w:rsidRDefault="00701180" w:rsidP="00D22472">
            <w:pPr>
              <w:jc w:val="both"/>
              <w:rPr>
                <w:rFonts w:eastAsia="Calibri"/>
              </w:rPr>
            </w:pPr>
          </w:p>
        </w:tc>
        <w:tc>
          <w:tcPr>
            <w:tcW w:w="2977" w:type="dxa"/>
            <w:shd w:val="clear" w:color="auto" w:fill="auto"/>
          </w:tcPr>
          <w:p w14:paraId="3D8B3DFD" w14:textId="77777777" w:rsidR="00701180" w:rsidRPr="00D43603" w:rsidRDefault="00701180" w:rsidP="00D22472">
            <w:pPr>
              <w:jc w:val="both"/>
              <w:rPr>
                <w:rFonts w:eastAsia="Calibri"/>
              </w:rPr>
            </w:pPr>
          </w:p>
        </w:tc>
        <w:tc>
          <w:tcPr>
            <w:tcW w:w="4684" w:type="dxa"/>
            <w:shd w:val="clear" w:color="auto" w:fill="auto"/>
          </w:tcPr>
          <w:p w14:paraId="21D5E02A" w14:textId="77777777" w:rsidR="00701180" w:rsidRPr="00D43603" w:rsidRDefault="00701180" w:rsidP="00D22472">
            <w:pPr>
              <w:jc w:val="both"/>
              <w:rPr>
                <w:rFonts w:eastAsia="Calibri"/>
              </w:rPr>
            </w:pPr>
          </w:p>
        </w:tc>
      </w:tr>
      <w:tr w:rsidR="00701180" w:rsidRPr="00D43603" w14:paraId="04350D33" w14:textId="77777777" w:rsidTr="00D22472">
        <w:tc>
          <w:tcPr>
            <w:tcW w:w="3430" w:type="dxa"/>
            <w:shd w:val="clear" w:color="auto" w:fill="auto"/>
            <w:vAlign w:val="bottom"/>
          </w:tcPr>
          <w:p w14:paraId="5B9FB1FE" w14:textId="77777777" w:rsidR="00701180" w:rsidRPr="00D43603" w:rsidRDefault="00701180" w:rsidP="00D22472">
            <w:pPr>
              <w:jc w:val="both"/>
              <w:rPr>
                <w:rFonts w:eastAsia="Calibri"/>
              </w:rPr>
            </w:pPr>
            <w:r w:rsidRPr="00D43603">
              <w:rPr>
                <w:rFonts w:eastAsia="Calibri"/>
              </w:rPr>
              <w:t>Consultants</w:t>
            </w:r>
          </w:p>
        </w:tc>
        <w:tc>
          <w:tcPr>
            <w:tcW w:w="2632" w:type="dxa"/>
            <w:shd w:val="clear" w:color="auto" w:fill="auto"/>
          </w:tcPr>
          <w:p w14:paraId="187C394A" w14:textId="77777777" w:rsidR="00701180" w:rsidRPr="00D43603" w:rsidRDefault="00701180" w:rsidP="00D22472">
            <w:pPr>
              <w:jc w:val="both"/>
              <w:rPr>
                <w:rFonts w:eastAsia="Calibri"/>
              </w:rPr>
            </w:pPr>
          </w:p>
        </w:tc>
        <w:tc>
          <w:tcPr>
            <w:tcW w:w="2977" w:type="dxa"/>
            <w:shd w:val="clear" w:color="auto" w:fill="auto"/>
          </w:tcPr>
          <w:p w14:paraId="70AE8174" w14:textId="77777777" w:rsidR="00701180" w:rsidRPr="00D43603" w:rsidRDefault="00701180" w:rsidP="00D22472">
            <w:pPr>
              <w:jc w:val="both"/>
              <w:rPr>
                <w:rFonts w:eastAsia="Calibri"/>
              </w:rPr>
            </w:pPr>
          </w:p>
        </w:tc>
        <w:tc>
          <w:tcPr>
            <w:tcW w:w="4684" w:type="dxa"/>
            <w:shd w:val="clear" w:color="auto" w:fill="auto"/>
          </w:tcPr>
          <w:p w14:paraId="71A93A78" w14:textId="77777777" w:rsidR="00701180" w:rsidRPr="00D43603" w:rsidRDefault="00701180" w:rsidP="00D22472">
            <w:pPr>
              <w:jc w:val="both"/>
              <w:rPr>
                <w:rFonts w:eastAsia="Calibri"/>
              </w:rPr>
            </w:pPr>
          </w:p>
        </w:tc>
      </w:tr>
      <w:tr w:rsidR="00701180" w:rsidRPr="00D43603" w14:paraId="2C24C348" w14:textId="77777777" w:rsidTr="00D22472">
        <w:trPr>
          <w:trHeight w:val="319"/>
        </w:trPr>
        <w:tc>
          <w:tcPr>
            <w:tcW w:w="3430" w:type="dxa"/>
            <w:shd w:val="clear" w:color="auto" w:fill="auto"/>
            <w:vAlign w:val="bottom"/>
          </w:tcPr>
          <w:p w14:paraId="02481DE5" w14:textId="77777777" w:rsidR="00701180" w:rsidRPr="00D43603" w:rsidRDefault="00701180" w:rsidP="00D22472">
            <w:pPr>
              <w:jc w:val="right"/>
              <w:rPr>
                <w:rFonts w:eastAsia="Calibri"/>
                <w:b/>
                <w:bCs/>
              </w:rPr>
            </w:pPr>
            <w:r w:rsidRPr="00D43603">
              <w:rPr>
                <w:rFonts w:eastAsia="Calibri"/>
                <w:b/>
                <w:bCs/>
              </w:rPr>
              <w:t>Total</w:t>
            </w:r>
          </w:p>
        </w:tc>
        <w:tc>
          <w:tcPr>
            <w:tcW w:w="2632" w:type="dxa"/>
            <w:shd w:val="clear" w:color="auto" w:fill="auto"/>
          </w:tcPr>
          <w:p w14:paraId="23AF8ECB" w14:textId="77777777" w:rsidR="00701180" w:rsidRPr="00D43603" w:rsidRDefault="00701180" w:rsidP="00D22472">
            <w:pPr>
              <w:jc w:val="both"/>
              <w:rPr>
                <w:rFonts w:eastAsia="Calibri"/>
              </w:rPr>
            </w:pPr>
          </w:p>
        </w:tc>
        <w:tc>
          <w:tcPr>
            <w:tcW w:w="2977" w:type="dxa"/>
            <w:shd w:val="clear" w:color="auto" w:fill="auto"/>
          </w:tcPr>
          <w:p w14:paraId="2105C8DC" w14:textId="77777777" w:rsidR="00701180" w:rsidRPr="00D43603" w:rsidRDefault="00701180" w:rsidP="00D22472">
            <w:pPr>
              <w:jc w:val="both"/>
              <w:rPr>
                <w:rFonts w:eastAsia="Calibri"/>
              </w:rPr>
            </w:pPr>
          </w:p>
        </w:tc>
        <w:tc>
          <w:tcPr>
            <w:tcW w:w="4684" w:type="dxa"/>
            <w:shd w:val="clear" w:color="auto" w:fill="auto"/>
          </w:tcPr>
          <w:p w14:paraId="75F7527F" w14:textId="77777777" w:rsidR="00701180" w:rsidRPr="00D43603" w:rsidRDefault="00701180" w:rsidP="00D22472">
            <w:pPr>
              <w:jc w:val="both"/>
              <w:rPr>
                <w:rFonts w:eastAsia="Calibri"/>
              </w:rPr>
            </w:pPr>
          </w:p>
        </w:tc>
      </w:tr>
    </w:tbl>
    <w:p w14:paraId="19645F6D" w14:textId="77777777" w:rsidR="00701180" w:rsidRPr="00D43603" w:rsidRDefault="00701180" w:rsidP="00701180">
      <w:pPr>
        <w:rPr>
          <w:rFonts w:eastAsia="Calibri"/>
        </w:rPr>
      </w:pPr>
    </w:p>
    <w:p w14:paraId="3AAD89E7" w14:textId="77777777" w:rsidR="00701180" w:rsidRPr="00D43603" w:rsidRDefault="00701180" w:rsidP="00701180">
      <w:pPr>
        <w:rPr>
          <w:rFonts w:eastAsia="Calibri"/>
        </w:rPr>
      </w:pPr>
    </w:p>
    <w:p w14:paraId="2E902A53" w14:textId="77777777" w:rsidR="00701180" w:rsidRPr="00D43603" w:rsidRDefault="00701180" w:rsidP="00701180">
      <w:pPr>
        <w:jc w:val="both"/>
        <w:rPr>
          <w:rFonts w:eastAsia="Calibri"/>
          <w:b/>
        </w:rPr>
      </w:pPr>
      <w:r w:rsidRPr="00D43603">
        <w:rPr>
          <w:rFonts w:eastAsia="Calibri"/>
          <w:b/>
        </w:rPr>
        <w:t xml:space="preserve">Q 7: Expenses as of </w:t>
      </w:r>
      <w:proofErr w:type="gramStart"/>
      <w:r w:rsidRPr="00D43603">
        <w:rPr>
          <w:rFonts w:eastAsia="Calibri"/>
          <w:b/>
          <w:bCs/>
        </w:rPr>
        <w:t>As</w:t>
      </w:r>
      <w:proofErr w:type="gramEnd"/>
      <w:r w:rsidRPr="00D43603">
        <w:rPr>
          <w:rFonts w:eastAsia="Calibri"/>
          <w:b/>
          <w:bCs/>
        </w:rPr>
        <w:t xml:space="preserve"> of 30</w:t>
      </w:r>
      <w:r w:rsidRPr="00D43603">
        <w:rPr>
          <w:rFonts w:eastAsia="Calibri"/>
          <w:b/>
          <w:bCs/>
          <w:vertAlign w:val="superscript"/>
        </w:rPr>
        <w:t>th</w:t>
      </w:r>
      <w:r w:rsidRPr="00D43603">
        <w:rPr>
          <w:rFonts w:eastAsia="Calibri"/>
          <w:b/>
          <w:bCs/>
        </w:rPr>
        <w:t xml:space="preserve"> April 2022</w:t>
      </w:r>
    </w:p>
    <w:p w14:paraId="6BB48FF6" w14:textId="77777777" w:rsidR="00701180" w:rsidRPr="00D43603" w:rsidRDefault="00701180" w:rsidP="00701180">
      <w:pPr>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112"/>
        <w:gridCol w:w="3902"/>
      </w:tblGrid>
      <w:tr w:rsidR="00701180" w:rsidRPr="00D43603" w14:paraId="4F60CBA9" w14:textId="77777777" w:rsidTr="00D22472">
        <w:tc>
          <w:tcPr>
            <w:tcW w:w="4077" w:type="dxa"/>
            <w:shd w:val="clear" w:color="auto" w:fill="FFE599"/>
          </w:tcPr>
          <w:p w14:paraId="0903BA18" w14:textId="77777777" w:rsidR="00701180" w:rsidRPr="00D43603" w:rsidRDefault="00701180" w:rsidP="00D22472">
            <w:pPr>
              <w:jc w:val="center"/>
              <w:rPr>
                <w:rFonts w:eastAsia="Calibri"/>
                <w:b/>
              </w:rPr>
            </w:pPr>
            <w:r w:rsidRPr="00D43603">
              <w:rPr>
                <w:rFonts w:eastAsia="Calibri"/>
                <w:b/>
              </w:rPr>
              <w:t>Component</w:t>
            </w:r>
          </w:p>
        </w:tc>
        <w:tc>
          <w:tcPr>
            <w:tcW w:w="2127" w:type="dxa"/>
            <w:shd w:val="clear" w:color="auto" w:fill="FFE599"/>
          </w:tcPr>
          <w:p w14:paraId="6F06E995" w14:textId="77777777" w:rsidR="00701180" w:rsidRPr="00D43603" w:rsidRDefault="00701180" w:rsidP="00D22472">
            <w:pPr>
              <w:jc w:val="center"/>
              <w:rPr>
                <w:rFonts w:eastAsia="Calibri"/>
                <w:b/>
              </w:rPr>
            </w:pPr>
            <w:r w:rsidRPr="00D43603">
              <w:rPr>
                <w:rFonts w:eastAsia="Calibri"/>
                <w:b/>
              </w:rPr>
              <w:t>Expenditures</w:t>
            </w:r>
          </w:p>
        </w:tc>
        <w:tc>
          <w:tcPr>
            <w:tcW w:w="3969" w:type="dxa"/>
            <w:shd w:val="clear" w:color="auto" w:fill="FFE599"/>
          </w:tcPr>
          <w:p w14:paraId="773BE22D" w14:textId="77777777" w:rsidR="00701180" w:rsidRPr="00D43603" w:rsidRDefault="00701180" w:rsidP="00D22472">
            <w:pPr>
              <w:jc w:val="center"/>
              <w:rPr>
                <w:rFonts w:eastAsia="Calibri"/>
                <w:b/>
              </w:rPr>
            </w:pPr>
            <w:r w:rsidRPr="00D43603">
              <w:rPr>
                <w:rFonts w:eastAsia="Calibri"/>
                <w:b/>
              </w:rPr>
              <w:t xml:space="preserve">% </w:t>
            </w:r>
            <w:proofErr w:type="gramStart"/>
            <w:r w:rsidRPr="00D43603">
              <w:rPr>
                <w:rFonts w:eastAsia="Calibri"/>
                <w:b/>
              </w:rPr>
              <w:t>of</w:t>
            </w:r>
            <w:proofErr w:type="gramEnd"/>
            <w:r w:rsidRPr="00D43603">
              <w:rPr>
                <w:rFonts w:eastAsia="Calibri"/>
                <w:b/>
              </w:rPr>
              <w:t xml:space="preserve"> Project’s total expenditures</w:t>
            </w:r>
          </w:p>
        </w:tc>
      </w:tr>
      <w:tr w:rsidR="00701180" w:rsidRPr="00D43603" w14:paraId="04E1718D" w14:textId="77777777" w:rsidTr="00D22472">
        <w:tc>
          <w:tcPr>
            <w:tcW w:w="4077" w:type="dxa"/>
            <w:shd w:val="clear" w:color="auto" w:fill="auto"/>
          </w:tcPr>
          <w:p w14:paraId="4F720136" w14:textId="77777777" w:rsidR="00701180" w:rsidRPr="00D43603" w:rsidRDefault="00701180" w:rsidP="00D22472">
            <w:pPr>
              <w:jc w:val="both"/>
              <w:rPr>
                <w:rFonts w:eastAsia="Calibri"/>
              </w:rPr>
            </w:pPr>
            <w:r w:rsidRPr="00D43603">
              <w:rPr>
                <w:rFonts w:eastAsia="Calibri"/>
              </w:rPr>
              <w:t>Management (staff)</w:t>
            </w:r>
          </w:p>
        </w:tc>
        <w:tc>
          <w:tcPr>
            <w:tcW w:w="2127" w:type="dxa"/>
            <w:shd w:val="clear" w:color="auto" w:fill="auto"/>
          </w:tcPr>
          <w:p w14:paraId="63A56741" w14:textId="77777777" w:rsidR="00701180" w:rsidRPr="00D43603" w:rsidRDefault="00701180" w:rsidP="00D22472">
            <w:pPr>
              <w:jc w:val="both"/>
              <w:rPr>
                <w:rFonts w:eastAsia="Calibri"/>
              </w:rPr>
            </w:pPr>
          </w:p>
        </w:tc>
        <w:tc>
          <w:tcPr>
            <w:tcW w:w="3969" w:type="dxa"/>
            <w:shd w:val="clear" w:color="auto" w:fill="auto"/>
          </w:tcPr>
          <w:p w14:paraId="5B77255E" w14:textId="77777777" w:rsidR="00701180" w:rsidRPr="00D43603" w:rsidRDefault="00701180" w:rsidP="00D22472">
            <w:pPr>
              <w:jc w:val="both"/>
              <w:rPr>
                <w:rFonts w:eastAsia="Calibri"/>
              </w:rPr>
            </w:pPr>
          </w:p>
        </w:tc>
      </w:tr>
      <w:tr w:rsidR="00701180" w:rsidRPr="00D43603" w14:paraId="595434CC" w14:textId="77777777" w:rsidTr="00D22472">
        <w:tc>
          <w:tcPr>
            <w:tcW w:w="4077" w:type="dxa"/>
            <w:shd w:val="clear" w:color="auto" w:fill="auto"/>
          </w:tcPr>
          <w:p w14:paraId="57CDDF00" w14:textId="77777777" w:rsidR="00701180" w:rsidRPr="00D43603" w:rsidRDefault="00701180" w:rsidP="00D22472">
            <w:pPr>
              <w:jc w:val="both"/>
              <w:rPr>
                <w:rFonts w:eastAsia="Calibri"/>
              </w:rPr>
            </w:pPr>
            <w:r w:rsidRPr="00D43603">
              <w:rPr>
                <w:rFonts w:eastAsia="Calibri"/>
              </w:rPr>
              <w:t>Project Activities</w:t>
            </w:r>
          </w:p>
        </w:tc>
        <w:tc>
          <w:tcPr>
            <w:tcW w:w="2127" w:type="dxa"/>
            <w:shd w:val="clear" w:color="auto" w:fill="auto"/>
          </w:tcPr>
          <w:p w14:paraId="0FF0E65C" w14:textId="77777777" w:rsidR="00701180" w:rsidRPr="00D43603" w:rsidRDefault="00701180" w:rsidP="00D22472">
            <w:pPr>
              <w:jc w:val="both"/>
              <w:rPr>
                <w:rFonts w:eastAsia="Calibri"/>
              </w:rPr>
            </w:pPr>
          </w:p>
        </w:tc>
        <w:tc>
          <w:tcPr>
            <w:tcW w:w="3969" w:type="dxa"/>
            <w:shd w:val="clear" w:color="auto" w:fill="auto"/>
          </w:tcPr>
          <w:p w14:paraId="27C2055B" w14:textId="77777777" w:rsidR="00701180" w:rsidRPr="00D43603" w:rsidRDefault="00701180" w:rsidP="00D22472">
            <w:pPr>
              <w:jc w:val="both"/>
              <w:rPr>
                <w:rFonts w:eastAsia="Calibri"/>
              </w:rPr>
            </w:pPr>
          </w:p>
        </w:tc>
      </w:tr>
      <w:tr w:rsidR="00701180" w:rsidRPr="00D43603" w14:paraId="0CC59CDC" w14:textId="77777777" w:rsidTr="00D22472">
        <w:tc>
          <w:tcPr>
            <w:tcW w:w="4077" w:type="dxa"/>
            <w:shd w:val="clear" w:color="auto" w:fill="auto"/>
          </w:tcPr>
          <w:p w14:paraId="0E7A4D8E" w14:textId="77777777" w:rsidR="00701180" w:rsidRPr="00D43603" w:rsidRDefault="00701180" w:rsidP="00D22472">
            <w:pPr>
              <w:jc w:val="both"/>
              <w:rPr>
                <w:rFonts w:eastAsia="Calibri"/>
              </w:rPr>
            </w:pPr>
            <w:r w:rsidRPr="00D43603">
              <w:rPr>
                <w:rFonts w:eastAsia="Calibri"/>
              </w:rPr>
              <w:t>Equipment</w:t>
            </w:r>
          </w:p>
        </w:tc>
        <w:tc>
          <w:tcPr>
            <w:tcW w:w="2127" w:type="dxa"/>
            <w:shd w:val="clear" w:color="auto" w:fill="auto"/>
          </w:tcPr>
          <w:p w14:paraId="04FDF317" w14:textId="77777777" w:rsidR="00701180" w:rsidRPr="00D43603" w:rsidRDefault="00701180" w:rsidP="00D22472">
            <w:pPr>
              <w:jc w:val="both"/>
              <w:rPr>
                <w:rFonts w:eastAsia="Calibri"/>
              </w:rPr>
            </w:pPr>
          </w:p>
        </w:tc>
        <w:tc>
          <w:tcPr>
            <w:tcW w:w="3969" w:type="dxa"/>
            <w:shd w:val="clear" w:color="auto" w:fill="auto"/>
          </w:tcPr>
          <w:p w14:paraId="1D637D2B" w14:textId="77777777" w:rsidR="00701180" w:rsidRPr="00D43603" w:rsidRDefault="00701180" w:rsidP="00D22472">
            <w:pPr>
              <w:jc w:val="both"/>
              <w:rPr>
                <w:rFonts w:eastAsia="Calibri"/>
              </w:rPr>
            </w:pPr>
          </w:p>
        </w:tc>
      </w:tr>
      <w:tr w:rsidR="00701180" w:rsidRPr="00D43603" w14:paraId="4B2F1BCD" w14:textId="77777777" w:rsidTr="00D22472">
        <w:tc>
          <w:tcPr>
            <w:tcW w:w="4077" w:type="dxa"/>
            <w:shd w:val="clear" w:color="auto" w:fill="auto"/>
          </w:tcPr>
          <w:p w14:paraId="141F6D48" w14:textId="77777777" w:rsidR="00701180" w:rsidRPr="00D43603" w:rsidRDefault="00701180" w:rsidP="00D22472">
            <w:pPr>
              <w:jc w:val="both"/>
              <w:rPr>
                <w:rFonts w:eastAsia="Calibri"/>
              </w:rPr>
            </w:pPr>
            <w:r w:rsidRPr="00D43603">
              <w:rPr>
                <w:rFonts w:eastAsia="Calibri"/>
              </w:rPr>
              <w:t>Misc.</w:t>
            </w:r>
          </w:p>
        </w:tc>
        <w:tc>
          <w:tcPr>
            <w:tcW w:w="2127" w:type="dxa"/>
            <w:shd w:val="clear" w:color="auto" w:fill="auto"/>
          </w:tcPr>
          <w:p w14:paraId="14B00FF7" w14:textId="77777777" w:rsidR="00701180" w:rsidRPr="00D43603" w:rsidRDefault="00701180" w:rsidP="00D22472">
            <w:pPr>
              <w:jc w:val="both"/>
              <w:rPr>
                <w:rFonts w:eastAsia="Calibri"/>
              </w:rPr>
            </w:pPr>
          </w:p>
        </w:tc>
        <w:tc>
          <w:tcPr>
            <w:tcW w:w="3969" w:type="dxa"/>
            <w:shd w:val="clear" w:color="auto" w:fill="auto"/>
          </w:tcPr>
          <w:p w14:paraId="41614209" w14:textId="77777777" w:rsidR="00701180" w:rsidRPr="00D43603" w:rsidRDefault="00701180" w:rsidP="00D22472">
            <w:pPr>
              <w:jc w:val="both"/>
              <w:rPr>
                <w:rFonts w:eastAsia="Calibri"/>
              </w:rPr>
            </w:pPr>
          </w:p>
        </w:tc>
      </w:tr>
      <w:tr w:rsidR="00701180" w:rsidRPr="00D43603" w14:paraId="535C1051" w14:textId="77777777" w:rsidTr="00D22472">
        <w:tc>
          <w:tcPr>
            <w:tcW w:w="4077" w:type="dxa"/>
            <w:shd w:val="clear" w:color="auto" w:fill="auto"/>
          </w:tcPr>
          <w:p w14:paraId="694A5AB7" w14:textId="77777777" w:rsidR="00701180" w:rsidRPr="00D43603" w:rsidRDefault="00701180" w:rsidP="00D22472">
            <w:pPr>
              <w:jc w:val="right"/>
              <w:rPr>
                <w:rFonts w:eastAsia="Calibri"/>
                <w:b/>
              </w:rPr>
            </w:pPr>
            <w:r w:rsidRPr="00D43603">
              <w:rPr>
                <w:rFonts w:eastAsia="Calibri"/>
                <w:b/>
              </w:rPr>
              <w:t>Total</w:t>
            </w:r>
          </w:p>
        </w:tc>
        <w:tc>
          <w:tcPr>
            <w:tcW w:w="2127" w:type="dxa"/>
            <w:shd w:val="clear" w:color="auto" w:fill="auto"/>
          </w:tcPr>
          <w:p w14:paraId="6487171D" w14:textId="77777777" w:rsidR="00701180" w:rsidRPr="00D43603" w:rsidRDefault="00701180" w:rsidP="00D22472">
            <w:pPr>
              <w:jc w:val="right"/>
              <w:rPr>
                <w:rFonts w:eastAsia="Calibri"/>
                <w:b/>
              </w:rPr>
            </w:pPr>
          </w:p>
        </w:tc>
        <w:tc>
          <w:tcPr>
            <w:tcW w:w="3969" w:type="dxa"/>
            <w:shd w:val="clear" w:color="auto" w:fill="auto"/>
          </w:tcPr>
          <w:p w14:paraId="2D8E9E4F" w14:textId="77777777" w:rsidR="00701180" w:rsidRPr="00D43603" w:rsidRDefault="00701180" w:rsidP="00D22472">
            <w:pPr>
              <w:jc w:val="right"/>
              <w:rPr>
                <w:rFonts w:eastAsia="Calibri"/>
                <w:b/>
              </w:rPr>
            </w:pPr>
          </w:p>
        </w:tc>
      </w:tr>
    </w:tbl>
    <w:p w14:paraId="0DEAE88B" w14:textId="77777777" w:rsidR="00701180" w:rsidRPr="00D43603" w:rsidRDefault="00701180" w:rsidP="00701180">
      <w:pPr>
        <w:jc w:val="both"/>
        <w:rPr>
          <w:rFonts w:eastAsia="Calibri"/>
        </w:rPr>
      </w:pPr>
    </w:p>
    <w:p w14:paraId="07E7CC4E" w14:textId="77777777" w:rsidR="00701180" w:rsidRPr="00D43603" w:rsidRDefault="00701180" w:rsidP="00701180">
      <w:pPr>
        <w:jc w:val="both"/>
        <w:rPr>
          <w:rFonts w:eastAsia="Calibri"/>
        </w:rPr>
      </w:pPr>
    </w:p>
    <w:p w14:paraId="62957B77" w14:textId="77777777" w:rsidR="00701180" w:rsidRPr="00D43603" w:rsidRDefault="00701180" w:rsidP="00701180">
      <w:pPr>
        <w:jc w:val="both"/>
        <w:rPr>
          <w:rFonts w:eastAsia="Calibri"/>
        </w:rPr>
      </w:pPr>
      <w:r w:rsidRPr="00D43603">
        <w:rPr>
          <w:rFonts w:eastAsia="Calibri"/>
        </w:rPr>
        <w:t xml:space="preserve">Q </w:t>
      </w:r>
      <w:proofErr w:type="gramStart"/>
      <w:r w:rsidRPr="00D43603">
        <w:rPr>
          <w:rFonts w:eastAsia="Calibri"/>
        </w:rPr>
        <w:t>8 .</w:t>
      </w:r>
      <w:proofErr w:type="gramEnd"/>
      <w:r w:rsidRPr="00D43603">
        <w:rPr>
          <w:rFonts w:eastAsia="Calibri"/>
        </w:rPr>
        <w:t xml:space="preserve"> Fund release problems, if any and how those were resolved? ……………………………………………..</w:t>
      </w:r>
    </w:p>
    <w:p w14:paraId="1BAE67BD" w14:textId="77777777" w:rsidR="00701180" w:rsidRPr="00D43603" w:rsidRDefault="00701180" w:rsidP="00701180">
      <w:pPr>
        <w:jc w:val="both"/>
        <w:rPr>
          <w:rFonts w:eastAsia="Calibri"/>
        </w:rPr>
      </w:pPr>
    </w:p>
    <w:p w14:paraId="0CCE7988" w14:textId="77777777" w:rsidR="00701180" w:rsidRPr="00D43603" w:rsidRDefault="00701180" w:rsidP="00701180">
      <w:pPr>
        <w:jc w:val="both"/>
        <w:rPr>
          <w:rFonts w:eastAsia="Calibri"/>
        </w:rPr>
      </w:pPr>
      <w:r w:rsidRPr="00D43603">
        <w:rPr>
          <w:rFonts w:eastAsia="Calibri"/>
        </w:rPr>
        <w:t xml:space="preserve">Q9. Were UNDP audit procedures and rules were adhered to in fund utilization, </w:t>
      </w:r>
      <w:proofErr w:type="gramStart"/>
      <w:r w:rsidRPr="00D43603">
        <w:rPr>
          <w:rFonts w:eastAsia="Calibri"/>
        </w:rPr>
        <w:t>allocations</w:t>
      </w:r>
      <w:proofErr w:type="gramEnd"/>
      <w:r w:rsidRPr="00D43603">
        <w:rPr>
          <w:rFonts w:eastAsia="Calibri"/>
        </w:rPr>
        <w:t xml:space="preserve"> and procurement </w:t>
      </w:r>
      <w:r w:rsidRPr="00D43603">
        <w:rPr>
          <w:rFonts w:eastAsia="Calibri"/>
        </w:rPr>
        <w:tab/>
        <w:t>(ATLAS, etc.)? Pl. provide comments by Auditors. ………………………………………………………</w:t>
      </w:r>
    </w:p>
    <w:p w14:paraId="68190EE6" w14:textId="77777777" w:rsidR="00701180" w:rsidRPr="00D43603" w:rsidRDefault="00701180" w:rsidP="00701180">
      <w:pPr>
        <w:jc w:val="both"/>
        <w:rPr>
          <w:rFonts w:eastAsia="Calibri"/>
        </w:rPr>
      </w:pPr>
    </w:p>
    <w:p w14:paraId="245D8C1C" w14:textId="77777777" w:rsidR="00701180" w:rsidRPr="00D43603" w:rsidRDefault="00701180" w:rsidP="00701180">
      <w:pPr>
        <w:rPr>
          <w:rFonts w:eastAsia="Calibri"/>
        </w:rPr>
      </w:pPr>
    </w:p>
    <w:p w14:paraId="33D4DFFF" w14:textId="77777777" w:rsidR="00701180" w:rsidRPr="00D43603" w:rsidRDefault="00701180" w:rsidP="00701180">
      <w:pPr>
        <w:rPr>
          <w:rFonts w:eastAsia="Calibri"/>
        </w:rPr>
      </w:pPr>
    </w:p>
    <w:p w14:paraId="08A1FA9A" w14:textId="77777777" w:rsidR="00701180" w:rsidRPr="00D43603" w:rsidRDefault="00701180" w:rsidP="00701180">
      <w:pPr>
        <w:rPr>
          <w:rFonts w:eastAsia="Calibri"/>
        </w:rPr>
      </w:pPr>
    </w:p>
    <w:p w14:paraId="4917ABEE" w14:textId="77777777" w:rsidR="00701180" w:rsidRPr="00D43603" w:rsidRDefault="00701180" w:rsidP="00701180">
      <w:pPr>
        <w:rPr>
          <w:rFonts w:eastAsia="Calibri"/>
        </w:rPr>
      </w:pPr>
    </w:p>
    <w:p w14:paraId="2C2B95F7" w14:textId="77777777" w:rsidR="00701180" w:rsidRPr="00D43603" w:rsidRDefault="00701180" w:rsidP="00701180">
      <w:pPr>
        <w:rPr>
          <w:rFonts w:eastAsia="Calibri"/>
        </w:rPr>
        <w:sectPr w:rsidR="00701180" w:rsidRPr="00D43603" w:rsidSect="00E86F27">
          <w:pgSz w:w="12240" w:h="15840"/>
          <w:pgMar w:top="1134" w:right="1077" w:bottom="1134" w:left="1134" w:header="794" w:footer="709" w:gutter="0"/>
          <w:cols w:space="708"/>
          <w:docGrid w:linePitch="360"/>
        </w:sectPr>
      </w:pPr>
    </w:p>
    <w:p w14:paraId="1F24E9AB" w14:textId="77777777" w:rsidR="00701180" w:rsidRPr="00D43603" w:rsidRDefault="00701180" w:rsidP="00701180">
      <w:pPr>
        <w:ind w:left="720"/>
        <w:jc w:val="center"/>
        <w:rPr>
          <w:b/>
          <w:bCs/>
          <w:u w:val="single"/>
        </w:rPr>
      </w:pPr>
      <w:r w:rsidRPr="00D43603">
        <w:rPr>
          <w:b/>
          <w:bCs/>
          <w:u w:val="single"/>
        </w:rPr>
        <w:lastRenderedPageBreak/>
        <w:t>Use a value scale of 1 to 5 and provide additional detail to support your choice</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932"/>
        <w:gridCol w:w="456"/>
        <w:gridCol w:w="623"/>
        <w:gridCol w:w="623"/>
        <w:gridCol w:w="623"/>
        <w:gridCol w:w="787"/>
      </w:tblGrid>
      <w:tr w:rsidR="00701180" w:rsidRPr="00D43603" w14:paraId="2F72BED7" w14:textId="77777777" w:rsidTr="000B29A5">
        <w:trPr>
          <w:trHeight w:val="40"/>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6624FCCA" w14:textId="77777777" w:rsidR="00701180" w:rsidRPr="00D43603" w:rsidRDefault="00701180" w:rsidP="00D22472">
            <w:pPr>
              <w:ind w:right="150"/>
            </w:pPr>
            <w:r w:rsidRPr="00D43603">
              <w:t>q101. To what extent did the implementation team consider setting realistic project targets? (</w:t>
            </w:r>
            <w:r w:rsidRPr="00D43603">
              <w:rPr>
                <w:color w:val="0D0D0D" w:themeColor="text1" w:themeTint="F2"/>
              </w:rPr>
              <w:t>1 = Strongly Agree | 2 = Agree | 3 = Neutral | 4 = Disagree | 5 = Strongly Disagree</w:t>
            </w:r>
            <w:r w:rsidRPr="00D43603">
              <w:t>)</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02D003"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F2DBE1"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EA29F3"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F57EF46"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3B83196A" w14:textId="77777777" w:rsidR="00701180" w:rsidRPr="00D43603" w:rsidRDefault="00701180" w:rsidP="00D22472">
            <w:pPr>
              <w:jc w:val="center"/>
            </w:pPr>
            <w:r w:rsidRPr="00D43603">
              <w:t>5</w:t>
            </w:r>
          </w:p>
        </w:tc>
      </w:tr>
      <w:tr w:rsidR="00701180" w:rsidRPr="00D43603" w14:paraId="25389283" w14:textId="77777777" w:rsidTr="000B29A5">
        <w:trPr>
          <w:trHeight w:val="40"/>
        </w:trPr>
        <w:tc>
          <w:tcPr>
            <w:tcW w:w="5000" w:type="pct"/>
            <w:gridSpan w:val="6"/>
            <w:tcBorders>
              <w:top w:val="single" w:sz="8" w:space="0" w:color="auto"/>
              <w:bottom w:val="single" w:sz="8" w:space="0" w:color="auto"/>
            </w:tcBorders>
            <w:shd w:val="clear" w:color="auto" w:fill="FFFFFF" w:themeFill="background1"/>
            <w:vAlign w:val="center"/>
          </w:tcPr>
          <w:p w14:paraId="601014F2" w14:textId="77777777" w:rsidR="00701180" w:rsidRPr="00D43603" w:rsidRDefault="00701180" w:rsidP="00D22472">
            <w:r w:rsidRPr="00D43603">
              <w:t>Please briefly explain your choice:</w:t>
            </w:r>
          </w:p>
          <w:p w14:paraId="640075C2" w14:textId="77777777" w:rsidR="00701180" w:rsidRPr="00D43603" w:rsidRDefault="00701180" w:rsidP="00D22472"/>
          <w:p w14:paraId="00B27842" w14:textId="77777777" w:rsidR="00701180" w:rsidRPr="00D43603" w:rsidRDefault="00701180" w:rsidP="00D22472">
            <w:pPr>
              <w:jc w:val="center"/>
            </w:pPr>
          </w:p>
          <w:p w14:paraId="59BC3B37" w14:textId="77777777" w:rsidR="00701180" w:rsidRPr="00D43603" w:rsidRDefault="00701180" w:rsidP="00D22472">
            <w:pPr>
              <w:jc w:val="center"/>
            </w:pPr>
          </w:p>
        </w:tc>
      </w:tr>
      <w:tr w:rsidR="00701180" w:rsidRPr="00D43603" w14:paraId="31224245" w14:textId="77777777" w:rsidTr="000B29A5">
        <w:trPr>
          <w:trHeight w:val="40"/>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06596F41" w14:textId="77777777" w:rsidR="00701180" w:rsidRPr="00D43603" w:rsidRDefault="00701180" w:rsidP="00D22472">
            <w:pPr>
              <w:ind w:right="150"/>
            </w:pPr>
            <w:r w:rsidRPr="00D43603">
              <w:t xml:space="preserve">q102. To what extent did the project objectives reflect the needs of the eventual recipients (women, </w:t>
            </w:r>
            <w:proofErr w:type="gramStart"/>
            <w:r w:rsidRPr="00D43603">
              <w:t>girls</w:t>
            </w:r>
            <w:proofErr w:type="gramEnd"/>
            <w:r w:rsidRPr="00D43603">
              <w:t xml:space="preserve"> and boys) of the envisaged changes in the social and political stability of Libya? (</w:t>
            </w:r>
            <w:r w:rsidRPr="00D43603">
              <w:rPr>
                <w:color w:val="0D0D0D" w:themeColor="text1" w:themeTint="F2"/>
              </w:rPr>
              <w:t>1 = Strongly Agree | 2 = Agree | 3 = Neutral | 4 = Disagree | 5 = Strongly Disagree</w:t>
            </w:r>
            <w:r w:rsidRPr="00D43603">
              <w:t>)</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0DC4EA"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48169B"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7980ABB"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EE07A47"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64BFE788" w14:textId="77777777" w:rsidR="00701180" w:rsidRPr="00D43603" w:rsidRDefault="00701180" w:rsidP="00D22472">
            <w:pPr>
              <w:jc w:val="center"/>
            </w:pPr>
            <w:r w:rsidRPr="00D43603">
              <w:t>5</w:t>
            </w:r>
          </w:p>
        </w:tc>
      </w:tr>
      <w:tr w:rsidR="00701180" w:rsidRPr="00D43603" w14:paraId="314D2015" w14:textId="77777777" w:rsidTr="000B29A5">
        <w:trPr>
          <w:trHeight w:val="40"/>
        </w:trPr>
        <w:tc>
          <w:tcPr>
            <w:tcW w:w="5000" w:type="pct"/>
            <w:gridSpan w:val="6"/>
            <w:tcBorders>
              <w:top w:val="single" w:sz="8" w:space="0" w:color="auto"/>
              <w:bottom w:val="single" w:sz="8" w:space="0" w:color="auto"/>
            </w:tcBorders>
            <w:shd w:val="clear" w:color="auto" w:fill="FFFFFF" w:themeFill="background1"/>
            <w:vAlign w:val="center"/>
          </w:tcPr>
          <w:p w14:paraId="0A552032" w14:textId="77777777" w:rsidR="00701180" w:rsidRPr="00D43603" w:rsidRDefault="00701180" w:rsidP="00D22472">
            <w:r w:rsidRPr="00D43603">
              <w:t>Please briefly explain your choice:</w:t>
            </w:r>
          </w:p>
          <w:p w14:paraId="7EC0CA71" w14:textId="77777777" w:rsidR="00701180" w:rsidRPr="00D43603" w:rsidRDefault="00701180" w:rsidP="00D22472"/>
          <w:p w14:paraId="45235EAA" w14:textId="77777777" w:rsidR="00701180" w:rsidRPr="00D43603" w:rsidRDefault="00701180" w:rsidP="00D22472"/>
          <w:p w14:paraId="78F38548" w14:textId="77777777" w:rsidR="00701180" w:rsidRPr="00D43603" w:rsidRDefault="00701180" w:rsidP="00D22472">
            <w:pPr>
              <w:jc w:val="center"/>
            </w:pPr>
          </w:p>
        </w:tc>
      </w:tr>
      <w:tr w:rsidR="00701180" w:rsidRPr="00D43603" w14:paraId="16FB8D28" w14:textId="77777777" w:rsidTr="000B29A5">
        <w:trPr>
          <w:trHeight w:val="1078"/>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76D48218" w14:textId="77777777" w:rsidR="00701180" w:rsidRPr="00D43603" w:rsidRDefault="00701180" w:rsidP="00D22472">
            <w:pPr>
              <w:ind w:right="150"/>
            </w:pPr>
            <w:r w:rsidRPr="00D43603">
              <w:t>q103. To what extent did the planning and implementation of interventions take the local context into account? (Whether they were based upon    an    adequate    needs-assessment showing understanding</w:t>
            </w:r>
            <w:r w:rsidRPr="00D43603">
              <w:tab/>
              <w:t>of and</w:t>
            </w:r>
            <w:r w:rsidRPr="00D43603">
              <w:tab/>
              <w:t>support for the safety and capacities of locals to include both the formal and informal actors) (</w:t>
            </w:r>
            <w:r w:rsidRPr="00D43603">
              <w:rPr>
                <w:color w:val="0D0D0D" w:themeColor="text1" w:themeTint="F2"/>
              </w:rPr>
              <w:t>1 = Strongly Agree | 2 = Agree | 3 = Neutral | 4 = Disagree | 5 = Strongly Disagree</w:t>
            </w:r>
            <w:r w:rsidRPr="00D43603">
              <w:t>)</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8FC2F6"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37351B"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7FD0933"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56D2CD"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0AE1E42F" w14:textId="77777777" w:rsidR="00701180" w:rsidRPr="00D43603" w:rsidRDefault="00701180" w:rsidP="00D22472">
            <w:pPr>
              <w:jc w:val="center"/>
            </w:pPr>
            <w:r w:rsidRPr="00D43603">
              <w:t>5</w:t>
            </w:r>
          </w:p>
        </w:tc>
      </w:tr>
      <w:tr w:rsidR="00701180" w:rsidRPr="00D43603" w14:paraId="6FF55C46" w14:textId="77777777" w:rsidTr="000B29A5">
        <w:trPr>
          <w:trHeight w:val="565"/>
        </w:trPr>
        <w:tc>
          <w:tcPr>
            <w:tcW w:w="5000" w:type="pct"/>
            <w:gridSpan w:val="6"/>
            <w:tcBorders>
              <w:top w:val="single" w:sz="8" w:space="0" w:color="auto"/>
              <w:bottom w:val="single" w:sz="8" w:space="0" w:color="auto"/>
            </w:tcBorders>
            <w:shd w:val="clear" w:color="auto" w:fill="FFFFFF" w:themeFill="background1"/>
            <w:vAlign w:val="center"/>
          </w:tcPr>
          <w:p w14:paraId="4B630635" w14:textId="77777777" w:rsidR="00701180" w:rsidRPr="00D43603" w:rsidRDefault="00701180" w:rsidP="00D22472">
            <w:r w:rsidRPr="00D43603">
              <w:t>Please briefly explain your choice:</w:t>
            </w:r>
          </w:p>
          <w:p w14:paraId="30F1EE74" w14:textId="77777777" w:rsidR="00701180" w:rsidRPr="00D43603" w:rsidRDefault="00701180" w:rsidP="00D22472"/>
          <w:p w14:paraId="4C55B1C1" w14:textId="77777777" w:rsidR="00701180" w:rsidRPr="00D43603" w:rsidRDefault="00701180" w:rsidP="00D22472"/>
          <w:p w14:paraId="0E911C3F" w14:textId="77777777" w:rsidR="00701180" w:rsidRPr="00D43603" w:rsidRDefault="00701180" w:rsidP="00D22472"/>
        </w:tc>
      </w:tr>
      <w:tr w:rsidR="00701180" w:rsidRPr="00D43603" w14:paraId="377F21B7" w14:textId="77777777" w:rsidTr="000B29A5">
        <w:trPr>
          <w:trHeight w:val="1078"/>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32E1DCE5" w14:textId="77777777" w:rsidR="00701180" w:rsidRPr="00D43603" w:rsidRDefault="00701180" w:rsidP="00D22472">
            <w:pPr>
              <w:ind w:right="150"/>
            </w:pPr>
            <w:r w:rsidRPr="00D43603">
              <w:t>q104. In your view, to what extent did the project address a genuine security and political need of the Libyan population amongst the local actors and the programming areas at large? (</w:t>
            </w:r>
            <w:r w:rsidRPr="00D43603">
              <w:rPr>
                <w:color w:val="0D0D0D" w:themeColor="text1" w:themeTint="F2"/>
              </w:rPr>
              <w:t>1 = Strongly Agree | 2 = Agree | 3 = Neutral | 4 = Disagree | 5 = Strongly Disagree</w:t>
            </w:r>
            <w:r w:rsidRPr="00D43603">
              <w:t>)</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E41396"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D02587"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3C832F"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81856D"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40E8A141" w14:textId="77777777" w:rsidR="00701180" w:rsidRPr="00D43603" w:rsidRDefault="00701180" w:rsidP="00D22472">
            <w:pPr>
              <w:jc w:val="center"/>
            </w:pPr>
            <w:r w:rsidRPr="00D43603">
              <w:t>5</w:t>
            </w:r>
          </w:p>
        </w:tc>
      </w:tr>
      <w:tr w:rsidR="00701180" w:rsidRPr="00D43603" w14:paraId="7A9636B4" w14:textId="77777777" w:rsidTr="000B29A5">
        <w:trPr>
          <w:trHeight w:val="432"/>
        </w:trPr>
        <w:tc>
          <w:tcPr>
            <w:tcW w:w="5000" w:type="pct"/>
            <w:gridSpan w:val="6"/>
            <w:tcBorders>
              <w:top w:val="single" w:sz="8" w:space="0" w:color="auto"/>
              <w:bottom w:val="single" w:sz="8" w:space="0" w:color="auto"/>
            </w:tcBorders>
            <w:shd w:val="clear" w:color="auto" w:fill="FFFFFF" w:themeFill="background1"/>
            <w:vAlign w:val="center"/>
          </w:tcPr>
          <w:p w14:paraId="233D40ED" w14:textId="77777777" w:rsidR="00701180" w:rsidRPr="00D43603" w:rsidRDefault="00701180" w:rsidP="00D22472">
            <w:pPr>
              <w:ind w:left="345"/>
            </w:pPr>
            <w:r w:rsidRPr="00D43603">
              <w:t xml:space="preserve">Please briefly explain your choice: </w:t>
            </w:r>
          </w:p>
          <w:p w14:paraId="7FF07699" w14:textId="77777777" w:rsidR="00701180" w:rsidRPr="00D43603" w:rsidRDefault="00701180" w:rsidP="00D22472">
            <w:pPr>
              <w:ind w:left="345"/>
            </w:pPr>
          </w:p>
          <w:p w14:paraId="4702B5C1" w14:textId="77777777" w:rsidR="00701180" w:rsidRPr="00D43603" w:rsidRDefault="00701180" w:rsidP="00D22472"/>
          <w:p w14:paraId="4E0395CA" w14:textId="77777777" w:rsidR="00701180" w:rsidRPr="00D43603" w:rsidRDefault="00701180" w:rsidP="00D22472"/>
        </w:tc>
      </w:tr>
      <w:tr w:rsidR="00701180" w:rsidRPr="00D43603" w14:paraId="15D55A20" w14:textId="77777777" w:rsidTr="000B29A5">
        <w:trPr>
          <w:trHeight w:val="1060"/>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6FBD8CCD" w14:textId="77777777" w:rsidR="00701180" w:rsidRPr="00D43603" w:rsidRDefault="00701180" w:rsidP="00D22472">
            <w:pPr>
              <w:spacing w:line="259" w:lineRule="auto"/>
              <w:contextualSpacing/>
              <w:rPr>
                <w:rFonts w:eastAsia="Calibri"/>
                <w:color w:val="00B050"/>
              </w:rPr>
            </w:pPr>
            <w:r w:rsidRPr="00D43603">
              <w:t xml:space="preserve">q105. </w:t>
            </w:r>
            <w:r w:rsidRPr="00D43603">
              <w:rPr>
                <w:rFonts w:eastAsia="Calibri"/>
              </w:rPr>
              <w:t xml:space="preserve">To what extent would you say that the intervention was strategically relevant to fulfil its objective as stated in the Project Document? </w:t>
            </w:r>
            <w:r w:rsidRPr="00D43603">
              <w:t>(1 = Strongly Agree | 2 = Agree | 3 = Neutral | 4 = Disagree | 5 = Strongly Disagree)</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5CF8696"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6B1AE9"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F41E22"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834CEC0"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7CEC71C4" w14:textId="77777777" w:rsidR="00701180" w:rsidRPr="00D43603" w:rsidRDefault="00701180" w:rsidP="00D22472">
            <w:pPr>
              <w:jc w:val="center"/>
            </w:pPr>
            <w:r w:rsidRPr="00D43603">
              <w:t>5</w:t>
            </w:r>
          </w:p>
        </w:tc>
      </w:tr>
      <w:tr w:rsidR="00701180" w:rsidRPr="00D43603" w14:paraId="6B66C37C" w14:textId="77777777" w:rsidTr="000B29A5">
        <w:trPr>
          <w:trHeight w:val="432"/>
        </w:trPr>
        <w:tc>
          <w:tcPr>
            <w:tcW w:w="5000" w:type="pct"/>
            <w:gridSpan w:val="6"/>
            <w:tcBorders>
              <w:top w:val="single" w:sz="8" w:space="0" w:color="auto"/>
              <w:bottom w:val="single" w:sz="8" w:space="0" w:color="auto"/>
            </w:tcBorders>
            <w:shd w:val="clear" w:color="auto" w:fill="FFFFFF" w:themeFill="background1"/>
            <w:vAlign w:val="center"/>
          </w:tcPr>
          <w:p w14:paraId="34EF4316" w14:textId="77777777" w:rsidR="00701180" w:rsidRPr="00D43603" w:rsidRDefault="00701180" w:rsidP="00D22472">
            <w:pPr>
              <w:ind w:left="345"/>
            </w:pPr>
            <w:r w:rsidRPr="00D43603">
              <w:t xml:space="preserve">Please briefly explain your choice: </w:t>
            </w:r>
          </w:p>
          <w:p w14:paraId="59ED6514" w14:textId="77777777" w:rsidR="00701180" w:rsidRPr="00D43603" w:rsidRDefault="00701180" w:rsidP="00D22472">
            <w:pPr>
              <w:ind w:left="345"/>
            </w:pPr>
          </w:p>
          <w:p w14:paraId="034B920D" w14:textId="77777777" w:rsidR="00701180" w:rsidRPr="00D43603" w:rsidRDefault="00701180" w:rsidP="00D22472"/>
          <w:p w14:paraId="052EB1C7" w14:textId="77777777" w:rsidR="00701180" w:rsidRPr="00D43603" w:rsidRDefault="00701180" w:rsidP="00D22472"/>
        </w:tc>
      </w:tr>
      <w:tr w:rsidR="00701180" w:rsidRPr="00D43603" w14:paraId="1B2C4E77" w14:textId="77777777" w:rsidTr="000B29A5">
        <w:trPr>
          <w:trHeight w:val="406"/>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6066529D" w14:textId="77777777" w:rsidR="00701180" w:rsidRPr="00D43603" w:rsidRDefault="00701180" w:rsidP="00D22472">
            <w:pPr>
              <w:spacing w:line="259" w:lineRule="auto"/>
              <w:contextualSpacing/>
              <w:rPr>
                <w:rFonts w:eastAsia="Calibri"/>
                <w:color w:val="00B050"/>
              </w:rPr>
            </w:pPr>
            <w:r w:rsidRPr="00D43603">
              <w:t xml:space="preserve">q106. </w:t>
            </w:r>
            <w:r w:rsidRPr="00D43603">
              <w:rPr>
                <w:rFonts w:eastAsia="Calibri"/>
              </w:rPr>
              <w:t xml:space="preserve">To what extent are the objectives still relevant given the continued political instability, Libya’s financial crisis, and the impact of COVID-19 pandemic? </w:t>
            </w:r>
            <w:r w:rsidRPr="00D43603">
              <w:t>(1 = Strongly Agree | 2 = Agree | 3 = Neutral | 4 = Disagree | 5 = Strongly Disagree)</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07C3537"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125333"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20EABAA"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DC4DF6"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29A78880" w14:textId="77777777" w:rsidR="00701180" w:rsidRPr="00D43603" w:rsidRDefault="00701180" w:rsidP="00D22472">
            <w:pPr>
              <w:jc w:val="center"/>
            </w:pPr>
            <w:r w:rsidRPr="00D43603">
              <w:t>5</w:t>
            </w:r>
          </w:p>
        </w:tc>
      </w:tr>
      <w:tr w:rsidR="00701180" w:rsidRPr="00D43603" w14:paraId="7D5C7A53" w14:textId="77777777" w:rsidTr="000B29A5">
        <w:trPr>
          <w:trHeight w:val="432"/>
        </w:trPr>
        <w:tc>
          <w:tcPr>
            <w:tcW w:w="5000" w:type="pct"/>
            <w:gridSpan w:val="6"/>
            <w:tcBorders>
              <w:top w:val="single" w:sz="8" w:space="0" w:color="auto"/>
              <w:bottom w:val="single" w:sz="8" w:space="0" w:color="auto"/>
            </w:tcBorders>
            <w:shd w:val="clear" w:color="auto" w:fill="FFFFFF" w:themeFill="background1"/>
            <w:vAlign w:val="center"/>
          </w:tcPr>
          <w:p w14:paraId="0DCAE9C3" w14:textId="77777777" w:rsidR="00701180" w:rsidRPr="00D43603" w:rsidRDefault="00701180" w:rsidP="00D22472">
            <w:pPr>
              <w:ind w:left="345"/>
            </w:pPr>
            <w:r w:rsidRPr="00D43603">
              <w:t xml:space="preserve">Please briefly explain your choice: </w:t>
            </w:r>
          </w:p>
          <w:p w14:paraId="3C76945A" w14:textId="77777777" w:rsidR="00701180" w:rsidRPr="00D43603" w:rsidRDefault="00701180" w:rsidP="00D22472">
            <w:pPr>
              <w:ind w:left="345"/>
            </w:pPr>
          </w:p>
          <w:p w14:paraId="2C260CDD" w14:textId="77777777" w:rsidR="00701180" w:rsidRPr="00D43603" w:rsidRDefault="00701180" w:rsidP="00D22472"/>
          <w:p w14:paraId="4AC83315" w14:textId="77777777" w:rsidR="00701180" w:rsidRPr="00D43603" w:rsidRDefault="00701180" w:rsidP="00D22472"/>
        </w:tc>
      </w:tr>
      <w:tr w:rsidR="00701180" w:rsidRPr="00D43603" w14:paraId="18F9DA28" w14:textId="77777777" w:rsidTr="000B29A5">
        <w:trPr>
          <w:trHeight w:val="335"/>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5FCDD037" w14:textId="77777777" w:rsidR="00701180" w:rsidRPr="00D43603" w:rsidRDefault="00701180" w:rsidP="00D22472">
            <w:pPr>
              <w:spacing w:line="259" w:lineRule="auto"/>
              <w:contextualSpacing/>
              <w:rPr>
                <w:rFonts w:eastAsia="Calibri"/>
              </w:rPr>
            </w:pPr>
            <w:bookmarkStart w:id="198" w:name="_Hlk496872907"/>
            <w:r w:rsidRPr="00D43603">
              <w:lastRenderedPageBreak/>
              <w:t xml:space="preserve">q107. To what extent would you say the </w:t>
            </w:r>
            <w:r w:rsidRPr="00D43603">
              <w:rPr>
                <w:rFonts w:eastAsia="Calibri"/>
              </w:rPr>
              <w:t xml:space="preserve">joint programme put in place mechanisms to understand and design specific interventions to address the issues of women, girls, and boys? </w:t>
            </w:r>
            <w:r w:rsidRPr="00D43603">
              <w:t>(1 = Strongly Agree | 2 = Agree | 3 = Neutral | 4 = Disagree | 5 = Strongly Disagree)</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5B9B6CD"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A6DB18"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30150A"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BA3FB12"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0CE3C499" w14:textId="77777777" w:rsidR="00701180" w:rsidRPr="00D43603" w:rsidRDefault="00701180" w:rsidP="00D22472">
            <w:pPr>
              <w:jc w:val="center"/>
            </w:pPr>
            <w:r w:rsidRPr="00D43603">
              <w:t>5</w:t>
            </w:r>
          </w:p>
        </w:tc>
      </w:tr>
      <w:tr w:rsidR="00701180" w:rsidRPr="00D43603" w14:paraId="4F78FD87" w14:textId="77777777" w:rsidTr="000B29A5">
        <w:trPr>
          <w:trHeight w:val="432"/>
        </w:trPr>
        <w:tc>
          <w:tcPr>
            <w:tcW w:w="5000" w:type="pct"/>
            <w:gridSpan w:val="6"/>
            <w:tcBorders>
              <w:top w:val="single" w:sz="8" w:space="0" w:color="auto"/>
              <w:bottom w:val="single" w:sz="8" w:space="0" w:color="auto"/>
            </w:tcBorders>
            <w:shd w:val="clear" w:color="auto" w:fill="FFFFFF" w:themeFill="background1"/>
            <w:vAlign w:val="center"/>
          </w:tcPr>
          <w:p w14:paraId="4432E954" w14:textId="77777777" w:rsidR="00701180" w:rsidRPr="00D43603" w:rsidRDefault="00701180" w:rsidP="00D22472">
            <w:pPr>
              <w:ind w:left="345"/>
            </w:pPr>
            <w:r w:rsidRPr="00D43603">
              <w:t xml:space="preserve">Please briefly explain your choice: </w:t>
            </w:r>
          </w:p>
          <w:p w14:paraId="702E0937" w14:textId="77777777" w:rsidR="00701180" w:rsidRPr="00D43603" w:rsidRDefault="00701180" w:rsidP="00D22472">
            <w:pPr>
              <w:ind w:left="345"/>
            </w:pPr>
          </w:p>
          <w:p w14:paraId="31246AAF" w14:textId="77777777" w:rsidR="00701180" w:rsidRPr="00D43603" w:rsidRDefault="00701180" w:rsidP="00D22472"/>
          <w:p w14:paraId="5D1D7E09" w14:textId="77777777" w:rsidR="00701180" w:rsidRPr="00D43603" w:rsidRDefault="00701180" w:rsidP="00D22472"/>
        </w:tc>
      </w:tr>
      <w:bookmarkEnd w:id="198"/>
      <w:tr w:rsidR="00701180" w:rsidRPr="00D43603" w14:paraId="0A591B2B" w14:textId="77777777" w:rsidTr="000B29A5">
        <w:trPr>
          <w:trHeight w:val="335"/>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6FA31136" w14:textId="77777777" w:rsidR="00701180" w:rsidRPr="00D43603" w:rsidRDefault="00701180" w:rsidP="00D22472">
            <w:pPr>
              <w:ind w:right="150"/>
              <w:rPr>
                <w:i/>
              </w:rPr>
            </w:pPr>
            <w:r w:rsidRPr="00D43603">
              <w:rPr>
                <w:rFonts w:eastAsia="Calibri"/>
              </w:rPr>
              <w:t xml:space="preserve">q108. To what extent do you believe that the PSJP’s Theory of Change is valid? </w:t>
            </w:r>
            <w:r w:rsidRPr="00D43603">
              <w:t>(1 = Strongly Agree | 2 = Agree | 3 = Neutral | 4 = Disagree | 5 = Strongly Disagree)</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D83768"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D2751C"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6E39555"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E48F68"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525E6518" w14:textId="77777777" w:rsidR="00701180" w:rsidRPr="00D43603" w:rsidRDefault="00701180" w:rsidP="00D22472">
            <w:pPr>
              <w:jc w:val="center"/>
            </w:pPr>
            <w:r w:rsidRPr="00D43603">
              <w:t>5</w:t>
            </w:r>
          </w:p>
        </w:tc>
      </w:tr>
      <w:tr w:rsidR="00701180" w:rsidRPr="00D43603" w14:paraId="35739EDF" w14:textId="77777777" w:rsidTr="000B29A5">
        <w:trPr>
          <w:trHeight w:val="432"/>
        </w:trPr>
        <w:tc>
          <w:tcPr>
            <w:tcW w:w="5000" w:type="pct"/>
            <w:gridSpan w:val="6"/>
            <w:tcBorders>
              <w:top w:val="single" w:sz="8" w:space="0" w:color="auto"/>
              <w:bottom w:val="single" w:sz="8" w:space="0" w:color="auto"/>
            </w:tcBorders>
            <w:shd w:val="clear" w:color="auto" w:fill="FFFFFF" w:themeFill="background1"/>
            <w:vAlign w:val="center"/>
          </w:tcPr>
          <w:p w14:paraId="1774051C" w14:textId="77777777" w:rsidR="00701180" w:rsidRPr="00D43603" w:rsidRDefault="00701180" w:rsidP="00D22472">
            <w:pPr>
              <w:ind w:left="345"/>
            </w:pPr>
            <w:r w:rsidRPr="00D43603">
              <w:t xml:space="preserve">Please briefly explain your choice: </w:t>
            </w:r>
          </w:p>
          <w:p w14:paraId="58F4B765" w14:textId="77777777" w:rsidR="00701180" w:rsidRPr="00D43603" w:rsidRDefault="00701180" w:rsidP="00D22472">
            <w:pPr>
              <w:ind w:left="345"/>
            </w:pPr>
          </w:p>
          <w:p w14:paraId="3F2C8EAF" w14:textId="77777777" w:rsidR="00701180" w:rsidRPr="00D43603" w:rsidRDefault="00701180" w:rsidP="00D22472"/>
          <w:p w14:paraId="2B6AA61E" w14:textId="77777777" w:rsidR="00701180" w:rsidRPr="00D43603" w:rsidRDefault="00701180" w:rsidP="00D22472"/>
        </w:tc>
      </w:tr>
      <w:tr w:rsidR="00701180" w:rsidRPr="00D43603" w14:paraId="46F357FD" w14:textId="77777777" w:rsidTr="000B29A5">
        <w:trPr>
          <w:trHeight w:val="335"/>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2FA29FEA" w14:textId="77777777" w:rsidR="00701180" w:rsidRPr="00D43603" w:rsidRDefault="00701180" w:rsidP="00D22472">
            <w:pPr>
              <w:spacing w:line="256" w:lineRule="auto"/>
              <w:rPr>
                <w:iCs/>
              </w:rPr>
            </w:pPr>
            <w:r w:rsidRPr="00D43603">
              <w:rPr>
                <w:iCs/>
              </w:rPr>
              <w:t xml:space="preserve">q109. To what extent did the project take in consideration building of institutional capacity in terms of staffing, local knowledge, and experience to implement the project's targets? </w:t>
            </w:r>
            <w:r w:rsidRPr="00D43603">
              <w:t>(1 = Strongly Agree | 2 = Agree | 3 = Neutral | 4 = Disagree | 5 = Strongly Disagree)</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DD91C1"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2D4001"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FD2442"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64ACCD"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1C46107D" w14:textId="77777777" w:rsidR="00701180" w:rsidRPr="00D43603" w:rsidRDefault="00701180" w:rsidP="00D22472">
            <w:pPr>
              <w:jc w:val="center"/>
            </w:pPr>
            <w:r w:rsidRPr="00D43603">
              <w:t>5</w:t>
            </w:r>
          </w:p>
        </w:tc>
      </w:tr>
      <w:tr w:rsidR="00701180" w:rsidRPr="00D43603" w14:paraId="5279DFC8" w14:textId="77777777" w:rsidTr="000B29A5">
        <w:trPr>
          <w:trHeight w:val="335"/>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008350D1" w14:textId="77777777" w:rsidR="00701180" w:rsidRPr="00D43603" w:rsidRDefault="00701180" w:rsidP="00D22472">
            <w:pPr>
              <w:ind w:left="345"/>
            </w:pPr>
            <w:r w:rsidRPr="00D43603">
              <w:t xml:space="preserve">Please briefly explain your choice: </w:t>
            </w:r>
          </w:p>
          <w:p w14:paraId="48C0157A" w14:textId="77777777" w:rsidR="00701180" w:rsidRPr="00D43603" w:rsidRDefault="00701180" w:rsidP="00D22472">
            <w:pPr>
              <w:spacing w:line="256" w:lineRule="auto"/>
              <w:rPr>
                <w:iCs/>
              </w:rPr>
            </w:pPr>
          </w:p>
          <w:p w14:paraId="0C04C1F7" w14:textId="77777777" w:rsidR="00701180" w:rsidRPr="00D43603" w:rsidRDefault="00701180" w:rsidP="00D22472">
            <w:pPr>
              <w:spacing w:line="256" w:lineRule="auto"/>
              <w:rPr>
                <w:iCs/>
              </w:rPr>
            </w:pPr>
          </w:p>
          <w:p w14:paraId="2D91DB1A" w14:textId="77777777" w:rsidR="00701180" w:rsidRPr="00D43603" w:rsidRDefault="00701180" w:rsidP="00D22472">
            <w:pPr>
              <w:spacing w:line="256" w:lineRule="auto"/>
              <w:rPr>
                <w:iCs/>
              </w:rPr>
            </w:pP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F8F3B07" w14:textId="77777777" w:rsidR="00701180" w:rsidRPr="00D43603" w:rsidRDefault="00701180" w:rsidP="00D22472">
            <w:pPr>
              <w:jc w:val="center"/>
            </w:pP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4D8596E" w14:textId="77777777" w:rsidR="00701180" w:rsidRPr="00D43603" w:rsidRDefault="00701180" w:rsidP="00D22472">
            <w:pPr>
              <w:jc w:val="center"/>
            </w:pP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AEB9B4A" w14:textId="77777777" w:rsidR="00701180" w:rsidRPr="00D43603" w:rsidRDefault="00701180" w:rsidP="00D22472">
            <w:pPr>
              <w:jc w:val="center"/>
            </w:pP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B146E9" w14:textId="77777777" w:rsidR="00701180" w:rsidRPr="00D43603" w:rsidRDefault="00701180" w:rsidP="00D22472">
            <w:pPr>
              <w:jc w:val="center"/>
            </w:pP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5AFA6176" w14:textId="77777777" w:rsidR="00701180" w:rsidRPr="00D43603" w:rsidRDefault="00701180" w:rsidP="00D22472">
            <w:pPr>
              <w:jc w:val="center"/>
            </w:pPr>
          </w:p>
        </w:tc>
      </w:tr>
      <w:tr w:rsidR="00701180" w:rsidRPr="00D43603" w14:paraId="147878C7" w14:textId="77777777" w:rsidTr="000B29A5">
        <w:trPr>
          <w:trHeight w:val="335"/>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288AD56C" w14:textId="77777777" w:rsidR="00701180" w:rsidRPr="00D43603" w:rsidRDefault="00701180" w:rsidP="00D22472">
            <w:pPr>
              <w:spacing w:line="256" w:lineRule="auto"/>
              <w:rPr>
                <w:iCs/>
              </w:rPr>
            </w:pPr>
            <w:r w:rsidRPr="00D43603">
              <w:rPr>
                <w:rFonts w:eastAsia="Calibri"/>
              </w:rPr>
              <w:t xml:space="preserve">q110. What changes, further assumptions or additional risk management might be required to give it greater effect in upcoming phases? </w:t>
            </w:r>
            <w:r w:rsidRPr="00D43603">
              <w:t>(1 = Strongly Agree | 2 = Agree | 3 = Neutral | 4 = Disagree | 5 = Strongly Disagree)</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2A5AEF" w14:textId="77777777" w:rsidR="00701180" w:rsidRPr="00D43603" w:rsidRDefault="00701180" w:rsidP="00D22472">
            <w:pPr>
              <w:jc w:val="center"/>
            </w:pP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EF86B4" w14:textId="77777777" w:rsidR="00701180" w:rsidRPr="00D43603" w:rsidRDefault="00701180" w:rsidP="00D22472">
            <w:pPr>
              <w:jc w:val="center"/>
            </w:pP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0F4EE2" w14:textId="77777777" w:rsidR="00701180" w:rsidRPr="00D43603" w:rsidRDefault="00701180" w:rsidP="00D22472">
            <w:pPr>
              <w:jc w:val="center"/>
            </w:pP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51DD03" w14:textId="77777777" w:rsidR="00701180" w:rsidRPr="00D43603" w:rsidRDefault="00701180" w:rsidP="00D22472">
            <w:pPr>
              <w:jc w:val="center"/>
            </w:pP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6D98A82B" w14:textId="77777777" w:rsidR="00701180" w:rsidRPr="00D43603" w:rsidRDefault="00701180" w:rsidP="00D22472">
            <w:pPr>
              <w:jc w:val="center"/>
            </w:pPr>
          </w:p>
        </w:tc>
      </w:tr>
      <w:tr w:rsidR="00701180" w:rsidRPr="00D43603" w14:paraId="470579C5" w14:textId="77777777" w:rsidTr="000B29A5">
        <w:trPr>
          <w:trHeight w:val="335"/>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6CBE2735" w14:textId="77777777" w:rsidR="00701180" w:rsidRPr="00D43603" w:rsidRDefault="00701180" w:rsidP="00D22472">
            <w:pPr>
              <w:ind w:left="345"/>
            </w:pPr>
            <w:r w:rsidRPr="00D43603">
              <w:t xml:space="preserve">Please briefly explain your choice: </w:t>
            </w:r>
          </w:p>
          <w:p w14:paraId="55F30FF1" w14:textId="77777777" w:rsidR="00701180" w:rsidRPr="00D43603" w:rsidRDefault="00701180" w:rsidP="00D22472">
            <w:pPr>
              <w:ind w:left="345"/>
            </w:pPr>
          </w:p>
          <w:p w14:paraId="68B77BC5" w14:textId="77777777" w:rsidR="00701180" w:rsidRPr="00D43603" w:rsidRDefault="00701180" w:rsidP="00D22472">
            <w:pPr>
              <w:ind w:left="345"/>
            </w:pPr>
          </w:p>
          <w:p w14:paraId="621431FF" w14:textId="77777777" w:rsidR="00701180" w:rsidRPr="00D43603" w:rsidRDefault="00701180" w:rsidP="00D22472">
            <w:pPr>
              <w:spacing w:line="256" w:lineRule="auto"/>
              <w:rPr>
                <w:iCs/>
              </w:rPr>
            </w:pP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BCEE006" w14:textId="77777777" w:rsidR="00701180" w:rsidRPr="00D43603" w:rsidRDefault="00701180" w:rsidP="00D22472">
            <w:pPr>
              <w:jc w:val="center"/>
            </w:pP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A751E99" w14:textId="77777777" w:rsidR="00701180" w:rsidRPr="00D43603" w:rsidRDefault="00701180" w:rsidP="00D22472">
            <w:pPr>
              <w:jc w:val="center"/>
            </w:pP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2393F2" w14:textId="77777777" w:rsidR="00701180" w:rsidRPr="00D43603" w:rsidRDefault="00701180" w:rsidP="00D22472">
            <w:pPr>
              <w:jc w:val="center"/>
            </w:pP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EF85E0" w14:textId="77777777" w:rsidR="00701180" w:rsidRPr="00D43603" w:rsidRDefault="00701180" w:rsidP="00D22472">
            <w:pPr>
              <w:jc w:val="center"/>
            </w:pP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6CEFCFD8" w14:textId="77777777" w:rsidR="00701180" w:rsidRPr="00D43603" w:rsidRDefault="00701180" w:rsidP="00D22472">
            <w:pPr>
              <w:jc w:val="center"/>
            </w:pPr>
          </w:p>
        </w:tc>
      </w:tr>
      <w:tr w:rsidR="00701180" w:rsidRPr="00D43603" w14:paraId="3ED0BA0C" w14:textId="77777777" w:rsidTr="000B29A5">
        <w:trPr>
          <w:trHeight w:val="335"/>
        </w:trPr>
        <w:tc>
          <w:tcPr>
            <w:tcW w:w="3451" w:type="pct"/>
            <w:tcBorders>
              <w:top w:val="single" w:sz="8" w:space="0" w:color="auto"/>
              <w:bottom w:val="single" w:sz="8" w:space="0" w:color="auto"/>
              <w:right w:val="single" w:sz="8" w:space="0" w:color="auto"/>
            </w:tcBorders>
            <w:shd w:val="clear" w:color="auto" w:fill="FFFFFF" w:themeFill="background1"/>
            <w:vAlign w:val="center"/>
          </w:tcPr>
          <w:p w14:paraId="381D4E69" w14:textId="77777777" w:rsidR="00701180" w:rsidRPr="00D43603" w:rsidRDefault="00701180" w:rsidP="00D22472">
            <w:pPr>
              <w:ind w:right="150"/>
              <w:rPr>
                <w:i/>
              </w:rPr>
            </w:pPr>
            <w:r w:rsidRPr="00D43603">
              <w:rPr>
                <w:b/>
                <w:bCs/>
              </w:rPr>
              <w:t xml:space="preserve">OVERALL ASSESSMENT OF PROJECT RELEVANCE </w:t>
            </w:r>
            <w:r w:rsidRPr="00D43603">
              <w:rPr>
                <w:i/>
              </w:rPr>
              <w:t>(1=very poor 2= rather unsatisfactory 3=satisfactory 4=good 5=excellent/highly relevant)</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755F5CC" w14:textId="77777777" w:rsidR="00701180" w:rsidRPr="00D43603" w:rsidRDefault="00701180" w:rsidP="00D22472">
            <w:pPr>
              <w:jc w:val="center"/>
            </w:pPr>
            <w:r w:rsidRPr="00D43603">
              <w:t>1</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C38348" w14:textId="77777777" w:rsidR="00701180" w:rsidRPr="00D43603" w:rsidRDefault="00701180" w:rsidP="00D22472">
            <w:pPr>
              <w:jc w:val="center"/>
            </w:pPr>
            <w:r w:rsidRPr="00D43603">
              <w:t>2</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901169" w14:textId="77777777" w:rsidR="00701180" w:rsidRPr="00D43603" w:rsidRDefault="00701180" w:rsidP="00D22472">
            <w:pPr>
              <w:jc w:val="center"/>
            </w:pPr>
            <w:r w:rsidRPr="00D43603">
              <w:t>3</w:t>
            </w:r>
          </w:p>
        </w:tc>
        <w:tc>
          <w:tcPr>
            <w:tcW w:w="31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F8C216" w14:textId="77777777" w:rsidR="00701180" w:rsidRPr="00D43603" w:rsidRDefault="00701180" w:rsidP="00D22472">
            <w:pPr>
              <w:jc w:val="center"/>
            </w:pPr>
            <w:r w:rsidRPr="00D43603">
              <w:t>4</w:t>
            </w:r>
          </w:p>
        </w:tc>
        <w:tc>
          <w:tcPr>
            <w:tcW w:w="393" w:type="pct"/>
            <w:tcBorders>
              <w:top w:val="single" w:sz="8" w:space="0" w:color="auto"/>
              <w:left w:val="single" w:sz="8" w:space="0" w:color="auto"/>
              <w:bottom w:val="single" w:sz="8" w:space="0" w:color="auto"/>
            </w:tcBorders>
            <w:shd w:val="clear" w:color="auto" w:fill="FFFFFF" w:themeFill="background1"/>
            <w:vAlign w:val="center"/>
          </w:tcPr>
          <w:p w14:paraId="013A90C6" w14:textId="77777777" w:rsidR="00701180" w:rsidRPr="00D43603" w:rsidRDefault="00701180" w:rsidP="00D22472">
            <w:pPr>
              <w:jc w:val="center"/>
            </w:pPr>
            <w:r w:rsidRPr="00D43603">
              <w:t>5</w:t>
            </w:r>
          </w:p>
        </w:tc>
      </w:tr>
      <w:tr w:rsidR="00701180" w:rsidRPr="00D43603" w14:paraId="55931A46" w14:textId="77777777" w:rsidTr="000B29A5">
        <w:trPr>
          <w:trHeight w:val="432"/>
        </w:trPr>
        <w:tc>
          <w:tcPr>
            <w:tcW w:w="5000" w:type="pct"/>
            <w:gridSpan w:val="6"/>
            <w:tcBorders>
              <w:top w:val="single" w:sz="8" w:space="0" w:color="auto"/>
              <w:bottom w:val="single" w:sz="8" w:space="0" w:color="auto"/>
            </w:tcBorders>
            <w:shd w:val="clear" w:color="auto" w:fill="FFFFFF" w:themeFill="background1"/>
            <w:vAlign w:val="center"/>
          </w:tcPr>
          <w:p w14:paraId="687E2816" w14:textId="77777777" w:rsidR="00701180" w:rsidRPr="00D43603" w:rsidRDefault="00701180" w:rsidP="00D22472">
            <w:pPr>
              <w:ind w:left="345"/>
            </w:pPr>
            <w:r w:rsidRPr="00D43603">
              <w:t xml:space="preserve">Please briefly explain your choice: </w:t>
            </w:r>
          </w:p>
          <w:p w14:paraId="4AD4D578" w14:textId="77777777" w:rsidR="00701180" w:rsidRPr="00D43603" w:rsidRDefault="00701180" w:rsidP="00D22472"/>
          <w:p w14:paraId="620E31A3" w14:textId="77777777" w:rsidR="00701180" w:rsidRPr="00D43603" w:rsidRDefault="00701180" w:rsidP="00D22472"/>
        </w:tc>
      </w:tr>
    </w:tbl>
    <w:p w14:paraId="0763C407" w14:textId="77777777" w:rsidR="00701180" w:rsidRPr="00D43603" w:rsidRDefault="00701180" w:rsidP="00701180">
      <w:pPr>
        <w:ind w:left="720"/>
        <w:rPr>
          <w:b/>
        </w:rPr>
      </w:pPr>
    </w:p>
    <w:p w14:paraId="1963F6CB" w14:textId="77777777" w:rsidR="00701180" w:rsidRPr="00D43603" w:rsidRDefault="00701180" w:rsidP="00701180">
      <w:pPr>
        <w:jc w:val="center"/>
        <w:rPr>
          <w:b/>
          <w:u w:val="single"/>
        </w:rPr>
      </w:pPr>
      <w:r w:rsidRPr="00D43603">
        <w:rPr>
          <w:b/>
          <w:u w:val="single"/>
        </w:rPr>
        <w:t xml:space="preserve">PROJECT EFFICIENCY </w:t>
      </w:r>
      <w:r w:rsidRPr="00D43603">
        <w:rPr>
          <w:b/>
        </w:rPr>
        <w:t>(EFFECTIVE PROJECT UTILIZATION OF RESOURCES)</w:t>
      </w:r>
    </w:p>
    <w:p w14:paraId="2AFF90B4" w14:textId="77777777" w:rsidR="00701180" w:rsidRPr="00D43603" w:rsidRDefault="00701180" w:rsidP="00701180">
      <w:pPr>
        <w:rPr>
          <w:b/>
          <w:i/>
        </w:rPr>
      </w:pPr>
      <w:r w:rsidRPr="00D43603">
        <w:rPr>
          <w:bCs/>
        </w:rPr>
        <w:t>To what extent do you agree or disagree on whether the establishment of the PSJP project provided optimal results to the project beneficiaries or was provided efficiently and on time and within budget?</w:t>
      </w:r>
      <w:r w:rsidRPr="00D43603">
        <w:rPr>
          <w:b/>
          <w:bCs/>
          <w:i/>
        </w:rPr>
        <w:t xml:space="preserve"> </w:t>
      </w:r>
      <w:r w:rsidRPr="00D43603">
        <w:rPr>
          <w:b/>
          <w:i/>
        </w:rPr>
        <w:t>Please state the extent to which you view as true or untrue regarding current visibility of the following project outcome statements in your district, where 1=Strongly Disagree 2=Disagree 3=Neutral 4=Agree 5= Strongly Agree (please tick only one option per statement AND justify your response).</w:t>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11"/>
        <w:gridCol w:w="615"/>
        <w:gridCol w:w="615"/>
        <w:gridCol w:w="615"/>
        <w:gridCol w:w="615"/>
        <w:gridCol w:w="773"/>
      </w:tblGrid>
      <w:tr w:rsidR="00701180" w:rsidRPr="00D43603" w14:paraId="35682263" w14:textId="77777777" w:rsidTr="000B29A5">
        <w:trPr>
          <w:trHeight w:val="40"/>
        </w:trPr>
        <w:tc>
          <w:tcPr>
            <w:tcW w:w="3391" w:type="pct"/>
            <w:shd w:val="clear" w:color="auto" w:fill="auto"/>
            <w:vAlign w:val="center"/>
          </w:tcPr>
          <w:p w14:paraId="295F23C1" w14:textId="77777777" w:rsidR="00701180" w:rsidRPr="00D43603" w:rsidRDefault="00701180" w:rsidP="00D22472">
            <w:pPr>
              <w:ind w:right="150"/>
            </w:pPr>
            <w:r w:rsidRPr="00D43603">
              <w:t>q201. To what extent were the project resources used adequately? (</w:t>
            </w:r>
            <w:r w:rsidRPr="00D43603">
              <w:rPr>
                <w:i/>
                <w:iCs/>
              </w:rPr>
              <w:t>Possibly budget vs expenditure should be provided</w:t>
            </w:r>
            <w:r w:rsidRPr="00D43603">
              <w:t>) (1 = Strongly Agree | 2 = Agree | 3 = Neutral | 4 = Disagree | 5 = Strongly Disagree)</w:t>
            </w:r>
          </w:p>
        </w:tc>
        <w:tc>
          <w:tcPr>
            <w:tcW w:w="306" w:type="pct"/>
            <w:shd w:val="clear" w:color="auto" w:fill="auto"/>
            <w:vAlign w:val="center"/>
          </w:tcPr>
          <w:p w14:paraId="41EB7F33" w14:textId="77777777" w:rsidR="00701180" w:rsidRPr="00D43603" w:rsidRDefault="00701180" w:rsidP="00D22472">
            <w:pPr>
              <w:jc w:val="center"/>
            </w:pPr>
            <w:r w:rsidRPr="00D43603">
              <w:t>1</w:t>
            </w:r>
          </w:p>
        </w:tc>
        <w:tc>
          <w:tcPr>
            <w:tcW w:w="306" w:type="pct"/>
            <w:shd w:val="clear" w:color="auto" w:fill="auto"/>
            <w:vAlign w:val="center"/>
          </w:tcPr>
          <w:p w14:paraId="027BAA70" w14:textId="77777777" w:rsidR="00701180" w:rsidRPr="00D43603" w:rsidRDefault="00701180" w:rsidP="00D22472">
            <w:pPr>
              <w:jc w:val="center"/>
            </w:pPr>
            <w:r w:rsidRPr="00D43603">
              <w:t>2</w:t>
            </w:r>
          </w:p>
        </w:tc>
        <w:tc>
          <w:tcPr>
            <w:tcW w:w="306" w:type="pct"/>
            <w:shd w:val="clear" w:color="auto" w:fill="auto"/>
            <w:vAlign w:val="center"/>
          </w:tcPr>
          <w:p w14:paraId="5D46352C" w14:textId="77777777" w:rsidR="00701180" w:rsidRPr="00D43603" w:rsidRDefault="00701180" w:rsidP="00D22472">
            <w:pPr>
              <w:jc w:val="center"/>
            </w:pPr>
            <w:r w:rsidRPr="00D43603">
              <w:t>3</w:t>
            </w:r>
          </w:p>
        </w:tc>
        <w:tc>
          <w:tcPr>
            <w:tcW w:w="306" w:type="pct"/>
            <w:shd w:val="clear" w:color="auto" w:fill="auto"/>
            <w:vAlign w:val="center"/>
          </w:tcPr>
          <w:p w14:paraId="6972B273" w14:textId="77777777" w:rsidR="00701180" w:rsidRPr="00D43603" w:rsidRDefault="00701180" w:rsidP="00D22472">
            <w:pPr>
              <w:jc w:val="center"/>
            </w:pPr>
            <w:r w:rsidRPr="00D43603">
              <w:t>4</w:t>
            </w:r>
          </w:p>
        </w:tc>
        <w:tc>
          <w:tcPr>
            <w:tcW w:w="386" w:type="pct"/>
            <w:shd w:val="clear" w:color="auto" w:fill="auto"/>
            <w:vAlign w:val="center"/>
          </w:tcPr>
          <w:p w14:paraId="7034D1F9" w14:textId="77777777" w:rsidR="00701180" w:rsidRPr="00D43603" w:rsidRDefault="00701180" w:rsidP="00D22472">
            <w:pPr>
              <w:jc w:val="center"/>
            </w:pPr>
            <w:r w:rsidRPr="00D43603">
              <w:t>5</w:t>
            </w:r>
          </w:p>
        </w:tc>
      </w:tr>
      <w:tr w:rsidR="00701180" w:rsidRPr="00D43603" w14:paraId="1FC9AFAB" w14:textId="77777777" w:rsidTr="000B29A5">
        <w:trPr>
          <w:trHeight w:val="40"/>
        </w:trPr>
        <w:tc>
          <w:tcPr>
            <w:tcW w:w="5000" w:type="pct"/>
            <w:gridSpan w:val="6"/>
            <w:shd w:val="clear" w:color="auto" w:fill="auto"/>
            <w:vAlign w:val="center"/>
          </w:tcPr>
          <w:p w14:paraId="76FBFD36" w14:textId="77777777" w:rsidR="00701180" w:rsidRPr="00D43603" w:rsidRDefault="00701180" w:rsidP="00D22472">
            <w:pPr>
              <w:ind w:left="345"/>
            </w:pPr>
            <w:r w:rsidRPr="00D43603">
              <w:lastRenderedPageBreak/>
              <w:t xml:space="preserve">Please briefly explain your choice: </w:t>
            </w:r>
          </w:p>
          <w:p w14:paraId="3C2E0B3C" w14:textId="77777777" w:rsidR="00701180" w:rsidRPr="00D43603" w:rsidRDefault="00701180" w:rsidP="00D22472">
            <w:pPr>
              <w:ind w:left="345"/>
            </w:pPr>
          </w:p>
          <w:p w14:paraId="4D71D822" w14:textId="77777777" w:rsidR="00701180" w:rsidRPr="00D43603" w:rsidRDefault="00701180" w:rsidP="00D22472">
            <w:pPr>
              <w:jc w:val="center"/>
            </w:pPr>
          </w:p>
          <w:p w14:paraId="237D7A4D" w14:textId="77777777" w:rsidR="00701180" w:rsidRPr="00D43603" w:rsidRDefault="00701180" w:rsidP="00D22472">
            <w:pPr>
              <w:jc w:val="center"/>
            </w:pPr>
          </w:p>
        </w:tc>
      </w:tr>
      <w:tr w:rsidR="00701180" w:rsidRPr="00D43603" w14:paraId="6191E3C6" w14:textId="77777777" w:rsidTr="000B29A5">
        <w:trPr>
          <w:trHeight w:val="40"/>
        </w:trPr>
        <w:tc>
          <w:tcPr>
            <w:tcW w:w="3391" w:type="pct"/>
            <w:shd w:val="clear" w:color="auto" w:fill="auto"/>
            <w:vAlign w:val="center"/>
          </w:tcPr>
          <w:p w14:paraId="176508D8" w14:textId="77777777" w:rsidR="00701180" w:rsidRPr="00D43603" w:rsidRDefault="00701180" w:rsidP="00D22472">
            <w:pPr>
              <w:ind w:right="150"/>
            </w:pPr>
            <w:r w:rsidRPr="00D43603">
              <w:t>q202. To what extent did the planned project financial and human resource match with the actual necessary resources as per the PSJP funding requirements at the start of the project? (1 = Strongly Agree | 2 = Agree | 3 = Neutral | 4 = Disagree | 5 = Strongly Disagree)</w:t>
            </w:r>
          </w:p>
        </w:tc>
        <w:tc>
          <w:tcPr>
            <w:tcW w:w="306" w:type="pct"/>
            <w:shd w:val="clear" w:color="auto" w:fill="auto"/>
            <w:vAlign w:val="center"/>
          </w:tcPr>
          <w:p w14:paraId="1A10F228" w14:textId="77777777" w:rsidR="00701180" w:rsidRPr="00D43603" w:rsidRDefault="00701180" w:rsidP="00D22472">
            <w:pPr>
              <w:jc w:val="center"/>
            </w:pPr>
            <w:r w:rsidRPr="00D43603">
              <w:t>1</w:t>
            </w:r>
          </w:p>
        </w:tc>
        <w:tc>
          <w:tcPr>
            <w:tcW w:w="306" w:type="pct"/>
            <w:shd w:val="clear" w:color="auto" w:fill="auto"/>
            <w:vAlign w:val="center"/>
          </w:tcPr>
          <w:p w14:paraId="1726980A" w14:textId="77777777" w:rsidR="00701180" w:rsidRPr="00D43603" w:rsidRDefault="00701180" w:rsidP="00D22472">
            <w:pPr>
              <w:jc w:val="center"/>
            </w:pPr>
            <w:r w:rsidRPr="00D43603">
              <w:t>2</w:t>
            </w:r>
          </w:p>
        </w:tc>
        <w:tc>
          <w:tcPr>
            <w:tcW w:w="306" w:type="pct"/>
            <w:shd w:val="clear" w:color="auto" w:fill="auto"/>
            <w:vAlign w:val="center"/>
          </w:tcPr>
          <w:p w14:paraId="3EA37141" w14:textId="77777777" w:rsidR="00701180" w:rsidRPr="00D43603" w:rsidRDefault="00701180" w:rsidP="00D22472">
            <w:pPr>
              <w:jc w:val="center"/>
            </w:pPr>
            <w:r w:rsidRPr="00D43603">
              <w:t>3</w:t>
            </w:r>
          </w:p>
        </w:tc>
        <w:tc>
          <w:tcPr>
            <w:tcW w:w="306" w:type="pct"/>
            <w:shd w:val="clear" w:color="auto" w:fill="auto"/>
            <w:vAlign w:val="center"/>
          </w:tcPr>
          <w:p w14:paraId="1F3C983E" w14:textId="77777777" w:rsidR="00701180" w:rsidRPr="00D43603" w:rsidRDefault="00701180" w:rsidP="00D22472">
            <w:pPr>
              <w:jc w:val="center"/>
            </w:pPr>
            <w:r w:rsidRPr="00D43603">
              <w:t>4</w:t>
            </w:r>
          </w:p>
        </w:tc>
        <w:tc>
          <w:tcPr>
            <w:tcW w:w="386" w:type="pct"/>
            <w:shd w:val="clear" w:color="auto" w:fill="auto"/>
            <w:vAlign w:val="center"/>
          </w:tcPr>
          <w:p w14:paraId="72A93CE4" w14:textId="77777777" w:rsidR="00701180" w:rsidRPr="00D43603" w:rsidRDefault="00701180" w:rsidP="00D22472">
            <w:pPr>
              <w:jc w:val="center"/>
            </w:pPr>
            <w:r w:rsidRPr="00D43603">
              <w:t>5</w:t>
            </w:r>
          </w:p>
        </w:tc>
      </w:tr>
      <w:tr w:rsidR="00701180" w:rsidRPr="00D43603" w14:paraId="30F2EB11" w14:textId="77777777" w:rsidTr="000B29A5">
        <w:trPr>
          <w:trHeight w:val="40"/>
        </w:trPr>
        <w:tc>
          <w:tcPr>
            <w:tcW w:w="5000" w:type="pct"/>
            <w:gridSpan w:val="6"/>
            <w:shd w:val="clear" w:color="auto" w:fill="auto"/>
            <w:vAlign w:val="center"/>
          </w:tcPr>
          <w:p w14:paraId="34DC00F7" w14:textId="77777777" w:rsidR="00701180" w:rsidRPr="00D43603" w:rsidRDefault="00701180" w:rsidP="00D22472">
            <w:pPr>
              <w:ind w:left="345"/>
            </w:pPr>
            <w:r w:rsidRPr="00D43603">
              <w:t xml:space="preserve">Please briefly explain your choice: </w:t>
            </w:r>
          </w:p>
          <w:p w14:paraId="771DDBFE" w14:textId="77777777" w:rsidR="00701180" w:rsidRPr="00D43603" w:rsidRDefault="00701180" w:rsidP="00D22472">
            <w:pPr>
              <w:ind w:left="345"/>
            </w:pPr>
          </w:p>
          <w:p w14:paraId="4F8D9E6D" w14:textId="77777777" w:rsidR="00701180" w:rsidRPr="00D43603" w:rsidRDefault="00701180" w:rsidP="00D22472">
            <w:pPr>
              <w:ind w:left="345"/>
            </w:pPr>
          </w:p>
          <w:p w14:paraId="07039EE2" w14:textId="77777777" w:rsidR="00701180" w:rsidRPr="00D43603" w:rsidRDefault="00701180" w:rsidP="00D22472">
            <w:pPr>
              <w:jc w:val="center"/>
            </w:pPr>
          </w:p>
        </w:tc>
      </w:tr>
      <w:tr w:rsidR="00701180" w:rsidRPr="00D43603" w14:paraId="48D9DCE8" w14:textId="77777777" w:rsidTr="000B29A5">
        <w:trPr>
          <w:trHeight w:val="40"/>
        </w:trPr>
        <w:tc>
          <w:tcPr>
            <w:tcW w:w="3391" w:type="pct"/>
            <w:shd w:val="clear" w:color="auto" w:fill="auto"/>
            <w:vAlign w:val="center"/>
          </w:tcPr>
          <w:p w14:paraId="7230B008" w14:textId="77777777" w:rsidR="00701180" w:rsidRPr="00D43603" w:rsidRDefault="00701180" w:rsidP="00D22472">
            <w:pPr>
              <w:ind w:right="150"/>
            </w:pPr>
            <w:r w:rsidRPr="00D43603">
              <w:t>q203. To what extent did the project appropriately spend financial resources directly corresponding with the achieved goals? (1 = Strongly Agree | 2 = Agree | 3 = Neutral | 4 = Disagree | 5 = Strongly Disagree)</w:t>
            </w:r>
          </w:p>
        </w:tc>
        <w:tc>
          <w:tcPr>
            <w:tcW w:w="306" w:type="pct"/>
            <w:shd w:val="clear" w:color="auto" w:fill="auto"/>
            <w:vAlign w:val="center"/>
          </w:tcPr>
          <w:p w14:paraId="50DE2056" w14:textId="77777777" w:rsidR="00701180" w:rsidRPr="00D43603" w:rsidRDefault="00701180" w:rsidP="00D22472">
            <w:pPr>
              <w:jc w:val="center"/>
            </w:pPr>
            <w:r w:rsidRPr="00D43603">
              <w:t>1</w:t>
            </w:r>
          </w:p>
        </w:tc>
        <w:tc>
          <w:tcPr>
            <w:tcW w:w="306" w:type="pct"/>
            <w:shd w:val="clear" w:color="auto" w:fill="auto"/>
            <w:vAlign w:val="center"/>
          </w:tcPr>
          <w:p w14:paraId="748B5FC7" w14:textId="77777777" w:rsidR="00701180" w:rsidRPr="00D43603" w:rsidRDefault="00701180" w:rsidP="00D22472">
            <w:pPr>
              <w:jc w:val="center"/>
            </w:pPr>
            <w:r w:rsidRPr="00D43603">
              <w:t>2</w:t>
            </w:r>
          </w:p>
        </w:tc>
        <w:tc>
          <w:tcPr>
            <w:tcW w:w="306" w:type="pct"/>
            <w:shd w:val="clear" w:color="auto" w:fill="auto"/>
            <w:vAlign w:val="center"/>
          </w:tcPr>
          <w:p w14:paraId="21E63BA6" w14:textId="77777777" w:rsidR="00701180" w:rsidRPr="00D43603" w:rsidRDefault="00701180" w:rsidP="00D22472">
            <w:pPr>
              <w:jc w:val="center"/>
            </w:pPr>
            <w:r w:rsidRPr="00D43603">
              <w:t>3</w:t>
            </w:r>
          </w:p>
        </w:tc>
        <w:tc>
          <w:tcPr>
            <w:tcW w:w="306" w:type="pct"/>
            <w:shd w:val="clear" w:color="auto" w:fill="auto"/>
            <w:vAlign w:val="center"/>
          </w:tcPr>
          <w:p w14:paraId="188B0794" w14:textId="77777777" w:rsidR="00701180" w:rsidRPr="00D43603" w:rsidRDefault="00701180" w:rsidP="00D22472">
            <w:pPr>
              <w:jc w:val="center"/>
            </w:pPr>
            <w:r w:rsidRPr="00D43603">
              <w:t>4</w:t>
            </w:r>
          </w:p>
        </w:tc>
        <w:tc>
          <w:tcPr>
            <w:tcW w:w="386" w:type="pct"/>
            <w:shd w:val="clear" w:color="auto" w:fill="auto"/>
            <w:vAlign w:val="center"/>
          </w:tcPr>
          <w:p w14:paraId="28AE7C0E" w14:textId="77777777" w:rsidR="00701180" w:rsidRPr="00D43603" w:rsidRDefault="00701180" w:rsidP="00D22472">
            <w:pPr>
              <w:jc w:val="center"/>
            </w:pPr>
            <w:r w:rsidRPr="00D43603">
              <w:t>5</w:t>
            </w:r>
          </w:p>
        </w:tc>
      </w:tr>
      <w:tr w:rsidR="00701180" w:rsidRPr="00D43603" w14:paraId="731E5AF6" w14:textId="77777777" w:rsidTr="000B29A5">
        <w:trPr>
          <w:trHeight w:val="40"/>
        </w:trPr>
        <w:tc>
          <w:tcPr>
            <w:tcW w:w="5000" w:type="pct"/>
            <w:gridSpan w:val="6"/>
            <w:shd w:val="clear" w:color="auto" w:fill="auto"/>
            <w:vAlign w:val="center"/>
          </w:tcPr>
          <w:p w14:paraId="68FC967B" w14:textId="77777777" w:rsidR="00701180" w:rsidRPr="00D43603" w:rsidRDefault="00701180" w:rsidP="00D22472">
            <w:pPr>
              <w:ind w:left="345"/>
            </w:pPr>
            <w:r w:rsidRPr="00D43603">
              <w:t xml:space="preserve">Please briefly explain your choice: </w:t>
            </w:r>
          </w:p>
          <w:p w14:paraId="3D25E398" w14:textId="77777777" w:rsidR="00701180" w:rsidRPr="00D43603" w:rsidRDefault="00701180" w:rsidP="00D22472">
            <w:pPr>
              <w:ind w:left="345"/>
            </w:pPr>
          </w:p>
          <w:p w14:paraId="7199222C" w14:textId="77777777" w:rsidR="00701180" w:rsidRPr="00D43603" w:rsidRDefault="00701180" w:rsidP="00D22472">
            <w:pPr>
              <w:jc w:val="center"/>
            </w:pPr>
          </w:p>
          <w:p w14:paraId="1AC0D7AA" w14:textId="77777777" w:rsidR="00701180" w:rsidRPr="00D43603" w:rsidRDefault="00701180" w:rsidP="00D22472">
            <w:pPr>
              <w:jc w:val="center"/>
            </w:pPr>
          </w:p>
        </w:tc>
      </w:tr>
      <w:tr w:rsidR="00701180" w:rsidRPr="00D43603" w14:paraId="31A65479" w14:textId="77777777" w:rsidTr="000B29A5">
        <w:trPr>
          <w:trHeight w:val="40"/>
        </w:trPr>
        <w:tc>
          <w:tcPr>
            <w:tcW w:w="3391" w:type="pct"/>
            <w:shd w:val="clear" w:color="auto" w:fill="auto"/>
            <w:vAlign w:val="center"/>
          </w:tcPr>
          <w:p w14:paraId="6E949722" w14:textId="77777777" w:rsidR="00701180" w:rsidRPr="00D43603" w:rsidRDefault="00701180" w:rsidP="00D22472">
            <w:pPr>
              <w:ind w:right="150"/>
            </w:pPr>
            <w:r w:rsidRPr="00D43603">
              <w:t>q204.  To what extent would you say that the project was run in an efficient way? (1 = Strongly Agree | 2 = Agree | 3 = Neutral | 4 = Disagree | 5 = Strongly Disagree)</w:t>
            </w:r>
          </w:p>
        </w:tc>
        <w:tc>
          <w:tcPr>
            <w:tcW w:w="306" w:type="pct"/>
            <w:shd w:val="clear" w:color="auto" w:fill="auto"/>
            <w:vAlign w:val="center"/>
          </w:tcPr>
          <w:p w14:paraId="5576F8A6" w14:textId="77777777" w:rsidR="00701180" w:rsidRPr="00D43603" w:rsidRDefault="00701180" w:rsidP="00D22472">
            <w:pPr>
              <w:jc w:val="center"/>
            </w:pPr>
            <w:r w:rsidRPr="00D43603">
              <w:t>1</w:t>
            </w:r>
          </w:p>
        </w:tc>
        <w:tc>
          <w:tcPr>
            <w:tcW w:w="306" w:type="pct"/>
            <w:shd w:val="clear" w:color="auto" w:fill="auto"/>
            <w:vAlign w:val="center"/>
          </w:tcPr>
          <w:p w14:paraId="502DD78A" w14:textId="77777777" w:rsidR="00701180" w:rsidRPr="00D43603" w:rsidRDefault="00701180" w:rsidP="00D22472">
            <w:pPr>
              <w:jc w:val="center"/>
            </w:pPr>
            <w:r w:rsidRPr="00D43603">
              <w:t>2</w:t>
            </w:r>
          </w:p>
        </w:tc>
        <w:tc>
          <w:tcPr>
            <w:tcW w:w="306" w:type="pct"/>
            <w:shd w:val="clear" w:color="auto" w:fill="auto"/>
            <w:vAlign w:val="center"/>
          </w:tcPr>
          <w:p w14:paraId="09B29DCE" w14:textId="77777777" w:rsidR="00701180" w:rsidRPr="00D43603" w:rsidRDefault="00701180" w:rsidP="00D22472">
            <w:pPr>
              <w:jc w:val="center"/>
            </w:pPr>
            <w:r w:rsidRPr="00D43603">
              <w:t>3</w:t>
            </w:r>
          </w:p>
        </w:tc>
        <w:tc>
          <w:tcPr>
            <w:tcW w:w="306" w:type="pct"/>
            <w:shd w:val="clear" w:color="auto" w:fill="auto"/>
            <w:vAlign w:val="center"/>
          </w:tcPr>
          <w:p w14:paraId="245CA50E" w14:textId="77777777" w:rsidR="00701180" w:rsidRPr="00D43603" w:rsidRDefault="00701180" w:rsidP="00D22472">
            <w:pPr>
              <w:jc w:val="center"/>
            </w:pPr>
            <w:r w:rsidRPr="00D43603">
              <w:t>4</w:t>
            </w:r>
          </w:p>
        </w:tc>
        <w:tc>
          <w:tcPr>
            <w:tcW w:w="386" w:type="pct"/>
            <w:shd w:val="clear" w:color="auto" w:fill="auto"/>
            <w:vAlign w:val="center"/>
          </w:tcPr>
          <w:p w14:paraId="1134CCED" w14:textId="77777777" w:rsidR="00701180" w:rsidRPr="00D43603" w:rsidRDefault="00701180" w:rsidP="00D22472">
            <w:pPr>
              <w:jc w:val="center"/>
            </w:pPr>
            <w:r w:rsidRPr="00D43603">
              <w:t>5</w:t>
            </w:r>
          </w:p>
        </w:tc>
      </w:tr>
      <w:tr w:rsidR="00701180" w:rsidRPr="00D43603" w14:paraId="7F6C81F9" w14:textId="77777777" w:rsidTr="000B29A5">
        <w:trPr>
          <w:trHeight w:val="40"/>
        </w:trPr>
        <w:tc>
          <w:tcPr>
            <w:tcW w:w="5000" w:type="pct"/>
            <w:gridSpan w:val="6"/>
            <w:shd w:val="clear" w:color="auto" w:fill="auto"/>
            <w:vAlign w:val="center"/>
          </w:tcPr>
          <w:p w14:paraId="55037E85" w14:textId="77777777" w:rsidR="00701180" w:rsidRPr="00D43603" w:rsidRDefault="00701180" w:rsidP="00D22472">
            <w:pPr>
              <w:ind w:left="345"/>
            </w:pPr>
            <w:r w:rsidRPr="00D43603">
              <w:t xml:space="preserve">Please briefly explain your choice: </w:t>
            </w:r>
          </w:p>
          <w:p w14:paraId="0219A8FC" w14:textId="77777777" w:rsidR="00701180" w:rsidRPr="00D43603" w:rsidRDefault="00701180" w:rsidP="00D22472">
            <w:pPr>
              <w:ind w:left="345"/>
            </w:pPr>
          </w:p>
          <w:p w14:paraId="2D7477E8" w14:textId="77777777" w:rsidR="00701180" w:rsidRPr="00D43603" w:rsidRDefault="00701180" w:rsidP="00D22472">
            <w:pPr>
              <w:ind w:left="345"/>
            </w:pPr>
          </w:p>
          <w:p w14:paraId="6828C723" w14:textId="77777777" w:rsidR="00701180" w:rsidRPr="00D43603" w:rsidRDefault="00701180" w:rsidP="00D22472">
            <w:pPr>
              <w:jc w:val="center"/>
            </w:pPr>
          </w:p>
        </w:tc>
      </w:tr>
      <w:tr w:rsidR="00701180" w:rsidRPr="00D43603" w14:paraId="25922BCA" w14:textId="77777777" w:rsidTr="000B29A5">
        <w:trPr>
          <w:trHeight w:val="40"/>
        </w:trPr>
        <w:tc>
          <w:tcPr>
            <w:tcW w:w="3391" w:type="pct"/>
            <w:shd w:val="clear" w:color="auto" w:fill="auto"/>
            <w:vAlign w:val="center"/>
          </w:tcPr>
          <w:p w14:paraId="00C31BC1" w14:textId="77777777" w:rsidR="00701180" w:rsidRPr="00D43603" w:rsidRDefault="00701180" w:rsidP="00D22472">
            <w:pPr>
              <w:ind w:right="150"/>
            </w:pPr>
            <w:r w:rsidRPr="00D43603">
              <w:t>q205. To what extent would you say that there a reasonable relationship between project inputs and project outputs? (1 = Strongly Agree | 2 = Agree | 3 = Neutral | 4 = Disagree | 5 = Strongly Disagree)</w:t>
            </w:r>
          </w:p>
        </w:tc>
        <w:tc>
          <w:tcPr>
            <w:tcW w:w="306" w:type="pct"/>
            <w:shd w:val="clear" w:color="auto" w:fill="auto"/>
            <w:vAlign w:val="center"/>
          </w:tcPr>
          <w:p w14:paraId="580C7CF9" w14:textId="77777777" w:rsidR="00701180" w:rsidRPr="00D43603" w:rsidRDefault="00701180" w:rsidP="00D22472">
            <w:pPr>
              <w:jc w:val="center"/>
            </w:pPr>
            <w:r w:rsidRPr="00D43603">
              <w:t>1</w:t>
            </w:r>
          </w:p>
        </w:tc>
        <w:tc>
          <w:tcPr>
            <w:tcW w:w="306" w:type="pct"/>
            <w:shd w:val="clear" w:color="auto" w:fill="auto"/>
            <w:vAlign w:val="center"/>
          </w:tcPr>
          <w:p w14:paraId="72234FB2" w14:textId="77777777" w:rsidR="00701180" w:rsidRPr="00D43603" w:rsidRDefault="00701180" w:rsidP="00D22472">
            <w:pPr>
              <w:jc w:val="center"/>
            </w:pPr>
            <w:r w:rsidRPr="00D43603">
              <w:t>2</w:t>
            </w:r>
          </w:p>
        </w:tc>
        <w:tc>
          <w:tcPr>
            <w:tcW w:w="306" w:type="pct"/>
            <w:shd w:val="clear" w:color="auto" w:fill="auto"/>
            <w:vAlign w:val="center"/>
          </w:tcPr>
          <w:p w14:paraId="4FB552E7" w14:textId="77777777" w:rsidR="00701180" w:rsidRPr="00D43603" w:rsidRDefault="00701180" w:rsidP="00D22472">
            <w:pPr>
              <w:jc w:val="center"/>
            </w:pPr>
            <w:r w:rsidRPr="00D43603">
              <w:t>3</w:t>
            </w:r>
          </w:p>
        </w:tc>
        <w:tc>
          <w:tcPr>
            <w:tcW w:w="306" w:type="pct"/>
            <w:shd w:val="clear" w:color="auto" w:fill="auto"/>
            <w:vAlign w:val="center"/>
          </w:tcPr>
          <w:p w14:paraId="7A3A4FD7" w14:textId="77777777" w:rsidR="00701180" w:rsidRPr="00D43603" w:rsidRDefault="00701180" w:rsidP="00D22472">
            <w:pPr>
              <w:jc w:val="center"/>
            </w:pPr>
            <w:r w:rsidRPr="00D43603">
              <w:t>4</w:t>
            </w:r>
          </w:p>
        </w:tc>
        <w:tc>
          <w:tcPr>
            <w:tcW w:w="386" w:type="pct"/>
            <w:shd w:val="clear" w:color="auto" w:fill="auto"/>
            <w:vAlign w:val="center"/>
          </w:tcPr>
          <w:p w14:paraId="2A15E8D6" w14:textId="77777777" w:rsidR="00701180" w:rsidRPr="00D43603" w:rsidRDefault="00701180" w:rsidP="00D22472">
            <w:pPr>
              <w:jc w:val="center"/>
            </w:pPr>
            <w:r w:rsidRPr="00D43603">
              <w:t>5</w:t>
            </w:r>
          </w:p>
        </w:tc>
      </w:tr>
      <w:tr w:rsidR="00701180" w:rsidRPr="00D43603" w14:paraId="6C985D91" w14:textId="77777777" w:rsidTr="000B29A5">
        <w:trPr>
          <w:trHeight w:val="40"/>
        </w:trPr>
        <w:tc>
          <w:tcPr>
            <w:tcW w:w="5000" w:type="pct"/>
            <w:gridSpan w:val="6"/>
            <w:shd w:val="clear" w:color="auto" w:fill="auto"/>
            <w:vAlign w:val="center"/>
          </w:tcPr>
          <w:p w14:paraId="73A6BA3F" w14:textId="77777777" w:rsidR="00701180" w:rsidRPr="00D43603" w:rsidRDefault="00701180" w:rsidP="00D22472">
            <w:pPr>
              <w:ind w:left="345"/>
            </w:pPr>
            <w:r w:rsidRPr="00D43603">
              <w:t xml:space="preserve">Please briefly explain your choice: </w:t>
            </w:r>
          </w:p>
          <w:p w14:paraId="5E44093B" w14:textId="77777777" w:rsidR="00701180" w:rsidRPr="00D43603" w:rsidRDefault="00701180" w:rsidP="00D22472">
            <w:pPr>
              <w:ind w:left="345"/>
            </w:pPr>
          </w:p>
          <w:p w14:paraId="7323107F" w14:textId="77777777" w:rsidR="00701180" w:rsidRPr="00D43603" w:rsidRDefault="00701180" w:rsidP="00D22472">
            <w:pPr>
              <w:ind w:left="345"/>
            </w:pPr>
          </w:p>
          <w:p w14:paraId="233CBFD7" w14:textId="77777777" w:rsidR="00701180" w:rsidRPr="00D43603" w:rsidRDefault="00701180" w:rsidP="00D22472">
            <w:pPr>
              <w:jc w:val="center"/>
            </w:pPr>
          </w:p>
        </w:tc>
      </w:tr>
      <w:tr w:rsidR="00701180" w:rsidRPr="00D43603" w14:paraId="1F3A3910" w14:textId="77777777" w:rsidTr="000B29A5">
        <w:trPr>
          <w:trHeight w:val="40"/>
        </w:trPr>
        <w:tc>
          <w:tcPr>
            <w:tcW w:w="3391" w:type="pct"/>
            <w:shd w:val="clear" w:color="auto" w:fill="auto"/>
            <w:vAlign w:val="center"/>
          </w:tcPr>
          <w:p w14:paraId="2C4A61F0" w14:textId="77777777" w:rsidR="00701180" w:rsidRPr="00D43603" w:rsidRDefault="00701180" w:rsidP="00D22472">
            <w:pPr>
              <w:ind w:right="150"/>
            </w:pPr>
            <w:r w:rsidRPr="00D43603">
              <w:t>q206. To what extent was the budget design and implementation able to facilitate the project to meet its objectives? (1 = Strongly Agree | 2 = Agree | 3 = Neutral | 4 = Disagree | 5 = Strongly Disagree)</w:t>
            </w:r>
          </w:p>
        </w:tc>
        <w:tc>
          <w:tcPr>
            <w:tcW w:w="306" w:type="pct"/>
            <w:shd w:val="clear" w:color="auto" w:fill="auto"/>
            <w:vAlign w:val="center"/>
          </w:tcPr>
          <w:p w14:paraId="3C9BFB25" w14:textId="77777777" w:rsidR="00701180" w:rsidRPr="00D43603" w:rsidRDefault="00701180" w:rsidP="00D22472">
            <w:pPr>
              <w:jc w:val="center"/>
            </w:pPr>
            <w:r w:rsidRPr="00D43603">
              <w:t>1</w:t>
            </w:r>
          </w:p>
        </w:tc>
        <w:tc>
          <w:tcPr>
            <w:tcW w:w="306" w:type="pct"/>
            <w:shd w:val="clear" w:color="auto" w:fill="auto"/>
            <w:vAlign w:val="center"/>
          </w:tcPr>
          <w:p w14:paraId="46FE94CE" w14:textId="77777777" w:rsidR="00701180" w:rsidRPr="00D43603" w:rsidRDefault="00701180" w:rsidP="00D22472">
            <w:pPr>
              <w:jc w:val="center"/>
            </w:pPr>
            <w:r w:rsidRPr="00D43603">
              <w:t>2</w:t>
            </w:r>
          </w:p>
        </w:tc>
        <w:tc>
          <w:tcPr>
            <w:tcW w:w="306" w:type="pct"/>
            <w:shd w:val="clear" w:color="auto" w:fill="auto"/>
            <w:vAlign w:val="center"/>
          </w:tcPr>
          <w:p w14:paraId="2F9F7EED" w14:textId="77777777" w:rsidR="00701180" w:rsidRPr="00D43603" w:rsidRDefault="00701180" w:rsidP="00D22472">
            <w:pPr>
              <w:jc w:val="center"/>
            </w:pPr>
            <w:r w:rsidRPr="00D43603">
              <w:t>3</w:t>
            </w:r>
          </w:p>
        </w:tc>
        <w:tc>
          <w:tcPr>
            <w:tcW w:w="306" w:type="pct"/>
            <w:shd w:val="clear" w:color="auto" w:fill="auto"/>
            <w:vAlign w:val="center"/>
          </w:tcPr>
          <w:p w14:paraId="14D506A5" w14:textId="77777777" w:rsidR="00701180" w:rsidRPr="00D43603" w:rsidRDefault="00701180" w:rsidP="00D22472">
            <w:pPr>
              <w:jc w:val="center"/>
            </w:pPr>
            <w:r w:rsidRPr="00D43603">
              <w:t>4</w:t>
            </w:r>
          </w:p>
        </w:tc>
        <w:tc>
          <w:tcPr>
            <w:tcW w:w="386" w:type="pct"/>
            <w:shd w:val="clear" w:color="auto" w:fill="auto"/>
            <w:vAlign w:val="center"/>
          </w:tcPr>
          <w:p w14:paraId="4B6C926D" w14:textId="77777777" w:rsidR="00701180" w:rsidRPr="00D43603" w:rsidRDefault="00701180" w:rsidP="00D22472">
            <w:pPr>
              <w:jc w:val="center"/>
            </w:pPr>
            <w:r w:rsidRPr="00D43603">
              <w:t>5</w:t>
            </w:r>
          </w:p>
        </w:tc>
      </w:tr>
      <w:tr w:rsidR="00701180" w:rsidRPr="00D43603" w14:paraId="18921350" w14:textId="77777777" w:rsidTr="000B29A5">
        <w:trPr>
          <w:trHeight w:val="40"/>
        </w:trPr>
        <w:tc>
          <w:tcPr>
            <w:tcW w:w="5000" w:type="pct"/>
            <w:gridSpan w:val="6"/>
            <w:shd w:val="clear" w:color="auto" w:fill="auto"/>
            <w:vAlign w:val="center"/>
          </w:tcPr>
          <w:p w14:paraId="17ABF002" w14:textId="77777777" w:rsidR="00701180" w:rsidRPr="00D43603" w:rsidRDefault="00701180" w:rsidP="00D22472">
            <w:pPr>
              <w:ind w:left="345"/>
            </w:pPr>
            <w:r w:rsidRPr="00D43603">
              <w:t xml:space="preserve">Please briefly explain your choice: </w:t>
            </w:r>
          </w:p>
          <w:p w14:paraId="3A23445C" w14:textId="77777777" w:rsidR="00701180" w:rsidRPr="00D43603" w:rsidRDefault="00701180" w:rsidP="00D22472">
            <w:pPr>
              <w:ind w:left="345"/>
            </w:pPr>
          </w:p>
          <w:p w14:paraId="760249C5" w14:textId="77777777" w:rsidR="00701180" w:rsidRPr="00D43603" w:rsidRDefault="00701180" w:rsidP="00D22472">
            <w:pPr>
              <w:jc w:val="center"/>
            </w:pPr>
          </w:p>
          <w:p w14:paraId="50D50E4A" w14:textId="77777777" w:rsidR="00701180" w:rsidRPr="00D43603" w:rsidRDefault="00701180" w:rsidP="00D22472">
            <w:pPr>
              <w:jc w:val="center"/>
            </w:pPr>
          </w:p>
        </w:tc>
      </w:tr>
      <w:tr w:rsidR="00701180" w:rsidRPr="00D43603" w14:paraId="2DC74CAA" w14:textId="77777777" w:rsidTr="000B29A5">
        <w:trPr>
          <w:trHeight w:val="40"/>
        </w:trPr>
        <w:tc>
          <w:tcPr>
            <w:tcW w:w="3391" w:type="pct"/>
            <w:shd w:val="clear" w:color="auto" w:fill="auto"/>
            <w:vAlign w:val="center"/>
          </w:tcPr>
          <w:p w14:paraId="36FBA327" w14:textId="77777777" w:rsidR="00701180" w:rsidRPr="00D43603" w:rsidRDefault="00701180" w:rsidP="00D22472">
            <w:pPr>
              <w:ind w:right="150"/>
            </w:pPr>
            <w:r w:rsidRPr="00D43603">
              <w:t>q207. To what extent did the institutional arrangements promote cost-effectiveness and accountability? (1 = Strongly Agree | 2 = Agree | 3 = Neutral | 4 = Disagree | 5 = Strongly Disagree)</w:t>
            </w:r>
          </w:p>
        </w:tc>
        <w:tc>
          <w:tcPr>
            <w:tcW w:w="306" w:type="pct"/>
            <w:shd w:val="clear" w:color="auto" w:fill="auto"/>
            <w:vAlign w:val="center"/>
          </w:tcPr>
          <w:p w14:paraId="6EAEE6C2" w14:textId="77777777" w:rsidR="00701180" w:rsidRPr="00D43603" w:rsidRDefault="00701180" w:rsidP="00D22472">
            <w:pPr>
              <w:jc w:val="center"/>
            </w:pPr>
            <w:r w:rsidRPr="00D43603">
              <w:t>1</w:t>
            </w:r>
          </w:p>
        </w:tc>
        <w:tc>
          <w:tcPr>
            <w:tcW w:w="306" w:type="pct"/>
            <w:shd w:val="clear" w:color="auto" w:fill="auto"/>
            <w:vAlign w:val="center"/>
          </w:tcPr>
          <w:p w14:paraId="46D78747" w14:textId="77777777" w:rsidR="00701180" w:rsidRPr="00D43603" w:rsidRDefault="00701180" w:rsidP="00D22472">
            <w:pPr>
              <w:jc w:val="center"/>
            </w:pPr>
            <w:r w:rsidRPr="00D43603">
              <w:t>2</w:t>
            </w:r>
          </w:p>
        </w:tc>
        <w:tc>
          <w:tcPr>
            <w:tcW w:w="306" w:type="pct"/>
            <w:shd w:val="clear" w:color="auto" w:fill="auto"/>
            <w:vAlign w:val="center"/>
          </w:tcPr>
          <w:p w14:paraId="556D90B9" w14:textId="77777777" w:rsidR="00701180" w:rsidRPr="00D43603" w:rsidRDefault="00701180" w:rsidP="00D22472">
            <w:pPr>
              <w:jc w:val="center"/>
            </w:pPr>
            <w:r w:rsidRPr="00D43603">
              <w:t>3</w:t>
            </w:r>
          </w:p>
        </w:tc>
        <w:tc>
          <w:tcPr>
            <w:tcW w:w="306" w:type="pct"/>
            <w:shd w:val="clear" w:color="auto" w:fill="auto"/>
            <w:vAlign w:val="center"/>
          </w:tcPr>
          <w:p w14:paraId="6755F28E" w14:textId="77777777" w:rsidR="00701180" w:rsidRPr="00D43603" w:rsidRDefault="00701180" w:rsidP="00D22472">
            <w:pPr>
              <w:jc w:val="center"/>
            </w:pPr>
            <w:r w:rsidRPr="00D43603">
              <w:t>4</w:t>
            </w:r>
          </w:p>
        </w:tc>
        <w:tc>
          <w:tcPr>
            <w:tcW w:w="386" w:type="pct"/>
            <w:shd w:val="clear" w:color="auto" w:fill="auto"/>
            <w:vAlign w:val="center"/>
          </w:tcPr>
          <w:p w14:paraId="67471A42" w14:textId="77777777" w:rsidR="00701180" w:rsidRPr="00D43603" w:rsidRDefault="00701180" w:rsidP="00D22472">
            <w:pPr>
              <w:jc w:val="center"/>
            </w:pPr>
            <w:r w:rsidRPr="00D43603">
              <w:t>5</w:t>
            </w:r>
          </w:p>
        </w:tc>
      </w:tr>
      <w:tr w:rsidR="00701180" w:rsidRPr="00D43603" w14:paraId="78BC3457" w14:textId="77777777" w:rsidTr="000B29A5">
        <w:trPr>
          <w:trHeight w:val="40"/>
        </w:trPr>
        <w:tc>
          <w:tcPr>
            <w:tcW w:w="5000" w:type="pct"/>
            <w:gridSpan w:val="6"/>
            <w:shd w:val="clear" w:color="auto" w:fill="auto"/>
            <w:vAlign w:val="center"/>
          </w:tcPr>
          <w:p w14:paraId="51D4E4CE" w14:textId="77777777" w:rsidR="00701180" w:rsidRPr="00D43603" w:rsidRDefault="00701180" w:rsidP="00D22472">
            <w:pPr>
              <w:ind w:left="345"/>
            </w:pPr>
            <w:r w:rsidRPr="00D43603">
              <w:t xml:space="preserve">Please briefly explain your choice: </w:t>
            </w:r>
          </w:p>
          <w:p w14:paraId="6F5AA4E0" w14:textId="77777777" w:rsidR="00701180" w:rsidRPr="00D43603" w:rsidRDefault="00701180" w:rsidP="00D22472">
            <w:pPr>
              <w:ind w:left="345"/>
            </w:pPr>
          </w:p>
          <w:p w14:paraId="037410C0" w14:textId="77777777" w:rsidR="00701180" w:rsidRPr="00D43603" w:rsidRDefault="00701180" w:rsidP="00D22472">
            <w:pPr>
              <w:ind w:left="345"/>
            </w:pPr>
          </w:p>
          <w:p w14:paraId="16B35478" w14:textId="77777777" w:rsidR="00701180" w:rsidRPr="00D43603" w:rsidRDefault="00701180" w:rsidP="00D22472">
            <w:pPr>
              <w:jc w:val="center"/>
            </w:pPr>
          </w:p>
        </w:tc>
      </w:tr>
      <w:tr w:rsidR="00701180" w:rsidRPr="00D43603" w14:paraId="0493AA8F" w14:textId="77777777" w:rsidTr="000B29A5">
        <w:trPr>
          <w:trHeight w:val="40"/>
        </w:trPr>
        <w:tc>
          <w:tcPr>
            <w:tcW w:w="3391" w:type="pct"/>
            <w:shd w:val="clear" w:color="auto" w:fill="auto"/>
            <w:vAlign w:val="center"/>
          </w:tcPr>
          <w:p w14:paraId="6730E903" w14:textId="77777777" w:rsidR="00701180" w:rsidRPr="00D43603" w:rsidRDefault="00701180" w:rsidP="00D22472">
            <w:pPr>
              <w:spacing w:line="259" w:lineRule="auto"/>
              <w:contextualSpacing/>
              <w:rPr>
                <w:rFonts w:eastAsia="Calibri"/>
              </w:rPr>
            </w:pPr>
            <w:r w:rsidRPr="00D43603">
              <w:lastRenderedPageBreak/>
              <w:t xml:space="preserve">q208. </w:t>
            </w:r>
            <w:r w:rsidRPr="00D43603">
              <w:rPr>
                <w:rFonts w:eastAsia="Calibri"/>
              </w:rPr>
              <w:t xml:space="preserve">To what extent has PSJP adapted to the COVID emergency to ensure efficiency in implementation? </w:t>
            </w:r>
            <w:r w:rsidRPr="00D43603">
              <w:t>(1 = Strongly Agree | 2 = Agree | 3 = Neutral | 4 = Disagree | 5 = Strongly Disagree)</w:t>
            </w:r>
          </w:p>
        </w:tc>
        <w:tc>
          <w:tcPr>
            <w:tcW w:w="306" w:type="pct"/>
            <w:shd w:val="clear" w:color="auto" w:fill="auto"/>
            <w:vAlign w:val="center"/>
          </w:tcPr>
          <w:p w14:paraId="5A67F839" w14:textId="77777777" w:rsidR="00701180" w:rsidRPr="00D43603" w:rsidRDefault="00701180" w:rsidP="00D22472">
            <w:pPr>
              <w:jc w:val="center"/>
            </w:pPr>
            <w:r w:rsidRPr="00D43603">
              <w:t>1</w:t>
            </w:r>
          </w:p>
        </w:tc>
        <w:tc>
          <w:tcPr>
            <w:tcW w:w="306" w:type="pct"/>
            <w:shd w:val="clear" w:color="auto" w:fill="auto"/>
            <w:vAlign w:val="center"/>
          </w:tcPr>
          <w:p w14:paraId="61AA7E45" w14:textId="77777777" w:rsidR="00701180" w:rsidRPr="00D43603" w:rsidRDefault="00701180" w:rsidP="00D22472">
            <w:pPr>
              <w:jc w:val="center"/>
            </w:pPr>
            <w:r w:rsidRPr="00D43603">
              <w:t>2</w:t>
            </w:r>
          </w:p>
        </w:tc>
        <w:tc>
          <w:tcPr>
            <w:tcW w:w="306" w:type="pct"/>
            <w:shd w:val="clear" w:color="auto" w:fill="auto"/>
            <w:vAlign w:val="center"/>
          </w:tcPr>
          <w:p w14:paraId="64BAF58E" w14:textId="77777777" w:rsidR="00701180" w:rsidRPr="00D43603" w:rsidRDefault="00701180" w:rsidP="00D22472">
            <w:pPr>
              <w:jc w:val="center"/>
            </w:pPr>
            <w:r w:rsidRPr="00D43603">
              <w:t>3</w:t>
            </w:r>
          </w:p>
        </w:tc>
        <w:tc>
          <w:tcPr>
            <w:tcW w:w="306" w:type="pct"/>
            <w:shd w:val="clear" w:color="auto" w:fill="auto"/>
            <w:vAlign w:val="center"/>
          </w:tcPr>
          <w:p w14:paraId="736B3647" w14:textId="77777777" w:rsidR="00701180" w:rsidRPr="00D43603" w:rsidRDefault="00701180" w:rsidP="00D22472">
            <w:pPr>
              <w:jc w:val="center"/>
            </w:pPr>
            <w:r w:rsidRPr="00D43603">
              <w:t>4</w:t>
            </w:r>
          </w:p>
        </w:tc>
        <w:tc>
          <w:tcPr>
            <w:tcW w:w="386" w:type="pct"/>
            <w:shd w:val="clear" w:color="auto" w:fill="auto"/>
            <w:vAlign w:val="center"/>
          </w:tcPr>
          <w:p w14:paraId="730E3EFF" w14:textId="77777777" w:rsidR="00701180" w:rsidRPr="00D43603" w:rsidRDefault="00701180" w:rsidP="00D22472">
            <w:pPr>
              <w:jc w:val="center"/>
            </w:pPr>
            <w:r w:rsidRPr="00D43603">
              <w:t>5</w:t>
            </w:r>
          </w:p>
        </w:tc>
      </w:tr>
      <w:tr w:rsidR="00701180" w:rsidRPr="00D43603" w14:paraId="0F1D9E1E" w14:textId="77777777" w:rsidTr="000B29A5">
        <w:trPr>
          <w:trHeight w:val="40"/>
        </w:trPr>
        <w:tc>
          <w:tcPr>
            <w:tcW w:w="5000" w:type="pct"/>
            <w:gridSpan w:val="6"/>
            <w:shd w:val="clear" w:color="auto" w:fill="auto"/>
            <w:vAlign w:val="center"/>
          </w:tcPr>
          <w:p w14:paraId="3002F569" w14:textId="77777777" w:rsidR="00701180" w:rsidRPr="00D43603" w:rsidRDefault="00701180" w:rsidP="00D22472">
            <w:pPr>
              <w:ind w:left="345"/>
            </w:pPr>
            <w:r w:rsidRPr="00D43603">
              <w:t xml:space="preserve">Please briefly explain your choice: </w:t>
            </w:r>
          </w:p>
          <w:p w14:paraId="7C8D7F3A" w14:textId="77777777" w:rsidR="00701180" w:rsidRPr="00D43603" w:rsidRDefault="00701180" w:rsidP="00D22472">
            <w:pPr>
              <w:ind w:left="345"/>
            </w:pPr>
          </w:p>
          <w:p w14:paraId="5B56DC37" w14:textId="77777777" w:rsidR="00701180" w:rsidRPr="00D43603" w:rsidRDefault="00701180" w:rsidP="00D22472">
            <w:pPr>
              <w:ind w:left="345"/>
            </w:pPr>
          </w:p>
          <w:p w14:paraId="2E4B0578" w14:textId="77777777" w:rsidR="00701180" w:rsidRPr="00D43603" w:rsidRDefault="00701180" w:rsidP="00D22472"/>
        </w:tc>
      </w:tr>
      <w:tr w:rsidR="00701180" w:rsidRPr="00D43603" w14:paraId="3DB3A9A8" w14:textId="77777777" w:rsidTr="000B29A5">
        <w:trPr>
          <w:trHeight w:val="40"/>
        </w:trPr>
        <w:tc>
          <w:tcPr>
            <w:tcW w:w="3391" w:type="pct"/>
            <w:shd w:val="clear" w:color="auto" w:fill="auto"/>
            <w:vAlign w:val="center"/>
          </w:tcPr>
          <w:p w14:paraId="7E47B059" w14:textId="77777777" w:rsidR="00701180" w:rsidRPr="00D43603" w:rsidRDefault="00701180" w:rsidP="00D22472">
            <w:pPr>
              <w:spacing w:line="259" w:lineRule="auto"/>
              <w:contextualSpacing/>
              <w:rPr>
                <w:rFonts w:eastAsia="Calibri"/>
              </w:rPr>
            </w:pPr>
            <w:r w:rsidRPr="00D43603">
              <w:t xml:space="preserve">q209. To what extent would you say that the </w:t>
            </w:r>
            <w:r w:rsidRPr="00D43603">
              <w:rPr>
                <w:rFonts w:eastAsia="Calibri"/>
              </w:rPr>
              <w:t xml:space="preserve">PSJP’s risk matrix fit for purpose? </w:t>
            </w:r>
            <w:r w:rsidRPr="00D43603">
              <w:t>(1 = Strongly Agree | 2 = Agree | 3 = Neutral | 4 = Disagree | 5 = Strongly Disagree)</w:t>
            </w:r>
          </w:p>
        </w:tc>
        <w:tc>
          <w:tcPr>
            <w:tcW w:w="306" w:type="pct"/>
            <w:shd w:val="clear" w:color="auto" w:fill="auto"/>
            <w:vAlign w:val="center"/>
          </w:tcPr>
          <w:p w14:paraId="1F45432A" w14:textId="77777777" w:rsidR="00701180" w:rsidRPr="00D43603" w:rsidRDefault="00701180" w:rsidP="00D22472">
            <w:pPr>
              <w:jc w:val="center"/>
            </w:pPr>
            <w:r w:rsidRPr="00D43603">
              <w:t>1</w:t>
            </w:r>
          </w:p>
        </w:tc>
        <w:tc>
          <w:tcPr>
            <w:tcW w:w="306" w:type="pct"/>
            <w:shd w:val="clear" w:color="auto" w:fill="auto"/>
            <w:vAlign w:val="center"/>
          </w:tcPr>
          <w:p w14:paraId="3F2E6D69" w14:textId="77777777" w:rsidR="00701180" w:rsidRPr="00D43603" w:rsidRDefault="00701180" w:rsidP="00D22472">
            <w:pPr>
              <w:jc w:val="center"/>
            </w:pPr>
            <w:r w:rsidRPr="00D43603">
              <w:t>2</w:t>
            </w:r>
          </w:p>
        </w:tc>
        <w:tc>
          <w:tcPr>
            <w:tcW w:w="306" w:type="pct"/>
            <w:shd w:val="clear" w:color="auto" w:fill="auto"/>
            <w:vAlign w:val="center"/>
          </w:tcPr>
          <w:p w14:paraId="73283619" w14:textId="77777777" w:rsidR="00701180" w:rsidRPr="00D43603" w:rsidRDefault="00701180" w:rsidP="00D22472">
            <w:pPr>
              <w:jc w:val="center"/>
            </w:pPr>
            <w:r w:rsidRPr="00D43603">
              <w:t>3</w:t>
            </w:r>
          </w:p>
        </w:tc>
        <w:tc>
          <w:tcPr>
            <w:tcW w:w="306" w:type="pct"/>
            <w:shd w:val="clear" w:color="auto" w:fill="auto"/>
            <w:vAlign w:val="center"/>
          </w:tcPr>
          <w:p w14:paraId="68B05EEE" w14:textId="77777777" w:rsidR="00701180" w:rsidRPr="00D43603" w:rsidRDefault="00701180" w:rsidP="00D22472">
            <w:pPr>
              <w:jc w:val="center"/>
            </w:pPr>
            <w:r w:rsidRPr="00D43603">
              <w:t>4</w:t>
            </w:r>
          </w:p>
        </w:tc>
        <w:tc>
          <w:tcPr>
            <w:tcW w:w="386" w:type="pct"/>
            <w:shd w:val="clear" w:color="auto" w:fill="auto"/>
            <w:vAlign w:val="center"/>
          </w:tcPr>
          <w:p w14:paraId="5136C86C" w14:textId="77777777" w:rsidR="00701180" w:rsidRPr="00D43603" w:rsidRDefault="00701180" w:rsidP="00D22472">
            <w:pPr>
              <w:jc w:val="center"/>
            </w:pPr>
            <w:r w:rsidRPr="00D43603">
              <w:t>5</w:t>
            </w:r>
          </w:p>
        </w:tc>
      </w:tr>
      <w:tr w:rsidR="00701180" w:rsidRPr="00D43603" w14:paraId="211EF7DC" w14:textId="77777777" w:rsidTr="000B29A5">
        <w:trPr>
          <w:trHeight w:val="40"/>
        </w:trPr>
        <w:tc>
          <w:tcPr>
            <w:tcW w:w="5000" w:type="pct"/>
            <w:gridSpan w:val="6"/>
            <w:shd w:val="clear" w:color="auto" w:fill="auto"/>
            <w:vAlign w:val="center"/>
          </w:tcPr>
          <w:p w14:paraId="30806461" w14:textId="77777777" w:rsidR="00701180" w:rsidRPr="00D43603" w:rsidRDefault="00701180" w:rsidP="00D22472">
            <w:pPr>
              <w:ind w:left="345"/>
            </w:pPr>
            <w:r w:rsidRPr="00D43603">
              <w:t xml:space="preserve">Please briefly explain your choice: </w:t>
            </w:r>
          </w:p>
          <w:p w14:paraId="4897A89E" w14:textId="77777777" w:rsidR="00701180" w:rsidRPr="00D43603" w:rsidRDefault="00701180" w:rsidP="00D22472">
            <w:pPr>
              <w:ind w:left="345"/>
            </w:pPr>
          </w:p>
          <w:p w14:paraId="7D2C84E5" w14:textId="77777777" w:rsidR="00701180" w:rsidRPr="00D43603" w:rsidRDefault="00701180" w:rsidP="00D22472">
            <w:pPr>
              <w:ind w:left="345"/>
            </w:pPr>
          </w:p>
          <w:p w14:paraId="2FF33AAE" w14:textId="77777777" w:rsidR="00701180" w:rsidRPr="00D43603" w:rsidRDefault="00701180" w:rsidP="00D22472">
            <w:pPr>
              <w:jc w:val="center"/>
            </w:pPr>
          </w:p>
        </w:tc>
      </w:tr>
      <w:tr w:rsidR="00701180" w:rsidRPr="00D43603" w14:paraId="17CF43DB" w14:textId="77777777" w:rsidTr="000B29A5">
        <w:trPr>
          <w:trHeight w:val="40"/>
        </w:trPr>
        <w:tc>
          <w:tcPr>
            <w:tcW w:w="3391" w:type="pct"/>
            <w:shd w:val="clear" w:color="auto" w:fill="auto"/>
            <w:vAlign w:val="center"/>
          </w:tcPr>
          <w:p w14:paraId="3C1773CF" w14:textId="77777777" w:rsidR="00701180" w:rsidRPr="00D43603" w:rsidRDefault="00701180" w:rsidP="00D22472">
            <w:pPr>
              <w:spacing w:line="259" w:lineRule="auto"/>
              <w:contextualSpacing/>
            </w:pPr>
            <w:r w:rsidRPr="00D43603">
              <w:rPr>
                <w:bCs/>
              </w:rPr>
              <w:t xml:space="preserve">q210. To what extent do you agree or disagree on whether the establishment of PSJP funded project deliverable of the project provided optimal results to the project beneficiaries or was provided efficiently and on time? </w:t>
            </w:r>
            <w:r w:rsidRPr="00D43603">
              <w:t>(1 = Strongly Agree | 2 = Agree | 3 = Neutral | 4 = Disagree | 5 = Strongly Disagree)</w:t>
            </w:r>
          </w:p>
        </w:tc>
        <w:tc>
          <w:tcPr>
            <w:tcW w:w="306" w:type="pct"/>
            <w:shd w:val="clear" w:color="auto" w:fill="auto"/>
            <w:vAlign w:val="center"/>
          </w:tcPr>
          <w:p w14:paraId="6AC2B193" w14:textId="77777777" w:rsidR="00701180" w:rsidRPr="00D43603" w:rsidRDefault="00701180" w:rsidP="00D22472">
            <w:pPr>
              <w:jc w:val="center"/>
            </w:pPr>
            <w:r w:rsidRPr="00D43603">
              <w:t>1</w:t>
            </w:r>
          </w:p>
        </w:tc>
        <w:tc>
          <w:tcPr>
            <w:tcW w:w="306" w:type="pct"/>
            <w:shd w:val="clear" w:color="auto" w:fill="auto"/>
            <w:vAlign w:val="center"/>
          </w:tcPr>
          <w:p w14:paraId="4A234B63" w14:textId="77777777" w:rsidR="00701180" w:rsidRPr="00D43603" w:rsidRDefault="00701180" w:rsidP="00D22472">
            <w:pPr>
              <w:jc w:val="center"/>
            </w:pPr>
            <w:r w:rsidRPr="00D43603">
              <w:t>2</w:t>
            </w:r>
          </w:p>
        </w:tc>
        <w:tc>
          <w:tcPr>
            <w:tcW w:w="306" w:type="pct"/>
            <w:shd w:val="clear" w:color="auto" w:fill="auto"/>
            <w:vAlign w:val="center"/>
          </w:tcPr>
          <w:p w14:paraId="470FFFE3" w14:textId="77777777" w:rsidR="00701180" w:rsidRPr="00D43603" w:rsidRDefault="00701180" w:rsidP="00D22472">
            <w:pPr>
              <w:jc w:val="center"/>
            </w:pPr>
            <w:r w:rsidRPr="00D43603">
              <w:t>3</w:t>
            </w:r>
          </w:p>
        </w:tc>
        <w:tc>
          <w:tcPr>
            <w:tcW w:w="306" w:type="pct"/>
            <w:shd w:val="clear" w:color="auto" w:fill="auto"/>
            <w:vAlign w:val="center"/>
          </w:tcPr>
          <w:p w14:paraId="4BD88905" w14:textId="77777777" w:rsidR="00701180" w:rsidRPr="00D43603" w:rsidRDefault="00701180" w:rsidP="00D22472">
            <w:pPr>
              <w:jc w:val="center"/>
            </w:pPr>
            <w:r w:rsidRPr="00D43603">
              <w:t>4</w:t>
            </w:r>
          </w:p>
        </w:tc>
        <w:tc>
          <w:tcPr>
            <w:tcW w:w="386" w:type="pct"/>
            <w:shd w:val="clear" w:color="auto" w:fill="auto"/>
            <w:vAlign w:val="center"/>
          </w:tcPr>
          <w:p w14:paraId="4D0D71B0" w14:textId="77777777" w:rsidR="00701180" w:rsidRPr="00D43603" w:rsidRDefault="00701180" w:rsidP="00D22472">
            <w:pPr>
              <w:jc w:val="center"/>
            </w:pPr>
            <w:r w:rsidRPr="00D43603">
              <w:t>5</w:t>
            </w:r>
          </w:p>
        </w:tc>
      </w:tr>
      <w:tr w:rsidR="00701180" w:rsidRPr="00D43603" w14:paraId="3AEB4DC1" w14:textId="77777777" w:rsidTr="000B29A5">
        <w:trPr>
          <w:trHeight w:val="40"/>
        </w:trPr>
        <w:tc>
          <w:tcPr>
            <w:tcW w:w="5000" w:type="pct"/>
            <w:gridSpan w:val="6"/>
            <w:shd w:val="clear" w:color="auto" w:fill="auto"/>
            <w:vAlign w:val="center"/>
          </w:tcPr>
          <w:p w14:paraId="056AF703" w14:textId="77777777" w:rsidR="00701180" w:rsidRPr="00D43603" w:rsidRDefault="00701180" w:rsidP="00D22472">
            <w:pPr>
              <w:ind w:left="345"/>
            </w:pPr>
            <w:r w:rsidRPr="00D43603">
              <w:t xml:space="preserve">Please briefly explain your choice: </w:t>
            </w:r>
          </w:p>
          <w:p w14:paraId="7392E862" w14:textId="77777777" w:rsidR="00701180" w:rsidRPr="00D43603" w:rsidRDefault="00701180" w:rsidP="00D22472">
            <w:pPr>
              <w:ind w:left="345"/>
            </w:pPr>
          </w:p>
          <w:p w14:paraId="65E9DD94" w14:textId="77777777" w:rsidR="00701180" w:rsidRPr="00D43603" w:rsidRDefault="00701180" w:rsidP="00D22472">
            <w:pPr>
              <w:ind w:left="345"/>
            </w:pPr>
          </w:p>
          <w:p w14:paraId="57E658D8" w14:textId="77777777" w:rsidR="00701180" w:rsidRPr="00D43603" w:rsidRDefault="00701180" w:rsidP="00D22472">
            <w:pPr>
              <w:jc w:val="center"/>
            </w:pPr>
          </w:p>
        </w:tc>
      </w:tr>
      <w:tr w:rsidR="00701180" w:rsidRPr="00D43603" w14:paraId="59F5AA67" w14:textId="77777777" w:rsidTr="000B29A5">
        <w:trPr>
          <w:trHeight w:val="40"/>
        </w:trPr>
        <w:tc>
          <w:tcPr>
            <w:tcW w:w="3391" w:type="pct"/>
            <w:shd w:val="clear" w:color="auto" w:fill="auto"/>
            <w:vAlign w:val="center"/>
          </w:tcPr>
          <w:p w14:paraId="7012C58B" w14:textId="77777777" w:rsidR="00701180" w:rsidRPr="00D43603" w:rsidRDefault="00701180" w:rsidP="00D22472">
            <w:pPr>
              <w:spacing w:line="259" w:lineRule="auto"/>
              <w:contextualSpacing/>
            </w:pPr>
            <w:r w:rsidRPr="00D43603">
              <w:rPr>
                <w:rFonts w:eastAsia="Calibri"/>
              </w:rPr>
              <w:t>q211. To what extent was the risk management approach for the project appropriate?</w:t>
            </w:r>
            <w:r w:rsidRPr="00D43603">
              <w:t xml:space="preserve"> (1 = Strongly Agree | 2 = Agree | 3 = Neutral | 4 = Disagree | 5 = Strongly Disagree)</w:t>
            </w:r>
          </w:p>
        </w:tc>
        <w:tc>
          <w:tcPr>
            <w:tcW w:w="306" w:type="pct"/>
            <w:shd w:val="clear" w:color="auto" w:fill="auto"/>
            <w:vAlign w:val="center"/>
          </w:tcPr>
          <w:p w14:paraId="1B315CEF" w14:textId="77777777" w:rsidR="00701180" w:rsidRPr="00D43603" w:rsidRDefault="00701180" w:rsidP="00D22472">
            <w:pPr>
              <w:jc w:val="center"/>
            </w:pPr>
            <w:r w:rsidRPr="00D43603">
              <w:t>1</w:t>
            </w:r>
          </w:p>
        </w:tc>
        <w:tc>
          <w:tcPr>
            <w:tcW w:w="306" w:type="pct"/>
            <w:shd w:val="clear" w:color="auto" w:fill="auto"/>
            <w:vAlign w:val="center"/>
          </w:tcPr>
          <w:p w14:paraId="4FC704FB" w14:textId="77777777" w:rsidR="00701180" w:rsidRPr="00D43603" w:rsidRDefault="00701180" w:rsidP="00D22472">
            <w:pPr>
              <w:jc w:val="center"/>
            </w:pPr>
            <w:r w:rsidRPr="00D43603">
              <w:t>2</w:t>
            </w:r>
          </w:p>
        </w:tc>
        <w:tc>
          <w:tcPr>
            <w:tcW w:w="306" w:type="pct"/>
            <w:shd w:val="clear" w:color="auto" w:fill="auto"/>
            <w:vAlign w:val="center"/>
          </w:tcPr>
          <w:p w14:paraId="2116E7F4" w14:textId="77777777" w:rsidR="00701180" w:rsidRPr="00D43603" w:rsidRDefault="00701180" w:rsidP="00D22472">
            <w:pPr>
              <w:jc w:val="center"/>
            </w:pPr>
            <w:r w:rsidRPr="00D43603">
              <w:t>3</w:t>
            </w:r>
          </w:p>
        </w:tc>
        <w:tc>
          <w:tcPr>
            <w:tcW w:w="306" w:type="pct"/>
            <w:shd w:val="clear" w:color="auto" w:fill="auto"/>
            <w:vAlign w:val="center"/>
          </w:tcPr>
          <w:p w14:paraId="06CD3C28" w14:textId="77777777" w:rsidR="00701180" w:rsidRPr="00D43603" w:rsidRDefault="00701180" w:rsidP="00D22472">
            <w:pPr>
              <w:jc w:val="center"/>
            </w:pPr>
            <w:r w:rsidRPr="00D43603">
              <w:t>4</w:t>
            </w:r>
          </w:p>
        </w:tc>
        <w:tc>
          <w:tcPr>
            <w:tcW w:w="386" w:type="pct"/>
            <w:shd w:val="clear" w:color="auto" w:fill="auto"/>
            <w:vAlign w:val="center"/>
          </w:tcPr>
          <w:p w14:paraId="0A898D12" w14:textId="77777777" w:rsidR="00701180" w:rsidRPr="00D43603" w:rsidRDefault="00701180" w:rsidP="00D22472">
            <w:pPr>
              <w:jc w:val="center"/>
            </w:pPr>
            <w:r w:rsidRPr="00D43603">
              <w:t>5</w:t>
            </w:r>
          </w:p>
        </w:tc>
      </w:tr>
      <w:tr w:rsidR="00701180" w:rsidRPr="00D43603" w14:paraId="1BF6D57D" w14:textId="77777777" w:rsidTr="000B29A5">
        <w:trPr>
          <w:trHeight w:val="40"/>
        </w:trPr>
        <w:tc>
          <w:tcPr>
            <w:tcW w:w="5000" w:type="pct"/>
            <w:gridSpan w:val="6"/>
            <w:shd w:val="clear" w:color="auto" w:fill="auto"/>
            <w:vAlign w:val="center"/>
          </w:tcPr>
          <w:p w14:paraId="40971A78" w14:textId="77777777" w:rsidR="00701180" w:rsidRPr="00D43603" w:rsidRDefault="00701180" w:rsidP="00D22472">
            <w:pPr>
              <w:ind w:left="345"/>
            </w:pPr>
            <w:r w:rsidRPr="00D43603">
              <w:t xml:space="preserve">Please briefly explain your choice: </w:t>
            </w:r>
          </w:p>
          <w:p w14:paraId="7FDF3A64" w14:textId="77777777" w:rsidR="00701180" w:rsidRPr="00D43603" w:rsidRDefault="00701180" w:rsidP="00D22472">
            <w:pPr>
              <w:ind w:left="345"/>
            </w:pPr>
          </w:p>
          <w:p w14:paraId="31D01580" w14:textId="77777777" w:rsidR="00701180" w:rsidRPr="00D43603" w:rsidRDefault="00701180" w:rsidP="00D22472">
            <w:pPr>
              <w:ind w:left="345"/>
            </w:pPr>
          </w:p>
          <w:p w14:paraId="16D59D0E" w14:textId="77777777" w:rsidR="00701180" w:rsidRPr="00D43603" w:rsidRDefault="00701180" w:rsidP="00D22472">
            <w:pPr>
              <w:jc w:val="center"/>
            </w:pPr>
          </w:p>
        </w:tc>
      </w:tr>
      <w:tr w:rsidR="00701180" w:rsidRPr="00D43603" w14:paraId="3E77210C" w14:textId="77777777" w:rsidTr="000B29A5">
        <w:trPr>
          <w:trHeight w:val="610"/>
        </w:trPr>
        <w:tc>
          <w:tcPr>
            <w:tcW w:w="5000" w:type="pct"/>
            <w:gridSpan w:val="6"/>
            <w:shd w:val="clear" w:color="auto" w:fill="auto"/>
            <w:vAlign w:val="center"/>
          </w:tcPr>
          <w:p w14:paraId="6768E71D" w14:textId="77777777" w:rsidR="00701180" w:rsidRPr="00D43603" w:rsidRDefault="00701180" w:rsidP="00D22472">
            <w:r w:rsidRPr="00D43603">
              <w:rPr>
                <w:b/>
                <w:bCs/>
              </w:rPr>
              <w:t xml:space="preserve">OVERALL ASSESSMENT OF PROJECT EFFICIENCY </w:t>
            </w:r>
            <w:r w:rsidRPr="00D43603">
              <w:rPr>
                <w:i/>
              </w:rPr>
              <w:t>(1=Very Poor 2= Rather Unsatisfactory 3=Satisfactory 4=Good 5=Excellent/Highly Relevant)</w:t>
            </w:r>
          </w:p>
        </w:tc>
      </w:tr>
      <w:tr w:rsidR="00701180" w:rsidRPr="00D43603" w14:paraId="3A94493A" w14:textId="77777777" w:rsidTr="000B29A5">
        <w:trPr>
          <w:trHeight w:val="610"/>
        </w:trPr>
        <w:tc>
          <w:tcPr>
            <w:tcW w:w="5000" w:type="pct"/>
            <w:gridSpan w:val="6"/>
            <w:shd w:val="clear" w:color="auto" w:fill="auto"/>
            <w:vAlign w:val="center"/>
          </w:tcPr>
          <w:p w14:paraId="7B3B9735" w14:textId="77777777" w:rsidR="00701180" w:rsidRPr="00D43603" w:rsidRDefault="00701180" w:rsidP="00D22472">
            <w:r w:rsidRPr="00D43603">
              <w:t xml:space="preserve">Please briefly explain your choice: </w:t>
            </w:r>
          </w:p>
          <w:p w14:paraId="3824C1E4" w14:textId="77777777" w:rsidR="00701180" w:rsidRPr="00D43603" w:rsidRDefault="00701180" w:rsidP="00D22472"/>
          <w:p w14:paraId="752F288F" w14:textId="77777777" w:rsidR="00701180" w:rsidRPr="00D43603" w:rsidRDefault="00701180" w:rsidP="00D22472"/>
          <w:p w14:paraId="2D33E2E5" w14:textId="77777777" w:rsidR="00701180" w:rsidRPr="00D43603" w:rsidRDefault="00701180" w:rsidP="00D22472">
            <w:pPr>
              <w:jc w:val="center"/>
            </w:pPr>
          </w:p>
        </w:tc>
      </w:tr>
    </w:tbl>
    <w:p w14:paraId="65CA0E55" w14:textId="77777777" w:rsidR="00701180" w:rsidRPr="00D43603" w:rsidRDefault="00701180" w:rsidP="00701180">
      <w:pPr>
        <w:jc w:val="center"/>
        <w:rPr>
          <w:b/>
          <w:u w:val="single"/>
        </w:rPr>
      </w:pPr>
    </w:p>
    <w:p w14:paraId="1394D209" w14:textId="77777777" w:rsidR="00701180" w:rsidRPr="00D43603" w:rsidRDefault="00701180" w:rsidP="00701180">
      <w:pPr>
        <w:jc w:val="center"/>
        <w:rPr>
          <w:b/>
        </w:rPr>
      </w:pPr>
      <w:r w:rsidRPr="00D43603">
        <w:rPr>
          <w:b/>
          <w:u w:val="single"/>
        </w:rPr>
        <w:t xml:space="preserve">EFFECTIVENESS </w:t>
      </w:r>
      <w:r w:rsidRPr="00D43603">
        <w:rPr>
          <w:b/>
        </w:rPr>
        <w:t>(EVALUATION QUESTIONS ABOUT THE DELIVERY OF PROJECT OUTCOMES TO DATE AGAINST THE ORIGINAL OBJECTIVES)</w:t>
      </w:r>
    </w:p>
    <w:p w14:paraId="4F4A601C" w14:textId="77777777" w:rsidR="00701180" w:rsidRPr="00D43603" w:rsidRDefault="00701180" w:rsidP="00701180">
      <w:pPr>
        <w:rPr>
          <w:b/>
          <w:i/>
        </w:rPr>
      </w:pPr>
      <w:r w:rsidRPr="00D43603">
        <w:rPr>
          <w:bCs/>
        </w:rPr>
        <w:t xml:space="preserve">How satisfied are you with the delivery of the entire project outcomes? </w:t>
      </w:r>
      <w:r w:rsidRPr="00D43603">
        <w:t>Please state the extent to which you’re satisfied with the following project objective-oriented result statements,</w:t>
      </w:r>
      <w:r w:rsidRPr="00D43603">
        <w:rPr>
          <w:b/>
          <w:i/>
        </w:rPr>
        <w:t xml:space="preserve"> where 1=Unsatisfied 2=Rather Unsatisfied 3=Unsure 4=Rather Satisfied 5=Completely Satisfied (Please Tick Only One Option Per Statement AND justify).</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957"/>
        <w:gridCol w:w="617"/>
        <w:gridCol w:w="617"/>
        <w:gridCol w:w="617"/>
        <w:gridCol w:w="617"/>
        <w:gridCol w:w="619"/>
      </w:tblGrid>
      <w:tr w:rsidR="00701180" w:rsidRPr="00D43603" w14:paraId="76375A32" w14:textId="77777777" w:rsidTr="000B29A5">
        <w:trPr>
          <w:trHeight w:val="593"/>
        </w:trPr>
        <w:tc>
          <w:tcPr>
            <w:tcW w:w="3464" w:type="pct"/>
            <w:tcBorders>
              <w:top w:val="single" w:sz="8" w:space="0" w:color="auto"/>
              <w:bottom w:val="single" w:sz="8" w:space="0" w:color="auto"/>
              <w:right w:val="single" w:sz="8" w:space="0" w:color="auto"/>
            </w:tcBorders>
            <w:shd w:val="clear" w:color="auto" w:fill="auto"/>
            <w:vAlign w:val="center"/>
          </w:tcPr>
          <w:p w14:paraId="7355FEE4" w14:textId="77777777" w:rsidR="00701180" w:rsidRPr="00D43603" w:rsidRDefault="00701180" w:rsidP="00D22472">
            <w:pPr>
              <w:ind w:right="150"/>
            </w:pPr>
            <w:r w:rsidRPr="00D43603">
              <w:t>q301. To what extent did the project achieve its outputs, outcomes, and goals (the results chain)?</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4520602C" w14:textId="77777777" w:rsidR="00701180" w:rsidRPr="00D43603" w:rsidRDefault="00701180" w:rsidP="00D22472">
            <w:pPr>
              <w:jc w:val="center"/>
            </w:pPr>
            <w:r w:rsidRPr="00D43603">
              <w:t>1</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06164ED5" w14:textId="77777777" w:rsidR="00701180" w:rsidRPr="00D43603" w:rsidRDefault="00701180" w:rsidP="00D22472">
            <w:pPr>
              <w:jc w:val="center"/>
            </w:pPr>
            <w:r w:rsidRPr="00D43603">
              <w:t>2</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20DAE280" w14:textId="77777777" w:rsidR="00701180" w:rsidRPr="00D43603" w:rsidRDefault="00701180" w:rsidP="00D22472">
            <w:pPr>
              <w:jc w:val="center"/>
            </w:pPr>
            <w:r w:rsidRPr="00D43603">
              <w:t>3</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083006EB" w14:textId="77777777" w:rsidR="00701180" w:rsidRPr="00D43603" w:rsidRDefault="00701180" w:rsidP="00D22472">
            <w:pPr>
              <w:jc w:val="center"/>
            </w:pPr>
            <w:r w:rsidRPr="00D43603">
              <w:t>4</w:t>
            </w:r>
          </w:p>
        </w:tc>
        <w:tc>
          <w:tcPr>
            <w:tcW w:w="307" w:type="pct"/>
            <w:tcBorders>
              <w:top w:val="single" w:sz="8" w:space="0" w:color="auto"/>
              <w:left w:val="single" w:sz="8" w:space="0" w:color="auto"/>
              <w:bottom w:val="single" w:sz="8" w:space="0" w:color="auto"/>
            </w:tcBorders>
            <w:shd w:val="clear" w:color="auto" w:fill="auto"/>
            <w:vAlign w:val="center"/>
          </w:tcPr>
          <w:p w14:paraId="3586249D" w14:textId="77777777" w:rsidR="00701180" w:rsidRPr="00D43603" w:rsidRDefault="00701180" w:rsidP="00D22472">
            <w:pPr>
              <w:jc w:val="center"/>
            </w:pPr>
            <w:r w:rsidRPr="00D43603">
              <w:t>5</w:t>
            </w:r>
          </w:p>
        </w:tc>
      </w:tr>
      <w:tr w:rsidR="00701180" w:rsidRPr="00D43603" w14:paraId="62F9E9DF"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448C3516" w14:textId="77777777" w:rsidR="00701180" w:rsidRPr="00D43603" w:rsidRDefault="00701180" w:rsidP="00D22472">
            <w:pPr>
              <w:ind w:left="345"/>
            </w:pPr>
            <w:r w:rsidRPr="00D43603">
              <w:t xml:space="preserve">Please briefly explain your choice: </w:t>
            </w:r>
          </w:p>
          <w:p w14:paraId="51DD6FD2" w14:textId="77777777" w:rsidR="00701180" w:rsidRPr="00D43603" w:rsidRDefault="00701180" w:rsidP="00D22472">
            <w:pPr>
              <w:ind w:left="345"/>
            </w:pPr>
          </w:p>
          <w:p w14:paraId="3717BB88" w14:textId="77777777" w:rsidR="00701180" w:rsidRPr="00D43603" w:rsidRDefault="00701180" w:rsidP="00D22472"/>
          <w:p w14:paraId="24822DFE" w14:textId="77777777" w:rsidR="00701180" w:rsidRPr="00D43603" w:rsidRDefault="00701180" w:rsidP="00D22472"/>
          <w:p w14:paraId="312B3E18" w14:textId="77777777" w:rsidR="00701180" w:rsidRPr="00D43603" w:rsidRDefault="00701180" w:rsidP="00D22472"/>
        </w:tc>
      </w:tr>
      <w:tr w:rsidR="00701180" w:rsidRPr="00D43603" w14:paraId="52A54D35" w14:textId="77777777" w:rsidTr="000B29A5">
        <w:trPr>
          <w:trHeight w:val="593"/>
        </w:trPr>
        <w:tc>
          <w:tcPr>
            <w:tcW w:w="3464" w:type="pct"/>
            <w:tcBorders>
              <w:top w:val="single" w:sz="8" w:space="0" w:color="auto"/>
              <w:bottom w:val="single" w:sz="8" w:space="0" w:color="auto"/>
              <w:right w:val="single" w:sz="8" w:space="0" w:color="auto"/>
            </w:tcBorders>
            <w:shd w:val="clear" w:color="auto" w:fill="auto"/>
            <w:vAlign w:val="center"/>
          </w:tcPr>
          <w:p w14:paraId="288DF0F8" w14:textId="77777777" w:rsidR="00701180" w:rsidRPr="00D43603" w:rsidRDefault="00701180" w:rsidP="00D22472">
            <w:pPr>
              <w:ind w:right="150"/>
            </w:pPr>
            <w:r w:rsidRPr="00D43603">
              <w:lastRenderedPageBreak/>
              <w:t>q302. To what extent did the PSJP follow technical standards and/or project models from the line ministries (</w:t>
            </w:r>
            <w:proofErr w:type="spellStart"/>
            <w:r w:rsidRPr="00D43603">
              <w:t>MoI</w:t>
            </w:r>
            <w:proofErr w:type="spellEnd"/>
            <w:r w:rsidRPr="00D43603">
              <w:t xml:space="preserve"> and </w:t>
            </w:r>
            <w:proofErr w:type="spellStart"/>
            <w:r w:rsidRPr="00D43603">
              <w:t>MoJ</w:t>
            </w:r>
            <w:proofErr w:type="spellEnd"/>
            <w:r w:rsidRPr="00D43603">
              <w:t>) as well as the funding governments?</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68623594" w14:textId="77777777" w:rsidR="00701180" w:rsidRPr="00D43603" w:rsidRDefault="00701180" w:rsidP="00D22472">
            <w:pPr>
              <w:jc w:val="center"/>
            </w:pPr>
            <w:r w:rsidRPr="00D43603">
              <w:t>1</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1AAE66A7" w14:textId="77777777" w:rsidR="00701180" w:rsidRPr="00D43603" w:rsidRDefault="00701180" w:rsidP="00D22472">
            <w:pPr>
              <w:jc w:val="center"/>
            </w:pPr>
            <w:r w:rsidRPr="00D43603">
              <w:t>2</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2FA4E01F" w14:textId="77777777" w:rsidR="00701180" w:rsidRPr="00D43603" w:rsidRDefault="00701180" w:rsidP="00D22472">
            <w:pPr>
              <w:jc w:val="center"/>
            </w:pPr>
            <w:r w:rsidRPr="00D43603">
              <w:t>3</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6336DBBA" w14:textId="77777777" w:rsidR="00701180" w:rsidRPr="00D43603" w:rsidRDefault="00701180" w:rsidP="00D22472">
            <w:pPr>
              <w:jc w:val="center"/>
            </w:pPr>
            <w:r w:rsidRPr="00D43603">
              <w:t>4</w:t>
            </w:r>
          </w:p>
        </w:tc>
        <w:tc>
          <w:tcPr>
            <w:tcW w:w="307" w:type="pct"/>
            <w:tcBorders>
              <w:top w:val="single" w:sz="8" w:space="0" w:color="auto"/>
              <w:left w:val="single" w:sz="8" w:space="0" w:color="auto"/>
              <w:bottom w:val="single" w:sz="8" w:space="0" w:color="auto"/>
            </w:tcBorders>
            <w:shd w:val="clear" w:color="auto" w:fill="auto"/>
            <w:vAlign w:val="center"/>
          </w:tcPr>
          <w:p w14:paraId="4A985FF0" w14:textId="77777777" w:rsidR="00701180" w:rsidRPr="00D43603" w:rsidRDefault="00701180" w:rsidP="00D22472">
            <w:pPr>
              <w:jc w:val="center"/>
            </w:pPr>
            <w:r w:rsidRPr="00D43603">
              <w:t>5</w:t>
            </w:r>
          </w:p>
        </w:tc>
      </w:tr>
      <w:tr w:rsidR="00701180" w:rsidRPr="00D43603" w14:paraId="71881AFF"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2A8FCDFC" w14:textId="77777777" w:rsidR="00701180" w:rsidRPr="00D43603" w:rsidRDefault="00701180" w:rsidP="00D22472">
            <w:pPr>
              <w:ind w:left="345"/>
            </w:pPr>
            <w:r w:rsidRPr="00D43603">
              <w:t>Please briefly explain your choice:</w:t>
            </w:r>
          </w:p>
          <w:p w14:paraId="69DE0D51" w14:textId="77777777" w:rsidR="00701180" w:rsidRPr="00D43603" w:rsidRDefault="00701180" w:rsidP="00D22472">
            <w:pPr>
              <w:ind w:left="345"/>
            </w:pPr>
            <w:r w:rsidRPr="00D43603">
              <w:t xml:space="preserve"> </w:t>
            </w:r>
          </w:p>
          <w:p w14:paraId="06B1D54A" w14:textId="77777777" w:rsidR="00701180" w:rsidRPr="00D43603" w:rsidRDefault="00701180" w:rsidP="00D22472"/>
          <w:p w14:paraId="6F502AD5" w14:textId="77777777" w:rsidR="00701180" w:rsidRPr="00D43603" w:rsidRDefault="00701180" w:rsidP="00D22472"/>
        </w:tc>
      </w:tr>
      <w:tr w:rsidR="00701180" w:rsidRPr="00D43603" w14:paraId="63F863C2" w14:textId="77777777" w:rsidTr="000B29A5">
        <w:trPr>
          <w:trHeight w:val="593"/>
        </w:trPr>
        <w:tc>
          <w:tcPr>
            <w:tcW w:w="3464" w:type="pct"/>
            <w:tcBorders>
              <w:top w:val="single" w:sz="8" w:space="0" w:color="auto"/>
              <w:bottom w:val="single" w:sz="8" w:space="0" w:color="auto"/>
              <w:right w:val="single" w:sz="8" w:space="0" w:color="auto"/>
            </w:tcBorders>
            <w:shd w:val="clear" w:color="auto" w:fill="auto"/>
            <w:vAlign w:val="center"/>
          </w:tcPr>
          <w:p w14:paraId="0D809EF4" w14:textId="77777777" w:rsidR="00701180" w:rsidRPr="00D43603" w:rsidRDefault="00701180" w:rsidP="00D22472">
            <w:pPr>
              <w:ind w:right="150"/>
            </w:pPr>
            <w:r w:rsidRPr="00D43603">
              <w:t>q303. To what extent did the project identify critical components for strengthening organizational capacity on advocacy and supported implement the intended project results as well as involvement of key security actors?</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1A5EA2ED" w14:textId="77777777" w:rsidR="00701180" w:rsidRPr="00D43603" w:rsidRDefault="00701180" w:rsidP="00D22472">
            <w:pPr>
              <w:jc w:val="center"/>
            </w:pPr>
            <w:r w:rsidRPr="00D43603">
              <w:t>1</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3B9D1EFC" w14:textId="77777777" w:rsidR="00701180" w:rsidRPr="00D43603" w:rsidRDefault="00701180" w:rsidP="00D22472">
            <w:pPr>
              <w:jc w:val="center"/>
            </w:pPr>
            <w:r w:rsidRPr="00D43603">
              <w:t>2</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15BA8EEE" w14:textId="77777777" w:rsidR="00701180" w:rsidRPr="00D43603" w:rsidRDefault="00701180" w:rsidP="00D22472">
            <w:pPr>
              <w:jc w:val="center"/>
            </w:pPr>
            <w:r w:rsidRPr="00D43603">
              <w:t>3</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3109EAB9" w14:textId="77777777" w:rsidR="00701180" w:rsidRPr="00D43603" w:rsidRDefault="00701180" w:rsidP="00D22472">
            <w:pPr>
              <w:jc w:val="center"/>
            </w:pPr>
            <w:r w:rsidRPr="00D43603">
              <w:t>4</w:t>
            </w:r>
          </w:p>
        </w:tc>
        <w:tc>
          <w:tcPr>
            <w:tcW w:w="307" w:type="pct"/>
            <w:tcBorders>
              <w:top w:val="single" w:sz="8" w:space="0" w:color="auto"/>
              <w:left w:val="single" w:sz="8" w:space="0" w:color="auto"/>
              <w:bottom w:val="single" w:sz="8" w:space="0" w:color="auto"/>
            </w:tcBorders>
            <w:shd w:val="clear" w:color="auto" w:fill="auto"/>
            <w:vAlign w:val="center"/>
          </w:tcPr>
          <w:p w14:paraId="647E7FC4" w14:textId="77777777" w:rsidR="00701180" w:rsidRPr="00D43603" w:rsidRDefault="00701180" w:rsidP="00D22472">
            <w:pPr>
              <w:jc w:val="center"/>
            </w:pPr>
            <w:r w:rsidRPr="00D43603">
              <w:t>5</w:t>
            </w:r>
          </w:p>
        </w:tc>
      </w:tr>
      <w:tr w:rsidR="00701180" w:rsidRPr="00D43603" w14:paraId="49830A6C"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4B17F659" w14:textId="77777777" w:rsidR="00701180" w:rsidRPr="00D43603" w:rsidRDefault="00701180" w:rsidP="00D22472">
            <w:pPr>
              <w:ind w:left="345"/>
            </w:pPr>
            <w:r w:rsidRPr="00D43603">
              <w:t xml:space="preserve">Please briefly explain your choice: </w:t>
            </w:r>
          </w:p>
          <w:p w14:paraId="71528B3F" w14:textId="77777777" w:rsidR="00701180" w:rsidRPr="00D43603" w:rsidRDefault="00701180" w:rsidP="00D22472">
            <w:pPr>
              <w:ind w:left="345"/>
            </w:pPr>
          </w:p>
          <w:p w14:paraId="06B4E4B4" w14:textId="77777777" w:rsidR="00701180" w:rsidRPr="00D43603" w:rsidRDefault="00701180" w:rsidP="00D22472">
            <w:pPr>
              <w:jc w:val="center"/>
            </w:pPr>
          </w:p>
          <w:p w14:paraId="64B687C2" w14:textId="77777777" w:rsidR="00701180" w:rsidRPr="00D43603" w:rsidRDefault="00701180" w:rsidP="00D22472">
            <w:pPr>
              <w:jc w:val="center"/>
            </w:pPr>
          </w:p>
        </w:tc>
      </w:tr>
      <w:tr w:rsidR="00701180" w:rsidRPr="00D43603" w14:paraId="321DB571" w14:textId="77777777" w:rsidTr="000B29A5">
        <w:trPr>
          <w:trHeight w:val="593"/>
        </w:trPr>
        <w:tc>
          <w:tcPr>
            <w:tcW w:w="3464" w:type="pct"/>
            <w:tcBorders>
              <w:top w:val="single" w:sz="8" w:space="0" w:color="auto"/>
              <w:bottom w:val="single" w:sz="8" w:space="0" w:color="auto"/>
              <w:right w:val="single" w:sz="8" w:space="0" w:color="auto"/>
            </w:tcBorders>
            <w:shd w:val="clear" w:color="auto" w:fill="auto"/>
            <w:vAlign w:val="center"/>
          </w:tcPr>
          <w:p w14:paraId="4333AF1F" w14:textId="77777777" w:rsidR="00701180" w:rsidRPr="00D43603" w:rsidRDefault="00701180" w:rsidP="00D22472">
            <w:pPr>
              <w:ind w:right="150"/>
            </w:pPr>
            <w:r w:rsidRPr="00D43603">
              <w:t xml:space="preserve">q304. To what extent would you say that the project team ensured that the project inputs i.e., all the resources (time, </w:t>
            </w:r>
            <w:proofErr w:type="gramStart"/>
            <w:r w:rsidRPr="00D43603">
              <w:t>money</w:t>
            </w:r>
            <w:proofErr w:type="gramEnd"/>
            <w:r w:rsidRPr="00D43603">
              <w:t xml:space="preserve"> and premises) put into the project enabled it to deliver its outputs?</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30D20298" w14:textId="77777777" w:rsidR="00701180" w:rsidRPr="00D43603" w:rsidRDefault="00701180" w:rsidP="00D22472">
            <w:pPr>
              <w:jc w:val="center"/>
            </w:pPr>
            <w:r w:rsidRPr="00D43603">
              <w:t>1</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03BA3BE4" w14:textId="77777777" w:rsidR="00701180" w:rsidRPr="00D43603" w:rsidRDefault="00701180" w:rsidP="00D22472">
            <w:pPr>
              <w:jc w:val="center"/>
            </w:pPr>
            <w:r w:rsidRPr="00D43603">
              <w:t>2</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1A9855EC" w14:textId="77777777" w:rsidR="00701180" w:rsidRPr="00D43603" w:rsidRDefault="00701180" w:rsidP="00D22472">
            <w:pPr>
              <w:jc w:val="center"/>
            </w:pPr>
            <w:r w:rsidRPr="00D43603">
              <w:t>3</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61250C22" w14:textId="77777777" w:rsidR="00701180" w:rsidRPr="00D43603" w:rsidRDefault="00701180" w:rsidP="00D22472">
            <w:pPr>
              <w:jc w:val="center"/>
            </w:pPr>
            <w:r w:rsidRPr="00D43603">
              <w:t>4</w:t>
            </w:r>
          </w:p>
        </w:tc>
        <w:tc>
          <w:tcPr>
            <w:tcW w:w="307" w:type="pct"/>
            <w:tcBorders>
              <w:top w:val="single" w:sz="8" w:space="0" w:color="auto"/>
              <w:left w:val="single" w:sz="8" w:space="0" w:color="auto"/>
              <w:bottom w:val="single" w:sz="8" w:space="0" w:color="auto"/>
            </w:tcBorders>
            <w:shd w:val="clear" w:color="auto" w:fill="auto"/>
            <w:vAlign w:val="center"/>
          </w:tcPr>
          <w:p w14:paraId="654F668A" w14:textId="77777777" w:rsidR="00701180" w:rsidRPr="00D43603" w:rsidRDefault="00701180" w:rsidP="00D22472">
            <w:pPr>
              <w:jc w:val="center"/>
            </w:pPr>
            <w:r w:rsidRPr="00D43603">
              <w:t>5</w:t>
            </w:r>
          </w:p>
        </w:tc>
      </w:tr>
      <w:tr w:rsidR="00701180" w:rsidRPr="00D43603" w14:paraId="6CE66D3A"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38C68CD0" w14:textId="77777777" w:rsidR="00701180" w:rsidRPr="00D43603" w:rsidRDefault="00701180" w:rsidP="00D22472">
            <w:pPr>
              <w:ind w:left="345"/>
            </w:pPr>
            <w:r w:rsidRPr="00D43603">
              <w:t xml:space="preserve">Please briefly explain your choice: </w:t>
            </w:r>
          </w:p>
          <w:p w14:paraId="3414DC75" w14:textId="77777777" w:rsidR="00701180" w:rsidRPr="00D43603" w:rsidRDefault="00701180" w:rsidP="00D22472">
            <w:pPr>
              <w:ind w:left="345"/>
            </w:pPr>
          </w:p>
          <w:p w14:paraId="1F5A46A1" w14:textId="77777777" w:rsidR="00701180" w:rsidRPr="00D43603" w:rsidRDefault="00701180" w:rsidP="00D22472">
            <w:pPr>
              <w:ind w:right="150"/>
            </w:pPr>
          </w:p>
          <w:p w14:paraId="655444F6" w14:textId="77777777" w:rsidR="00701180" w:rsidRPr="00D43603" w:rsidRDefault="00701180" w:rsidP="00D22472">
            <w:pPr>
              <w:jc w:val="center"/>
            </w:pPr>
          </w:p>
        </w:tc>
      </w:tr>
      <w:tr w:rsidR="00701180" w:rsidRPr="00D43603" w14:paraId="2E79D396" w14:textId="77777777" w:rsidTr="000B29A5">
        <w:trPr>
          <w:trHeight w:val="593"/>
        </w:trPr>
        <w:tc>
          <w:tcPr>
            <w:tcW w:w="3464" w:type="pct"/>
            <w:tcBorders>
              <w:top w:val="single" w:sz="8" w:space="0" w:color="auto"/>
              <w:bottom w:val="single" w:sz="8" w:space="0" w:color="auto"/>
              <w:right w:val="single" w:sz="8" w:space="0" w:color="auto"/>
            </w:tcBorders>
            <w:shd w:val="clear" w:color="auto" w:fill="auto"/>
            <w:vAlign w:val="center"/>
          </w:tcPr>
          <w:p w14:paraId="5EF93E6F" w14:textId="77777777" w:rsidR="00701180" w:rsidRPr="00D43603" w:rsidRDefault="00701180" w:rsidP="00D22472">
            <w:pPr>
              <w:ind w:right="150"/>
            </w:pPr>
            <w:r w:rsidRPr="00D43603">
              <w:t>q305. To what extent did the project ensure that various activities of the project were earmarked, conducted, and assigned within the project timeframe of the implementation?</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1ADD059D" w14:textId="77777777" w:rsidR="00701180" w:rsidRPr="00D43603" w:rsidRDefault="00701180" w:rsidP="00D22472">
            <w:pPr>
              <w:jc w:val="center"/>
            </w:pPr>
            <w:r w:rsidRPr="00D43603">
              <w:t>1</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2C2D10FB" w14:textId="77777777" w:rsidR="00701180" w:rsidRPr="00D43603" w:rsidRDefault="00701180" w:rsidP="00D22472">
            <w:pPr>
              <w:jc w:val="center"/>
            </w:pPr>
            <w:r w:rsidRPr="00D43603">
              <w:t>2</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57F148D2" w14:textId="77777777" w:rsidR="00701180" w:rsidRPr="00D43603" w:rsidRDefault="00701180" w:rsidP="00D22472">
            <w:pPr>
              <w:jc w:val="center"/>
            </w:pPr>
            <w:r w:rsidRPr="00D43603">
              <w:t>3</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5E837FBF" w14:textId="77777777" w:rsidR="00701180" w:rsidRPr="00D43603" w:rsidRDefault="00701180" w:rsidP="00D22472">
            <w:pPr>
              <w:jc w:val="center"/>
            </w:pPr>
            <w:r w:rsidRPr="00D43603">
              <w:t>4</w:t>
            </w:r>
          </w:p>
        </w:tc>
        <w:tc>
          <w:tcPr>
            <w:tcW w:w="307" w:type="pct"/>
            <w:tcBorders>
              <w:top w:val="single" w:sz="8" w:space="0" w:color="auto"/>
              <w:left w:val="single" w:sz="8" w:space="0" w:color="auto"/>
              <w:bottom w:val="single" w:sz="8" w:space="0" w:color="auto"/>
            </w:tcBorders>
            <w:shd w:val="clear" w:color="auto" w:fill="auto"/>
            <w:vAlign w:val="center"/>
          </w:tcPr>
          <w:p w14:paraId="75C8ABF5" w14:textId="77777777" w:rsidR="00701180" w:rsidRPr="00D43603" w:rsidRDefault="00701180" w:rsidP="00D22472">
            <w:pPr>
              <w:jc w:val="center"/>
            </w:pPr>
            <w:r w:rsidRPr="00D43603">
              <w:t>5</w:t>
            </w:r>
          </w:p>
        </w:tc>
      </w:tr>
      <w:tr w:rsidR="00701180" w:rsidRPr="00D43603" w14:paraId="04810A59"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12B6E575" w14:textId="77777777" w:rsidR="00701180" w:rsidRPr="00D43603" w:rsidRDefault="00701180" w:rsidP="00D22472">
            <w:pPr>
              <w:ind w:left="345"/>
            </w:pPr>
            <w:r w:rsidRPr="00D43603">
              <w:t xml:space="preserve">Please briefly explain your choice: </w:t>
            </w:r>
          </w:p>
          <w:p w14:paraId="0D8D6351" w14:textId="77777777" w:rsidR="00701180" w:rsidRPr="00D43603" w:rsidRDefault="00701180" w:rsidP="00D22472">
            <w:pPr>
              <w:ind w:left="345"/>
            </w:pPr>
          </w:p>
          <w:p w14:paraId="0427DB8B" w14:textId="77777777" w:rsidR="00701180" w:rsidRPr="00D43603" w:rsidRDefault="00701180" w:rsidP="00D22472">
            <w:pPr>
              <w:ind w:left="345"/>
            </w:pPr>
          </w:p>
          <w:p w14:paraId="081E110E" w14:textId="77777777" w:rsidR="00701180" w:rsidRPr="00D43603" w:rsidRDefault="00701180" w:rsidP="00D22472">
            <w:pPr>
              <w:jc w:val="center"/>
            </w:pPr>
          </w:p>
        </w:tc>
      </w:tr>
      <w:tr w:rsidR="00701180" w:rsidRPr="00D43603" w14:paraId="0B4524BD" w14:textId="77777777" w:rsidTr="000B29A5">
        <w:trPr>
          <w:trHeight w:val="593"/>
        </w:trPr>
        <w:tc>
          <w:tcPr>
            <w:tcW w:w="3464" w:type="pct"/>
            <w:tcBorders>
              <w:top w:val="single" w:sz="8" w:space="0" w:color="auto"/>
              <w:bottom w:val="single" w:sz="8" w:space="0" w:color="auto"/>
              <w:right w:val="single" w:sz="8" w:space="0" w:color="auto"/>
            </w:tcBorders>
            <w:shd w:val="clear" w:color="auto" w:fill="auto"/>
            <w:vAlign w:val="center"/>
          </w:tcPr>
          <w:p w14:paraId="6576BE03" w14:textId="77777777" w:rsidR="00701180" w:rsidRPr="00D43603" w:rsidRDefault="00701180" w:rsidP="00D22472">
            <w:pPr>
              <w:ind w:right="150"/>
            </w:pPr>
            <w:r w:rsidRPr="00D43603">
              <w:t>q306. To what extent did the project ensure that the expected outputs of each project activity and the outcomes that were originally anticipated were cleared followed and monitored by the project team?</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17647673" w14:textId="77777777" w:rsidR="00701180" w:rsidRPr="00D43603" w:rsidRDefault="00701180" w:rsidP="00D22472">
            <w:pPr>
              <w:jc w:val="center"/>
            </w:pPr>
            <w:r w:rsidRPr="00D43603">
              <w:t>1</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0420C8D6" w14:textId="77777777" w:rsidR="00701180" w:rsidRPr="00D43603" w:rsidRDefault="00701180" w:rsidP="00D22472">
            <w:pPr>
              <w:jc w:val="center"/>
            </w:pPr>
            <w:r w:rsidRPr="00D43603">
              <w:t>2</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78C56FEA" w14:textId="77777777" w:rsidR="00701180" w:rsidRPr="00D43603" w:rsidRDefault="00701180" w:rsidP="00D22472">
            <w:pPr>
              <w:jc w:val="center"/>
            </w:pPr>
            <w:r w:rsidRPr="00D43603">
              <w:t>3</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49634A5C" w14:textId="77777777" w:rsidR="00701180" w:rsidRPr="00D43603" w:rsidRDefault="00701180" w:rsidP="00D22472">
            <w:pPr>
              <w:jc w:val="center"/>
            </w:pPr>
            <w:r w:rsidRPr="00D43603">
              <w:t>4</w:t>
            </w:r>
          </w:p>
        </w:tc>
        <w:tc>
          <w:tcPr>
            <w:tcW w:w="307" w:type="pct"/>
            <w:tcBorders>
              <w:top w:val="single" w:sz="8" w:space="0" w:color="auto"/>
              <w:left w:val="single" w:sz="8" w:space="0" w:color="auto"/>
              <w:bottom w:val="single" w:sz="8" w:space="0" w:color="auto"/>
            </w:tcBorders>
            <w:shd w:val="clear" w:color="auto" w:fill="auto"/>
            <w:vAlign w:val="center"/>
          </w:tcPr>
          <w:p w14:paraId="01288A0F" w14:textId="77777777" w:rsidR="00701180" w:rsidRPr="00D43603" w:rsidRDefault="00701180" w:rsidP="00D22472">
            <w:pPr>
              <w:jc w:val="center"/>
            </w:pPr>
            <w:r w:rsidRPr="00D43603">
              <w:t>5</w:t>
            </w:r>
          </w:p>
        </w:tc>
      </w:tr>
      <w:tr w:rsidR="00701180" w:rsidRPr="00D43603" w14:paraId="0B72D1BF"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769F1E7B" w14:textId="77777777" w:rsidR="00701180" w:rsidRPr="00D43603" w:rsidRDefault="00701180" w:rsidP="00D22472">
            <w:pPr>
              <w:ind w:left="345"/>
            </w:pPr>
            <w:r w:rsidRPr="00D43603">
              <w:t xml:space="preserve">Please briefly explain your choice: </w:t>
            </w:r>
          </w:p>
          <w:p w14:paraId="51614663" w14:textId="77777777" w:rsidR="00701180" w:rsidRPr="00D43603" w:rsidRDefault="00701180" w:rsidP="00D22472">
            <w:pPr>
              <w:ind w:left="345"/>
            </w:pPr>
          </w:p>
          <w:p w14:paraId="1BD62334" w14:textId="77777777" w:rsidR="00701180" w:rsidRPr="00D43603" w:rsidRDefault="00701180" w:rsidP="00D22472"/>
          <w:p w14:paraId="01113033" w14:textId="77777777" w:rsidR="00701180" w:rsidRPr="00D43603" w:rsidRDefault="00701180" w:rsidP="00D22472"/>
        </w:tc>
      </w:tr>
      <w:tr w:rsidR="00701180" w:rsidRPr="00D43603" w14:paraId="6A2A3E50" w14:textId="77777777" w:rsidTr="000B29A5">
        <w:trPr>
          <w:trHeight w:val="593"/>
        </w:trPr>
        <w:tc>
          <w:tcPr>
            <w:tcW w:w="3464" w:type="pct"/>
            <w:tcBorders>
              <w:top w:val="single" w:sz="8" w:space="0" w:color="auto"/>
              <w:bottom w:val="single" w:sz="8" w:space="0" w:color="auto"/>
              <w:right w:val="single" w:sz="8" w:space="0" w:color="auto"/>
            </w:tcBorders>
            <w:shd w:val="clear" w:color="auto" w:fill="auto"/>
            <w:vAlign w:val="center"/>
          </w:tcPr>
          <w:p w14:paraId="4EE54F39" w14:textId="77777777" w:rsidR="00701180" w:rsidRPr="00D43603" w:rsidRDefault="00701180" w:rsidP="00D22472">
            <w:pPr>
              <w:ind w:right="150"/>
            </w:pPr>
            <w:r w:rsidRPr="00D43603">
              <w:t>q307. To what extent did the project provide the necessary support to partners and security organs, formal and informal structures to strengthening capacity of PSJP to improve advocacy for institutional development and development of necessary policy documents?</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4E1D23F2" w14:textId="77777777" w:rsidR="00701180" w:rsidRPr="00D43603" w:rsidRDefault="00701180" w:rsidP="00D22472">
            <w:pPr>
              <w:jc w:val="center"/>
            </w:pPr>
            <w:r w:rsidRPr="00D43603">
              <w:t>1</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4EF8E22A" w14:textId="77777777" w:rsidR="00701180" w:rsidRPr="00D43603" w:rsidRDefault="00701180" w:rsidP="00D22472">
            <w:pPr>
              <w:jc w:val="center"/>
            </w:pPr>
            <w:r w:rsidRPr="00D43603">
              <w:t>2</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3D094AA3" w14:textId="77777777" w:rsidR="00701180" w:rsidRPr="00D43603" w:rsidRDefault="00701180" w:rsidP="00D22472">
            <w:pPr>
              <w:jc w:val="center"/>
            </w:pPr>
            <w:r w:rsidRPr="00D43603">
              <w:t>3</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28811FD7" w14:textId="77777777" w:rsidR="00701180" w:rsidRPr="00D43603" w:rsidRDefault="00701180" w:rsidP="00D22472">
            <w:pPr>
              <w:jc w:val="center"/>
            </w:pPr>
            <w:r w:rsidRPr="00D43603">
              <w:t>4</w:t>
            </w:r>
          </w:p>
        </w:tc>
        <w:tc>
          <w:tcPr>
            <w:tcW w:w="307" w:type="pct"/>
            <w:tcBorders>
              <w:top w:val="single" w:sz="8" w:space="0" w:color="auto"/>
              <w:left w:val="single" w:sz="8" w:space="0" w:color="auto"/>
              <w:bottom w:val="single" w:sz="8" w:space="0" w:color="auto"/>
            </w:tcBorders>
            <w:shd w:val="clear" w:color="auto" w:fill="auto"/>
            <w:vAlign w:val="center"/>
          </w:tcPr>
          <w:p w14:paraId="7CAF3FA9" w14:textId="77777777" w:rsidR="00701180" w:rsidRPr="00D43603" w:rsidRDefault="00701180" w:rsidP="00D22472">
            <w:pPr>
              <w:jc w:val="center"/>
            </w:pPr>
            <w:r w:rsidRPr="00D43603">
              <w:t>5</w:t>
            </w:r>
          </w:p>
        </w:tc>
      </w:tr>
      <w:tr w:rsidR="00701180" w:rsidRPr="00D43603" w14:paraId="267D2A68"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71A57015" w14:textId="77777777" w:rsidR="00701180" w:rsidRPr="00D43603" w:rsidRDefault="00701180" w:rsidP="00D22472">
            <w:pPr>
              <w:ind w:left="345"/>
            </w:pPr>
            <w:r w:rsidRPr="00D43603">
              <w:t xml:space="preserve">Please briefly explain your choice: </w:t>
            </w:r>
          </w:p>
          <w:p w14:paraId="72C9BA7B" w14:textId="77777777" w:rsidR="00701180" w:rsidRPr="00D43603" w:rsidRDefault="00701180" w:rsidP="00D22472">
            <w:pPr>
              <w:ind w:left="345"/>
            </w:pPr>
          </w:p>
          <w:p w14:paraId="4003ED68" w14:textId="77777777" w:rsidR="00701180" w:rsidRPr="00D43603" w:rsidRDefault="00701180" w:rsidP="00D22472"/>
          <w:p w14:paraId="71B777D5" w14:textId="77777777" w:rsidR="00701180" w:rsidRPr="00D43603" w:rsidRDefault="00701180" w:rsidP="00D22472"/>
        </w:tc>
      </w:tr>
      <w:tr w:rsidR="00701180" w:rsidRPr="00D43603" w14:paraId="32E5462B" w14:textId="77777777" w:rsidTr="000B29A5">
        <w:trPr>
          <w:trHeight w:val="593"/>
        </w:trPr>
        <w:tc>
          <w:tcPr>
            <w:tcW w:w="3464" w:type="pct"/>
            <w:tcBorders>
              <w:top w:val="single" w:sz="8" w:space="0" w:color="auto"/>
              <w:bottom w:val="single" w:sz="8" w:space="0" w:color="auto"/>
              <w:right w:val="single" w:sz="8" w:space="0" w:color="auto"/>
            </w:tcBorders>
            <w:shd w:val="clear" w:color="auto" w:fill="auto"/>
            <w:vAlign w:val="center"/>
          </w:tcPr>
          <w:p w14:paraId="2AD08D5B" w14:textId="77777777" w:rsidR="00701180" w:rsidRPr="00D43603" w:rsidRDefault="00701180" w:rsidP="00D22472">
            <w:pPr>
              <w:ind w:right="150"/>
            </w:pPr>
            <w:r w:rsidRPr="00D43603">
              <w:t>q308. To what extent did the project generate sufficient evidence-based data to support sensitization, learning and influence policy decisions amongst the partner organizations.</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1DCBB108" w14:textId="77777777" w:rsidR="00701180" w:rsidRPr="00D43603" w:rsidRDefault="00701180" w:rsidP="00D22472">
            <w:pPr>
              <w:jc w:val="center"/>
            </w:pPr>
            <w:r w:rsidRPr="00D43603">
              <w:t>1</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2A5332A2" w14:textId="77777777" w:rsidR="00701180" w:rsidRPr="00D43603" w:rsidRDefault="00701180" w:rsidP="00D22472">
            <w:pPr>
              <w:jc w:val="center"/>
            </w:pPr>
            <w:r w:rsidRPr="00D43603">
              <w:t>2</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54CA4991" w14:textId="77777777" w:rsidR="00701180" w:rsidRPr="00D43603" w:rsidRDefault="00701180" w:rsidP="00D22472">
            <w:pPr>
              <w:jc w:val="center"/>
            </w:pPr>
            <w:r w:rsidRPr="00D43603">
              <w:t>3</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6F751BE9" w14:textId="77777777" w:rsidR="00701180" w:rsidRPr="00D43603" w:rsidRDefault="00701180" w:rsidP="00D22472">
            <w:pPr>
              <w:jc w:val="center"/>
            </w:pPr>
            <w:r w:rsidRPr="00D43603">
              <w:t>4</w:t>
            </w:r>
          </w:p>
        </w:tc>
        <w:tc>
          <w:tcPr>
            <w:tcW w:w="307" w:type="pct"/>
            <w:tcBorders>
              <w:top w:val="single" w:sz="8" w:space="0" w:color="auto"/>
              <w:left w:val="single" w:sz="8" w:space="0" w:color="auto"/>
              <w:bottom w:val="single" w:sz="8" w:space="0" w:color="auto"/>
            </w:tcBorders>
            <w:shd w:val="clear" w:color="auto" w:fill="auto"/>
            <w:vAlign w:val="center"/>
          </w:tcPr>
          <w:p w14:paraId="7ABCAA7C" w14:textId="77777777" w:rsidR="00701180" w:rsidRPr="00D43603" w:rsidRDefault="00701180" w:rsidP="00D22472">
            <w:pPr>
              <w:jc w:val="center"/>
            </w:pPr>
            <w:r w:rsidRPr="00D43603">
              <w:t>5</w:t>
            </w:r>
          </w:p>
        </w:tc>
      </w:tr>
      <w:tr w:rsidR="00701180" w:rsidRPr="00D43603" w14:paraId="7947AD2F"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20C1A17C" w14:textId="77777777" w:rsidR="00701180" w:rsidRPr="00D43603" w:rsidRDefault="00701180" w:rsidP="00D22472">
            <w:pPr>
              <w:ind w:left="345"/>
            </w:pPr>
            <w:r w:rsidRPr="00D43603">
              <w:t xml:space="preserve">Please briefly explain your choice: </w:t>
            </w:r>
          </w:p>
          <w:p w14:paraId="3F5CDEEC" w14:textId="77777777" w:rsidR="00701180" w:rsidRPr="00D43603" w:rsidRDefault="00701180" w:rsidP="00D22472">
            <w:pPr>
              <w:ind w:left="345"/>
            </w:pPr>
          </w:p>
          <w:p w14:paraId="68E0EB82" w14:textId="77777777" w:rsidR="00701180" w:rsidRPr="00D43603" w:rsidRDefault="00701180" w:rsidP="00D22472">
            <w:pPr>
              <w:ind w:left="345"/>
            </w:pPr>
          </w:p>
          <w:p w14:paraId="17B7CA06" w14:textId="77777777" w:rsidR="00701180" w:rsidRPr="00D43603" w:rsidRDefault="00701180" w:rsidP="00D22472"/>
          <w:p w14:paraId="00CDFBF6" w14:textId="77777777" w:rsidR="00701180" w:rsidRPr="00D43603" w:rsidRDefault="00701180" w:rsidP="00D22472"/>
        </w:tc>
      </w:tr>
      <w:tr w:rsidR="00701180" w:rsidRPr="00D43603" w14:paraId="48B1E2C5" w14:textId="77777777" w:rsidTr="000B29A5">
        <w:trPr>
          <w:trHeight w:val="610"/>
        </w:trPr>
        <w:tc>
          <w:tcPr>
            <w:tcW w:w="3464" w:type="pct"/>
            <w:tcBorders>
              <w:top w:val="single" w:sz="8" w:space="0" w:color="auto"/>
              <w:bottom w:val="single" w:sz="8" w:space="0" w:color="auto"/>
              <w:right w:val="single" w:sz="8" w:space="0" w:color="auto"/>
            </w:tcBorders>
            <w:shd w:val="clear" w:color="auto" w:fill="auto"/>
            <w:vAlign w:val="center"/>
          </w:tcPr>
          <w:p w14:paraId="4DCBD358" w14:textId="77777777" w:rsidR="00701180" w:rsidRPr="00D43603" w:rsidRDefault="00701180" w:rsidP="00D22472">
            <w:pPr>
              <w:ind w:right="150"/>
            </w:pPr>
            <w:r w:rsidRPr="00D43603">
              <w:lastRenderedPageBreak/>
              <w:t xml:space="preserve">q309. To what extent has the project established a network of actors that supported partnerships to improve national security systems with the aim of ensuring that the </w:t>
            </w:r>
            <w:r w:rsidRPr="00D43603">
              <w:rPr>
                <w:rFonts w:eastAsia="Calibri"/>
              </w:rPr>
              <w:t>local police and criminal justice institutions as well as law enforcement s</w:t>
            </w:r>
            <w:r w:rsidRPr="00D43603">
              <w:t>ystems become stronger in ensuring transformative security and justice for all, including marginalized groups.</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1F77B24F" w14:textId="77777777" w:rsidR="00701180" w:rsidRPr="00D43603" w:rsidRDefault="00701180" w:rsidP="00D22472">
            <w:pPr>
              <w:jc w:val="center"/>
            </w:pPr>
            <w:r w:rsidRPr="00D43603">
              <w:t>1</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4E004449" w14:textId="77777777" w:rsidR="00701180" w:rsidRPr="00D43603" w:rsidRDefault="00701180" w:rsidP="00D22472">
            <w:pPr>
              <w:jc w:val="center"/>
            </w:pPr>
            <w:r w:rsidRPr="00D43603">
              <w:t>2</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7B487836" w14:textId="77777777" w:rsidR="00701180" w:rsidRPr="00D43603" w:rsidRDefault="00701180" w:rsidP="00D22472">
            <w:pPr>
              <w:jc w:val="center"/>
            </w:pPr>
            <w:r w:rsidRPr="00D43603">
              <w:t>3</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2638ABB3" w14:textId="77777777" w:rsidR="00701180" w:rsidRPr="00D43603" w:rsidRDefault="00701180" w:rsidP="00D22472">
            <w:pPr>
              <w:jc w:val="center"/>
            </w:pPr>
            <w:r w:rsidRPr="00D43603">
              <w:t>4</w:t>
            </w:r>
          </w:p>
        </w:tc>
        <w:tc>
          <w:tcPr>
            <w:tcW w:w="307" w:type="pct"/>
            <w:tcBorders>
              <w:top w:val="single" w:sz="8" w:space="0" w:color="auto"/>
              <w:left w:val="single" w:sz="8" w:space="0" w:color="auto"/>
              <w:bottom w:val="single" w:sz="8" w:space="0" w:color="auto"/>
            </w:tcBorders>
            <w:shd w:val="clear" w:color="auto" w:fill="auto"/>
            <w:vAlign w:val="center"/>
          </w:tcPr>
          <w:p w14:paraId="671FC412" w14:textId="77777777" w:rsidR="00701180" w:rsidRPr="00D43603" w:rsidRDefault="00701180" w:rsidP="00D22472">
            <w:pPr>
              <w:jc w:val="center"/>
            </w:pPr>
            <w:r w:rsidRPr="00D43603">
              <w:t>5</w:t>
            </w:r>
          </w:p>
        </w:tc>
      </w:tr>
      <w:tr w:rsidR="00701180" w:rsidRPr="00D43603" w14:paraId="657A40DC"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6B557F8C" w14:textId="77777777" w:rsidR="00701180" w:rsidRPr="00D43603" w:rsidRDefault="00701180" w:rsidP="00D22472">
            <w:pPr>
              <w:ind w:left="345"/>
            </w:pPr>
            <w:r w:rsidRPr="00D43603">
              <w:t xml:space="preserve">Please briefly explain your choice: </w:t>
            </w:r>
          </w:p>
          <w:p w14:paraId="4A0B11D9" w14:textId="77777777" w:rsidR="00701180" w:rsidRPr="00D43603" w:rsidRDefault="00701180" w:rsidP="00D22472">
            <w:pPr>
              <w:ind w:left="345"/>
            </w:pPr>
          </w:p>
          <w:p w14:paraId="25B89291" w14:textId="77777777" w:rsidR="00701180" w:rsidRPr="00D43603" w:rsidRDefault="00701180" w:rsidP="00D22472"/>
          <w:p w14:paraId="34DB8B42" w14:textId="77777777" w:rsidR="00701180" w:rsidRPr="00D43603" w:rsidRDefault="00701180" w:rsidP="00D22472"/>
        </w:tc>
      </w:tr>
      <w:tr w:rsidR="00701180" w:rsidRPr="00D43603" w14:paraId="11692DB3" w14:textId="77777777" w:rsidTr="000B29A5">
        <w:trPr>
          <w:trHeight w:val="610"/>
        </w:trPr>
        <w:tc>
          <w:tcPr>
            <w:tcW w:w="3464" w:type="pct"/>
            <w:tcBorders>
              <w:top w:val="single" w:sz="8" w:space="0" w:color="auto"/>
              <w:bottom w:val="single" w:sz="8" w:space="0" w:color="auto"/>
              <w:right w:val="single" w:sz="8" w:space="0" w:color="auto"/>
            </w:tcBorders>
            <w:shd w:val="clear" w:color="auto" w:fill="auto"/>
          </w:tcPr>
          <w:p w14:paraId="1E17289E" w14:textId="77777777" w:rsidR="00701180" w:rsidRPr="00D43603" w:rsidRDefault="00701180" w:rsidP="00D22472">
            <w:pPr>
              <w:ind w:right="150"/>
            </w:pPr>
            <w:r w:rsidRPr="00D43603">
              <w:t>q311. To what extent did the project ensure that management structures were instituted to support progressive assessment, programme management and administrative support for the project?</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797DF010" w14:textId="77777777" w:rsidR="00701180" w:rsidRPr="00D43603" w:rsidRDefault="00701180" w:rsidP="00D22472">
            <w:pPr>
              <w:jc w:val="center"/>
            </w:pPr>
            <w:r w:rsidRPr="00D43603">
              <w:t>1</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6F6F9EA1" w14:textId="77777777" w:rsidR="00701180" w:rsidRPr="00D43603" w:rsidRDefault="00701180" w:rsidP="00D22472">
            <w:pPr>
              <w:jc w:val="center"/>
            </w:pPr>
            <w:r w:rsidRPr="00D43603">
              <w:t>2</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28257A67" w14:textId="77777777" w:rsidR="00701180" w:rsidRPr="00D43603" w:rsidRDefault="00701180" w:rsidP="00D22472">
            <w:pPr>
              <w:jc w:val="center"/>
            </w:pPr>
            <w:r w:rsidRPr="00D43603">
              <w:t>3</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40D59B42" w14:textId="77777777" w:rsidR="00701180" w:rsidRPr="00D43603" w:rsidRDefault="00701180" w:rsidP="00D22472">
            <w:pPr>
              <w:jc w:val="center"/>
            </w:pPr>
            <w:r w:rsidRPr="00D43603">
              <w:t>4</w:t>
            </w:r>
          </w:p>
        </w:tc>
        <w:tc>
          <w:tcPr>
            <w:tcW w:w="307" w:type="pct"/>
            <w:tcBorders>
              <w:top w:val="single" w:sz="8" w:space="0" w:color="auto"/>
              <w:left w:val="single" w:sz="8" w:space="0" w:color="auto"/>
              <w:bottom w:val="single" w:sz="8" w:space="0" w:color="auto"/>
            </w:tcBorders>
            <w:shd w:val="clear" w:color="auto" w:fill="auto"/>
            <w:vAlign w:val="center"/>
          </w:tcPr>
          <w:p w14:paraId="5DB204A6" w14:textId="77777777" w:rsidR="00701180" w:rsidRPr="00D43603" w:rsidRDefault="00701180" w:rsidP="00D22472">
            <w:pPr>
              <w:jc w:val="center"/>
            </w:pPr>
            <w:r w:rsidRPr="00D43603">
              <w:t>5</w:t>
            </w:r>
          </w:p>
        </w:tc>
      </w:tr>
      <w:tr w:rsidR="00701180" w:rsidRPr="00D43603" w14:paraId="495F47D2"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0B0AD3E5" w14:textId="77777777" w:rsidR="00701180" w:rsidRPr="00D43603" w:rsidRDefault="00701180" w:rsidP="00D22472">
            <w:pPr>
              <w:ind w:left="345"/>
            </w:pPr>
            <w:r w:rsidRPr="00D43603">
              <w:t xml:space="preserve">Please briefly explain your choice: </w:t>
            </w:r>
          </w:p>
          <w:p w14:paraId="396F9D95" w14:textId="77777777" w:rsidR="00701180" w:rsidRPr="00D43603" w:rsidRDefault="00701180" w:rsidP="00D22472">
            <w:pPr>
              <w:ind w:left="345"/>
            </w:pPr>
          </w:p>
          <w:p w14:paraId="09FD291C" w14:textId="77777777" w:rsidR="00701180" w:rsidRPr="00D43603" w:rsidRDefault="00701180" w:rsidP="00D22472"/>
          <w:p w14:paraId="501ED1B1" w14:textId="77777777" w:rsidR="00701180" w:rsidRPr="00D43603" w:rsidRDefault="00701180" w:rsidP="00D22472">
            <w:pPr>
              <w:jc w:val="center"/>
            </w:pPr>
          </w:p>
        </w:tc>
      </w:tr>
      <w:tr w:rsidR="00701180" w:rsidRPr="00D43603" w14:paraId="4F82F805" w14:textId="77777777" w:rsidTr="000B29A5">
        <w:trPr>
          <w:trHeight w:val="610"/>
        </w:trPr>
        <w:tc>
          <w:tcPr>
            <w:tcW w:w="3464" w:type="pct"/>
            <w:tcBorders>
              <w:top w:val="single" w:sz="8" w:space="0" w:color="auto"/>
              <w:bottom w:val="single" w:sz="8" w:space="0" w:color="auto"/>
              <w:right w:val="single" w:sz="8" w:space="0" w:color="auto"/>
            </w:tcBorders>
            <w:shd w:val="clear" w:color="auto" w:fill="auto"/>
            <w:vAlign w:val="center"/>
          </w:tcPr>
          <w:p w14:paraId="675318EE" w14:textId="77777777" w:rsidR="00701180" w:rsidRPr="00D43603" w:rsidRDefault="00701180" w:rsidP="00D22472">
            <w:pPr>
              <w:ind w:right="150"/>
            </w:pPr>
            <w:r w:rsidRPr="00D43603">
              <w:t>q312. To what extent did the project influence establishment of justice and security policies with specific attention to safety, gender, and access to justice and legal support</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79F053E6" w14:textId="77777777" w:rsidR="00701180" w:rsidRPr="00D43603" w:rsidRDefault="00701180" w:rsidP="00D22472">
            <w:pPr>
              <w:jc w:val="center"/>
            </w:pPr>
            <w:r w:rsidRPr="00D43603">
              <w:t>1</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13CF9EE9" w14:textId="77777777" w:rsidR="00701180" w:rsidRPr="00D43603" w:rsidRDefault="00701180" w:rsidP="00D22472">
            <w:pPr>
              <w:jc w:val="center"/>
            </w:pPr>
            <w:r w:rsidRPr="00D43603">
              <w:t>2</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1F1009F8" w14:textId="77777777" w:rsidR="00701180" w:rsidRPr="00D43603" w:rsidRDefault="00701180" w:rsidP="00D22472">
            <w:pPr>
              <w:jc w:val="center"/>
            </w:pPr>
            <w:r w:rsidRPr="00D43603">
              <w:t>3</w:t>
            </w:r>
          </w:p>
        </w:tc>
        <w:tc>
          <w:tcPr>
            <w:tcW w:w="307" w:type="pct"/>
            <w:tcBorders>
              <w:top w:val="single" w:sz="8" w:space="0" w:color="auto"/>
              <w:left w:val="single" w:sz="8" w:space="0" w:color="auto"/>
              <w:bottom w:val="single" w:sz="8" w:space="0" w:color="auto"/>
              <w:right w:val="single" w:sz="8" w:space="0" w:color="auto"/>
            </w:tcBorders>
            <w:shd w:val="clear" w:color="auto" w:fill="auto"/>
            <w:vAlign w:val="center"/>
          </w:tcPr>
          <w:p w14:paraId="455B20D9" w14:textId="77777777" w:rsidR="00701180" w:rsidRPr="00D43603" w:rsidRDefault="00701180" w:rsidP="00D22472">
            <w:pPr>
              <w:jc w:val="center"/>
            </w:pPr>
            <w:r w:rsidRPr="00D43603">
              <w:t>4</w:t>
            </w:r>
          </w:p>
        </w:tc>
        <w:tc>
          <w:tcPr>
            <w:tcW w:w="307" w:type="pct"/>
            <w:tcBorders>
              <w:top w:val="single" w:sz="8" w:space="0" w:color="auto"/>
              <w:left w:val="single" w:sz="8" w:space="0" w:color="auto"/>
              <w:bottom w:val="single" w:sz="8" w:space="0" w:color="auto"/>
            </w:tcBorders>
            <w:shd w:val="clear" w:color="auto" w:fill="auto"/>
            <w:vAlign w:val="center"/>
          </w:tcPr>
          <w:p w14:paraId="5407EFAF" w14:textId="77777777" w:rsidR="00701180" w:rsidRPr="00D43603" w:rsidRDefault="00701180" w:rsidP="00D22472">
            <w:pPr>
              <w:jc w:val="center"/>
            </w:pPr>
            <w:r w:rsidRPr="00D43603">
              <w:t>5</w:t>
            </w:r>
          </w:p>
        </w:tc>
      </w:tr>
      <w:tr w:rsidR="00701180" w:rsidRPr="00D43603" w14:paraId="16AC8827"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6E71C3C9" w14:textId="77777777" w:rsidR="00701180" w:rsidRPr="00D43603" w:rsidRDefault="00701180" w:rsidP="00D22472">
            <w:pPr>
              <w:ind w:left="345"/>
            </w:pPr>
            <w:r w:rsidRPr="00D43603">
              <w:t xml:space="preserve">Please briefly explain your choice: </w:t>
            </w:r>
          </w:p>
          <w:p w14:paraId="1D70EC69" w14:textId="77777777" w:rsidR="00701180" w:rsidRPr="00D43603" w:rsidRDefault="00701180" w:rsidP="00D22472">
            <w:pPr>
              <w:ind w:left="345"/>
            </w:pPr>
          </w:p>
          <w:p w14:paraId="102A2B53" w14:textId="77777777" w:rsidR="00701180" w:rsidRPr="00D43603" w:rsidRDefault="00701180" w:rsidP="00D22472"/>
          <w:p w14:paraId="3CCCC4F4" w14:textId="77777777" w:rsidR="00701180" w:rsidRPr="00D43603" w:rsidRDefault="00701180" w:rsidP="00D22472"/>
        </w:tc>
      </w:tr>
      <w:tr w:rsidR="00701180" w:rsidRPr="00D43603" w14:paraId="5B2B8707"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73F00CE4" w14:textId="77777777" w:rsidR="00701180" w:rsidRPr="00D43603" w:rsidRDefault="00701180" w:rsidP="00D22472">
            <w:r w:rsidRPr="00D43603">
              <w:rPr>
                <w:b/>
                <w:bCs/>
              </w:rPr>
              <w:t xml:space="preserve">Overall Assessment of Project Effectiveness </w:t>
            </w:r>
            <w:r w:rsidRPr="00D43603">
              <w:rPr>
                <w:i/>
              </w:rPr>
              <w:t>(1=Very Poor 2= Rather Unsatisfactory 3=Satisfactory 4=Good 5=Excellent/Highly Relevant)</w:t>
            </w:r>
          </w:p>
        </w:tc>
      </w:tr>
      <w:tr w:rsidR="00701180" w:rsidRPr="00D43603" w14:paraId="396388A6"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2FE80FA8" w14:textId="77777777" w:rsidR="00701180" w:rsidRPr="00D43603" w:rsidRDefault="00701180" w:rsidP="00D22472">
            <w:r w:rsidRPr="00D43603">
              <w:t xml:space="preserve">Please briefly explain your choice: </w:t>
            </w:r>
          </w:p>
          <w:p w14:paraId="74AD5A06" w14:textId="77777777" w:rsidR="00701180" w:rsidRPr="00D43603" w:rsidRDefault="00701180" w:rsidP="00D22472">
            <w:pPr>
              <w:jc w:val="center"/>
            </w:pPr>
          </w:p>
        </w:tc>
      </w:tr>
      <w:tr w:rsidR="00701180" w:rsidRPr="00D43603" w14:paraId="11E58EA7"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3A7E1482" w14:textId="77777777" w:rsidR="00701180" w:rsidRPr="00D43603" w:rsidRDefault="00701180" w:rsidP="00D22472">
            <w:pPr>
              <w:jc w:val="center"/>
            </w:pPr>
          </w:p>
        </w:tc>
      </w:tr>
    </w:tbl>
    <w:p w14:paraId="2E9E64D3" w14:textId="77777777" w:rsidR="00701180" w:rsidRPr="00D43603" w:rsidRDefault="00701180" w:rsidP="00701180"/>
    <w:p w14:paraId="0D8EC96C" w14:textId="77777777" w:rsidR="00701180" w:rsidRPr="00D43603" w:rsidRDefault="00701180" w:rsidP="00701180">
      <w:pPr>
        <w:jc w:val="center"/>
        <w:rPr>
          <w:b/>
          <w:u w:val="single"/>
        </w:rPr>
      </w:pPr>
      <w:r w:rsidRPr="00D43603">
        <w:rPr>
          <w:b/>
          <w:u w:val="single"/>
        </w:rPr>
        <w:t>CONNECTEDNESS AND SUSTAINABILITY</w:t>
      </w:r>
      <w:r w:rsidRPr="00D43603">
        <w:rPr>
          <w:b/>
        </w:rPr>
        <w:t xml:space="preserve"> (</w:t>
      </w:r>
      <w:r w:rsidRPr="00D43603">
        <w:rPr>
          <w:b/>
          <w:bCs/>
        </w:rPr>
        <w:t>ASSESSING THE EXTENT TO WHICH THE PROJECT BENEFITS WILL LAST BEYOND THE PROJECT LIFE</w:t>
      </w:r>
      <w:r w:rsidRPr="00D43603">
        <w:rPr>
          <w:b/>
        </w:rPr>
        <w:t>)</w:t>
      </w:r>
    </w:p>
    <w:p w14:paraId="39D1F4C0" w14:textId="77777777" w:rsidR="00701180" w:rsidRPr="00D43603" w:rsidRDefault="00701180" w:rsidP="00701180">
      <w:pPr>
        <w:rPr>
          <w:b/>
          <w:i/>
        </w:rPr>
      </w:pPr>
      <w:r w:rsidRPr="00D43603">
        <w:t>Please state the extent to which you’re satisfied with the following project objective-oriented result statements,</w:t>
      </w:r>
      <w:r w:rsidRPr="00D43603">
        <w:rPr>
          <w:b/>
          <w:i/>
        </w:rPr>
        <w:t xml:space="preserve"> where 1=Unsatisfied 2=Rather Unsatisfied 3=Unsure 4=Rather Satisfied 5=Completely Satisfied (Please Tick Only One Option Per Statement and justification).</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933"/>
        <w:gridCol w:w="567"/>
        <w:gridCol w:w="707"/>
        <w:gridCol w:w="566"/>
        <w:gridCol w:w="707"/>
        <w:gridCol w:w="564"/>
      </w:tblGrid>
      <w:tr w:rsidR="00701180" w:rsidRPr="00D43603" w14:paraId="6450E207"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46A72C49" w14:textId="77777777" w:rsidR="00701180" w:rsidRPr="00D43603" w:rsidRDefault="00701180" w:rsidP="00D22472">
            <w:pPr>
              <w:ind w:right="150"/>
            </w:pPr>
            <w:r w:rsidRPr="00D43603">
              <w:t>q401. To what extent are the PSJP funded project results achieved so far sustainable?</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165AD1C0"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352D7570"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2BFF167E"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740E9A37"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6F3F23E4" w14:textId="77777777" w:rsidR="00701180" w:rsidRPr="00D43603" w:rsidRDefault="00701180" w:rsidP="00D22472">
            <w:pPr>
              <w:jc w:val="center"/>
            </w:pPr>
            <w:r w:rsidRPr="00D43603">
              <w:t>5</w:t>
            </w:r>
          </w:p>
        </w:tc>
      </w:tr>
      <w:tr w:rsidR="00701180" w:rsidRPr="00D43603" w14:paraId="524BEDC7"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0DFC1EA8" w14:textId="77777777" w:rsidR="00701180" w:rsidRPr="00D43603" w:rsidRDefault="00701180" w:rsidP="00D22472">
            <w:pPr>
              <w:ind w:left="345"/>
            </w:pPr>
            <w:r w:rsidRPr="00D43603">
              <w:t xml:space="preserve">Please briefly explain your choice: </w:t>
            </w:r>
          </w:p>
          <w:p w14:paraId="1C30CD07" w14:textId="77777777" w:rsidR="00701180" w:rsidRPr="00D43603" w:rsidRDefault="00701180" w:rsidP="00D22472">
            <w:pPr>
              <w:ind w:left="345"/>
            </w:pPr>
          </w:p>
          <w:p w14:paraId="17364FA6" w14:textId="77777777" w:rsidR="00701180" w:rsidRPr="00D43603" w:rsidRDefault="00701180" w:rsidP="00D22472">
            <w:pPr>
              <w:jc w:val="center"/>
            </w:pPr>
          </w:p>
          <w:p w14:paraId="199A5F6F" w14:textId="77777777" w:rsidR="00701180" w:rsidRPr="00D43603" w:rsidRDefault="00701180" w:rsidP="00D22472">
            <w:pPr>
              <w:jc w:val="center"/>
            </w:pPr>
          </w:p>
        </w:tc>
      </w:tr>
      <w:tr w:rsidR="00701180" w:rsidRPr="00D43603" w14:paraId="56B55BB1"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45EDDDEF" w14:textId="77777777" w:rsidR="00701180" w:rsidRPr="00D43603" w:rsidRDefault="00701180" w:rsidP="00D22472">
            <w:pPr>
              <w:ind w:right="150"/>
            </w:pPr>
            <w:r w:rsidRPr="00D43603">
              <w:t>q402. To what extent has the project established processes and systems that are likely to support continued impact in supporting security and justice in Libya?</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5167F037"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1B775862"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4C865861"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58F96498"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7294EF83" w14:textId="77777777" w:rsidR="00701180" w:rsidRPr="00D43603" w:rsidRDefault="00701180" w:rsidP="00D22472">
            <w:pPr>
              <w:jc w:val="center"/>
            </w:pPr>
            <w:r w:rsidRPr="00D43603">
              <w:t>5</w:t>
            </w:r>
          </w:p>
        </w:tc>
      </w:tr>
      <w:tr w:rsidR="00701180" w:rsidRPr="00D43603" w14:paraId="14469B49"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068B6CBF" w14:textId="77777777" w:rsidR="00701180" w:rsidRPr="00D43603" w:rsidRDefault="00701180" w:rsidP="00D22472">
            <w:pPr>
              <w:ind w:left="345"/>
            </w:pPr>
            <w:r w:rsidRPr="00D43603">
              <w:t xml:space="preserve">Please briefly explain your choice: </w:t>
            </w:r>
          </w:p>
          <w:p w14:paraId="2DD78DE4" w14:textId="77777777" w:rsidR="00701180" w:rsidRPr="00D43603" w:rsidRDefault="00701180" w:rsidP="00D22472">
            <w:pPr>
              <w:ind w:left="345"/>
            </w:pPr>
          </w:p>
          <w:p w14:paraId="416B27A3" w14:textId="77777777" w:rsidR="00701180" w:rsidRPr="00D43603" w:rsidRDefault="00701180" w:rsidP="00D22472">
            <w:pPr>
              <w:jc w:val="center"/>
            </w:pPr>
          </w:p>
          <w:p w14:paraId="46DC80D1" w14:textId="77777777" w:rsidR="00701180" w:rsidRPr="00D43603" w:rsidRDefault="00701180" w:rsidP="00D22472">
            <w:pPr>
              <w:jc w:val="center"/>
            </w:pPr>
          </w:p>
        </w:tc>
      </w:tr>
      <w:tr w:rsidR="00701180" w:rsidRPr="00D43603" w14:paraId="1DE5FCC6"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73BFEC53" w14:textId="77777777" w:rsidR="00701180" w:rsidRPr="00D43603" w:rsidRDefault="00701180" w:rsidP="00D22472">
            <w:pPr>
              <w:ind w:right="150"/>
            </w:pPr>
            <w:r w:rsidRPr="00D43603">
              <w:lastRenderedPageBreak/>
              <w:t>q403. To what extent have the unmet needs identified relevant to support eventual continuation of the project beyond its current funding and implementation period?</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24DA1DD2"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5EB6C9E5"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256C3068"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4289D3EE"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3C943C9C" w14:textId="77777777" w:rsidR="00701180" w:rsidRPr="00D43603" w:rsidRDefault="00701180" w:rsidP="00D22472">
            <w:pPr>
              <w:jc w:val="center"/>
            </w:pPr>
            <w:r w:rsidRPr="00D43603">
              <w:t>5</w:t>
            </w:r>
          </w:p>
        </w:tc>
      </w:tr>
      <w:tr w:rsidR="00701180" w:rsidRPr="00D43603" w14:paraId="64343685"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1B1EF214" w14:textId="77777777" w:rsidR="00701180" w:rsidRPr="00D43603" w:rsidRDefault="00701180" w:rsidP="00D22472">
            <w:pPr>
              <w:ind w:left="345"/>
            </w:pPr>
            <w:r w:rsidRPr="00D43603">
              <w:t xml:space="preserve">Please briefly explain your choice: </w:t>
            </w:r>
          </w:p>
          <w:p w14:paraId="0D399AF2" w14:textId="77777777" w:rsidR="00701180" w:rsidRPr="00D43603" w:rsidRDefault="00701180" w:rsidP="00D22472">
            <w:pPr>
              <w:ind w:left="345"/>
            </w:pPr>
          </w:p>
          <w:p w14:paraId="75F9F9CC" w14:textId="77777777" w:rsidR="00701180" w:rsidRPr="00D43603" w:rsidRDefault="00701180" w:rsidP="00D22472">
            <w:pPr>
              <w:jc w:val="center"/>
            </w:pPr>
          </w:p>
          <w:p w14:paraId="11F0F6AE" w14:textId="77777777" w:rsidR="00701180" w:rsidRPr="00D43603" w:rsidRDefault="00701180" w:rsidP="00D22472">
            <w:pPr>
              <w:jc w:val="center"/>
            </w:pPr>
          </w:p>
        </w:tc>
      </w:tr>
      <w:tr w:rsidR="00701180" w:rsidRPr="00D43603" w14:paraId="7A1C4F01"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421C66D4" w14:textId="77777777" w:rsidR="00701180" w:rsidRPr="00D43603" w:rsidRDefault="00701180" w:rsidP="00D22472">
            <w:pPr>
              <w:ind w:right="150"/>
            </w:pPr>
            <w:r w:rsidRPr="00D43603">
              <w:t>q404. To which extent did the planning and implementation of the interventions    consider    longer-term    and    interconnected problems with the current security and justice systems?</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56A1BD0A"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15DE034D"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01314C36"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5B455FAC"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0F744233" w14:textId="77777777" w:rsidR="00701180" w:rsidRPr="00D43603" w:rsidRDefault="00701180" w:rsidP="00D22472">
            <w:pPr>
              <w:jc w:val="center"/>
            </w:pPr>
            <w:r w:rsidRPr="00D43603">
              <w:t>5</w:t>
            </w:r>
          </w:p>
        </w:tc>
      </w:tr>
      <w:tr w:rsidR="00701180" w:rsidRPr="00D43603" w14:paraId="6A18C827"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2B0FC736" w14:textId="77777777" w:rsidR="00701180" w:rsidRPr="00D43603" w:rsidRDefault="00701180" w:rsidP="00D22472">
            <w:pPr>
              <w:ind w:left="345"/>
            </w:pPr>
            <w:r w:rsidRPr="00D43603">
              <w:t xml:space="preserve">Please briefly explain your choice: </w:t>
            </w:r>
          </w:p>
          <w:p w14:paraId="175A212F" w14:textId="77777777" w:rsidR="00701180" w:rsidRPr="00D43603" w:rsidRDefault="00701180" w:rsidP="00D22472">
            <w:pPr>
              <w:ind w:left="345"/>
            </w:pPr>
          </w:p>
          <w:p w14:paraId="77B7D53F" w14:textId="77777777" w:rsidR="00701180" w:rsidRPr="00D43603" w:rsidRDefault="00701180" w:rsidP="00D22472">
            <w:pPr>
              <w:jc w:val="center"/>
            </w:pPr>
          </w:p>
          <w:p w14:paraId="627CD589" w14:textId="77777777" w:rsidR="00701180" w:rsidRPr="00D43603" w:rsidRDefault="00701180" w:rsidP="00D22472">
            <w:pPr>
              <w:jc w:val="center"/>
            </w:pPr>
          </w:p>
        </w:tc>
      </w:tr>
      <w:tr w:rsidR="00701180" w:rsidRPr="00D43603" w14:paraId="1CD4AE68"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53C362C6" w14:textId="77777777" w:rsidR="00701180" w:rsidRPr="00D43603" w:rsidRDefault="00701180" w:rsidP="00D22472">
            <w:pPr>
              <w:ind w:right="150"/>
            </w:pPr>
            <w:r w:rsidRPr="00D43603">
              <w:t>q405. To what extent was the project plan implemented taking consideration the adequate transition and exit strategy that ensures longer-term positive effects and reduces risk of dependency?</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09B12145"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6B5617A6"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60D6355C"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14CA0695"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256B34C8" w14:textId="77777777" w:rsidR="00701180" w:rsidRPr="00D43603" w:rsidRDefault="00701180" w:rsidP="00D22472">
            <w:pPr>
              <w:jc w:val="center"/>
            </w:pPr>
            <w:r w:rsidRPr="00D43603">
              <w:t>5</w:t>
            </w:r>
          </w:p>
        </w:tc>
      </w:tr>
      <w:tr w:rsidR="00701180" w:rsidRPr="00D43603" w14:paraId="027BF2B0"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263385C7" w14:textId="77777777" w:rsidR="00701180" w:rsidRPr="00D43603" w:rsidRDefault="00701180" w:rsidP="00D22472">
            <w:pPr>
              <w:ind w:left="345"/>
            </w:pPr>
            <w:r w:rsidRPr="00D43603">
              <w:t xml:space="preserve">Please briefly explain your choice: </w:t>
            </w:r>
          </w:p>
          <w:p w14:paraId="219FED66" w14:textId="77777777" w:rsidR="00701180" w:rsidRPr="00D43603" w:rsidRDefault="00701180" w:rsidP="00D22472">
            <w:pPr>
              <w:ind w:left="345"/>
            </w:pPr>
          </w:p>
          <w:p w14:paraId="0F632E2F" w14:textId="77777777" w:rsidR="00701180" w:rsidRPr="00D43603" w:rsidRDefault="00701180" w:rsidP="00D22472">
            <w:pPr>
              <w:jc w:val="center"/>
            </w:pPr>
          </w:p>
          <w:p w14:paraId="6AEF8987" w14:textId="77777777" w:rsidR="00701180" w:rsidRPr="00D43603" w:rsidRDefault="00701180" w:rsidP="00D22472">
            <w:pPr>
              <w:jc w:val="center"/>
            </w:pPr>
          </w:p>
        </w:tc>
      </w:tr>
      <w:tr w:rsidR="00701180" w:rsidRPr="00D43603" w14:paraId="4DEF70EB"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6819FA1D" w14:textId="77777777" w:rsidR="00701180" w:rsidRPr="00D43603" w:rsidRDefault="00701180" w:rsidP="00D22472">
            <w:pPr>
              <w:ind w:right="150"/>
            </w:pPr>
            <w:r w:rsidRPr="00D43603">
              <w:t>q406. To what extent are you satisfactory that the critical services and effects of the project will be sustained beyond the duration of the project?</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479D22DF"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724FAAE9"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755CAE0B"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7F8DD082"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7E84F672" w14:textId="77777777" w:rsidR="00701180" w:rsidRPr="00D43603" w:rsidRDefault="00701180" w:rsidP="00D22472">
            <w:pPr>
              <w:jc w:val="center"/>
            </w:pPr>
            <w:r w:rsidRPr="00D43603">
              <w:t>5</w:t>
            </w:r>
          </w:p>
        </w:tc>
      </w:tr>
      <w:tr w:rsidR="00701180" w:rsidRPr="00D43603" w14:paraId="452248CC"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75CBCACC" w14:textId="77777777" w:rsidR="00701180" w:rsidRPr="00D43603" w:rsidRDefault="00701180" w:rsidP="00D22472">
            <w:pPr>
              <w:ind w:left="345"/>
            </w:pPr>
            <w:r w:rsidRPr="00D43603">
              <w:t xml:space="preserve">Please briefly explain your choice: </w:t>
            </w:r>
          </w:p>
          <w:p w14:paraId="262FF5BD" w14:textId="77777777" w:rsidR="00701180" w:rsidRPr="00D43603" w:rsidRDefault="00701180" w:rsidP="00D22472">
            <w:pPr>
              <w:ind w:left="345"/>
            </w:pPr>
          </w:p>
          <w:p w14:paraId="18F3106E" w14:textId="77777777" w:rsidR="00701180" w:rsidRPr="00D43603" w:rsidRDefault="00701180" w:rsidP="00D22472">
            <w:pPr>
              <w:jc w:val="center"/>
            </w:pPr>
          </w:p>
          <w:p w14:paraId="3FCA0B5A" w14:textId="77777777" w:rsidR="00701180" w:rsidRPr="00D43603" w:rsidRDefault="00701180" w:rsidP="00D22472">
            <w:pPr>
              <w:jc w:val="center"/>
            </w:pPr>
          </w:p>
        </w:tc>
      </w:tr>
      <w:tr w:rsidR="00701180" w:rsidRPr="00D43603" w14:paraId="7B3DA3CA"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4F4F906D" w14:textId="77777777" w:rsidR="00701180" w:rsidRPr="00D43603" w:rsidRDefault="00701180" w:rsidP="00D22472">
            <w:pPr>
              <w:ind w:right="150"/>
            </w:pPr>
            <w:r w:rsidRPr="00D43603">
              <w:t>q407. To what extent would you tell how well the project's outputs were linked to more long-term focused objectives?</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3A648907"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3DE9ACCE"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48973DD1"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6D2B52BD"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3212185E" w14:textId="77777777" w:rsidR="00701180" w:rsidRPr="00D43603" w:rsidRDefault="00701180" w:rsidP="00D22472">
            <w:pPr>
              <w:jc w:val="center"/>
            </w:pPr>
            <w:r w:rsidRPr="00D43603">
              <w:t>5</w:t>
            </w:r>
          </w:p>
        </w:tc>
      </w:tr>
      <w:tr w:rsidR="00701180" w:rsidRPr="00D43603" w14:paraId="57FE43E0"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06C16DD4" w14:textId="77777777" w:rsidR="00701180" w:rsidRPr="00D43603" w:rsidRDefault="00701180" w:rsidP="00D22472">
            <w:pPr>
              <w:ind w:left="345"/>
            </w:pPr>
            <w:r w:rsidRPr="00D43603">
              <w:t xml:space="preserve">Please briefly explain your choice: </w:t>
            </w:r>
          </w:p>
          <w:p w14:paraId="459F11CB" w14:textId="77777777" w:rsidR="00701180" w:rsidRPr="00D43603" w:rsidRDefault="00701180" w:rsidP="00D22472">
            <w:pPr>
              <w:ind w:left="345"/>
            </w:pPr>
          </w:p>
          <w:p w14:paraId="027A5FEF" w14:textId="77777777" w:rsidR="00701180" w:rsidRPr="00D43603" w:rsidRDefault="00701180" w:rsidP="00D22472">
            <w:pPr>
              <w:jc w:val="center"/>
            </w:pPr>
          </w:p>
          <w:p w14:paraId="2BBEF65E" w14:textId="77777777" w:rsidR="00701180" w:rsidRPr="00D43603" w:rsidRDefault="00701180" w:rsidP="00D22472">
            <w:pPr>
              <w:jc w:val="center"/>
            </w:pPr>
          </w:p>
        </w:tc>
      </w:tr>
      <w:tr w:rsidR="00701180" w:rsidRPr="00D43603" w14:paraId="13FBE4F6"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507EBD0B" w14:textId="77777777" w:rsidR="00701180" w:rsidRPr="00D43603" w:rsidRDefault="00701180" w:rsidP="00D22472">
            <w:pPr>
              <w:ind w:right="150"/>
            </w:pPr>
            <w:r w:rsidRPr="00D43603">
              <w:t>q408. To what extent would you say that the capacity of project key actors was built to contribute to sustaining the positive changes in the justice and security sectors of Libya?</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29273294"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5FCC1A9A"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342560AF"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18FAF224"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6E281D60" w14:textId="77777777" w:rsidR="00701180" w:rsidRPr="00D43603" w:rsidRDefault="00701180" w:rsidP="00D22472">
            <w:pPr>
              <w:jc w:val="center"/>
            </w:pPr>
            <w:r w:rsidRPr="00D43603">
              <w:t>5</w:t>
            </w:r>
          </w:p>
        </w:tc>
      </w:tr>
      <w:tr w:rsidR="00701180" w:rsidRPr="00D43603" w14:paraId="0A995F69"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418B7939" w14:textId="77777777" w:rsidR="00701180" w:rsidRPr="00D43603" w:rsidRDefault="00701180" w:rsidP="00D22472">
            <w:pPr>
              <w:ind w:left="345"/>
            </w:pPr>
            <w:r w:rsidRPr="00D43603">
              <w:t xml:space="preserve">Please briefly explain your choice: </w:t>
            </w:r>
          </w:p>
          <w:p w14:paraId="1EB660F7" w14:textId="77777777" w:rsidR="00701180" w:rsidRPr="00D43603" w:rsidRDefault="00701180" w:rsidP="00D22472">
            <w:pPr>
              <w:ind w:left="345"/>
            </w:pPr>
          </w:p>
          <w:p w14:paraId="55B2B4BA" w14:textId="77777777" w:rsidR="00701180" w:rsidRPr="00D43603" w:rsidRDefault="00701180" w:rsidP="00D22472">
            <w:pPr>
              <w:jc w:val="center"/>
            </w:pPr>
          </w:p>
          <w:p w14:paraId="43CC2AF9" w14:textId="77777777" w:rsidR="00701180" w:rsidRPr="00D43603" w:rsidRDefault="00701180" w:rsidP="00D22472">
            <w:pPr>
              <w:jc w:val="center"/>
            </w:pPr>
          </w:p>
        </w:tc>
      </w:tr>
      <w:tr w:rsidR="00701180" w:rsidRPr="00D43603" w14:paraId="77DBCD29"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38EE0787" w14:textId="77777777" w:rsidR="00701180" w:rsidRPr="00D43603" w:rsidRDefault="00701180" w:rsidP="00D22472">
            <w:pPr>
              <w:ind w:right="150"/>
            </w:pPr>
            <w:r w:rsidRPr="00D43603">
              <w:t>q409. To what extent has the project identified any major factors, which influenced the achievement or non-achievement of sustainability of the project?</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1EA38B5B"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0325D636"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5D979947"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1BE01376"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7E57581A" w14:textId="77777777" w:rsidR="00701180" w:rsidRPr="00D43603" w:rsidRDefault="00701180" w:rsidP="00D22472">
            <w:pPr>
              <w:jc w:val="center"/>
            </w:pPr>
            <w:r w:rsidRPr="00D43603">
              <w:t>5</w:t>
            </w:r>
          </w:p>
        </w:tc>
      </w:tr>
      <w:tr w:rsidR="00701180" w:rsidRPr="00D43603" w14:paraId="698DB7D7"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465A9781" w14:textId="77777777" w:rsidR="00701180" w:rsidRPr="00D43603" w:rsidRDefault="00701180" w:rsidP="00D22472">
            <w:pPr>
              <w:ind w:left="345"/>
            </w:pPr>
            <w:r w:rsidRPr="00D43603">
              <w:t xml:space="preserve">Please briefly explain your choice: </w:t>
            </w:r>
          </w:p>
          <w:p w14:paraId="1C730236" w14:textId="77777777" w:rsidR="00701180" w:rsidRPr="00D43603" w:rsidRDefault="00701180" w:rsidP="00D22472">
            <w:pPr>
              <w:ind w:left="345"/>
            </w:pPr>
          </w:p>
          <w:p w14:paraId="03289D00" w14:textId="77777777" w:rsidR="00701180" w:rsidRPr="00D43603" w:rsidRDefault="00701180" w:rsidP="00D22472">
            <w:pPr>
              <w:jc w:val="center"/>
            </w:pPr>
          </w:p>
          <w:p w14:paraId="481BB223" w14:textId="77777777" w:rsidR="00701180" w:rsidRPr="00D43603" w:rsidRDefault="00701180" w:rsidP="00D22472">
            <w:pPr>
              <w:jc w:val="center"/>
            </w:pPr>
          </w:p>
        </w:tc>
      </w:tr>
      <w:tr w:rsidR="00701180" w:rsidRPr="00D43603" w14:paraId="795F83C8"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7CD29CC0" w14:textId="77777777" w:rsidR="00701180" w:rsidRPr="00D43603" w:rsidRDefault="00701180" w:rsidP="00D22472">
            <w:pPr>
              <w:ind w:right="150"/>
            </w:pPr>
            <w:r w:rsidRPr="00D43603">
              <w:t>q410. To what extent have there been any established partnerships you are aware of that PSJP is working with?</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36D4764D"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0FCB27E4"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7FC606FA"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6B06AB04"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79DB9E94" w14:textId="77777777" w:rsidR="00701180" w:rsidRPr="00D43603" w:rsidRDefault="00701180" w:rsidP="00D22472">
            <w:pPr>
              <w:jc w:val="center"/>
            </w:pPr>
            <w:r w:rsidRPr="00D43603">
              <w:t>5</w:t>
            </w:r>
          </w:p>
        </w:tc>
      </w:tr>
      <w:tr w:rsidR="00701180" w:rsidRPr="00D43603" w14:paraId="69B6C560"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604F7EC6" w14:textId="77777777" w:rsidR="00701180" w:rsidRPr="00D43603" w:rsidRDefault="00701180" w:rsidP="00D22472">
            <w:pPr>
              <w:ind w:left="345"/>
            </w:pPr>
            <w:r w:rsidRPr="00D43603">
              <w:lastRenderedPageBreak/>
              <w:t xml:space="preserve">Please briefly explain your choice: </w:t>
            </w:r>
          </w:p>
          <w:p w14:paraId="64BF5A27" w14:textId="77777777" w:rsidR="00701180" w:rsidRPr="00D43603" w:rsidRDefault="00701180" w:rsidP="00D22472">
            <w:pPr>
              <w:ind w:left="345"/>
            </w:pPr>
          </w:p>
          <w:p w14:paraId="1BF27D69" w14:textId="77777777" w:rsidR="00701180" w:rsidRPr="00D43603" w:rsidRDefault="00701180" w:rsidP="00D22472">
            <w:pPr>
              <w:jc w:val="center"/>
            </w:pPr>
          </w:p>
          <w:p w14:paraId="40C1E68F" w14:textId="77777777" w:rsidR="00701180" w:rsidRPr="00D43603" w:rsidRDefault="00701180" w:rsidP="00D22472">
            <w:pPr>
              <w:jc w:val="center"/>
            </w:pPr>
          </w:p>
        </w:tc>
      </w:tr>
      <w:tr w:rsidR="00701180" w:rsidRPr="00D43603" w14:paraId="6FB1F46B"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23BEF461" w14:textId="77777777" w:rsidR="00701180" w:rsidRPr="00D43603" w:rsidRDefault="00701180" w:rsidP="00D22472">
            <w:r w:rsidRPr="00D43603">
              <w:rPr>
                <w:b/>
                <w:bCs/>
              </w:rPr>
              <w:t xml:space="preserve">OVERALL ASSESSMENT OF PROJECT SUSTAINABILITY </w:t>
            </w:r>
            <w:r w:rsidRPr="00D43603">
              <w:rPr>
                <w:i/>
              </w:rPr>
              <w:t>(1=Very Poor 2= Rather Unsatisfactory 3=Satisfactory 4=Good 5=Excellent/Highly Relevant)</w:t>
            </w:r>
          </w:p>
        </w:tc>
      </w:tr>
      <w:tr w:rsidR="00701180" w:rsidRPr="00D43603" w14:paraId="2A73DC60"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18FA9C24" w14:textId="77777777" w:rsidR="00701180" w:rsidRPr="00D43603" w:rsidRDefault="00701180" w:rsidP="00D22472">
            <w:r w:rsidRPr="00D43603">
              <w:t xml:space="preserve">Please briefly explain your choice: </w:t>
            </w:r>
          </w:p>
          <w:p w14:paraId="6144E0E0" w14:textId="77777777" w:rsidR="00701180" w:rsidRPr="00D43603" w:rsidRDefault="00701180" w:rsidP="00D22472">
            <w:pPr>
              <w:jc w:val="center"/>
            </w:pPr>
          </w:p>
        </w:tc>
      </w:tr>
      <w:tr w:rsidR="00701180" w:rsidRPr="00D43603" w14:paraId="7DCC6F04"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39DA110A" w14:textId="77777777" w:rsidR="00701180" w:rsidRPr="00D43603" w:rsidRDefault="00701180" w:rsidP="00D22472">
            <w:pPr>
              <w:jc w:val="center"/>
            </w:pPr>
          </w:p>
        </w:tc>
      </w:tr>
    </w:tbl>
    <w:p w14:paraId="26CBEA1C" w14:textId="77777777" w:rsidR="00701180" w:rsidRPr="00D43603" w:rsidRDefault="00701180" w:rsidP="00701180"/>
    <w:p w14:paraId="77E0FF2C" w14:textId="77777777" w:rsidR="00701180" w:rsidRPr="00D43603" w:rsidRDefault="00701180" w:rsidP="00701180">
      <w:pPr>
        <w:jc w:val="center"/>
        <w:rPr>
          <w:b/>
          <w:u w:val="single"/>
        </w:rPr>
      </w:pPr>
      <w:r w:rsidRPr="00D43603">
        <w:rPr>
          <w:b/>
          <w:u w:val="single"/>
        </w:rPr>
        <w:t>DISABILITY</w:t>
      </w:r>
      <w:r w:rsidRPr="00D43603">
        <w:rPr>
          <w:b/>
        </w:rPr>
        <w:t xml:space="preserve"> (</w:t>
      </w:r>
      <w:r w:rsidRPr="00D43603">
        <w:rPr>
          <w:b/>
          <w:bCs/>
        </w:rPr>
        <w:t>SOCIAL PROTECTION</w:t>
      </w:r>
      <w:r w:rsidRPr="00D43603">
        <w:rPr>
          <w:b/>
        </w:rPr>
        <w:t>)</w:t>
      </w:r>
    </w:p>
    <w:p w14:paraId="0DAA345F" w14:textId="77777777" w:rsidR="00701180" w:rsidRPr="00D43603" w:rsidRDefault="00701180" w:rsidP="00701180">
      <w:pPr>
        <w:rPr>
          <w:b/>
          <w:i/>
        </w:rPr>
      </w:pPr>
      <w:r w:rsidRPr="00D43603">
        <w:t>Please state the extent to which you’re satisfied with the following project objective-oriented result statements,</w:t>
      </w:r>
      <w:r w:rsidRPr="00D43603">
        <w:rPr>
          <w:b/>
          <w:i/>
        </w:rPr>
        <w:t xml:space="preserve"> where 1=Unsatisfied 2=Rather Unsatisfied 3=Unsure 4=Rather Satisfied 5=Completely Satisfied (Please Tick Only One Option Per Statement and justification).</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933"/>
        <w:gridCol w:w="567"/>
        <w:gridCol w:w="707"/>
        <w:gridCol w:w="566"/>
        <w:gridCol w:w="707"/>
        <w:gridCol w:w="564"/>
      </w:tblGrid>
      <w:tr w:rsidR="00701180" w:rsidRPr="00D43603" w14:paraId="1A986058"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55A7DDE1" w14:textId="77777777" w:rsidR="00701180" w:rsidRPr="00D43603" w:rsidRDefault="00701180" w:rsidP="00D22472">
            <w:pPr>
              <w:ind w:right="150"/>
            </w:pPr>
            <w:r w:rsidRPr="00D43603">
              <w:t>q501. To what extent did the PSJP funded project integrate social protection initiatives to protect the human dignity of the disabled?</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23F7D183"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752D6115"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68F2624E"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35B237F5"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111981E1" w14:textId="77777777" w:rsidR="00701180" w:rsidRPr="00D43603" w:rsidRDefault="00701180" w:rsidP="00D22472">
            <w:pPr>
              <w:jc w:val="center"/>
            </w:pPr>
            <w:r w:rsidRPr="00D43603">
              <w:t>5</w:t>
            </w:r>
          </w:p>
        </w:tc>
      </w:tr>
      <w:tr w:rsidR="00701180" w:rsidRPr="00D43603" w14:paraId="6E615BCB"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62B4CE02" w14:textId="77777777" w:rsidR="00701180" w:rsidRPr="00D43603" w:rsidRDefault="00701180" w:rsidP="00D22472">
            <w:pPr>
              <w:ind w:left="345"/>
            </w:pPr>
            <w:r w:rsidRPr="00D43603">
              <w:t xml:space="preserve">Please briefly explain your choice: </w:t>
            </w:r>
          </w:p>
          <w:p w14:paraId="4D500BDA" w14:textId="77777777" w:rsidR="00701180" w:rsidRPr="00D43603" w:rsidRDefault="00701180" w:rsidP="00D22472">
            <w:pPr>
              <w:ind w:left="345"/>
            </w:pPr>
          </w:p>
          <w:p w14:paraId="12E37DF8" w14:textId="77777777" w:rsidR="00701180" w:rsidRPr="00D43603" w:rsidRDefault="00701180" w:rsidP="00D22472">
            <w:pPr>
              <w:jc w:val="center"/>
            </w:pPr>
          </w:p>
          <w:p w14:paraId="3C64496B" w14:textId="77777777" w:rsidR="00701180" w:rsidRPr="00D43603" w:rsidRDefault="00701180" w:rsidP="00D22472">
            <w:pPr>
              <w:jc w:val="center"/>
            </w:pPr>
          </w:p>
        </w:tc>
      </w:tr>
      <w:tr w:rsidR="00701180" w:rsidRPr="00D43603" w14:paraId="2198B579"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280B775B" w14:textId="77777777" w:rsidR="00701180" w:rsidRPr="00D43603" w:rsidRDefault="00701180" w:rsidP="00D22472">
            <w:pPr>
              <w:spacing w:line="259" w:lineRule="auto"/>
              <w:contextualSpacing/>
            </w:pPr>
            <w:r w:rsidRPr="00D43603">
              <w:t xml:space="preserve">q502. To what extent </w:t>
            </w:r>
            <w:r w:rsidRPr="00D43603">
              <w:rPr>
                <w:rFonts w:eastAsia="Calibri"/>
              </w:rPr>
              <w:t>were persons with disabilities consulted and meaningfully involved in programme planning and implementation?</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5AEE943B"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0DB981CA"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20B4DA82"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552F6293"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15E587D5" w14:textId="77777777" w:rsidR="00701180" w:rsidRPr="00D43603" w:rsidRDefault="00701180" w:rsidP="00D22472">
            <w:pPr>
              <w:jc w:val="center"/>
            </w:pPr>
            <w:r w:rsidRPr="00D43603">
              <w:t>5</w:t>
            </w:r>
          </w:p>
        </w:tc>
      </w:tr>
      <w:tr w:rsidR="00701180" w:rsidRPr="00D43603" w14:paraId="78328B3F"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7A76942F" w14:textId="77777777" w:rsidR="00701180" w:rsidRPr="00D43603" w:rsidRDefault="00701180" w:rsidP="00D22472">
            <w:pPr>
              <w:ind w:left="345"/>
            </w:pPr>
            <w:r w:rsidRPr="00D43603">
              <w:t xml:space="preserve">Please briefly explain your choice: </w:t>
            </w:r>
          </w:p>
          <w:p w14:paraId="321FB5E1" w14:textId="77777777" w:rsidR="00701180" w:rsidRPr="00D43603" w:rsidRDefault="00701180" w:rsidP="00D22472">
            <w:pPr>
              <w:ind w:left="345"/>
            </w:pPr>
          </w:p>
          <w:p w14:paraId="0591344F" w14:textId="77777777" w:rsidR="00701180" w:rsidRPr="00D43603" w:rsidRDefault="00701180" w:rsidP="00D22472">
            <w:pPr>
              <w:jc w:val="center"/>
            </w:pPr>
          </w:p>
          <w:p w14:paraId="2E907DB0" w14:textId="77777777" w:rsidR="00701180" w:rsidRPr="00D43603" w:rsidRDefault="00701180" w:rsidP="00D22472">
            <w:pPr>
              <w:jc w:val="center"/>
            </w:pPr>
          </w:p>
        </w:tc>
      </w:tr>
      <w:tr w:rsidR="00701180" w:rsidRPr="00D43603" w14:paraId="0798D6E1"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4614E693" w14:textId="77777777" w:rsidR="00701180" w:rsidRPr="00D43603" w:rsidRDefault="00701180" w:rsidP="00D22472">
            <w:pPr>
              <w:spacing w:line="259" w:lineRule="auto"/>
              <w:contextualSpacing/>
              <w:rPr>
                <w:rFonts w:eastAsia="Calibri"/>
              </w:rPr>
            </w:pPr>
            <w:r w:rsidRPr="00D43603">
              <w:t xml:space="preserve">q503. To what extent </w:t>
            </w:r>
            <w:r w:rsidRPr="00D43603">
              <w:rPr>
                <w:rFonts w:eastAsia="Calibri"/>
              </w:rPr>
              <w:t>was the programme intentional in ensuring that the proportion of the beneficiaries of a programme were persons with disabilities? (Please share the percentages)</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2ADE6474"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30C081D2"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64411A4C"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309ABA9D"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3AF5ED2E" w14:textId="77777777" w:rsidR="00701180" w:rsidRPr="00D43603" w:rsidRDefault="00701180" w:rsidP="00D22472">
            <w:pPr>
              <w:jc w:val="center"/>
            </w:pPr>
            <w:r w:rsidRPr="00D43603">
              <w:t>5</w:t>
            </w:r>
          </w:p>
        </w:tc>
      </w:tr>
      <w:tr w:rsidR="00701180" w:rsidRPr="00D43603" w14:paraId="6764B461"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0D782F10" w14:textId="77777777" w:rsidR="00701180" w:rsidRPr="00D43603" w:rsidRDefault="00701180" w:rsidP="00D22472">
            <w:pPr>
              <w:ind w:left="345"/>
            </w:pPr>
            <w:r w:rsidRPr="00D43603">
              <w:t xml:space="preserve">Please briefly explain your choice: </w:t>
            </w:r>
          </w:p>
          <w:p w14:paraId="56B22A90" w14:textId="77777777" w:rsidR="00701180" w:rsidRPr="00D43603" w:rsidRDefault="00701180" w:rsidP="00D22472">
            <w:pPr>
              <w:ind w:left="345"/>
            </w:pPr>
          </w:p>
          <w:p w14:paraId="0C17C788" w14:textId="77777777" w:rsidR="00701180" w:rsidRPr="00D43603" w:rsidRDefault="00701180" w:rsidP="00D22472">
            <w:pPr>
              <w:jc w:val="center"/>
            </w:pPr>
          </w:p>
          <w:p w14:paraId="074E717E" w14:textId="77777777" w:rsidR="00701180" w:rsidRPr="00D43603" w:rsidRDefault="00701180" w:rsidP="00D22472">
            <w:pPr>
              <w:jc w:val="center"/>
            </w:pPr>
          </w:p>
        </w:tc>
      </w:tr>
      <w:tr w:rsidR="00701180" w:rsidRPr="00D43603" w14:paraId="3814B41F"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1D68E3A1" w14:textId="77777777" w:rsidR="00701180" w:rsidRPr="00D43603" w:rsidRDefault="00701180" w:rsidP="00D22472">
            <w:pPr>
              <w:ind w:right="150"/>
            </w:pPr>
            <w:r w:rsidRPr="00D43603">
              <w:t>q504. To what extent was the programme aligned to existing International Legal Framework to ensure that there is effective programming to protect the interests of the disabled?</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5BF14AAA"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52CA37EB"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32D01C3F"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74D8699C"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2D5885E0" w14:textId="77777777" w:rsidR="00701180" w:rsidRPr="00D43603" w:rsidRDefault="00701180" w:rsidP="00D22472">
            <w:pPr>
              <w:jc w:val="center"/>
            </w:pPr>
            <w:r w:rsidRPr="00D43603">
              <w:t>5</w:t>
            </w:r>
          </w:p>
        </w:tc>
      </w:tr>
      <w:tr w:rsidR="00701180" w:rsidRPr="00D43603" w14:paraId="5C045E1A"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0D4EE99F" w14:textId="77777777" w:rsidR="00701180" w:rsidRPr="00D43603" w:rsidRDefault="00701180" w:rsidP="00D22472">
            <w:pPr>
              <w:ind w:left="345"/>
            </w:pPr>
            <w:r w:rsidRPr="00D43603">
              <w:t xml:space="preserve">Please briefly explain your choice: </w:t>
            </w:r>
          </w:p>
          <w:p w14:paraId="276542DE" w14:textId="77777777" w:rsidR="00701180" w:rsidRPr="00D43603" w:rsidRDefault="00701180" w:rsidP="00D22472">
            <w:pPr>
              <w:ind w:left="345"/>
            </w:pPr>
          </w:p>
          <w:p w14:paraId="72C30AC6" w14:textId="77777777" w:rsidR="00701180" w:rsidRPr="00D43603" w:rsidRDefault="00701180" w:rsidP="00D22472">
            <w:pPr>
              <w:jc w:val="center"/>
            </w:pPr>
          </w:p>
          <w:p w14:paraId="3F813CC0" w14:textId="77777777" w:rsidR="00701180" w:rsidRPr="00D43603" w:rsidRDefault="00701180" w:rsidP="00D22472">
            <w:pPr>
              <w:jc w:val="center"/>
            </w:pPr>
          </w:p>
        </w:tc>
      </w:tr>
      <w:tr w:rsidR="00701180" w:rsidRPr="00D43603" w14:paraId="76FB03A2"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2E9AE8CF" w14:textId="77777777" w:rsidR="00701180" w:rsidRPr="00D43603" w:rsidRDefault="00701180" w:rsidP="00D22472">
            <w:pPr>
              <w:ind w:right="150"/>
            </w:pPr>
            <w:r w:rsidRPr="00D43603">
              <w:t>q505. To what extent did the project plan articulate the implementation of mechanisms that will minimize vulnerabilities and risks to the disabled?</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07E20D1E"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061DE90E"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4482778E"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5C3168A3"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6E881E30" w14:textId="77777777" w:rsidR="00701180" w:rsidRPr="00D43603" w:rsidRDefault="00701180" w:rsidP="00D22472">
            <w:pPr>
              <w:jc w:val="center"/>
            </w:pPr>
            <w:r w:rsidRPr="00D43603">
              <w:t>5</w:t>
            </w:r>
          </w:p>
        </w:tc>
      </w:tr>
      <w:tr w:rsidR="00701180" w:rsidRPr="00D43603" w14:paraId="1F4F8FC2"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16C742C8" w14:textId="77777777" w:rsidR="00701180" w:rsidRPr="00D43603" w:rsidRDefault="00701180" w:rsidP="00D22472">
            <w:pPr>
              <w:ind w:left="345"/>
            </w:pPr>
            <w:r w:rsidRPr="00D43603">
              <w:t xml:space="preserve">Please briefly explain your choice: </w:t>
            </w:r>
          </w:p>
          <w:p w14:paraId="7559BFE8" w14:textId="77777777" w:rsidR="00701180" w:rsidRPr="00D43603" w:rsidRDefault="00701180" w:rsidP="00D22472">
            <w:pPr>
              <w:ind w:left="345"/>
            </w:pPr>
          </w:p>
          <w:p w14:paraId="0F240B8A" w14:textId="77777777" w:rsidR="00701180" w:rsidRPr="00D43603" w:rsidRDefault="00701180" w:rsidP="00D22472">
            <w:pPr>
              <w:jc w:val="center"/>
            </w:pPr>
          </w:p>
          <w:p w14:paraId="74DB621B" w14:textId="77777777" w:rsidR="00701180" w:rsidRPr="00D43603" w:rsidRDefault="00701180" w:rsidP="00D22472">
            <w:pPr>
              <w:jc w:val="center"/>
            </w:pPr>
          </w:p>
        </w:tc>
      </w:tr>
      <w:tr w:rsidR="00701180" w:rsidRPr="00D43603" w14:paraId="5D2D9AF3"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4A4AD952" w14:textId="77777777" w:rsidR="00701180" w:rsidRPr="00D43603" w:rsidRDefault="00701180" w:rsidP="00D22472">
            <w:pPr>
              <w:ind w:right="150"/>
            </w:pPr>
            <w:r w:rsidRPr="00D43603">
              <w:t xml:space="preserve">q506. To what extent </w:t>
            </w:r>
            <w:r w:rsidRPr="00D43603">
              <w:rPr>
                <w:rFonts w:eastAsia="Calibri"/>
              </w:rPr>
              <w:t xml:space="preserve">was the twin-track approach adopted? (The twin-track approach focuses on </w:t>
            </w:r>
            <w:r w:rsidRPr="00D43603">
              <w:rPr>
                <w:shd w:val="clear" w:color="auto" w:fill="FFFFFF"/>
              </w:rPr>
              <w:t xml:space="preserve">mainstreaming disability throughout </w:t>
            </w:r>
            <w:r w:rsidRPr="00D43603">
              <w:rPr>
                <w:shd w:val="clear" w:color="auto" w:fill="FFFFFF"/>
              </w:rPr>
              <w:lastRenderedPageBreak/>
              <w:t xml:space="preserve">activities for development and providing disability-specific programming in cases where </w:t>
            </w:r>
            <w:proofErr w:type="gramStart"/>
            <w:r w:rsidRPr="00D43603">
              <w:rPr>
                <w:shd w:val="clear" w:color="auto" w:fill="FFFFFF"/>
              </w:rPr>
              <w:t>particular supports</w:t>
            </w:r>
            <w:proofErr w:type="gramEnd"/>
            <w:r w:rsidRPr="00D43603">
              <w:rPr>
                <w:shd w:val="clear" w:color="auto" w:fill="FFFFFF"/>
              </w:rPr>
              <w:t xml:space="preserve"> are required</w:t>
            </w:r>
            <w:r w:rsidRPr="00D43603">
              <w:rPr>
                <w:rFonts w:eastAsia="Calibri"/>
              </w:rPr>
              <w:t>)</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34800272" w14:textId="77777777" w:rsidR="00701180" w:rsidRPr="00D43603" w:rsidRDefault="00701180" w:rsidP="00D22472">
            <w:pPr>
              <w:jc w:val="center"/>
            </w:pPr>
            <w:r w:rsidRPr="00D43603">
              <w:lastRenderedPageBreak/>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2DEA9938"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1C04CFF7"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7FAAE94E"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5AC5467A" w14:textId="77777777" w:rsidR="00701180" w:rsidRPr="00D43603" w:rsidRDefault="00701180" w:rsidP="00D22472">
            <w:pPr>
              <w:jc w:val="center"/>
            </w:pPr>
            <w:r w:rsidRPr="00D43603">
              <w:t>5</w:t>
            </w:r>
          </w:p>
        </w:tc>
      </w:tr>
      <w:tr w:rsidR="00701180" w:rsidRPr="00D43603" w14:paraId="34CC297D"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399E33F2" w14:textId="77777777" w:rsidR="00701180" w:rsidRPr="00D43603" w:rsidRDefault="00701180" w:rsidP="00D22472">
            <w:pPr>
              <w:ind w:left="345"/>
            </w:pPr>
            <w:r w:rsidRPr="00D43603">
              <w:t xml:space="preserve">Please briefly explain your choice: </w:t>
            </w:r>
          </w:p>
          <w:p w14:paraId="053B9253" w14:textId="77777777" w:rsidR="00701180" w:rsidRPr="00D43603" w:rsidRDefault="00701180" w:rsidP="00D22472">
            <w:pPr>
              <w:jc w:val="center"/>
            </w:pPr>
          </w:p>
          <w:p w14:paraId="59693199" w14:textId="77777777" w:rsidR="00701180" w:rsidRPr="00D43603" w:rsidRDefault="00701180" w:rsidP="00D22472">
            <w:pPr>
              <w:jc w:val="center"/>
            </w:pPr>
          </w:p>
          <w:p w14:paraId="33A0A44F" w14:textId="77777777" w:rsidR="00701180" w:rsidRPr="00D43603" w:rsidRDefault="00701180" w:rsidP="00D22472">
            <w:pPr>
              <w:jc w:val="center"/>
            </w:pPr>
          </w:p>
        </w:tc>
      </w:tr>
      <w:tr w:rsidR="00701180" w:rsidRPr="00D43603" w14:paraId="6C7AECB2"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1760827E" w14:textId="77777777" w:rsidR="00701180" w:rsidRPr="00D43603" w:rsidRDefault="00701180" w:rsidP="00D22472">
            <w:r w:rsidRPr="00D43603">
              <w:t xml:space="preserve">q507. </w:t>
            </w:r>
            <w:r w:rsidRPr="00D43603">
              <w:rPr>
                <w:rFonts w:eastAsia="Calibri"/>
              </w:rPr>
              <w:t>What barriers did persons with disabilities face?</w:t>
            </w:r>
          </w:p>
        </w:tc>
      </w:tr>
      <w:tr w:rsidR="00701180" w:rsidRPr="00D43603" w14:paraId="581C153A" w14:textId="77777777" w:rsidTr="000B29A5">
        <w:trPr>
          <w:trHeight w:val="1302"/>
        </w:trPr>
        <w:tc>
          <w:tcPr>
            <w:tcW w:w="5000" w:type="pct"/>
            <w:gridSpan w:val="6"/>
            <w:tcBorders>
              <w:top w:val="single" w:sz="8" w:space="0" w:color="auto"/>
            </w:tcBorders>
            <w:shd w:val="clear" w:color="auto" w:fill="auto"/>
          </w:tcPr>
          <w:p w14:paraId="42D74919" w14:textId="77777777" w:rsidR="00701180" w:rsidRPr="00D43603" w:rsidRDefault="00701180" w:rsidP="00D22472">
            <w:pPr>
              <w:ind w:left="345"/>
            </w:pPr>
            <w:r w:rsidRPr="00D43603">
              <w:t xml:space="preserve">Please briefly explain your choice: </w:t>
            </w:r>
          </w:p>
        </w:tc>
      </w:tr>
      <w:tr w:rsidR="00701180" w:rsidRPr="00D43603" w14:paraId="00601AB0"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48674768" w14:textId="77777777" w:rsidR="00701180" w:rsidRPr="00D43603" w:rsidRDefault="00701180" w:rsidP="00D22472">
            <w:pPr>
              <w:ind w:right="150"/>
            </w:pPr>
            <w:r w:rsidRPr="00D43603">
              <w:t>q508. To what extent did the project ensure that these barriers are overcome during the implementation phase?</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3D2B4BDB"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4109D9B0"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31F11991" w14:textId="77777777" w:rsidR="00701180" w:rsidRPr="00D43603" w:rsidRDefault="00701180" w:rsidP="00D22472">
            <w:pPr>
              <w:jc w:val="center"/>
            </w:pPr>
            <w:r w:rsidRPr="00D43603">
              <w:t>3</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096EA758" w14:textId="77777777" w:rsidR="00701180" w:rsidRPr="00D43603" w:rsidRDefault="00701180" w:rsidP="00D22472">
            <w:pPr>
              <w:jc w:val="center"/>
            </w:pPr>
            <w:r w:rsidRPr="00D43603">
              <w:t>4</w:t>
            </w:r>
          </w:p>
        </w:tc>
        <w:tc>
          <w:tcPr>
            <w:tcW w:w="282" w:type="pct"/>
            <w:tcBorders>
              <w:top w:val="single" w:sz="8" w:space="0" w:color="auto"/>
              <w:left w:val="single" w:sz="8" w:space="0" w:color="auto"/>
              <w:bottom w:val="single" w:sz="8" w:space="0" w:color="auto"/>
            </w:tcBorders>
            <w:shd w:val="clear" w:color="auto" w:fill="auto"/>
            <w:vAlign w:val="center"/>
          </w:tcPr>
          <w:p w14:paraId="7516A25F" w14:textId="77777777" w:rsidR="00701180" w:rsidRPr="00D43603" w:rsidRDefault="00701180" w:rsidP="00D22472">
            <w:pPr>
              <w:jc w:val="center"/>
            </w:pPr>
            <w:r w:rsidRPr="00D43603">
              <w:t>5</w:t>
            </w:r>
          </w:p>
        </w:tc>
      </w:tr>
      <w:tr w:rsidR="00701180" w:rsidRPr="00D43603" w14:paraId="4F260BBA"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01EC954D" w14:textId="77777777" w:rsidR="00701180" w:rsidRPr="00D43603" w:rsidRDefault="00701180" w:rsidP="00D22472">
            <w:pPr>
              <w:ind w:left="345"/>
            </w:pPr>
            <w:r w:rsidRPr="00D43603">
              <w:t xml:space="preserve">Please briefly explain your choice: </w:t>
            </w:r>
          </w:p>
          <w:p w14:paraId="6C2869C3" w14:textId="77777777" w:rsidR="00701180" w:rsidRPr="00D43603" w:rsidRDefault="00701180" w:rsidP="00D22472">
            <w:pPr>
              <w:ind w:left="345"/>
            </w:pPr>
          </w:p>
          <w:p w14:paraId="656E4E4B" w14:textId="77777777" w:rsidR="00701180" w:rsidRPr="00D43603" w:rsidRDefault="00701180" w:rsidP="00D22472">
            <w:pPr>
              <w:jc w:val="center"/>
            </w:pPr>
          </w:p>
          <w:p w14:paraId="53BE85F6" w14:textId="77777777" w:rsidR="00701180" w:rsidRPr="00D43603" w:rsidRDefault="00701180" w:rsidP="00D22472">
            <w:pPr>
              <w:jc w:val="center"/>
            </w:pPr>
          </w:p>
        </w:tc>
      </w:tr>
      <w:tr w:rsidR="00701180" w:rsidRPr="00D43603" w14:paraId="76389058"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019CC4DA" w14:textId="77777777" w:rsidR="00701180" w:rsidRPr="00D43603" w:rsidRDefault="00701180" w:rsidP="00D22472">
            <w:r w:rsidRPr="00D43603">
              <w:rPr>
                <w:b/>
                <w:bCs/>
              </w:rPr>
              <w:t xml:space="preserve">OVERALL ASSESSMENT OF OVERCOMING DISABILITY BARRIERS </w:t>
            </w:r>
            <w:r w:rsidRPr="00D43603">
              <w:rPr>
                <w:i/>
              </w:rPr>
              <w:t>(1=Very Poor 2= Rather Unsatisfactory 3=Satisfactory 4=Good 5=Excellent/Highly Relevant)</w:t>
            </w:r>
          </w:p>
        </w:tc>
      </w:tr>
      <w:tr w:rsidR="00701180" w:rsidRPr="00D43603" w14:paraId="67224EB3"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7306862A" w14:textId="77777777" w:rsidR="00701180" w:rsidRPr="00D43603" w:rsidRDefault="00701180" w:rsidP="00D22472">
            <w:r w:rsidRPr="00D43603">
              <w:t xml:space="preserve">Please briefly explain your choice: </w:t>
            </w:r>
          </w:p>
          <w:p w14:paraId="5C55EAEC" w14:textId="77777777" w:rsidR="00701180" w:rsidRPr="00D43603" w:rsidRDefault="00701180" w:rsidP="00D22472">
            <w:pPr>
              <w:jc w:val="center"/>
            </w:pPr>
          </w:p>
        </w:tc>
      </w:tr>
      <w:tr w:rsidR="00701180" w:rsidRPr="00D43603" w14:paraId="6172ED75"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2A32299B" w14:textId="77777777" w:rsidR="00701180" w:rsidRPr="00D43603" w:rsidRDefault="00701180" w:rsidP="00D22472">
            <w:pPr>
              <w:jc w:val="center"/>
            </w:pPr>
          </w:p>
        </w:tc>
      </w:tr>
    </w:tbl>
    <w:p w14:paraId="110C8CA8" w14:textId="77777777" w:rsidR="00701180" w:rsidRPr="00D43603" w:rsidRDefault="00701180" w:rsidP="00701180"/>
    <w:p w14:paraId="297CB2C5" w14:textId="77777777" w:rsidR="00701180" w:rsidRPr="00D43603" w:rsidRDefault="00701180" w:rsidP="00701180">
      <w:pPr>
        <w:jc w:val="center"/>
        <w:rPr>
          <w:b/>
          <w:u w:val="single"/>
        </w:rPr>
      </w:pPr>
      <w:r w:rsidRPr="00D43603">
        <w:rPr>
          <w:b/>
          <w:u w:val="single"/>
        </w:rPr>
        <w:t>HUMAN RIGHTS</w:t>
      </w:r>
      <w:r w:rsidRPr="00D43603">
        <w:rPr>
          <w:b/>
        </w:rPr>
        <w:t xml:space="preserve"> (</w:t>
      </w:r>
      <w:r w:rsidRPr="00D43603">
        <w:rPr>
          <w:b/>
          <w:bCs/>
        </w:rPr>
        <w:t>RESPECT FOR HUMAN DIGINITY</w:t>
      </w:r>
      <w:r w:rsidRPr="00D43603">
        <w:rPr>
          <w:b/>
        </w:rPr>
        <w:t>)</w:t>
      </w:r>
    </w:p>
    <w:p w14:paraId="2FE2E9B6" w14:textId="77777777" w:rsidR="00701180" w:rsidRPr="00D43603" w:rsidRDefault="00701180" w:rsidP="00701180">
      <w:pPr>
        <w:rPr>
          <w:b/>
          <w:i/>
        </w:rPr>
      </w:pPr>
      <w:r w:rsidRPr="00D43603">
        <w:t>Please state the extent to which you’re satisfied with the following project objective-oriented result statements,</w:t>
      </w:r>
      <w:r w:rsidRPr="00D43603">
        <w:rPr>
          <w:b/>
          <w:i/>
        </w:rPr>
        <w:t xml:space="preserve"> where 1=Unsatisfied 2=Rather Unsatisfied 3=Unsure 4=Rather Satisfied 5=Completely Satisfied (Please Tick Only One Option Per Statement and justification).</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933"/>
        <w:gridCol w:w="567"/>
        <w:gridCol w:w="707"/>
        <w:gridCol w:w="566"/>
        <w:gridCol w:w="566"/>
        <w:gridCol w:w="705"/>
      </w:tblGrid>
      <w:tr w:rsidR="00701180" w:rsidRPr="00D43603" w14:paraId="2C905077"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2F2CC329" w14:textId="77777777" w:rsidR="00701180" w:rsidRPr="00D43603" w:rsidRDefault="00701180" w:rsidP="00D22472">
            <w:pPr>
              <w:spacing w:line="259" w:lineRule="auto"/>
              <w:contextualSpacing/>
            </w:pPr>
            <w:r w:rsidRPr="00D43603">
              <w:t xml:space="preserve">q601. To what extent were the </w:t>
            </w:r>
            <w:r w:rsidRPr="00D43603">
              <w:rPr>
                <w:rFonts w:eastAsia="Calibri"/>
              </w:rPr>
              <w:t>poor, indigenous and physically challenged, women, men and other disadvantaged and marginalized groups benefited from the work of UNDP in the country?</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6347BFC7"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529524DC"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3EB3F785"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192B7CDD"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3461F211" w14:textId="77777777" w:rsidR="00701180" w:rsidRPr="00D43603" w:rsidRDefault="00701180" w:rsidP="00D22472">
            <w:pPr>
              <w:jc w:val="center"/>
            </w:pPr>
            <w:r w:rsidRPr="00D43603">
              <w:t>5</w:t>
            </w:r>
          </w:p>
        </w:tc>
      </w:tr>
      <w:tr w:rsidR="00701180" w:rsidRPr="00D43603" w14:paraId="32D68A26"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376BBA5A" w14:textId="77777777" w:rsidR="00701180" w:rsidRPr="00D43603" w:rsidRDefault="00701180" w:rsidP="00D22472">
            <w:pPr>
              <w:ind w:left="345"/>
            </w:pPr>
            <w:r w:rsidRPr="00D43603">
              <w:t xml:space="preserve">Please briefly explain your choice: </w:t>
            </w:r>
          </w:p>
          <w:p w14:paraId="3AD8CF5C" w14:textId="77777777" w:rsidR="00701180" w:rsidRPr="00D43603" w:rsidRDefault="00701180" w:rsidP="00D22472">
            <w:pPr>
              <w:jc w:val="center"/>
            </w:pPr>
          </w:p>
          <w:p w14:paraId="2A97CCE6" w14:textId="77777777" w:rsidR="00701180" w:rsidRPr="00D43603" w:rsidRDefault="00701180" w:rsidP="00D22472">
            <w:pPr>
              <w:jc w:val="center"/>
            </w:pPr>
          </w:p>
          <w:p w14:paraId="1C9C4A2E" w14:textId="77777777" w:rsidR="00701180" w:rsidRPr="00D43603" w:rsidRDefault="00701180" w:rsidP="00D22472">
            <w:pPr>
              <w:jc w:val="center"/>
            </w:pPr>
          </w:p>
        </w:tc>
      </w:tr>
      <w:tr w:rsidR="00701180" w:rsidRPr="00D43603" w14:paraId="01D5E2E9"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6B7E9990" w14:textId="77777777" w:rsidR="00701180" w:rsidRPr="00D43603" w:rsidRDefault="00701180" w:rsidP="00D22472">
            <w:pPr>
              <w:spacing w:line="259" w:lineRule="auto"/>
              <w:contextualSpacing/>
            </w:pPr>
            <w:r w:rsidRPr="00D43603">
              <w:t xml:space="preserve">q602. To what extent did the project highlight mechanisms or approaches necessary to ensure that human rights violations are minimized but equally necessary to supporting a more effective transition to peace, </w:t>
            </w:r>
            <w:proofErr w:type="gramStart"/>
            <w:r w:rsidRPr="00D43603">
              <w:t>democracy</w:t>
            </w:r>
            <w:proofErr w:type="gramEnd"/>
            <w:r w:rsidRPr="00D43603">
              <w:t xml:space="preserve"> and the rule of law?</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72D60745"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17E1D9E1"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4E70514C"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45EBB22A"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7E1EE220" w14:textId="77777777" w:rsidR="00701180" w:rsidRPr="00D43603" w:rsidRDefault="00701180" w:rsidP="00D22472">
            <w:pPr>
              <w:jc w:val="center"/>
            </w:pPr>
            <w:r w:rsidRPr="00D43603">
              <w:t>5</w:t>
            </w:r>
          </w:p>
        </w:tc>
      </w:tr>
      <w:tr w:rsidR="00701180" w:rsidRPr="00D43603" w14:paraId="58557F21"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056EACBC" w14:textId="77777777" w:rsidR="00701180" w:rsidRPr="00D43603" w:rsidRDefault="00701180" w:rsidP="00D22472">
            <w:pPr>
              <w:ind w:left="345"/>
            </w:pPr>
            <w:r w:rsidRPr="00D43603">
              <w:t xml:space="preserve">Please briefly explain your choice: </w:t>
            </w:r>
          </w:p>
          <w:p w14:paraId="01E56299" w14:textId="77777777" w:rsidR="00701180" w:rsidRPr="00D43603" w:rsidRDefault="00701180" w:rsidP="00D22472">
            <w:pPr>
              <w:ind w:left="345"/>
            </w:pPr>
          </w:p>
          <w:p w14:paraId="580437D3" w14:textId="77777777" w:rsidR="00701180" w:rsidRPr="00D43603" w:rsidRDefault="00701180" w:rsidP="00D22472">
            <w:pPr>
              <w:jc w:val="center"/>
            </w:pPr>
          </w:p>
          <w:p w14:paraId="34DE89B4" w14:textId="77777777" w:rsidR="00701180" w:rsidRPr="00D43603" w:rsidRDefault="00701180" w:rsidP="00D22472">
            <w:pPr>
              <w:jc w:val="center"/>
            </w:pPr>
          </w:p>
        </w:tc>
      </w:tr>
      <w:tr w:rsidR="00701180" w:rsidRPr="00D43603" w14:paraId="59EC9601"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62FAEC6E" w14:textId="77777777" w:rsidR="00701180" w:rsidRPr="00D43603" w:rsidRDefault="00701180" w:rsidP="00D22472">
            <w:pPr>
              <w:ind w:right="150"/>
            </w:pPr>
            <w:r w:rsidRPr="00D43603">
              <w:t>q603. To what extent was the programme involving security actors as well as other formal and informal structures to ensure that crimes against humanity are addressed?</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4F4D10D3" w14:textId="77777777" w:rsidR="00701180" w:rsidRPr="00D43603" w:rsidRDefault="00701180" w:rsidP="00D22472">
            <w:pPr>
              <w:jc w:val="center"/>
            </w:pPr>
            <w:r w:rsidRPr="00D43603">
              <w:t>1</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5A8B58D3"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2EDB7F41"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35ADA9F8"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625E6243" w14:textId="77777777" w:rsidR="00701180" w:rsidRPr="00D43603" w:rsidRDefault="00701180" w:rsidP="00D22472">
            <w:pPr>
              <w:jc w:val="center"/>
            </w:pPr>
            <w:r w:rsidRPr="00D43603">
              <w:t>5</w:t>
            </w:r>
          </w:p>
        </w:tc>
      </w:tr>
      <w:tr w:rsidR="00701180" w:rsidRPr="00D43603" w14:paraId="2A41A9D7"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64439341" w14:textId="77777777" w:rsidR="00701180" w:rsidRPr="00D43603" w:rsidRDefault="00701180" w:rsidP="00D22472">
            <w:pPr>
              <w:ind w:left="345"/>
            </w:pPr>
            <w:r w:rsidRPr="00D43603">
              <w:t xml:space="preserve">Please briefly explain your choice: </w:t>
            </w:r>
          </w:p>
          <w:p w14:paraId="0F751E3A" w14:textId="77777777" w:rsidR="00701180" w:rsidRPr="00D43603" w:rsidRDefault="00701180" w:rsidP="00D22472">
            <w:pPr>
              <w:ind w:left="345"/>
            </w:pPr>
          </w:p>
          <w:p w14:paraId="1B1542FB" w14:textId="77777777" w:rsidR="00701180" w:rsidRPr="00D43603" w:rsidRDefault="00701180" w:rsidP="00D22472">
            <w:pPr>
              <w:jc w:val="center"/>
            </w:pPr>
          </w:p>
          <w:p w14:paraId="19B75B99" w14:textId="77777777" w:rsidR="00701180" w:rsidRPr="00D43603" w:rsidRDefault="00701180" w:rsidP="00D22472">
            <w:pPr>
              <w:jc w:val="center"/>
            </w:pPr>
          </w:p>
        </w:tc>
      </w:tr>
      <w:tr w:rsidR="00701180" w:rsidRPr="00D43603" w14:paraId="67BF86B9"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341D6BDB" w14:textId="77777777" w:rsidR="00701180" w:rsidRPr="00D43603" w:rsidRDefault="00701180" w:rsidP="00D22472">
            <w:r w:rsidRPr="00D43603">
              <w:lastRenderedPageBreak/>
              <w:t xml:space="preserve">q604. What human rights concerns still exist that need consultative support to effect transition to peace, </w:t>
            </w:r>
            <w:proofErr w:type="gramStart"/>
            <w:r w:rsidRPr="00D43603">
              <w:t>democracy</w:t>
            </w:r>
            <w:proofErr w:type="gramEnd"/>
            <w:r w:rsidRPr="00D43603">
              <w:t xml:space="preserve"> and the rule of law?</w:t>
            </w:r>
          </w:p>
        </w:tc>
      </w:tr>
      <w:tr w:rsidR="00701180" w:rsidRPr="00D43603" w14:paraId="59054051"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39A06310" w14:textId="77777777" w:rsidR="00701180" w:rsidRPr="00D43603" w:rsidRDefault="00701180" w:rsidP="00D22472">
            <w:pPr>
              <w:ind w:left="345"/>
            </w:pPr>
          </w:p>
        </w:tc>
      </w:tr>
      <w:tr w:rsidR="00701180" w:rsidRPr="00D43603" w14:paraId="2F5A1CE4"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398145A8" w14:textId="77777777" w:rsidR="00701180" w:rsidRPr="00D43603" w:rsidRDefault="00701180" w:rsidP="00D22472">
            <w:pPr>
              <w:ind w:left="345"/>
            </w:pPr>
          </w:p>
        </w:tc>
      </w:tr>
      <w:tr w:rsidR="00701180" w:rsidRPr="00D43603" w14:paraId="0DFFA4A4"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2F132F05" w14:textId="77777777" w:rsidR="00701180" w:rsidRPr="00D43603" w:rsidRDefault="00701180" w:rsidP="00D22472">
            <w:pPr>
              <w:ind w:left="345"/>
            </w:pPr>
          </w:p>
        </w:tc>
      </w:tr>
      <w:tr w:rsidR="00701180" w:rsidRPr="00D43603" w14:paraId="17F4E27B"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235BE88B" w14:textId="77777777" w:rsidR="00701180" w:rsidRPr="00D43603" w:rsidRDefault="00701180" w:rsidP="00D22472">
            <w:r w:rsidRPr="00D43603">
              <w:t>q605. How is the project ensuring that these concerns are addressed?</w:t>
            </w:r>
          </w:p>
        </w:tc>
      </w:tr>
      <w:tr w:rsidR="00701180" w:rsidRPr="00D43603" w14:paraId="504DD75F"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28A15530" w14:textId="77777777" w:rsidR="00701180" w:rsidRPr="00D43603" w:rsidRDefault="00701180" w:rsidP="00D22472">
            <w:pPr>
              <w:ind w:left="345"/>
            </w:pPr>
          </w:p>
        </w:tc>
      </w:tr>
      <w:tr w:rsidR="00701180" w:rsidRPr="00D43603" w14:paraId="67AF141F"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554C358C" w14:textId="77777777" w:rsidR="00701180" w:rsidRPr="00D43603" w:rsidRDefault="00701180" w:rsidP="00D22472"/>
        </w:tc>
      </w:tr>
      <w:tr w:rsidR="00701180" w:rsidRPr="00D43603" w14:paraId="25180DB7"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42A3E86A" w14:textId="77777777" w:rsidR="00701180" w:rsidRPr="00D43603" w:rsidRDefault="00701180" w:rsidP="00D22472">
            <w:pPr>
              <w:ind w:left="345"/>
            </w:pPr>
          </w:p>
        </w:tc>
      </w:tr>
      <w:tr w:rsidR="00701180" w:rsidRPr="00D43603" w14:paraId="04AE6017"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26D2EBD7" w14:textId="77777777" w:rsidR="00701180" w:rsidRPr="00D43603" w:rsidRDefault="00701180" w:rsidP="00D22472">
            <w:r w:rsidRPr="00D43603">
              <w:rPr>
                <w:b/>
                <w:bCs/>
              </w:rPr>
              <w:t xml:space="preserve">OVERALL ASSESSMENT OF HUMAN RIGHTS PRACTICES IN LIBYA </w:t>
            </w:r>
            <w:r w:rsidRPr="00D43603">
              <w:rPr>
                <w:i/>
              </w:rPr>
              <w:t>(1=Very Poor 2= Rather Unsatisfactory 3=Satisfactory 4=Good 5=Excellent/Highly Relevant)</w:t>
            </w:r>
          </w:p>
        </w:tc>
      </w:tr>
      <w:tr w:rsidR="00701180" w:rsidRPr="00D43603" w14:paraId="3F3602B4"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30A902AF" w14:textId="77777777" w:rsidR="00701180" w:rsidRPr="00D43603" w:rsidRDefault="00701180" w:rsidP="00D22472">
            <w:r w:rsidRPr="00D43603">
              <w:t xml:space="preserve">Please briefly explain your choice: </w:t>
            </w:r>
          </w:p>
          <w:p w14:paraId="5ED8D37B" w14:textId="77777777" w:rsidR="00701180" w:rsidRPr="00D43603" w:rsidRDefault="00701180" w:rsidP="00D22472">
            <w:pPr>
              <w:jc w:val="center"/>
            </w:pPr>
          </w:p>
        </w:tc>
      </w:tr>
      <w:tr w:rsidR="00701180" w:rsidRPr="00D43603" w14:paraId="62676F18"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1612983F" w14:textId="77777777" w:rsidR="00701180" w:rsidRPr="00D43603" w:rsidRDefault="00701180" w:rsidP="00D22472">
            <w:pPr>
              <w:jc w:val="center"/>
            </w:pPr>
          </w:p>
        </w:tc>
      </w:tr>
    </w:tbl>
    <w:p w14:paraId="351DCD20" w14:textId="77777777" w:rsidR="00701180" w:rsidRPr="00D43603" w:rsidRDefault="00701180" w:rsidP="00701180"/>
    <w:p w14:paraId="5353238F" w14:textId="77777777" w:rsidR="00701180" w:rsidRPr="00D43603" w:rsidRDefault="00701180" w:rsidP="00701180">
      <w:pPr>
        <w:jc w:val="center"/>
        <w:rPr>
          <w:b/>
          <w:u w:val="single"/>
        </w:rPr>
      </w:pPr>
      <w:r w:rsidRPr="00D43603">
        <w:rPr>
          <w:b/>
          <w:u w:val="single"/>
        </w:rPr>
        <w:t>GENDER EQUALITY</w:t>
      </w:r>
      <w:r w:rsidRPr="00D43603">
        <w:rPr>
          <w:b/>
        </w:rPr>
        <w:t xml:space="preserve"> (ASSESSING THE CONCEPT OF EQUAL POWER AND EQUAL OPPORTUNITIES)</w:t>
      </w:r>
    </w:p>
    <w:p w14:paraId="3788041C" w14:textId="77777777" w:rsidR="00701180" w:rsidRPr="00D43603" w:rsidRDefault="00701180" w:rsidP="00701180">
      <w:pPr>
        <w:rPr>
          <w:b/>
          <w:i/>
        </w:rPr>
      </w:pPr>
      <w:r w:rsidRPr="00D43603">
        <w:t>Please state the extent to which you’re satisfied with the following project objective-oriented result statements,</w:t>
      </w:r>
      <w:r w:rsidRPr="00D43603">
        <w:rPr>
          <w:b/>
          <w:i/>
        </w:rPr>
        <w:t xml:space="preserve"> where 1=Unsatisfied 2=Rather Unsatisfied 3=Unsure 4=Rather Satisfied 5=Completely Satisfied (Please Tick Only One Option Per Statement and justification).</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933"/>
        <w:gridCol w:w="708"/>
        <w:gridCol w:w="566"/>
        <w:gridCol w:w="566"/>
        <w:gridCol w:w="566"/>
        <w:gridCol w:w="705"/>
      </w:tblGrid>
      <w:tr w:rsidR="00701180" w:rsidRPr="00D43603" w14:paraId="735DAFB7"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781273DF" w14:textId="77777777" w:rsidR="00701180" w:rsidRPr="00D43603" w:rsidRDefault="00701180" w:rsidP="00D22472">
            <w:pPr>
              <w:rPr>
                <w:rFonts w:eastAsia="Calibri"/>
              </w:rPr>
            </w:pPr>
            <w:r w:rsidRPr="00D43603">
              <w:t xml:space="preserve">q701. </w:t>
            </w:r>
            <w:r w:rsidRPr="00D43603">
              <w:rPr>
                <w:rFonts w:eastAsia="Calibri"/>
              </w:rPr>
              <w:t xml:space="preserve">To what extent has PSJP for Libya and other national stakeholders’ capacity been strengthened in better promoting and protecting women’s rights? </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76F419B6"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0D8B43F2"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32BA52E3"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310A9C3E"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7F18BED3" w14:textId="77777777" w:rsidR="00701180" w:rsidRPr="00D43603" w:rsidRDefault="00701180" w:rsidP="00D22472">
            <w:pPr>
              <w:jc w:val="center"/>
            </w:pPr>
            <w:r w:rsidRPr="00D43603">
              <w:t>5</w:t>
            </w:r>
          </w:p>
        </w:tc>
      </w:tr>
      <w:tr w:rsidR="00701180" w:rsidRPr="00D43603" w14:paraId="0B770748"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6C2B047A" w14:textId="77777777" w:rsidR="00701180" w:rsidRPr="00D43603" w:rsidRDefault="00701180" w:rsidP="00D22472">
            <w:pPr>
              <w:ind w:left="345"/>
            </w:pPr>
            <w:r w:rsidRPr="00D43603">
              <w:t xml:space="preserve">Please briefly explain your choice: </w:t>
            </w:r>
          </w:p>
          <w:p w14:paraId="4957A60B" w14:textId="77777777" w:rsidR="00701180" w:rsidRPr="00D43603" w:rsidRDefault="00701180" w:rsidP="00D22472">
            <w:pPr>
              <w:ind w:left="345"/>
            </w:pPr>
          </w:p>
          <w:p w14:paraId="4289D939" w14:textId="77777777" w:rsidR="00701180" w:rsidRPr="00D43603" w:rsidRDefault="00701180" w:rsidP="00D22472">
            <w:pPr>
              <w:jc w:val="center"/>
            </w:pPr>
          </w:p>
          <w:p w14:paraId="3D5F48C2" w14:textId="77777777" w:rsidR="00701180" w:rsidRPr="00D43603" w:rsidRDefault="00701180" w:rsidP="00D22472">
            <w:pPr>
              <w:jc w:val="center"/>
            </w:pPr>
          </w:p>
        </w:tc>
      </w:tr>
      <w:tr w:rsidR="00701180" w:rsidRPr="00D43603" w14:paraId="2D7325CD"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705F0F99" w14:textId="77777777" w:rsidR="00701180" w:rsidRPr="00D43603" w:rsidRDefault="00701180" w:rsidP="00D22472">
            <w:pPr>
              <w:rPr>
                <w:rFonts w:eastAsia="Calibri"/>
              </w:rPr>
            </w:pPr>
            <w:r w:rsidRPr="00D43603">
              <w:t xml:space="preserve">q702. </w:t>
            </w:r>
            <w:r w:rsidRPr="00D43603">
              <w:rPr>
                <w:rFonts w:eastAsia="Calibri"/>
              </w:rPr>
              <w:t xml:space="preserve">To what extent have gender equality and the empowerment of women been addressed in the design, </w:t>
            </w:r>
            <w:proofErr w:type="gramStart"/>
            <w:r w:rsidRPr="00D43603">
              <w:rPr>
                <w:rFonts w:eastAsia="Calibri"/>
              </w:rPr>
              <w:t>implementation</w:t>
            </w:r>
            <w:proofErr w:type="gramEnd"/>
            <w:r w:rsidRPr="00D43603">
              <w:rPr>
                <w:rFonts w:eastAsia="Calibri"/>
              </w:rPr>
              <w:t xml:space="preserve"> and monitoring of the project?</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09E65480"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644465F9"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2F08F97E"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0658302B"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003C897D" w14:textId="77777777" w:rsidR="00701180" w:rsidRPr="00D43603" w:rsidRDefault="00701180" w:rsidP="00D22472">
            <w:pPr>
              <w:jc w:val="center"/>
            </w:pPr>
            <w:r w:rsidRPr="00D43603">
              <w:t>5</w:t>
            </w:r>
          </w:p>
        </w:tc>
      </w:tr>
      <w:tr w:rsidR="00701180" w:rsidRPr="00D43603" w14:paraId="408AB6AD"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357DF574" w14:textId="77777777" w:rsidR="00701180" w:rsidRPr="00D43603" w:rsidRDefault="00701180" w:rsidP="00D22472">
            <w:pPr>
              <w:ind w:left="345"/>
            </w:pPr>
            <w:r w:rsidRPr="00D43603">
              <w:t xml:space="preserve">Please briefly explain your choice: </w:t>
            </w:r>
          </w:p>
          <w:p w14:paraId="3C3E2C0C" w14:textId="77777777" w:rsidR="00701180" w:rsidRPr="00D43603" w:rsidRDefault="00701180" w:rsidP="00D22472">
            <w:pPr>
              <w:ind w:left="345"/>
            </w:pPr>
          </w:p>
          <w:p w14:paraId="382C9815" w14:textId="77777777" w:rsidR="00701180" w:rsidRPr="00D43603" w:rsidRDefault="00701180" w:rsidP="00D22472">
            <w:pPr>
              <w:jc w:val="center"/>
            </w:pPr>
          </w:p>
          <w:p w14:paraId="21D341A9" w14:textId="77777777" w:rsidR="00701180" w:rsidRPr="00D43603" w:rsidRDefault="00701180" w:rsidP="00D22472">
            <w:pPr>
              <w:jc w:val="center"/>
            </w:pPr>
          </w:p>
        </w:tc>
      </w:tr>
      <w:tr w:rsidR="00701180" w:rsidRPr="00D43603" w14:paraId="2CC2DB58"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248EF33A" w14:textId="77777777" w:rsidR="00701180" w:rsidRPr="00D43603" w:rsidRDefault="00701180" w:rsidP="00D22472">
            <w:pPr>
              <w:rPr>
                <w:rFonts w:eastAsia="Calibri"/>
              </w:rPr>
            </w:pPr>
            <w:r w:rsidRPr="00D43603">
              <w:t xml:space="preserve">q703. To what extent did the project assign a </w:t>
            </w:r>
            <w:r w:rsidRPr="00D43603">
              <w:rPr>
                <w:rFonts w:eastAsia="Calibri"/>
              </w:rPr>
              <w:t>gender marker data as a representative of reality?</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1B15AC86"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298849DA"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6C85FA5F"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6AE307F8"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22B59FDE" w14:textId="77777777" w:rsidR="00701180" w:rsidRPr="00D43603" w:rsidRDefault="00701180" w:rsidP="00D22472">
            <w:pPr>
              <w:jc w:val="center"/>
            </w:pPr>
            <w:r w:rsidRPr="00D43603">
              <w:t>5</w:t>
            </w:r>
          </w:p>
        </w:tc>
      </w:tr>
      <w:tr w:rsidR="00701180" w:rsidRPr="00D43603" w14:paraId="3A931366"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4A6594B0" w14:textId="77777777" w:rsidR="00701180" w:rsidRPr="00D43603" w:rsidRDefault="00701180" w:rsidP="00D22472">
            <w:pPr>
              <w:ind w:left="345"/>
            </w:pPr>
            <w:r w:rsidRPr="00D43603">
              <w:t xml:space="preserve">Please briefly explain your choice: </w:t>
            </w:r>
          </w:p>
          <w:p w14:paraId="3605F5FC" w14:textId="77777777" w:rsidR="00701180" w:rsidRPr="00D43603" w:rsidRDefault="00701180" w:rsidP="00D22472">
            <w:pPr>
              <w:ind w:left="345"/>
            </w:pPr>
          </w:p>
          <w:p w14:paraId="1DBA9A6B" w14:textId="77777777" w:rsidR="00701180" w:rsidRPr="00D43603" w:rsidRDefault="00701180" w:rsidP="00D22472">
            <w:pPr>
              <w:jc w:val="center"/>
            </w:pPr>
          </w:p>
          <w:p w14:paraId="1AC2B47E" w14:textId="77777777" w:rsidR="00701180" w:rsidRPr="00D43603" w:rsidRDefault="00701180" w:rsidP="00D22472">
            <w:pPr>
              <w:jc w:val="center"/>
            </w:pPr>
          </w:p>
        </w:tc>
      </w:tr>
      <w:tr w:rsidR="00701180" w:rsidRPr="00D43603" w14:paraId="37481DD2"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375C10CA" w14:textId="77777777" w:rsidR="00701180" w:rsidRPr="00D43603" w:rsidRDefault="00701180" w:rsidP="00D22472">
            <w:pPr>
              <w:rPr>
                <w:rFonts w:eastAsia="Calibri"/>
              </w:rPr>
            </w:pPr>
            <w:r w:rsidRPr="00D43603">
              <w:lastRenderedPageBreak/>
              <w:t xml:space="preserve">q704. </w:t>
            </w:r>
            <w:r w:rsidRPr="00D43603">
              <w:rPr>
                <w:rFonts w:eastAsia="Calibri"/>
              </w:rPr>
              <w:t xml:space="preserve">To what extent has the project promoted positive changes in gender equality and the empowerment of women? </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61FCDBF7"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3C8F709E"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65E027BA"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6360EB9A"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183B5567" w14:textId="77777777" w:rsidR="00701180" w:rsidRPr="00D43603" w:rsidRDefault="00701180" w:rsidP="00D22472">
            <w:pPr>
              <w:jc w:val="center"/>
            </w:pPr>
            <w:r w:rsidRPr="00D43603">
              <w:t>5</w:t>
            </w:r>
          </w:p>
        </w:tc>
      </w:tr>
      <w:tr w:rsidR="00701180" w:rsidRPr="00D43603" w14:paraId="12C029A4"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64ACCD1D" w14:textId="77777777" w:rsidR="00701180" w:rsidRPr="00D43603" w:rsidRDefault="00701180" w:rsidP="00D22472">
            <w:pPr>
              <w:ind w:left="345"/>
            </w:pPr>
            <w:r w:rsidRPr="00D43603">
              <w:t xml:space="preserve">Please briefly explain your choice: </w:t>
            </w:r>
          </w:p>
          <w:p w14:paraId="5445CAD8" w14:textId="77777777" w:rsidR="00701180" w:rsidRPr="00D43603" w:rsidRDefault="00701180" w:rsidP="00D22472">
            <w:pPr>
              <w:ind w:left="345"/>
            </w:pPr>
          </w:p>
          <w:p w14:paraId="14839D3C" w14:textId="77777777" w:rsidR="00701180" w:rsidRPr="00D43603" w:rsidRDefault="00701180" w:rsidP="00D22472">
            <w:pPr>
              <w:jc w:val="center"/>
            </w:pPr>
          </w:p>
          <w:p w14:paraId="1833B555" w14:textId="77777777" w:rsidR="00701180" w:rsidRPr="00D43603" w:rsidRDefault="00701180" w:rsidP="00D22472">
            <w:pPr>
              <w:jc w:val="center"/>
            </w:pPr>
          </w:p>
        </w:tc>
      </w:tr>
      <w:tr w:rsidR="00701180" w:rsidRPr="00D43603" w14:paraId="29F21E2F"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710A2F0C" w14:textId="77777777" w:rsidR="00701180" w:rsidRPr="00D43603" w:rsidRDefault="00701180" w:rsidP="00D22472">
            <w:pPr>
              <w:ind w:right="150"/>
            </w:pPr>
            <w:r w:rsidRPr="00D43603">
              <w:t xml:space="preserve">q705. To what extent did the project capture the </w:t>
            </w:r>
            <w:r w:rsidRPr="00D43603">
              <w:rPr>
                <w:rFonts w:eastAsia="Calibri"/>
              </w:rPr>
              <w:t>unintended effects?</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2EBBE196"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78CA05A4"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79474FB9"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3FCA62D2"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523DDA72" w14:textId="77777777" w:rsidR="00701180" w:rsidRPr="00D43603" w:rsidRDefault="00701180" w:rsidP="00D22472">
            <w:pPr>
              <w:jc w:val="center"/>
            </w:pPr>
            <w:r w:rsidRPr="00D43603">
              <w:t>5</w:t>
            </w:r>
          </w:p>
        </w:tc>
      </w:tr>
      <w:tr w:rsidR="00701180" w:rsidRPr="00D43603" w14:paraId="05C0A2E4"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487CB196" w14:textId="77777777" w:rsidR="00701180" w:rsidRPr="00D43603" w:rsidRDefault="00701180" w:rsidP="00D22472">
            <w:pPr>
              <w:ind w:left="345"/>
            </w:pPr>
            <w:r w:rsidRPr="00D43603">
              <w:t xml:space="preserve">Please briefly explain your choice: </w:t>
            </w:r>
          </w:p>
          <w:p w14:paraId="72B5B064" w14:textId="77777777" w:rsidR="00701180" w:rsidRPr="00D43603" w:rsidRDefault="00701180" w:rsidP="00D22472">
            <w:pPr>
              <w:ind w:left="345"/>
            </w:pPr>
          </w:p>
          <w:p w14:paraId="3F3CD18E" w14:textId="77777777" w:rsidR="00701180" w:rsidRPr="00D43603" w:rsidRDefault="00701180" w:rsidP="00D22472">
            <w:pPr>
              <w:jc w:val="center"/>
            </w:pPr>
          </w:p>
          <w:p w14:paraId="1B401DB7" w14:textId="77777777" w:rsidR="00701180" w:rsidRPr="00D43603" w:rsidRDefault="00701180" w:rsidP="00D22472">
            <w:pPr>
              <w:jc w:val="center"/>
            </w:pPr>
          </w:p>
        </w:tc>
      </w:tr>
      <w:tr w:rsidR="00701180" w:rsidRPr="00D43603" w14:paraId="3E6BEDBC"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4A35BB27" w14:textId="77777777" w:rsidR="00701180" w:rsidRPr="00D43603" w:rsidRDefault="00701180" w:rsidP="00D22472">
            <w:pPr>
              <w:ind w:right="150"/>
            </w:pPr>
            <w:r w:rsidRPr="00D43603">
              <w:t xml:space="preserve">q706. </w:t>
            </w:r>
            <w:r w:rsidRPr="00D43603">
              <w:rPr>
                <w:rFonts w:eastAsia="Calibri"/>
              </w:rPr>
              <w:t>To what extent was the management structure outlined in the project document efficient to generate the expected results?</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0A599519"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29B98FF7"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4ED4ACD4"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4FF72066"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56A2CBA9" w14:textId="77777777" w:rsidR="00701180" w:rsidRPr="00D43603" w:rsidRDefault="00701180" w:rsidP="00D22472">
            <w:pPr>
              <w:jc w:val="center"/>
            </w:pPr>
            <w:r w:rsidRPr="00D43603">
              <w:t>5</w:t>
            </w:r>
          </w:p>
        </w:tc>
      </w:tr>
      <w:tr w:rsidR="00701180" w:rsidRPr="00D43603" w14:paraId="5D86F2AE"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4D8C08E2" w14:textId="77777777" w:rsidR="00701180" w:rsidRPr="00D43603" w:rsidRDefault="00701180" w:rsidP="00D22472">
            <w:pPr>
              <w:ind w:left="345"/>
            </w:pPr>
            <w:r w:rsidRPr="00D43603">
              <w:t xml:space="preserve">Please briefly explain your choice: </w:t>
            </w:r>
          </w:p>
          <w:p w14:paraId="103D99CD" w14:textId="77777777" w:rsidR="00701180" w:rsidRPr="00D43603" w:rsidRDefault="00701180" w:rsidP="00D22472">
            <w:pPr>
              <w:ind w:left="345"/>
            </w:pPr>
          </w:p>
          <w:p w14:paraId="2641FCD4" w14:textId="77777777" w:rsidR="00701180" w:rsidRPr="00D43603" w:rsidRDefault="00701180" w:rsidP="00D22472">
            <w:pPr>
              <w:jc w:val="center"/>
            </w:pPr>
          </w:p>
          <w:p w14:paraId="4C8D2310" w14:textId="77777777" w:rsidR="00701180" w:rsidRPr="00D43603" w:rsidRDefault="00701180" w:rsidP="00D22472">
            <w:pPr>
              <w:jc w:val="center"/>
            </w:pPr>
          </w:p>
        </w:tc>
      </w:tr>
      <w:tr w:rsidR="00701180" w:rsidRPr="00D43603" w14:paraId="3461252E"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1D18DD32" w14:textId="77777777" w:rsidR="00701180" w:rsidRPr="00D43603" w:rsidRDefault="00701180" w:rsidP="00D22472">
            <w:pPr>
              <w:rPr>
                <w:rFonts w:eastAsia="Calibri"/>
              </w:rPr>
            </w:pPr>
            <w:r w:rsidRPr="00D43603">
              <w:t xml:space="preserve">q707. </w:t>
            </w:r>
            <w:r w:rsidRPr="00D43603">
              <w:rPr>
                <w:rFonts w:eastAsia="Calibri"/>
              </w:rPr>
              <w:t>To what extent were the resources used to address inequalities in general, and gender issues in particular?</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5DEA94CA"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0B5AEA1E"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39D4477B"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1FC71792"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33E0065E" w14:textId="77777777" w:rsidR="00701180" w:rsidRPr="00D43603" w:rsidRDefault="00701180" w:rsidP="00D22472">
            <w:pPr>
              <w:jc w:val="center"/>
            </w:pPr>
            <w:r w:rsidRPr="00D43603">
              <w:t>5</w:t>
            </w:r>
          </w:p>
        </w:tc>
      </w:tr>
      <w:tr w:rsidR="00701180" w:rsidRPr="00D43603" w14:paraId="72999B3E"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0DDC382C" w14:textId="77777777" w:rsidR="00701180" w:rsidRPr="00D43603" w:rsidRDefault="00701180" w:rsidP="00D22472">
            <w:pPr>
              <w:ind w:left="345"/>
            </w:pPr>
            <w:r w:rsidRPr="00D43603">
              <w:t>Please briefly explain your choice:</w:t>
            </w:r>
          </w:p>
          <w:p w14:paraId="54639705" w14:textId="77777777" w:rsidR="00701180" w:rsidRPr="00D43603" w:rsidRDefault="00701180" w:rsidP="00D22472">
            <w:pPr>
              <w:ind w:left="345"/>
            </w:pPr>
            <w:r w:rsidRPr="00D43603">
              <w:t xml:space="preserve"> </w:t>
            </w:r>
          </w:p>
          <w:p w14:paraId="0BA58D03" w14:textId="77777777" w:rsidR="00701180" w:rsidRPr="00D43603" w:rsidRDefault="00701180" w:rsidP="00D22472">
            <w:pPr>
              <w:jc w:val="center"/>
            </w:pPr>
          </w:p>
          <w:p w14:paraId="691F58AC" w14:textId="77777777" w:rsidR="00701180" w:rsidRPr="00D43603" w:rsidRDefault="00701180" w:rsidP="00D22472">
            <w:pPr>
              <w:jc w:val="center"/>
            </w:pPr>
          </w:p>
        </w:tc>
      </w:tr>
      <w:tr w:rsidR="00701180" w:rsidRPr="00D43603" w14:paraId="56475C6B"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09E594C9" w14:textId="77777777" w:rsidR="00701180" w:rsidRPr="00D43603" w:rsidRDefault="00701180" w:rsidP="00D22472">
            <w:pPr>
              <w:rPr>
                <w:rFonts w:eastAsia="Calibri"/>
              </w:rPr>
            </w:pPr>
            <w:r w:rsidRPr="00D43603">
              <w:t xml:space="preserve">q708. </w:t>
            </w:r>
            <w:r w:rsidRPr="00D43603">
              <w:rPr>
                <w:rFonts w:eastAsia="Calibri"/>
              </w:rPr>
              <w:t xml:space="preserve">To what extent will targeted men, women and vulnerable people benefit from the project interventions in the long term? </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47898EDA"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033A2501"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68AA48BD"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67B56F66"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367F8CBF" w14:textId="77777777" w:rsidR="00701180" w:rsidRPr="00D43603" w:rsidRDefault="00701180" w:rsidP="00D22472">
            <w:pPr>
              <w:jc w:val="center"/>
            </w:pPr>
            <w:r w:rsidRPr="00D43603">
              <w:t>5</w:t>
            </w:r>
          </w:p>
        </w:tc>
      </w:tr>
      <w:tr w:rsidR="00701180" w:rsidRPr="00D43603" w14:paraId="6DC18ACA"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0AB15755" w14:textId="77777777" w:rsidR="00701180" w:rsidRPr="00D43603" w:rsidRDefault="00701180" w:rsidP="00D22472">
            <w:pPr>
              <w:ind w:left="345"/>
            </w:pPr>
            <w:r w:rsidRPr="00D43603">
              <w:t xml:space="preserve">Please briefly explain your choice: </w:t>
            </w:r>
          </w:p>
          <w:p w14:paraId="506FFEEA" w14:textId="77777777" w:rsidR="00701180" w:rsidRPr="00D43603" w:rsidRDefault="00701180" w:rsidP="00D22472">
            <w:pPr>
              <w:ind w:left="345"/>
            </w:pPr>
          </w:p>
          <w:p w14:paraId="73934932" w14:textId="77777777" w:rsidR="00701180" w:rsidRPr="00D43603" w:rsidRDefault="00701180" w:rsidP="00D22472">
            <w:pPr>
              <w:jc w:val="center"/>
            </w:pPr>
          </w:p>
          <w:p w14:paraId="746BFC78" w14:textId="77777777" w:rsidR="00701180" w:rsidRPr="00D43603" w:rsidRDefault="00701180" w:rsidP="00D22472">
            <w:pPr>
              <w:jc w:val="center"/>
            </w:pPr>
          </w:p>
        </w:tc>
      </w:tr>
      <w:tr w:rsidR="00701180" w:rsidRPr="00D43603" w14:paraId="2A3EED88"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34F669AF" w14:textId="77777777" w:rsidR="00701180" w:rsidRPr="00D43603" w:rsidRDefault="00701180" w:rsidP="00D22472">
            <w:pPr>
              <w:rPr>
                <w:rFonts w:eastAsia="Calibri"/>
              </w:rPr>
            </w:pPr>
            <w:r w:rsidRPr="00D43603">
              <w:t xml:space="preserve">q709. </w:t>
            </w:r>
            <w:r w:rsidRPr="00D43603">
              <w:rPr>
                <w:rFonts w:eastAsia="Calibri"/>
              </w:rPr>
              <w:t>To what extent will financial and economic resources be available to sustain the benefits achieved by the project</w:t>
            </w:r>
            <w:r w:rsidRPr="00D43603">
              <w:t>?</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6C41339E"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1C661476"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132BA140"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0BD5D870"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25DCFF68" w14:textId="77777777" w:rsidR="00701180" w:rsidRPr="00D43603" w:rsidRDefault="00701180" w:rsidP="00D22472">
            <w:pPr>
              <w:jc w:val="center"/>
            </w:pPr>
            <w:r w:rsidRPr="00D43603">
              <w:t>5</w:t>
            </w:r>
          </w:p>
        </w:tc>
      </w:tr>
      <w:tr w:rsidR="00701180" w:rsidRPr="00D43603" w14:paraId="54C39784"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4B2B4F73" w14:textId="77777777" w:rsidR="00701180" w:rsidRPr="00D43603" w:rsidRDefault="00701180" w:rsidP="00D22472">
            <w:pPr>
              <w:ind w:left="345"/>
            </w:pPr>
            <w:r w:rsidRPr="00D43603">
              <w:t xml:space="preserve">Please briefly explain your choice: </w:t>
            </w:r>
          </w:p>
          <w:p w14:paraId="5793CED6" w14:textId="77777777" w:rsidR="00701180" w:rsidRPr="00D43603" w:rsidRDefault="00701180" w:rsidP="00D22472">
            <w:pPr>
              <w:ind w:left="345"/>
            </w:pPr>
          </w:p>
          <w:p w14:paraId="5C72BC56" w14:textId="77777777" w:rsidR="00701180" w:rsidRPr="00D43603" w:rsidRDefault="00701180" w:rsidP="00D22472">
            <w:pPr>
              <w:jc w:val="center"/>
            </w:pPr>
          </w:p>
          <w:p w14:paraId="38B00BDB" w14:textId="77777777" w:rsidR="00701180" w:rsidRPr="00D43603" w:rsidRDefault="00701180" w:rsidP="00D22472">
            <w:pPr>
              <w:jc w:val="center"/>
            </w:pPr>
          </w:p>
        </w:tc>
      </w:tr>
      <w:tr w:rsidR="00701180" w:rsidRPr="00D43603" w14:paraId="6B0C6883"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6E987D50" w14:textId="77777777" w:rsidR="00701180" w:rsidRPr="00D43603" w:rsidRDefault="00701180" w:rsidP="00D22472">
            <w:r w:rsidRPr="00D43603">
              <w:rPr>
                <w:b/>
                <w:bCs/>
              </w:rPr>
              <w:t xml:space="preserve">OVERALL ASSESSMENT OF GENDER EQUITY </w:t>
            </w:r>
            <w:r w:rsidRPr="00D43603">
              <w:rPr>
                <w:i/>
              </w:rPr>
              <w:t>(1=Very Poor 2= Rather Unsatisfactory 3=Satisfactory 4=Good 5=Excellent/Highly Relevant)</w:t>
            </w:r>
          </w:p>
        </w:tc>
      </w:tr>
      <w:tr w:rsidR="00701180" w:rsidRPr="00D43603" w14:paraId="68970AC5" w14:textId="77777777" w:rsidTr="000B29A5">
        <w:trPr>
          <w:trHeight w:val="1240"/>
        </w:trPr>
        <w:tc>
          <w:tcPr>
            <w:tcW w:w="5000" w:type="pct"/>
            <w:gridSpan w:val="6"/>
            <w:tcBorders>
              <w:top w:val="single" w:sz="8" w:space="0" w:color="auto"/>
            </w:tcBorders>
            <w:shd w:val="clear" w:color="auto" w:fill="auto"/>
          </w:tcPr>
          <w:p w14:paraId="56124C92" w14:textId="77777777" w:rsidR="00701180" w:rsidRPr="00D43603" w:rsidRDefault="00701180" w:rsidP="00D22472">
            <w:r w:rsidRPr="00D43603">
              <w:t xml:space="preserve">Please briefly explain your choice: </w:t>
            </w:r>
          </w:p>
          <w:p w14:paraId="171054EF" w14:textId="77777777" w:rsidR="00701180" w:rsidRPr="00D43603" w:rsidRDefault="00701180" w:rsidP="00D22472"/>
        </w:tc>
      </w:tr>
    </w:tbl>
    <w:p w14:paraId="05851F61" w14:textId="77777777" w:rsidR="00701180" w:rsidRPr="00D43603" w:rsidRDefault="00701180" w:rsidP="00701180">
      <w:pPr>
        <w:jc w:val="center"/>
        <w:rPr>
          <w:b/>
        </w:rPr>
      </w:pPr>
      <w:r w:rsidRPr="00D43603">
        <w:rPr>
          <w:b/>
          <w:u w:val="single"/>
        </w:rPr>
        <w:t>GENDER ANALYSIS</w:t>
      </w:r>
      <w:r w:rsidRPr="00D43603">
        <w:rPr>
          <w:b/>
        </w:rPr>
        <w:t xml:space="preserve"> (ASSESSING THE GENDER RELATIONS)</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933"/>
        <w:gridCol w:w="708"/>
        <w:gridCol w:w="566"/>
        <w:gridCol w:w="566"/>
        <w:gridCol w:w="566"/>
        <w:gridCol w:w="705"/>
      </w:tblGrid>
      <w:tr w:rsidR="00701180" w:rsidRPr="00D43603" w14:paraId="7DC6942D"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5F1190B9" w14:textId="77777777" w:rsidR="00701180" w:rsidRPr="00D43603" w:rsidRDefault="00701180" w:rsidP="00D22472">
            <w:pPr>
              <w:contextualSpacing/>
              <w:rPr>
                <w:rFonts w:eastAsia="Calibri"/>
              </w:rPr>
            </w:pPr>
            <w:r w:rsidRPr="00D43603">
              <w:t xml:space="preserve">q710. </w:t>
            </w:r>
            <w:r w:rsidRPr="00D43603">
              <w:rPr>
                <w:rFonts w:eastAsia="Calibri"/>
              </w:rPr>
              <w:t>To what extent have the research and monitoring of PSJP for Libya been inclusive in terms of capturing the situation of the most vulnerable and marginalized part of the Libya population, vulnerable for incitement of criminal justice institutions to advance security</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3FE9E3CC"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0AD4D3BE"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21CBD034"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22FF2CDD"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3268E930" w14:textId="77777777" w:rsidR="00701180" w:rsidRPr="00D43603" w:rsidRDefault="00701180" w:rsidP="00D22472">
            <w:pPr>
              <w:jc w:val="center"/>
            </w:pPr>
            <w:r w:rsidRPr="00D43603">
              <w:t>5</w:t>
            </w:r>
          </w:p>
        </w:tc>
      </w:tr>
      <w:tr w:rsidR="00701180" w:rsidRPr="00D43603" w14:paraId="04839907"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462F75F6" w14:textId="77777777" w:rsidR="00701180" w:rsidRPr="00D43603" w:rsidRDefault="00701180" w:rsidP="00D22472">
            <w:pPr>
              <w:ind w:left="345"/>
            </w:pPr>
            <w:r w:rsidRPr="00D43603">
              <w:lastRenderedPageBreak/>
              <w:t xml:space="preserve">Please briefly explain your choice: </w:t>
            </w:r>
          </w:p>
          <w:p w14:paraId="25CD42B3" w14:textId="77777777" w:rsidR="00701180" w:rsidRPr="00D43603" w:rsidRDefault="00701180" w:rsidP="00D22472">
            <w:pPr>
              <w:ind w:left="345"/>
            </w:pPr>
          </w:p>
          <w:p w14:paraId="4E8488D2" w14:textId="77777777" w:rsidR="00701180" w:rsidRPr="00D43603" w:rsidRDefault="00701180" w:rsidP="00D22472">
            <w:pPr>
              <w:jc w:val="center"/>
            </w:pPr>
          </w:p>
          <w:p w14:paraId="4D81B82E" w14:textId="77777777" w:rsidR="00701180" w:rsidRPr="00D43603" w:rsidRDefault="00701180" w:rsidP="00D22472">
            <w:pPr>
              <w:jc w:val="center"/>
            </w:pPr>
          </w:p>
        </w:tc>
      </w:tr>
      <w:tr w:rsidR="00701180" w:rsidRPr="00D43603" w14:paraId="5CB9344E"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47924CA0" w14:textId="77777777" w:rsidR="00701180" w:rsidRPr="00D43603" w:rsidRDefault="00701180" w:rsidP="00D22472">
            <w:pPr>
              <w:rPr>
                <w:rFonts w:eastAsia="Calibri"/>
              </w:rPr>
            </w:pPr>
            <w:r w:rsidRPr="00D43603">
              <w:t xml:space="preserve">q711. </w:t>
            </w:r>
            <w:r w:rsidRPr="00D43603">
              <w:rPr>
                <w:rFonts w:eastAsia="Calibri"/>
              </w:rPr>
              <w:t>To what extent has PSJP for Libya civil society and youth engagement been able to include and reach the most vulnerable and marginalized part of the Libya population, vulnerable for incitement of justice?</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529280F9"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596AAB0B"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6C30B5FC"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23C28174"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77ED112F" w14:textId="77777777" w:rsidR="00701180" w:rsidRPr="00D43603" w:rsidRDefault="00701180" w:rsidP="00D22472">
            <w:pPr>
              <w:jc w:val="center"/>
            </w:pPr>
            <w:r w:rsidRPr="00D43603">
              <w:t>5</w:t>
            </w:r>
          </w:p>
        </w:tc>
      </w:tr>
      <w:tr w:rsidR="00701180" w:rsidRPr="00D43603" w14:paraId="1183E74E"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48187478" w14:textId="77777777" w:rsidR="00701180" w:rsidRPr="00D43603" w:rsidRDefault="00701180" w:rsidP="00D22472">
            <w:pPr>
              <w:ind w:left="345"/>
            </w:pPr>
            <w:r w:rsidRPr="00D43603">
              <w:t xml:space="preserve">Please briefly explain your choice: </w:t>
            </w:r>
          </w:p>
          <w:p w14:paraId="6D38FB27" w14:textId="77777777" w:rsidR="00701180" w:rsidRPr="00D43603" w:rsidRDefault="00701180" w:rsidP="00D22472">
            <w:pPr>
              <w:ind w:left="345"/>
            </w:pPr>
          </w:p>
          <w:p w14:paraId="3E080606" w14:textId="77777777" w:rsidR="00701180" w:rsidRPr="00D43603" w:rsidRDefault="00701180" w:rsidP="00D22472">
            <w:pPr>
              <w:jc w:val="center"/>
            </w:pPr>
          </w:p>
          <w:p w14:paraId="54DBDB96" w14:textId="77777777" w:rsidR="00701180" w:rsidRPr="00D43603" w:rsidRDefault="00701180" w:rsidP="00D22472">
            <w:pPr>
              <w:jc w:val="center"/>
            </w:pPr>
          </w:p>
        </w:tc>
      </w:tr>
      <w:tr w:rsidR="00701180" w:rsidRPr="00D43603" w14:paraId="4EA7DB4D"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0C4D5EB3" w14:textId="77777777" w:rsidR="00701180" w:rsidRPr="00D43603" w:rsidRDefault="00701180" w:rsidP="00D22472">
            <w:pPr>
              <w:rPr>
                <w:rFonts w:eastAsia="Calibri"/>
              </w:rPr>
            </w:pPr>
            <w:r w:rsidRPr="00D43603">
              <w:t xml:space="preserve">q708. </w:t>
            </w:r>
            <w:r w:rsidRPr="00D43603">
              <w:rPr>
                <w:rFonts w:eastAsia="Calibri"/>
              </w:rPr>
              <w:t xml:space="preserve">To what extent will targeted men, women and vulnerable people benefit from the project interventions in the long term? </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0F36B7D2"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4136AF02"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69E4B0A6"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0559B0BE"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5CDE13BB" w14:textId="77777777" w:rsidR="00701180" w:rsidRPr="00D43603" w:rsidRDefault="00701180" w:rsidP="00D22472">
            <w:pPr>
              <w:jc w:val="center"/>
            </w:pPr>
            <w:r w:rsidRPr="00D43603">
              <w:t>5</w:t>
            </w:r>
          </w:p>
        </w:tc>
      </w:tr>
      <w:tr w:rsidR="00701180" w:rsidRPr="00D43603" w14:paraId="42AFFEAD"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1895082B" w14:textId="77777777" w:rsidR="00701180" w:rsidRPr="00D43603" w:rsidRDefault="00701180" w:rsidP="00D22472">
            <w:pPr>
              <w:ind w:left="345"/>
            </w:pPr>
            <w:r w:rsidRPr="00D43603">
              <w:t xml:space="preserve">Please briefly explain your choice: </w:t>
            </w:r>
          </w:p>
          <w:p w14:paraId="28672261" w14:textId="77777777" w:rsidR="00701180" w:rsidRPr="00D43603" w:rsidRDefault="00701180" w:rsidP="00D22472">
            <w:pPr>
              <w:ind w:left="345"/>
            </w:pPr>
          </w:p>
          <w:p w14:paraId="179EA507" w14:textId="77777777" w:rsidR="00701180" w:rsidRPr="00D43603" w:rsidRDefault="00701180" w:rsidP="00D22472">
            <w:pPr>
              <w:jc w:val="center"/>
            </w:pPr>
          </w:p>
          <w:p w14:paraId="3C2DC374" w14:textId="77777777" w:rsidR="00701180" w:rsidRPr="00D43603" w:rsidRDefault="00701180" w:rsidP="00D22472">
            <w:pPr>
              <w:jc w:val="center"/>
            </w:pPr>
          </w:p>
        </w:tc>
      </w:tr>
      <w:tr w:rsidR="00701180" w:rsidRPr="00D43603" w14:paraId="7066D192"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74C9FBE6" w14:textId="77777777" w:rsidR="00701180" w:rsidRPr="00D43603" w:rsidRDefault="00701180" w:rsidP="00D22472">
            <w:pPr>
              <w:rPr>
                <w:rFonts w:eastAsia="Calibri"/>
              </w:rPr>
            </w:pPr>
            <w:r w:rsidRPr="00D43603">
              <w:t xml:space="preserve">q709. </w:t>
            </w:r>
            <w:r w:rsidRPr="00D43603">
              <w:rPr>
                <w:rFonts w:eastAsia="Calibri"/>
              </w:rPr>
              <w:t>To what extent will financial and economic resources be available to sustain the benefits achieved by the project</w:t>
            </w:r>
            <w:r w:rsidRPr="00D43603">
              <w:t>?</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03D1AA95"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1D89CBB4"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4A588D5C"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4233DB83"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5A79094E" w14:textId="77777777" w:rsidR="00701180" w:rsidRPr="00D43603" w:rsidRDefault="00701180" w:rsidP="00D22472">
            <w:pPr>
              <w:jc w:val="center"/>
            </w:pPr>
            <w:r w:rsidRPr="00D43603">
              <w:t>5</w:t>
            </w:r>
          </w:p>
        </w:tc>
      </w:tr>
      <w:tr w:rsidR="00701180" w:rsidRPr="00D43603" w14:paraId="3DA5CB14"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3382BEE2" w14:textId="77777777" w:rsidR="00701180" w:rsidRPr="00D43603" w:rsidRDefault="00701180" w:rsidP="00D22472">
            <w:pPr>
              <w:ind w:left="345"/>
            </w:pPr>
            <w:r w:rsidRPr="00D43603">
              <w:t xml:space="preserve">Please briefly explain your choice: </w:t>
            </w:r>
          </w:p>
          <w:p w14:paraId="39E1ACDC" w14:textId="77777777" w:rsidR="00701180" w:rsidRPr="00D43603" w:rsidRDefault="00701180" w:rsidP="00D22472">
            <w:pPr>
              <w:ind w:left="345"/>
            </w:pPr>
          </w:p>
          <w:p w14:paraId="21B135B6" w14:textId="77777777" w:rsidR="00701180" w:rsidRPr="00D43603" w:rsidRDefault="00701180" w:rsidP="00D22472">
            <w:pPr>
              <w:jc w:val="center"/>
            </w:pPr>
          </w:p>
          <w:p w14:paraId="26664D07" w14:textId="77777777" w:rsidR="00701180" w:rsidRPr="00D43603" w:rsidRDefault="00701180" w:rsidP="00D22472">
            <w:pPr>
              <w:jc w:val="center"/>
            </w:pPr>
          </w:p>
        </w:tc>
      </w:tr>
      <w:tr w:rsidR="00701180" w:rsidRPr="00D43603" w14:paraId="0A903274"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1C6C8753" w14:textId="77777777" w:rsidR="00701180" w:rsidRPr="00D43603" w:rsidRDefault="00701180" w:rsidP="00D22472">
            <w:r w:rsidRPr="00D43603">
              <w:rPr>
                <w:b/>
                <w:bCs/>
              </w:rPr>
              <w:t xml:space="preserve">OVERALL ASSESSMENT OF GENDER EQUITY </w:t>
            </w:r>
            <w:r w:rsidRPr="00D43603">
              <w:rPr>
                <w:i/>
              </w:rPr>
              <w:t>(1=Very Poor 2= Rather Unsatisfactory 3=Satisfactory 4=Good 5=Excellent/Highly Relevant)</w:t>
            </w:r>
          </w:p>
        </w:tc>
      </w:tr>
      <w:tr w:rsidR="00701180" w:rsidRPr="00D43603" w14:paraId="5252E716" w14:textId="77777777" w:rsidTr="000B29A5">
        <w:trPr>
          <w:trHeight w:val="1240"/>
        </w:trPr>
        <w:tc>
          <w:tcPr>
            <w:tcW w:w="5000" w:type="pct"/>
            <w:gridSpan w:val="6"/>
            <w:tcBorders>
              <w:top w:val="single" w:sz="8" w:space="0" w:color="auto"/>
            </w:tcBorders>
            <w:shd w:val="clear" w:color="auto" w:fill="auto"/>
          </w:tcPr>
          <w:p w14:paraId="58EC4190" w14:textId="77777777" w:rsidR="00701180" w:rsidRPr="00D43603" w:rsidRDefault="00701180" w:rsidP="00D22472">
            <w:r w:rsidRPr="00D43603">
              <w:t xml:space="preserve">Please briefly explain your choice: </w:t>
            </w:r>
          </w:p>
          <w:p w14:paraId="7A9C1EB4" w14:textId="77777777" w:rsidR="00701180" w:rsidRPr="00D43603" w:rsidRDefault="00701180" w:rsidP="00D22472"/>
        </w:tc>
      </w:tr>
    </w:tbl>
    <w:p w14:paraId="51780F08" w14:textId="77777777" w:rsidR="00701180" w:rsidRPr="00D43603" w:rsidRDefault="00701180" w:rsidP="00701180">
      <w:pPr>
        <w:jc w:val="center"/>
        <w:rPr>
          <w:b/>
          <w:u w:val="single"/>
        </w:rPr>
      </w:pPr>
    </w:p>
    <w:p w14:paraId="05E59029" w14:textId="77777777" w:rsidR="00701180" w:rsidRPr="00D43603" w:rsidRDefault="00701180" w:rsidP="00701180">
      <w:pPr>
        <w:jc w:val="center"/>
        <w:rPr>
          <w:b/>
          <w:u w:val="single"/>
        </w:rPr>
      </w:pPr>
      <w:r w:rsidRPr="00D43603">
        <w:rPr>
          <w:b/>
          <w:u w:val="single"/>
        </w:rPr>
        <w:t>RISK</w:t>
      </w:r>
      <w:r w:rsidRPr="00D43603">
        <w:rPr>
          <w:b/>
        </w:rPr>
        <w:t xml:space="preserve"> (ASSESSING THE UNANTICIPATED OUTCOMES)</w:t>
      </w:r>
    </w:p>
    <w:p w14:paraId="52D817BC" w14:textId="77777777" w:rsidR="00701180" w:rsidRPr="00D43603" w:rsidRDefault="00701180" w:rsidP="00701180">
      <w:pPr>
        <w:rPr>
          <w:b/>
          <w:i/>
        </w:rPr>
      </w:pPr>
      <w:r w:rsidRPr="00D43603">
        <w:t>Please state the extent to which you’re satisfied with the following project objective-oriented result statements,</w:t>
      </w:r>
      <w:r w:rsidRPr="00D43603">
        <w:rPr>
          <w:b/>
          <w:i/>
        </w:rPr>
        <w:t xml:space="preserve"> where 1=Unsatisfied 2=Rather Unsatisfied 3=Unsure 4=Rather Satisfied 5=Completely Satisfied (Please Tick Only One Option Per Statement and justification).</w:t>
      </w: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933"/>
        <w:gridCol w:w="708"/>
        <w:gridCol w:w="566"/>
        <w:gridCol w:w="566"/>
        <w:gridCol w:w="566"/>
        <w:gridCol w:w="705"/>
      </w:tblGrid>
      <w:tr w:rsidR="00701180" w:rsidRPr="00D43603" w14:paraId="2908D946"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471372E5" w14:textId="77777777" w:rsidR="00701180" w:rsidRPr="00D43603" w:rsidRDefault="00701180" w:rsidP="00D22472">
            <w:pPr>
              <w:rPr>
                <w:rFonts w:eastAsia="Calibri"/>
              </w:rPr>
            </w:pPr>
            <w:r w:rsidRPr="00D43603">
              <w:t xml:space="preserve">q801. To what extent has the project been able to assess the </w:t>
            </w:r>
            <w:r w:rsidRPr="00D43603">
              <w:rPr>
                <w:rFonts w:eastAsia="Calibri"/>
              </w:rPr>
              <w:t>social or political risks that may jeopardize sustainability of project outputs and outcomes?</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502B8EBC"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320FB071"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1EF0B957"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140313BA"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5518873C" w14:textId="77777777" w:rsidR="00701180" w:rsidRPr="00D43603" w:rsidRDefault="00701180" w:rsidP="00D22472">
            <w:pPr>
              <w:jc w:val="center"/>
            </w:pPr>
            <w:r w:rsidRPr="00D43603">
              <w:t>5</w:t>
            </w:r>
          </w:p>
        </w:tc>
      </w:tr>
      <w:tr w:rsidR="00701180" w:rsidRPr="00D43603" w14:paraId="74E0CE99"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5384090D" w14:textId="77777777" w:rsidR="00701180" w:rsidRPr="00D43603" w:rsidRDefault="00701180" w:rsidP="00D22472">
            <w:pPr>
              <w:ind w:left="345"/>
            </w:pPr>
            <w:r w:rsidRPr="00D43603">
              <w:t xml:space="preserve">Please briefly explain your choice: </w:t>
            </w:r>
          </w:p>
          <w:p w14:paraId="0B5C2186" w14:textId="77777777" w:rsidR="00701180" w:rsidRPr="00D43603" w:rsidRDefault="00701180" w:rsidP="00D22472">
            <w:pPr>
              <w:ind w:left="345"/>
            </w:pPr>
          </w:p>
          <w:p w14:paraId="687ED770" w14:textId="77777777" w:rsidR="00701180" w:rsidRPr="00D43603" w:rsidRDefault="00701180" w:rsidP="00D22472">
            <w:pPr>
              <w:jc w:val="center"/>
            </w:pPr>
          </w:p>
          <w:p w14:paraId="651BC1A5" w14:textId="77777777" w:rsidR="00701180" w:rsidRPr="00D43603" w:rsidRDefault="00701180" w:rsidP="00D22472">
            <w:pPr>
              <w:jc w:val="center"/>
            </w:pPr>
          </w:p>
        </w:tc>
      </w:tr>
      <w:tr w:rsidR="00701180" w:rsidRPr="00D43603" w14:paraId="6BEEF472"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6F62C6DB" w14:textId="77777777" w:rsidR="00701180" w:rsidRPr="00D43603" w:rsidRDefault="00701180" w:rsidP="00D22472">
            <w:pPr>
              <w:rPr>
                <w:rFonts w:eastAsia="Calibri"/>
              </w:rPr>
            </w:pPr>
            <w:r w:rsidRPr="00D43603">
              <w:t xml:space="preserve">q802. </w:t>
            </w:r>
            <w:r w:rsidRPr="00D43603">
              <w:rPr>
                <w:rFonts w:eastAsia="Calibri"/>
              </w:rPr>
              <w:t>To what extent did the project consider its risk appetite to guide effective implementation while considering the geo-social barriers in the country?</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3B73A264"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5E29A048"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7DF6CEB5"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0064ECD2"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3ADDD987" w14:textId="77777777" w:rsidR="00701180" w:rsidRPr="00D43603" w:rsidRDefault="00701180" w:rsidP="00D22472">
            <w:pPr>
              <w:jc w:val="center"/>
            </w:pPr>
            <w:r w:rsidRPr="00D43603">
              <w:t>5</w:t>
            </w:r>
          </w:p>
        </w:tc>
      </w:tr>
      <w:tr w:rsidR="00701180" w:rsidRPr="00D43603" w14:paraId="73292429"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4924B0ED" w14:textId="77777777" w:rsidR="00701180" w:rsidRPr="00D43603" w:rsidRDefault="00701180" w:rsidP="00D22472">
            <w:pPr>
              <w:ind w:left="345"/>
            </w:pPr>
            <w:r w:rsidRPr="00D43603">
              <w:t xml:space="preserve">Please briefly explain your choice: </w:t>
            </w:r>
          </w:p>
          <w:p w14:paraId="1FA44326" w14:textId="77777777" w:rsidR="00701180" w:rsidRPr="00D43603" w:rsidRDefault="00701180" w:rsidP="00D22472">
            <w:pPr>
              <w:ind w:left="345"/>
            </w:pPr>
          </w:p>
          <w:p w14:paraId="7BB0D47B" w14:textId="77777777" w:rsidR="00701180" w:rsidRPr="00D43603" w:rsidRDefault="00701180" w:rsidP="00D22472">
            <w:pPr>
              <w:jc w:val="center"/>
            </w:pPr>
          </w:p>
          <w:p w14:paraId="49D45E0E" w14:textId="77777777" w:rsidR="00701180" w:rsidRPr="00D43603" w:rsidRDefault="00701180" w:rsidP="00D22472">
            <w:pPr>
              <w:jc w:val="center"/>
            </w:pPr>
          </w:p>
        </w:tc>
      </w:tr>
      <w:tr w:rsidR="00701180" w:rsidRPr="00D43603" w14:paraId="68484EB7"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0C5D3A60" w14:textId="77777777" w:rsidR="00701180" w:rsidRPr="00D43603" w:rsidRDefault="00701180" w:rsidP="00D22472">
            <w:pPr>
              <w:rPr>
                <w:rFonts w:eastAsia="Calibri"/>
              </w:rPr>
            </w:pPr>
            <w:r w:rsidRPr="00D43603">
              <w:lastRenderedPageBreak/>
              <w:t>q803. To what extent did the project assign consider the risk exposure of the implementors as an approach to appreciate the environmental and operational risks associated with the project?</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6F95238E"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4781DEA5"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5C4734AF"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32BD0820"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18ED7258" w14:textId="77777777" w:rsidR="00701180" w:rsidRPr="00D43603" w:rsidRDefault="00701180" w:rsidP="00D22472">
            <w:pPr>
              <w:jc w:val="center"/>
            </w:pPr>
            <w:r w:rsidRPr="00D43603">
              <w:t>5</w:t>
            </w:r>
          </w:p>
        </w:tc>
      </w:tr>
      <w:tr w:rsidR="00701180" w:rsidRPr="00D43603" w14:paraId="6574B0D2"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3900BDE3" w14:textId="77777777" w:rsidR="00701180" w:rsidRPr="00D43603" w:rsidRDefault="00701180" w:rsidP="00D22472">
            <w:pPr>
              <w:ind w:left="345"/>
            </w:pPr>
            <w:r w:rsidRPr="00D43603">
              <w:t xml:space="preserve">Please briefly explain your choice: </w:t>
            </w:r>
          </w:p>
          <w:p w14:paraId="6C818D85" w14:textId="77777777" w:rsidR="00701180" w:rsidRPr="00D43603" w:rsidRDefault="00701180" w:rsidP="00D22472">
            <w:pPr>
              <w:ind w:left="345"/>
            </w:pPr>
          </w:p>
          <w:p w14:paraId="411F2246" w14:textId="77777777" w:rsidR="00701180" w:rsidRPr="00D43603" w:rsidRDefault="00701180" w:rsidP="00D22472">
            <w:pPr>
              <w:jc w:val="center"/>
            </w:pPr>
          </w:p>
          <w:p w14:paraId="6272B41D" w14:textId="77777777" w:rsidR="00701180" w:rsidRPr="00D43603" w:rsidRDefault="00701180" w:rsidP="00D22472">
            <w:pPr>
              <w:jc w:val="center"/>
            </w:pPr>
          </w:p>
        </w:tc>
      </w:tr>
      <w:tr w:rsidR="00701180" w:rsidRPr="00D43603" w14:paraId="37887502" w14:textId="77777777" w:rsidTr="000B29A5">
        <w:trPr>
          <w:trHeight w:val="593"/>
        </w:trPr>
        <w:tc>
          <w:tcPr>
            <w:tcW w:w="3451" w:type="pct"/>
            <w:tcBorders>
              <w:top w:val="single" w:sz="8" w:space="0" w:color="auto"/>
              <w:bottom w:val="single" w:sz="8" w:space="0" w:color="auto"/>
              <w:right w:val="single" w:sz="8" w:space="0" w:color="auto"/>
            </w:tcBorders>
            <w:shd w:val="clear" w:color="auto" w:fill="auto"/>
            <w:vAlign w:val="center"/>
          </w:tcPr>
          <w:p w14:paraId="48B064E5" w14:textId="77777777" w:rsidR="00701180" w:rsidRPr="00D43603" w:rsidRDefault="00701180" w:rsidP="00D22472">
            <w:pPr>
              <w:rPr>
                <w:rFonts w:eastAsia="Calibri"/>
              </w:rPr>
            </w:pPr>
            <w:r w:rsidRPr="00D43603">
              <w:t xml:space="preserve">q804. </w:t>
            </w:r>
            <w:r w:rsidRPr="00D43603">
              <w:rPr>
                <w:rFonts w:eastAsia="Calibri"/>
              </w:rPr>
              <w:t>To what extent did the project adopt risk assessment mechanisms to identify the potential hazards that would harm the effective implementation of the project?</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14:paraId="321B81A7" w14:textId="77777777" w:rsidR="00701180" w:rsidRPr="00D43603" w:rsidRDefault="00701180" w:rsidP="00D22472">
            <w:pPr>
              <w:jc w:val="center"/>
            </w:pPr>
            <w:r w:rsidRPr="00D43603">
              <w:t>1</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6449C30D" w14:textId="77777777" w:rsidR="00701180" w:rsidRPr="00D43603" w:rsidRDefault="00701180" w:rsidP="00D22472">
            <w:pPr>
              <w:jc w:val="center"/>
            </w:pPr>
            <w:r w:rsidRPr="00D43603">
              <w:t>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7CCCAC53" w14:textId="77777777" w:rsidR="00701180" w:rsidRPr="00D43603" w:rsidRDefault="00701180" w:rsidP="00D22472">
            <w:pPr>
              <w:jc w:val="center"/>
            </w:pPr>
            <w:r w:rsidRPr="00D43603">
              <w:t>3</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14:paraId="52FBEDDA" w14:textId="77777777" w:rsidR="00701180" w:rsidRPr="00D43603" w:rsidRDefault="00701180" w:rsidP="00D22472">
            <w:pPr>
              <w:jc w:val="center"/>
            </w:pPr>
            <w:r w:rsidRPr="00D43603">
              <w:t>4</w:t>
            </w:r>
          </w:p>
        </w:tc>
        <w:tc>
          <w:tcPr>
            <w:tcW w:w="352" w:type="pct"/>
            <w:tcBorders>
              <w:top w:val="single" w:sz="8" w:space="0" w:color="auto"/>
              <w:left w:val="single" w:sz="8" w:space="0" w:color="auto"/>
              <w:bottom w:val="single" w:sz="8" w:space="0" w:color="auto"/>
            </w:tcBorders>
            <w:shd w:val="clear" w:color="auto" w:fill="auto"/>
            <w:vAlign w:val="center"/>
          </w:tcPr>
          <w:p w14:paraId="25E0AE39" w14:textId="77777777" w:rsidR="00701180" w:rsidRPr="00D43603" w:rsidRDefault="00701180" w:rsidP="00D22472">
            <w:pPr>
              <w:jc w:val="center"/>
            </w:pPr>
            <w:r w:rsidRPr="00D43603">
              <w:t>5</w:t>
            </w:r>
          </w:p>
        </w:tc>
      </w:tr>
      <w:tr w:rsidR="00701180" w:rsidRPr="00D43603" w14:paraId="7F58E87C" w14:textId="77777777" w:rsidTr="000B29A5">
        <w:trPr>
          <w:trHeight w:val="593"/>
        </w:trPr>
        <w:tc>
          <w:tcPr>
            <w:tcW w:w="5000" w:type="pct"/>
            <w:gridSpan w:val="6"/>
            <w:tcBorders>
              <w:top w:val="single" w:sz="8" w:space="0" w:color="auto"/>
              <w:bottom w:val="single" w:sz="8" w:space="0" w:color="auto"/>
            </w:tcBorders>
            <w:shd w:val="clear" w:color="auto" w:fill="auto"/>
            <w:vAlign w:val="center"/>
          </w:tcPr>
          <w:p w14:paraId="08FD9F54" w14:textId="77777777" w:rsidR="00701180" w:rsidRPr="00D43603" w:rsidRDefault="00701180" w:rsidP="00D22472">
            <w:pPr>
              <w:ind w:left="345"/>
            </w:pPr>
            <w:r w:rsidRPr="00D43603">
              <w:t>Please briefly explain your choice:</w:t>
            </w:r>
          </w:p>
          <w:p w14:paraId="04D60594" w14:textId="77777777" w:rsidR="00701180" w:rsidRPr="00D43603" w:rsidRDefault="00701180" w:rsidP="00D22472">
            <w:pPr>
              <w:ind w:left="345"/>
            </w:pPr>
            <w:r w:rsidRPr="00D43603">
              <w:t xml:space="preserve"> </w:t>
            </w:r>
          </w:p>
          <w:p w14:paraId="21A0AAC0" w14:textId="77777777" w:rsidR="00701180" w:rsidRPr="00D43603" w:rsidRDefault="00701180" w:rsidP="00D22472">
            <w:pPr>
              <w:jc w:val="center"/>
            </w:pPr>
          </w:p>
          <w:p w14:paraId="2BC35321" w14:textId="77777777" w:rsidR="00701180" w:rsidRPr="00D43603" w:rsidRDefault="00701180" w:rsidP="00D22472">
            <w:pPr>
              <w:jc w:val="center"/>
            </w:pPr>
          </w:p>
        </w:tc>
      </w:tr>
      <w:tr w:rsidR="00701180" w:rsidRPr="00D43603" w14:paraId="5C28A46A" w14:textId="77777777" w:rsidTr="000B29A5">
        <w:trPr>
          <w:trHeight w:val="610"/>
        </w:trPr>
        <w:tc>
          <w:tcPr>
            <w:tcW w:w="5000" w:type="pct"/>
            <w:gridSpan w:val="6"/>
            <w:tcBorders>
              <w:top w:val="single" w:sz="8" w:space="0" w:color="auto"/>
              <w:bottom w:val="single" w:sz="8" w:space="0" w:color="auto"/>
            </w:tcBorders>
            <w:shd w:val="clear" w:color="auto" w:fill="auto"/>
            <w:vAlign w:val="center"/>
          </w:tcPr>
          <w:p w14:paraId="10DBD28A" w14:textId="77777777" w:rsidR="00701180" w:rsidRPr="00D43603" w:rsidRDefault="00701180" w:rsidP="00D22472">
            <w:r w:rsidRPr="00D43603">
              <w:rPr>
                <w:b/>
                <w:bCs/>
              </w:rPr>
              <w:t xml:space="preserve">OVERALL ASSESSMENT OF RISK MANAGEMENT </w:t>
            </w:r>
            <w:r w:rsidRPr="00D43603">
              <w:rPr>
                <w:i/>
              </w:rPr>
              <w:t>(1=Very Poor 2= Rather Unsatisfactory 3=Satisfactory 4=Good 5=Excellent/Highly Relevant)</w:t>
            </w:r>
          </w:p>
        </w:tc>
      </w:tr>
      <w:tr w:rsidR="00701180" w:rsidRPr="00D43603" w14:paraId="6E00622E" w14:textId="77777777" w:rsidTr="000B29A5">
        <w:trPr>
          <w:trHeight w:val="1240"/>
        </w:trPr>
        <w:tc>
          <w:tcPr>
            <w:tcW w:w="5000" w:type="pct"/>
            <w:gridSpan w:val="6"/>
            <w:tcBorders>
              <w:top w:val="single" w:sz="8" w:space="0" w:color="auto"/>
            </w:tcBorders>
            <w:shd w:val="clear" w:color="auto" w:fill="auto"/>
          </w:tcPr>
          <w:p w14:paraId="1E385DC3" w14:textId="77777777" w:rsidR="00701180" w:rsidRPr="00D43603" w:rsidRDefault="00701180" w:rsidP="00D22472">
            <w:r w:rsidRPr="00D43603">
              <w:t xml:space="preserve">Please briefly explain your choice: </w:t>
            </w:r>
          </w:p>
          <w:p w14:paraId="7371C0DA" w14:textId="77777777" w:rsidR="00701180" w:rsidRPr="00D43603" w:rsidRDefault="00701180" w:rsidP="00D22472"/>
        </w:tc>
      </w:tr>
    </w:tbl>
    <w:p w14:paraId="1FC369A3" w14:textId="77777777" w:rsidR="00701180" w:rsidRPr="00D43603" w:rsidRDefault="00701180" w:rsidP="00701180"/>
    <w:p w14:paraId="26B84D7C" w14:textId="77777777" w:rsidR="00701180" w:rsidRPr="00D43603" w:rsidRDefault="00701180" w:rsidP="00701180">
      <w:r w:rsidRPr="00D43603">
        <w:br w:type="page"/>
      </w:r>
      <w:bookmarkStart w:id="199" w:name="_Toc103232013"/>
      <w:r w:rsidRPr="00D43603">
        <w:rPr>
          <w:rFonts w:eastAsia="Calibri"/>
          <w:color w:val="000000" w:themeColor="text1"/>
        </w:rPr>
        <w:lastRenderedPageBreak/>
        <w:t>FOCUS GROUP DISCUSSIONS (FGDs)</w:t>
      </w:r>
      <w:bookmarkEnd w:id="199"/>
    </w:p>
    <w:tbl>
      <w:tblPr>
        <w:tblStyle w:val="GridTable2-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701180" w:rsidRPr="00D43603" w14:paraId="38C6E994" w14:textId="77777777" w:rsidTr="000B2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tcBorders>
          </w:tcPr>
          <w:p w14:paraId="221C7526" w14:textId="77777777" w:rsidR="00701180" w:rsidRPr="00D43603" w:rsidRDefault="00701180" w:rsidP="00D22472">
            <w:pPr>
              <w:ind w:left="720"/>
              <w:jc w:val="center"/>
              <w:rPr>
                <w:b w:val="0"/>
                <w:bCs w:val="0"/>
              </w:rPr>
            </w:pPr>
            <w:r w:rsidRPr="00D43603">
              <w:rPr>
                <w:u w:val="single"/>
              </w:rPr>
              <w:t>PROJECT RELEVANCE</w:t>
            </w:r>
            <w:r w:rsidRPr="00D43603">
              <w:t xml:space="preserve"> (EVALUATING &amp; ASSESSING THE DESIGN OF THE PROJECT BASED ON THE PROJECT THEORY, LOGIC, CONCEPTUAL COMPONENTS, AND ASSUMPTIONS)</w:t>
            </w:r>
          </w:p>
        </w:tc>
      </w:tr>
      <w:tr w:rsidR="00701180" w:rsidRPr="00D43603" w14:paraId="52024BB7" w14:textId="77777777" w:rsidTr="000B2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1FBA423" w14:textId="77777777" w:rsidR="00701180" w:rsidRPr="00D43603" w:rsidRDefault="00701180" w:rsidP="00734460">
            <w:pPr>
              <w:pStyle w:val="ListParagraph"/>
              <w:numPr>
                <w:ilvl w:val="0"/>
                <w:numId w:val="12"/>
              </w:numPr>
              <w:ind w:left="171" w:hanging="284"/>
              <w:jc w:val="both"/>
              <w:rPr>
                <w:rFonts w:ascii="Times New Roman" w:eastAsia="Calibri" w:hAnsi="Times New Roman" w:cs="Times New Roman"/>
                <w:b w:val="0"/>
                <w:bCs w:val="0"/>
                <w:sz w:val="24"/>
                <w:szCs w:val="24"/>
              </w:rPr>
            </w:pPr>
            <w:r w:rsidRPr="00D43603">
              <w:rPr>
                <w:rFonts w:ascii="Times New Roman" w:eastAsia="Calibri" w:hAnsi="Times New Roman" w:cs="Times New Roman"/>
                <w:b w:val="0"/>
                <w:bCs w:val="0"/>
                <w:sz w:val="24"/>
                <w:szCs w:val="24"/>
              </w:rPr>
              <w:t>To what extent did the project consider the existing conflict resolutions methods?</w:t>
            </w:r>
          </w:p>
          <w:p w14:paraId="6DD4B697" w14:textId="77777777" w:rsidR="00701180" w:rsidRPr="00D43603" w:rsidRDefault="00701180" w:rsidP="00734460">
            <w:pPr>
              <w:pStyle w:val="ListParagraph"/>
              <w:numPr>
                <w:ilvl w:val="0"/>
                <w:numId w:val="12"/>
              </w:numPr>
              <w:ind w:left="171" w:hanging="284"/>
              <w:jc w:val="both"/>
              <w:rPr>
                <w:rFonts w:ascii="Times New Roman" w:eastAsia="Calibri" w:hAnsi="Times New Roman" w:cs="Times New Roman"/>
                <w:b w:val="0"/>
                <w:bCs w:val="0"/>
                <w:sz w:val="24"/>
                <w:szCs w:val="24"/>
              </w:rPr>
            </w:pPr>
            <w:r w:rsidRPr="00D43603">
              <w:rPr>
                <w:rFonts w:ascii="Times New Roman" w:eastAsia="Calibri" w:hAnsi="Times New Roman" w:cs="Times New Roman"/>
                <w:b w:val="0"/>
                <w:bCs w:val="0"/>
                <w:sz w:val="24"/>
                <w:szCs w:val="24"/>
              </w:rPr>
              <w:t>Do you think the design of the project took into consideration the political and social-cultural dynamics of the Tripoli Communities?</w:t>
            </w:r>
          </w:p>
          <w:p w14:paraId="146DC3EE" w14:textId="77777777" w:rsidR="00701180" w:rsidRPr="00D43603" w:rsidRDefault="00701180" w:rsidP="00734460">
            <w:pPr>
              <w:pStyle w:val="ListParagraph"/>
              <w:numPr>
                <w:ilvl w:val="0"/>
                <w:numId w:val="12"/>
              </w:numPr>
              <w:ind w:left="171" w:hanging="284"/>
              <w:jc w:val="both"/>
              <w:rPr>
                <w:rFonts w:ascii="Times New Roman" w:eastAsia="Calibri" w:hAnsi="Times New Roman" w:cs="Times New Roman"/>
                <w:b w:val="0"/>
                <w:bCs w:val="0"/>
                <w:sz w:val="24"/>
                <w:szCs w:val="24"/>
              </w:rPr>
            </w:pPr>
            <w:r w:rsidRPr="00D43603">
              <w:rPr>
                <w:rFonts w:ascii="Times New Roman" w:eastAsia="Calibri" w:hAnsi="Times New Roman" w:cs="Times New Roman"/>
                <w:b w:val="0"/>
                <w:bCs w:val="0"/>
                <w:sz w:val="24"/>
                <w:szCs w:val="24"/>
              </w:rPr>
              <w:t xml:space="preserve">How relevant was the project in supporting existing judicial and security structures to ensure that violations against human rights are minimized?  </w:t>
            </w:r>
          </w:p>
        </w:tc>
      </w:tr>
      <w:tr w:rsidR="00701180" w:rsidRPr="00D43603" w14:paraId="7D530C12" w14:textId="77777777" w:rsidTr="000B29A5">
        <w:tc>
          <w:tcPr>
            <w:cnfStyle w:val="001000000000" w:firstRow="0" w:lastRow="0" w:firstColumn="1" w:lastColumn="0" w:oddVBand="0" w:evenVBand="0" w:oddHBand="0" w:evenHBand="0" w:firstRowFirstColumn="0" w:firstRowLastColumn="0" w:lastRowFirstColumn="0" w:lastRowLastColumn="0"/>
            <w:tcW w:w="5000" w:type="pct"/>
          </w:tcPr>
          <w:p w14:paraId="3D1F858B" w14:textId="77777777" w:rsidR="00701180" w:rsidRPr="00D43603" w:rsidRDefault="00701180" w:rsidP="00D22472">
            <w:pPr>
              <w:jc w:val="center"/>
              <w:rPr>
                <w:b w:val="0"/>
              </w:rPr>
            </w:pPr>
            <w:r w:rsidRPr="00D43603">
              <w:rPr>
                <w:u w:val="single"/>
              </w:rPr>
              <w:t xml:space="preserve">PROJECT EFFICIENCY </w:t>
            </w:r>
            <w:r w:rsidRPr="00D43603">
              <w:t>(EFFECTIVE PROJECT UTILIZATION OF RESOURCES)</w:t>
            </w:r>
          </w:p>
        </w:tc>
      </w:tr>
      <w:tr w:rsidR="00701180" w:rsidRPr="00D43603" w14:paraId="4CD6AAD3" w14:textId="77777777" w:rsidTr="000B2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60301ED" w14:textId="77777777" w:rsidR="00701180" w:rsidRPr="00D43603" w:rsidRDefault="00701180" w:rsidP="00734460">
            <w:pPr>
              <w:pStyle w:val="ListParagraph"/>
              <w:numPr>
                <w:ilvl w:val="0"/>
                <w:numId w:val="13"/>
              </w:numPr>
              <w:ind w:left="171" w:hanging="284"/>
              <w:jc w:val="both"/>
              <w:rPr>
                <w:rFonts w:ascii="Times New Roman" w:eastAsia="Calibri" w:hAnsi="Times New Roman" w:cs="Times New Roman"/>
                <w:b w:val="0"/>
                <w:bCs w:val="0"/>
                <w:sz w:val="24"/>
                <w:szCs w:val="24"/>
              </w:rPr>
            </w:pPr>
            <w:r w:rsidRPr="00D43603">
              <w:rPr>
                <w:rFonts w:ascii="Times New Roman" w:eastAsia="Calibri" w:hAnsi="Times New Roman" w:cs="Times New Roman"/>
                <w:b w:val="0"/>
                <w:bCs w:val="0"/>
                <w:sz w:val="24"/>
                <w:szCs w:val="24"/>
              </w:rPr>
              <w:t>Do you think the project effectively reached out to the intended beneficiaries as envisaged at the start of the project?</w:t>
            </w:r>
          </w:p>
          <w:p w14:paraId="6C6DD6CF" w14:textId="77777777" w:rsidR="00701180" w:rsidRPr="00D43603" w:rsidRDefault="00701180" w:rsidP="00734460">
            <w:pPr>
              <w:pStyle w:val="ListParagraph"/>
              <w:numPr>
                <w:ilvl w:val="0"/>
                <w:numId w:val="13"/>
              </w:numPr>
              <w:ind w:left="171" w:hanging="284"/>
              <w:jc w:val="both"/>
              <w:rPr>
                <w:rFonts w:ascii="Times New Roman" w:eastAsia="Calibri" w:hAnsi="Times New Roman" w:cs="Times New Roman"/>
                <w:sz w:val="24"/>
                <w:szCs w:val="24"/>
              </w:rPr>
            </w:pPr>
            <w:r w:rsidRPr="00D43603">
              <w:rPr>
                <w:rFonts w:ascii="Times New Roman" w:eastAsia="Calibri" w:hAnsi="Times New Roman" w:cs="Times New Roman"/>
                <w:b w:val="0"/>
                <w:bCs w:val="0"/>
                <w:sz w:val="24"/>
                <w:szCs w:val="24"/>
              </w:rPr>
              <w:t>Would you say that the project was effective in ensuring that the communities were protected against any forms of violations?</w:t>
            </w:r>
          </w:p>
        </w:tc>
      </w:tr>
      <w:tr w:rsidR="00701180" w:rsidRPr="00D43603" w14:paraId="3B5B377B" w14:textId="77777777" w:rsidTr="000B29A5">
        <w:tc>
          <w:tcPr>
            <w:cnfStyle w:val="001000000000" w:firstRow="0" w:lastRow="0" w:firstColumn="1" w:lastColumn="0" w:oddVBand="0" w:evenVBand="0" w:oddHBand="0" w:evenHBand="0" w:firstRowFirstColumn="0" w:firstRowLastColumn="0" w:lastRowFirstColumn="0" w:lastRowLastColumn="0"/>
            <w:tcW w:w="5000" w:type="pct"/>
          </w:tcPr>
          <w:p w14:paraId="62644295" w14:textId="77777777" w:rsidR="00701180" w:rsidRPr="00D43603" w:rsidRDefault="00701180" w:rsidP="00D22472">
            <w:pPr>
              <w:jc w:val="center"/>
              <w:rPr>
                <w:b w:val="0"/>
              </w:rPr>
            </w:pPr>
            <w:r w:rsidRPr="00D43603">
              <w:rPr>
                <w:u w:val="single"/>
              </w:rPr>
              <w:t xml:space="preserve">EFFECTIVENESS </w:t>
            </w:r>
            <w:r w:rsidRPr="00D43603">
              <w:t>(EVALUATION QUESTIONS ABOUT THE DELIVERY OF PROJECT OUTCOMES TO DATE AGAINST THE ORIGINAL OBJECTIVES)</w:t>
            </w:r>
          </w:p>
        </w:tc>
      </w:tr>
      <w:tr w:rsidR="00701180" w:rsidRPr="00D43603" w14:paraId="59E2DD8C" w14:textId="77777777" w:rsidTr="000B2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56C2BFF" w14:textId="77777777" w:rsidR="00701180" w:rsidRPr="00D43603" w:rsidRDefault="00701180" w:rsidP="00734460">
            <w:pPr>
              <w:pStyle w:val="ListParagraph"/>
              <w:numPr>
                <w:ilvl w:val="0"/>
                <w:numId w:val="14"/>
              </w:numPr>
              <w:ind w:left="171" w:hanging="284"/>
              <w:jc w:val="both"/>
              <w:rPr>
                <w:rFonts w:ascii="Times New Roman" w:eastAsia="Calibri" w:hAnsi="Times New Roman" w:cs="Times New Roman"/>
                <w:b w:val="0"/>
                <w:bCs w:val="0"/>
                <w:sz w:val="24"/>
                <w:szCs w:val="24"/>
              </w:rPr>
            </w:pPr>
            <w:r w:rsidRPr="00D43603">
              <w:rPr>
                <w:rFonts w:ascii="Times New Roman" w:eastAsia="Calibri" w:hAnsi="Times New Roman" w:cs="Times New Roman"/>
                <w:b w:val="0"/>
                <w:bCs w:val="0"/>
                <w:sz w:val="24"/>
                <w:szCs w:val="24"/>
              </w:rPr>
              <w:t>How would you rate the extent to which this project has improved the justice and security practices amongst the Tripoli Communities?</w:t>
            </w:r>
          </w:p>
          <w:p w14:paraId="11E0A5F7" w14:textId="77777777" w:rsidR="00701180" w:rsidRPr="00D43603" w:rsidRDefault="00701180" w:rsidP="00734460">
            <w:pPr>
              <w:pStyle w:val="ListParagraph"/>
              <w:numPr>
                <w:ilvl w:val="0"/>
                <w:numId w:val="14"/>
              </w:numPr>
              <w:ind w:left="171" w:hanging="284"/>
              <w:jc w:val="both"/>
              <w:rPr>
                <w:rFonts w:ascii="Times New Roman" w:eastAsia="Calibri" w:hAnsi="Times New Roman" w:cs="Times New Roman"/>
                <w:b w:val="0"/>
                <w:bCs w:val="0"/>
                <w:sz w:val="24"/>
                <w:szCs w:val="24"/>
              </w:rPr>
            </w:pPr>
            <w:r w:rsidRPr="00D43603">
              <w:rPr>
                <w:rFonts w:ascii="Times New Roman" w:eastAsia="Calibri" w:hAnsi="Times New Roman" w:cs="Times New Roman"/>
                <w:b w:val="0"/>
                <w:bCs w:val="0"/>
                <w:sz w:val="24"/>
                <w:szCs w:val="24"/>
              </w:rPr>
              <w:t>How effective would you say the systems are now able to support response to cases reported on victimization of community members to existing competent authorities or other</w:t>
            </w:r>
          </w:p>
          <w:p w14:paraId="724B9D6A" w14:textId="77777777" w:rsidR="00701180" w:rsidRPr="00D43603" w:rsidRDefault="00701180" w:rsidP="00734460">
            <w:pPr>
              <w:pStyle w:val="ListParagraph"/>
              <w:numPr>
                <w:ilvl w:val="0"/>
                <w:numId w:val="14"/>
              </w:numPr>
              <w:ind w:left="171" w:hanging="284"/>
              <w:jc w:val="both"/>
              <w:rPr>
                <w:rFonts w:ascii="Times New Roman" w:eastAsia="Calibri" w:hAnsi="Times New Roman" w:cs="Times New Roman"/>
                <w:b w:val="0"/>
                <w:bCs w:val="0"/>
                <w:sz w:val="24"/>
                <w:szCs w:val="24"/>
              </w:rPr>
            </w:pPr>
            <w:r w:rsidRPr="00D43603">
              <w:rPr>
                <w:rFonts w:ascii="Times New Roman" w:eastAsia="Calibri" w:hAnsi="Times New Roman" w:cs="Times New Roman"/>
                <w:b w:val="0"/>
                <w:bCs w:val="0"/>
                <w:sz w:val="24"/>
                <w:szCs w:val="24"/>
              </w:rPr>
              <w:t xml:space="preserve">officially </w:t>
            </w:r>
            <w:proofErr w:type="spellStart"/>
            <w:r w:rsidRPr="00D43603">
              <w:rPr>
                <w:rFonts w:ascii="Times New Roman" w:eastAsia="Calibri" w:hAnsi="Times New Roman" w:cs="Times New Roman"/>
                <w:b w:val="0"/>
                <w:bCs w:val="0"/>
                <w:sz w:val="24"/>
                <w:szCs w:val="24"/>
              </w:rPr>
              <w:t>recognised</w:t>
            </w:r>
            <w:proofErr w:type="spellEnd"/>
            <w:r w:rsidRPr="00D43603">
              <w:rPr>
                <w:rFonts w:ascii="Times New Roman" w:eastAsia="Calibri" w:hAnsi="Times New Roman" w:cs="Times New Roman"/>
                <w:b w:val="0"/>
                <w:bCs w:val="0"/>
                <w:sz w:val="24"/>
                <w:szCs w:val="24"/>
              </w:rPr>
              <w:t xml:space="preserve"> conflict resolution </w:t>
            </w:r>
            <w:proofErr w:type="gramStart"/>
            <w:r w:rsidRPr="00D43603">
              <w:rPr>
                <w:rFonts w:ascii="Times New Roman" w:eastAsia="Calibri" w:hAnsi="Times New Roman" w:cs="Times New Roman"/>
                <w:b w:val="0"/>
                <w:bCs w:val="0"/>
                <w:sz w:val="24"/>
                <w:szCs w:val="24"/>
              </w:rPr>
              <w:t>mechanisms?</w:t>
            </w:r>
            <w:proofErr w:type="gramEnd"/>
            <w:r w:rsidRPr="00D43603">
              <w:rPr>
                <w:rFonts w:ascii="Times New Roman" w:eastAsia="Calibri" w:hAnsi="Times New Roman" w:cs="Times New Roman"/>
                <w:b w:val="0"/>
                <w:bCs w:val="0"/>
                <w:sz w:val="24"/>
                <w:szCs w:val="24"/>
              </w:rPr>
              <w:t xml:space="preserve"> </w:t>
            </w:r>
          </w:p>
        </w:tc>
      </w:tr>
      <w:tr w:rsidR="00701180" w:rsidRPr="00D43603" w14:paraId="71D88F2D" w14:textId="77777777" w:rsidTr="000B29A5">
        <w:tc>
          <w:tcPr>
            <w:cnfStyle w:val="001000000000" w:firstRow="0" w:lastRow="0" w:firstColumn="1" w:lastColumn="0" w:oddVBand="0" w:evenVBand="0" w:oddHBand="0" w:evenHBand="0" w:firstRowFirstColumn="0" w:firstRowLastColumn="0" w:lastRowFirstColumn="0" w:lastRowLastColumn="0"/>
            <w:tcW w:w="5000" w:type="pct"/>
          </w:tcPr>
          <w:p w14:paraId="6F5A2F61" w14:textId="77777777" w:rsidR="00701180" w:rsidRPr="00D43603" w:rsidRDefault="00701180" w:rsidP="00D22472">
            <w:pPr>
              <w:jc w:val="center"/>
              <w:rPr>
                <w:b w:val="0"/>
              </w:rPr>
            </w:pPr>
            <w:r w:rsidRPr="00D43603">
              <w:rPr>
                <w:u w:val="single"/>
              </w:rPr>
              <w:t>CONNECTEDNESS AND SUSTAINABILITY</w:t>
            </w:r>
            <w:r w:rsidRPr="00D43603">
              <w:t xml:space="preserve"> (ASSESSING THE EXTENT TO WHICH THE PROJECT BENEFITS WILL LAST BEYOND THE PROJECT LIFE)</w:t>
            </w:r>
          </w:p>
        </w:tc>
      </w:tr>
      <w:tr w:rsidR="00701180" w:rsidRPr="00D43603" w14:paraId="1B8FD192" w14:textId="77777777" w:rsidTr="000B2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BF9A3C4" w14:textId="77777777" w:rsidR="00701180" w:rsidRPr="00D43603" w:rsidRDefault="00701180" w:rsidP="00734460">
            <w:pPr>
              <w:pStyle w:val="ListParagraph"/>
              <w:numPr>
                <w:ilvl w:val="0"/>
                <w:numId w:val="15"/>
              </w:numPr>
              <w:ind w:left="171" w:hanging="284"/>
              <w:jc w:val="both"/>
              <w:rPr>
                <w:rFonts w:ascii="Times New Roman" w:eastAsia="Calibri" w:hAnsi="Times New Roman" w:cs="Times New Roman"/>
                <w:b w:val="0"/>
                <w:bCs w:val="0"/>
                <w:sz w:val="24"/>
                <w:szCs w:val="24"/>
              </w:rPr>
            </w:pPr>
            <w:r w:rsidRPr="00D43603">
              <w:rPr>
                <w:rFonts w:ascii="Times New Roman" w:eastAsia="Calibri" w:hAnsi="Times New Roman" w:cs="Times New Roman"/>
                <w:b w:val="0"/>
                <w:bCs w:val="0"/>
                <w:sz w:val="24"/>
                <w:szCs w:val="24"/>
              </w:rPr>
              <w:t xml:space="preserve">To what extent do you think the existing security organs </w:t>
            </w:r>
            <w:proofErr w:type="gramStart"/>
            <w:r w:rsidRPr="00D43603">
              <w:rPr>
                <w:rFonts w:ascii="Times New Roman" w:eastAsia="Calibri" w:hAnsi="Times New Roman" w:cs="Times New Roman"/>
                <w:b w:val="0"/>
                <w:bCs w:val="0"/>
                <w:sz w:val="24"/>
                <w:szCs w:val="24"/>
              </w:rPr>
              <w:t>as a result of</w:t>
            </w:r>
            <w:proofErr w:type="gramEnd"/>
            <w:r w:rsidRPr="00D43603">
              <w:rPr>
                <w:rFonts w:ascii="Times New Roman" w:eastAsia="Calibri" w:hAnsi="Times New Roman" w:cs="Times New Roman"/>
                <w:b w:val="0"/>
                <w:bCs w:val="0"/>
                <w:sz w:val="24"/>
                <w:szCs w:val="24"/>
              </w:rPr>
              <w:t xml:space="preserve"> the programming activities of the project have influenced the population’s perception of the ability of the police to control crime in the community?</w:t>
            </w:r>
          </w:p>
          <w:p w14:paraId="530C57C4" w14:textId="77777777" w:rsidR="00701180" w:rsidRPr="00D43603" w:rsidRDefault="00701180" w:rsidP="00734460">
            <w:pPr>
              <w:pStyle w:val="ListParagraph"/>
              <w:numPr>
                <w:ilvl w:val="0"/>
                <w:numId w:val="15"/>
              </w:numPr>
              <w:ind w:left="171" w:hanging="284"/>
              <w:jc w:val="both"/>
              <w:rPr>
                <w:rFonts w:ascii="Times New Roman" w:hAnsi="Times New Roman" w:cs="Times New Roman"/>
                <w:b w:val="0"/>
                <w:sz w:val="24"/>
                <w:szCs w:val="24"/>
                <w:u w:val="single"/>
              </w:rPr>
            </w:pPr>
            <w:r w:rsidRPr="00D43603">
              <w:rPr>
                <w:rFonts w:ascii="Times New Roman" w:eastAsia="Calibri" w:hAnsi="Times New Roman" w:cs="Times New Roman"/>
                <w:b w:val="0"/>
                <w:bCs w:val="0"/>
                <w:sz w:val="24"/>
                <w:szCs w:val="24"/>
              </w:rPr>
              <w:t xml:space="preserve">Do you think that the benefits of the project will be sustained when the project </w:t>
            </w:r>
            <w:proofErr w:type="gramStart"/>
            <w:r w:rsidRPr="00D43603">
              <w:rPr>
                <w:rFonts w:ascii="Times New Roman" w:eastAsia="Calibri" w:hAnsi="Times New Roman" w:cs="Times New Roman"/>
                <w:b w:val="0"/>
                <w:bCs w:val="0"/>
                <w:sz w:val="24"/>
                <w:szCs w:val="24"/>
              </w:rPr>
              <w:t>comes to a close</w:t>
            </w:r>
            <w:proofErr w:type="gramEnd"/>
            <w:r w:rsidRPr="00D43603">
              <w:rPr>
                <w:rFonts w:ascii="Times New Roman" w:eastAsia="Calibri" w:hAnsi="Times New Roman" w:cs="Times New Roman"/>
                <w:b w:val="0"/>
                <w:bCs w:val="0"/>
                <w:sz w:val="24"/>
                <w:szCs w:val="24"/>
              </w:rPr>
              <w:t>? (What has been put in place to ensure sustainability of the project benefits)</w:t>
            </w:r>
          </w:p>
        </w:tc>
      </w:tr>
      <w:tr w:rsidR="00701180" w:rsidRPr="00D43603" w14:paraId="5D6F821E" w14:textId="77777777" w:rsidTr="000B29A5">
        <w:tc>
          <w:tcPr>
            <w:cnfStyle w:val="001000000000" w:firstRow="0" w:lastRow="0" w:firstColumn="1" w:lastColumn="0" w:oddVBand="0" w:evenVBand="0" w:oddHBand="0" w:evenHBand="0" w:firstRowFirstColumn="0" w:firstRowLastColumn="0" w:lastRowFirstColumn="0" w:lastRowLastColumn="0"/>
            <w:tcW w:w="5000" w:type="pct"/>
          </w:tcPr>
          <w:p w14:paraId="77679FEF" w14:textId="77777777" w:rsidR="00701180" w:rsidRPr="00D43603" w:rsidRDefault="00701180" w:rsidP="00D22472">
            <w:pPr>
              <w:jc w:val="center"/>
              <w:rPr>
                <w:b w:val="0"/>
                <w:u w:val="single"/>
              </w:rPr>
            </w:pPr>
            <w:r w:rsidRPr="00D43603">
              <w:rPr>
                <w:u w:val="single"/>
              </w:rPr>
              <w:t>DISABILITY</w:t>
            </w:r>
            <w:r w:rsidRPr="00D43603">
              <w:t xml:space="preserve"> (SOCIAL PROTECTION) AND </w:t>
            </w:r>
            <w:r w:rsidRPr="00D43603">
              <w:rPr>
                <w:u w:val="single"/>
              </w:rPr>
              <w:t>HUMAN RIGHTS</w:t>
            </w:r>
            <w:r w:rsidRPr="00D43603">
              <w:t xml:space="preserve"> (RESPECT FOR HUMAN DIGINITY), </w:t>
            </w:r>
          </w:p>
        </w:tc>
      </w:tr>
      <w:tr w:rsidR="00701180" w:rsidRPr="00D43603" w14:paraId="4931E839" w14:textId="77777777" w:rsidTr="000B2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9DFA120" w14:textId="77777777" w:rsidR="00701180" w:rsidRPr="00D43603" w:rsidRDefault="00701180" w:rsidP="00734460">
            <w:pPr>
              <w:pStyle w:val="ListParagraph"/>
              <w:numPr>
                <w:ilvl w:val="0"/>
                <w:numId w:val="16"/>
              </w:numPr>
              <w:ind w:left="171" w:hanging="284"/>
              <w:jc w:val="both"/>
              <w:rPr>
                <w:rFonts w:ascii="Times New Roman" w:eastAsia="Calibri" w:hAnsi="Times New Roman" w:cs="Times New Roman"/>
                <w:b w:val="0"/>
                <w:bCs w:val="0"/>
                <w:sz w:val="24"/>
                <w:szCs w:val="24"/>
              </w:rPr>
            </w:pPr>
            <w:r w:rsidRPr="00D43603">
              <w:rPr>
                <w:rFonts w:ascii="Times New Roman" w:eastAsia="Calibri" w:hAnsi="Times New Roman" w:cs="Times New Roman"/>
                <w:b w:val="0"/>
                <w:bCs w:val="0"/>
                <w:sz w:val="24"/>
                <w:szCs w:val="24"/>
              </w:rPr>
              <w:t>Did the project support implement effective social protection mechanisms especially for the most vulnerable population including the disabled?</w:t>
            </w:r>
          </w:p>
          <w:p w14:paraId="33351581" w14:textId="77777777" w:rsidR="00701180" w:rsidRPr="00D43603" w:rsidRDefault="00701180" w:rsidP="00734460">
            <w:pPr>
              <w:pStyle w:val="ListParagraph"/>
              <w:numPr>
                <w:ilvl w:val="0"/>
                <w:numId w:val="16"/>
              </w:numPr>
              <w:ind w:left="171" w:hanging="284"/>
              <w:jc w:val="both"/>
              <w:rPr>
                <w:rFonts w:ascii="Times New Roman" w:eastAsia="Calibri" w:hAnsi="Times New Roman" w:cs="Times New Roman"/>
                <w:b w:val="0"/>
                <w:bCs w:val="0"/>
                <w:sz w:val="24"/>
                <w:szCs w:val="24"/>
              </w:rPr>
            </w:pPr>
            <w:r w:rsidRPr="00D43603">
              <w:rPr>
                <w:rFonts w:ascii="Times New Roman" w:eastAsia="Calibri" w:hAnsi="Times New Roman" w:cs="Times New Roman"/>
                <w:b w:val="0"/>
                <w:bCs w:val="0"/>
                <w:sz w:val="24"/>
                <w:szCs w:val="24"/>
              </w:rPr>
              <w:t>Do you think the security organs with additional support from the project are now in position to respect the human dignity of the population (do we still have arbitrary arrests, cases of violations against humanity or continued detention of citizens with our due respect for the laws?)</w:t>
            </w:r>
          </w:p>
          <w:p w14:paraId="1686B747" w14:textId="77777777" w:rsidR="00701180" w:rsidRPr="00D43603" w:rsidRDefault="00701180" w:rsidP="00734460">
            <w:pPr>
              <w:pStyle w:val="ListParagraph"/>
              <w:numPr>
                <w:ilvl w:val="0"/>
                <w:numId w:val="16"/>
              </w:numPr>
              <w:ind w:left="171" w:hanging="284"/>
              <w:jc w:val="both"/>
              <w:rPr>
                <w:rFonts w:ascii="Times New Roman" w:hAnsi="Times New Roman" w:cs="Times New Roman"/>
                <w:b w:val="0"/>
                <w:sz w:val="24"/>
                <w:szCs w:val="24"/>
                <w:u w:val="single"/>
              </w:rPr>
            </w:pPr>
            <w:r w:rsidRPr="00D43603">
              <w:rPr>
                <w:rFonts w:ascii="Times New Roman" w:eastAsia="Calibri" w:hAnsi="Times New Roman" w:cs="Times New Roman"/>
                <w:b w:val="0"/>
                <w:bCs w:val="0"/>
                <w:sz w:val="24"/>
                <w:szCs w:val="24"/>
              </w:rPr>
              <w:t>Do you think the project has done enough to sensitize the security organs on acts against human rights?</w:t>
            </w:r>
          </w:p>
        </w:tc>
      </w:tr>
      <w:tr w:rsidR="00701180" w:rsidRPr="00D43603" w14:paraId="0741C805" w14:textId="77777777" w:rsidTr="000B29A5">
        <w:tc>
          <w:tcPr>
            <w:cnfStyle w:val="001000000000" w:firstRow="0" w:lastRow="0" w:firstColumn="1" w:lastColumn="0" w:oddVBand="0" w:evenVBand="0" w:oddHBand="0" w:evenHBand="0" w:firstRowFirstColumn="0" w:firstRowLastColumn="0" w:lastRowFirstColumn="0" w:lastRowLastColumn="0"/>
            <w:tcW w:w="5000" w:type="pct"/>
          </w:tcPr>
          <w:p w14:paraId="1AA6ACD9" w14:textId="77777777" w:rsidR="00701180" w:rsidRPr="00D43603" w:rsidRDefault="00701180" w:rsidP="00D22472">
            <w:pPr>
              <w:jc w:val="center"/>
              <w:rPr>
                <w:b w:val="0"/>
              </w:rPr>
            </w:pPr>
            <w:r w:rsidRPr="00D43603">
              <w:rPr>
                <w:u w:val="single"/>
              </w:rPr>
              <w:t>GENDER EQUALITY</w:t>
            </w:r>
            <w:r w:rsidRPr="00D43603">
              <w:t xml:space="preserve"> (ASSESSING THE CONCEPT OF EQUAL POWER AND EQUAL OPPORTUNITIES) AND </w:t>
            </w:r>
            <w:r w:rsidRPr="00D43603">
              <w:rPr>
                <w:u w:val="single"/>
              </w:rPr>
              <w:t>GENDER ANALYSIS</w:t>
            </w:r>
            <w:r w:rsidRPr="00D43603">
              <w:t xml:space="preserve"> (ASSESSING THE GENDER RELATIONS)</w:t>
            </w:r>
          </w:p>
        </w:tc>
      </w:tr>
      <w:tr w:rsidR="00701180" w:rsidRPr="00D43603" w14:paraId="03D6DE7A" w14:textId="77777777" w:rsidTr="000B2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1A30A5D" w14:textId="77777777" w:rsidR="00701180" w:rsidRPr="00D43603" w:rsidRDefault="00701180" w:rsidP="00734460">
            <w:pPr>
              <w:pStyle w:val="ListParagraph"/>
              <w:numPr>
                <w:ilvl w:val="0"/>
                <w:numId w:val="17"/>
              </w:numPr>
              <w:ind w:left="171" w:hanging="284"/>
              <w:jc w:val="both"/>
              <w:rPr>
                <w:rFonts w:ascii="Times New Roman" w:eastAsia="Calibri" w:hAnsi="Times New Roman" w:cs="Times New Roman"/>
                <w:b w:val="0"/>
                <w:bCs w:val="0"/>
                <w:sz w:val="24"/>
                <w:szCs w:val="24"/>
              </w:rPr>
            </w:pPr>
            <w:r w:rsidRPr="00D43603">
              <w:rPr>
                <w:rFonts w:ascii="Times New Roman" w:eastAsia="Calibri" w:hAnsi="Times New Roman" w:cs="Times New Roman"/>
                <w:b w:val="0"/>
                <w:bCs w:val="0"/>
                <w:sz w:val="24"/>
                <w:szCs w:val="24"/>
              </w:rPr>
              <w:t xml:space="preserve">Do you think the programming factored in gender equality (equal opportunity to information, </w:t>
            </w:r>
            <w:proofErr w:type="gramStart"/>
            <w:r w:rsidRPr="00D43603">
              <w:rPr>
                <w:rFonts w:ascii="Times New Roman" w:eastAsia="Calibri" w:hAnsi="Times New Roman" w:cs="Times New Roman"/>
                <w:b w:val="0"/>
                <w:bCs w:val="0"/>
                <w:sz w:val="24"/>
                <w:szCs w:val="24"/>
              </w:rPr>
              <w:t>justice</w:t>
            </w:r>
            <w:proofErr w:type="gramEnd"/>
            <w:r w:rsidRPr="00D43603">
              <w:rPr>
                <w:rFonts w:ascii="Times New Roman" w:eastAsia="Calibri" w:hAnsi="Times New Roman" w:cs="Times New Roman"/>
                <w:b w:val="0"/>
                <w:bCs w:val="0"/>
                <w:sz w:val="24"/>
                <w:szCs w:val="24"/>
              </w:rPr>
              <w:t xml:space="preserve"> and support services)?</w:t>
            </w:r>
          </w:p>
          <w:p w14:paraId="66D13B25" w14:textId="77777777" w:rsidR="00701180" w:rsidRPr="00D43603" w:rsidRDefault="00701180" w:rsidP="00D22472">
            <w:pPr>
              <w:jc w:val="center"/>
              <w:rPr>
                <w:b w:val="0"/>
                <w:u w:val="single"/>
              </w:rPr>
            </w:pPr>
          </w:p>
        </w:tc>
      </w:tr>
    </w:tbl>
    <w:p w14:paraId="01A63DA6" w14:textId="4AB712F5" w:rsidR="00CE07FC" w:rsidRPr="00D43603" w:rsidRDefault="00CE07FC" w:rsidP="00CE07FC">
      <w:pPr>
        <w:jc w:val="both"/>
        <w:rPr>
          <w:rFonts w:eastAsia="Calibri"/>
          <w:color w:val="000000" w:themeColor="text1"/>
        </w:rPr>
      </w:pPr>
      <w:bookmarkStart w:id="200" w:name="_Toc106765737"/>
    </w:p>
    <w:p w14:paraId="6C5F23C2" w14:textId="77777777" w:rsidR="00CE07FC" w:rsidRPr="00D43603" w:rsidRDefault="00CE07FC">
      <w:pPr>
        <w:spacing w:after="160" w:line="259" w:lineRule="auto"/>
        <w:rPr>
          <w:rFonts w:eastAsia="Calibri"/>
          <w:color w:val="000000" w:themeColor="text1"/>
        </w:rPr>
      </w:pPr>
      <w:r w:rsidRPr="00D43603">
        <w:rPr>
          <w:rFonts w:eastAsia="Calibri"/>
          <w:color w:val="000000" w:themeColor="text1"/>
        </w:rPr>
        <w:br w:type="page"/>
      </w:r>
    </w:p>
    <w:p w14:paraId="4FF0248D" w14:textId="77777777" w:rsidR="00CE07FC" w:rsidRPr="00D43603" w:rsidRDefault="00CE07FC" w:rsidP="00CE07FC">
      <w:pPr>
        <w:jc w:val="both"/>
        <w:rPr>
          <w:rFonts w:eastAsia="Calibri"/>
          <w:color w:val="000000" w:themeColor="text1"/>
        </w:rPr>
      </w:pPr>
    </w:p>
    <w:tbl>
      <w:tblPr>
        <w:tblStyle w:val="TableGrid"/>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894"/>
        <w:gridCol w:w="430"/>
        <w:gridCol w:w="430"/>
        <w:gridCol w:w="430"/>
        <w:gridCol w:w="430"/>
        <w:gridCol w:w="430"/>
      </w:tblGrid>
      <w:tr w:rsidR="00CE07FC" w:rsidRPr="00D43603" w14:paraId="51CD46BE" w14:textId="77777777" w:rsidTr="00321536">
        <w:trPr>
          <w:trHeight w:val="335"/>
        </w:trPr>
        <w:tc>
          <w:tcPr>
            <w:tcW w:w="5000" w:type="pct"/>
            <w:gridSpan w:val="6"/>
            <w:tcBorders>
              <w:top w:val="single" w:sz="8" w:space="0" w:color="auto"/>
              <w:bottom w:val="single" w:sz="8" w:space="0" w:color="auto"/>
            </w:tcBorders>
            <w:shd w:val="clear" w:color="auto" w:fill="D9D9D9" w:themeFill="background1" w:themeFillShade="D9"/>
            <w:vAlign w:val="center"/>
          </w:tcPr>
          <w:p w14:paraId="22F3404C" w14:textId="77777777" w:rsidR="00CE07FC" w:rsidRPr="00D43603" w:rsidRDefault="00CE07FC" w:rsidP="00E301A0">
            <w:pPr>
              <w:jc w:val="center"/>
              <w:rPr>
                <w:b/>
                <w:bCs/>
              </w:rPr>
            </w:pPr>
            <w:r w:rsidRPr="00D43603">
              <w:rPr>
                <w:b/>
                <w:bCs/>
              </w:rPr>
              <w:t xml:space="preserve">OVERALL ACCESSMENT CRITERIA </w:t>
            </w:r>
          </w:p>
          <w:p w14:paraId="68F67401" w14:textId="77777777" w:rsidR="00CE07FC" w:rsidRPr="00D43603" w:rsidRDefault="00CE07FC" w:rsidP="00E301A0">
            <w:pPr>
              <w:jc w:val="center"/>
            </w:pPr>
            <w:r w:rsidRPr="00D43603">
              <w:rPr>
                <w:i/>
                <w:iCs/>
              </w:rPr>
              <w:t>(</w:t>
            </w:r>
            <w:r w:rsidRPr="00D43603">
              <w:rPr>
                <w:i/>
              </w:rPr>
              <w:t>1=very poor 2= rather unsatisfactory 3=satisfactory 4=good 5=excellent/highly relevant)</w:t>
            </w:r>
          </w:p>
        </w:tc>
      </w:tr>
      <w:tr w:rsidR="00CE07FC" w:rsidRPr="00D43603" w14:paraId="772A975E" w14:textId="77777777" w:rsidTr="00321536">
        <w:trPr>
          <w:trHeight w:val="335"/>
        </w:trPr>
        <w:tc>
          <w:tcPr>
            <w:tcW w:w="3930" w:type="pct"/>
            <w:tcBorders>
              <w:top w:val="single" w:sz="8" w:space="0" w:color="auto"/>
              <w:bottom w:val="single" w:sz="8" w:space="0" w:color="auto"/>
              <w:right w:val="single" w:sz="8" w:space="0" w:color="auto"/>
            </w:tcBorders>
            <w:shd w:val="clear" w:color="auto" w:fill="FFFFFF" w:themeFill="background1"/>
            <w:vAlign w:val="center"/>
          </w:tcPr>
          <w:p w14:paraId="4B1FD4F1" w14:textId="77777777" w:rsidR="00CE07FC" w:rsidRPr="00D43603" w:rsidRDefault="00CE07FC" w:rsidP="00E301A0">
            <w:pPr>
              <w:ind w:right="150"/>
              <w:rPr>
                <w:i/>
              </w:rPr>
            </w:pPr>
            <w:r w:rsidRPr="00D43603">
              <w:rPr>
                <w:b/>
                <w:bCs/>
              </w:rPr>
              <w:t>PROJECT RELEVANCE</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390D4D" w14:textId="77777777" w:rsidR="00CE07FC" w:rsidRPr="00D43603" w:rsidRDefault="00CE07FC" w:rsidP="00E301A0">
            <w:pPr>
              <w:jc w:val="center"/>
            </w:pPr>
            <w:r w:rsidRPr="00D43603">
              <w:t>1</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BFFE17" w14:textId="77777777" w:rsidR="00CE07FC" w:rsidRPr="00D43603" w:rsidRDefault="00CE07FC" w:rsidP="00E301A0">
            <w:pPr>
              <w:jc w:val="center"/>
            </w:pPr>
            <w:r w:rsidRPr="00D43603">
              <w:t>2</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839E42" w14:textId="77777777" w:rsidR="00CE07FC" w:rsidRPr="00D43603" w:rsidRDefault="00CE07FC" w:rsidP="00E301A0">
            <w:pPr>
              <w:jc w:val="center"/>
            </w:pPr>
            <w:r w:rsidRPr="00D43603">
              <w:t>3</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5B2503" w14:textId="77777777" w:rsidR="00CE07FC" w:rsidRPr="00D43603" w:rsidRDefault="00CE07FC" w:rsidP="00E301A0">
            <w:pPr>
              <w:jc w:val="center"/>
            </w:pPr>
            <w:r w:rsidRPr="00D43603">
              <w:t>4</w:t>
            </w:r>
          </w:p>
        </w:tc>
        <w:tc>
          <w:tcPr>
            <w:tcW w:w="216" w:type="pct"/>
            <w:tcBorders>
              <w:top w:val="single" w:sz="8" w:space="0" w:color="auto"/>
              <w:left w:val="single" w:sz="8" w:space="0" w:color="auto"/>
              <w:bottom w:val="single" w:sz="8" w:space="0" w:color="auto"/>
            </w:tcBorders>
            <w:shd w:val="clear" w:color="auto" w:fill="FFFFFF" w:themeFill="background1"/>
            <w:vAlign w:val="center"/>
          </w:tcPr>
          <w:p w14:paraId="39A7D887" w14:textId="77777777" w:rsidR="00CE07FC" w:rsidRPr="00D43603" w:rsidRDefault="00CE07FC" w:rsidP="00E301A0">
            <w:pPr>
              <w:jc w:val="center"/>
            </w:pPr>
            <w:r w:rsidRPr="00D43603">
              <w:t>5</w:t>
            </w:r>
          </w:p>
        </w:tc>
      </w:tr>
      <w:tr w:rsidR="00CE07FC" w:rsidRPr="00D43603" w14:paraId="708CFAE1" w14:textId="77777777" w:rsidTr="00321536">
        <w:trPr>
          <w:trHeight w:val="335"/>
        </w:trPr>
        <w:tc>
          <w:tcPr>
            <w:tcW w:w="3930" w:type="pct"/>
            <w:tcBorders>
              <w:top w:val="single" w:sz="8" w:space="0" w:color="auto"/>
              <w:bottom w:val="single" w:sz="8" w:space="0" w:color="auto"/>
              <w:right w:val="single" w:sz="8" w:space="0" w:color="auto"/>
            </w:tcBorders>
            <w:shd w:val="clear" w:color="auto" w:fill="FFFFFF" w:themeFill="background1"/>
            <w:vAlign w:val="center"/>
          </w:tcPr>
          <w:p w14:paraId="37FDF9AB" w14:textId="77777777" w:rsidR="00CE07FC" w:rsidRPr="00D43603" w:rsidRDefault="00CE07FC" w:rsidP="00E301A0">
            <w:pPr>
              <w:ind w:right="150"/>
              <w:rPr>
                <w:b/>
                <w:bCs/>
              </w:rPr>
            </w:pPr>
            <w:r w:rsidRPr="00D43603">
              <w:rPr>
                <w:b/>
                <w:bCs/>
              </w:rPr>
              <w:t>PROJECT EFFICIENCY</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5FED2A" w14:textId="77777777" w:rsidR="00CE07FC" w:rsidRPr="00D43603" w:rsidRDefault="00CE07FC" w:rsidP="00E301A0">
            <w:pPr>
              <w:jc w:val="center"/>
            </w:pPr>
            <w:r w:rsidRPr="00D43603">
              <w:t>1</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1A2824" w14:textId="77777777" w:rsidR="00CE07FC" w:rsidRPr="00D43603" w:rsidRDefault="00CE07FC" w:rsidP="00E301A0">
            <w:pPr>
              <w:jc w:val="center"/>
            </w:pPr>
            <w:r w:rsidRPr="00D43603">
              <w:t>2</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82DCA6" w14:textId="77777777" w:rsidR="00CE07FC" w:rsidRPr="00D43603" w:rsidRDefault="00CE07FC" w:rsidP="00E301A0">
            <w:pPr>
              <w:jc w:val="center"/>
            </w:pPr>
            <w:r w:rsidRPr="00D43603">
              <w:t>3</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57919D" w14:textId="77777777" w:rsidR="00CE07FC" w:rsidRPr="00D43603" w:rsidRDefault="00CE07FC" w:rsidP="00E301A0">
            <w:pPr>
              <w:jc w:val="center"/>
            </w:pPr>
            <w:r w:rsidRPr="00D43603">
              <w:t>4</w:t>
            </w:r>
          </w:p>
        </w:tc>
        <w:tc>
          <w:tcPr>
            <w:tcW w:w="216" w:type="pct"/>
            <w:tcBorders>
              <w:top w:val="single" w:sz="8" w:space="0" w:color="auto"/>
              <w:left w:val="single" w:sz="8" w:space="0" w:color="auto"/>
              <w:bottom w:val="single" w:sz="8" w:space="0" w:color="auto"/>
            </w:tcBorders>
            <w:shd w:val="clear" w:color="auto" w:fill="FFFFFF" w:themeFill="background1"/>
            <w:vAlign w:val="center"/>
          </w:tcPr>
          <w:p w14:paraId="077A0E8D" w14:textId="77777777" w:rsidR="00CE07FC" w:rsidRPr="00D43603" w:rsidRDefault="00CE07FC" w:rsidP="00E301A0">
            <w:pPr>
              <w:jc w:val="center"/>
            </w:pPr>
            <w:r w:rsidRPr="00D43603">
              <w:t>5</w:t>
            </w:r>
          </w:p>
        </w:tc>
      </w:tr>
      <w:tr w:rsidR="00CE07FC" w:rsidRPr="00D43603" w14:paraId="0313EFAA" w14:textId="77777777" w:rsidTr="00321536">
        <w:trPr>
          <w:trHeight w:val="335"/>
        </w:trPr>
        <w:tc>
          <w:tcPr>
            <w:tcW w:w="3930" w:type="pct"/>
            <w:tcBorders>
              <w:top w:val="single" w:sz="8" w:space="0" w:color="auto"/>
              <w:bottom w:val="single" w:sz="8" w:space="0" w:color="auto"/>
              <w:right w:val="single" w:sz="8" w:space="0" w:color="auto"/>
            </w:tcBorders>
            <w:shd w:val="clear" w:color="auto" w:fill="FFFFFF" w:themeFill="background1"/>
            <w:vAlign w:val="center"/>
          </w:tcPr>
          <w:p w14:paraId="6B818AC3" w14:textId="77777777" w:rsidR="00CE07FC" w:rsidRPr="00D43603" w:rsidRDefault="00CE07FC" w:rsidP="00E301A0">
            <w:pPr>
              <w:ind w:right="150"/>
              <w:rPr>
                <w:b/>
                <w:bCs/>
              </w:rPr>
            </w:pPr>
            <w:r w:rsidRPr="00D43603">
              <w:rPr>
                <w:b/>
                <w:bCs/>
              </w:rPr>
              <w:t>PROJECT EFFECTIVENESS</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B552F3" w14:textId="77777777" w:rsidR="00CE07FC" w:rsidRPr="00D43603" w:rsidRDefault="00CE07FC" w:rsidP="00E301A0">
            <w:pPr>
              <w:jc w:val="center"/>
            </w:pPr>
            <w:r w:rsidRPr="00D43603">
              <w:t>1</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3C14B6" w14:textId="77777777" w:rsidR="00CE07FC" w:rsidRPr="00D43603" w:rsidRDefault="00CE07FC" w:rsidP="00E301A0">
            <w:pPr>
              <w:jc w:val="center"/>
            </w:pPr>
            <w:r w:rsidRPr="00D43603">
              <w:t>2</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1F35B31" w14:textId="77777777" w:rsidR="00CE07FC" w:rsidRPr="00D43603" w:rsidRDefault="00CE07FC" w:rsidP="00E301A0">
            <w:pPr>
              <w:jc w:val="center"/>
            </w:pPr>
            <w:r w:rsidRPr="00D43603">
              <w:t>3</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FFE2ECF" w14:textId="77777777" w:rsidR="00CE07FC" w:rsidRPr="00D43603" w:rsidRDefault="00CE07FC" w:rsidP="00E301A0">
            <w:pPr>
              <w:jc w:val="center"/>
            </w:pPr>
            <w:r w:rsidRPr="00D43603">
              <w:t>4</w:t>
            </w:r>
          </w:p>
        </w:tc>
        <w:tc>
          <w:tcPr>
            <w:tcW w:w="216" w:type="pct"/>
            <w:tcBorders>
              <w:top w:val="single" w:sz="8" w:space="0" w:color="auto"/>
              <w:left w:val="single" w:sz="8" w:space="0" w:color="auto"/>
              <w:bottom w:val="single" w:sz="8" w:space="0" w:color="auto"/>
            </w:tcBorders>
            <w:shd w:val="clear" w:color="auto" w:fill="FFFFFF" w:themeFill="background1"/>
            <w:vAlign w:val="center"/>
          </w:tcPr>
          <w:p w14:paraId="25568408" w14:textId="77777777" w:rsidR="00CE07FC" w:rsidRPr="00D43603" w:rsidRDefault="00CE07FC" w:rsidP="00E301A0">
            <w:pPr>
              <w:jc w:val="center"/>
            </w:pPr>
            <w:r w:rsidRPr="00D43603">
              <w:t>5</w:t>
            </w:r>
          </w:p>
        </w:tc>
      </w:tr>
      <w:tr w:rsidR="00CE07FC" w:rsidRPr="00D43603" w14:paraId="563B71E3" w14:textId="77777777" w:rsidTr="00321536">
        <w:trPr>
          <w:trHeight w:val="335"/>
        </w:trPr>
        <w:tc>
          <w:tcPr>
            <w:tcW w:w="3930" w:type="pct"/>
            <w:tcBorders>
              <w:top w:val="single" w:sz="8" w:space="0" w:color="auto"/>
              <w:bottom w:val="single" w:sz="8" w:space="0" w:color="auto"/>
              <w:right w:val="single" w:sz="8" w:space="0" w:color="auto"/>
            </w:tcBorders>
            <w:shd w:val="clear" w:color="auto" w:fill="FFFFFF" w:themeFill="background1"/>
            <w:vAlign w:val="center"/>
          </w:tcPr>
          <w:p w14:paraId="2EDE0E8C" w14:textId="77777777" w:rsidR="00CE07FC" w:rsidRPr="00D43603" w:rsidRDefault="00CE07FC" w:rsidP="00E301A0">
            <w:pPr>
              <w:ind w:right="150"/>
              <w:rPr>
                <w:b/>
                <w:bCs/>
              </w:rPr>
            </w:pPr>
            <w:r w:rsidRPr="00D43603">
              <w:rPr>
                <w:b/>
                <w:bCs/>
              </w:rPr>
              <w:t>PROJECT SUSTAINABILITY</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E0D6C6" w14:textId="77777777" w:rsidR="00CE07FC" w:rsidRPr="00D43603" w:rsidRDefault="00CE07FC" w:rsidP="00E301A0">
            <w:pPr>
              <w:jc w:val="center"/>
            </w:pPr>
            <w:r w:rsidRPr="00D43603">
              <w:t>1</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9C201B" w14:textId="77777777" w:rsidR="00CE07FC" w:rsidRPr="00D43603" w:rsidRDefault="00CE07FC" w:rsidP="00E301A0">
            <w:pPr>
              <w:jc w:val="center"/>
            </w:pPr>
            <w:r w:rsidRPr="00D43603">
              <w:t>2</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886BCD" w14:textId="77777777" w:rsidR="00CE07FC" w:rsidRPr="00D43603" w:rsidRDefault="00CE07FC" w:rsidP="00E301A0">
            <w:pPr>
              <w:jc w:val="center"/>
            </w:pPr>
            <w:r w:rsidRPr="00D43603">
              <w:t>3</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9C4F98" w14:textId="77777777" w:rsidR="00CE07FC" w:rsidRPr="00D43603" w:rsidRDefault="00CE07FC" w:rsidP="00E301A0">
            <w:pPr>
              <w:jc w:val="center"/>
            </w:pPr>
            <w:r w:rsidRPr="00D43603">
              <w:t>4</w:t>
            </w:r>
          </w:p>
        </w:tc>
        <w:tc>
          <w:tcPr>
            <w:tcW w:w="216" w:type="pct"/>
            <w:tcBorders>
              <w:top w:val="single" w:sz="8" w:space="0" w:color="auto"/>
              <w:left w:val="single" w:sz="8" w:space="0" w:color="auto"/>
              <w:bottom w:val="single" w:sz="8" w:space="0" w:color="auto"/>
            </w:tcBorders>
            <w:shd w:val="clear" w:color="auto" w:fill="FFFFFF" w:themeFill="background1"/>
            <w:vAlign w:val="center"/>
          </w:tcPr>
          <w:p w14:paraId="26A655EF" w14:textId="77777777" w:rsidR="00CE07FC" w:rsidRPr="00D43603" w:rsidRDefault="00CE07FC" w:rsidP="00E301A0">
            <w:pPr>
              <w:jc w:val="center"/>
            </w:pPr>
            <w:r w:rsidRPr="00D43603">
              <w:t>5</w:t>
            </w:r>
          </w:p>
        </w:tc>
      </w:tr>
      <w:tr w:rsidR="00CE07FC" w:rsidRPr="00D43603" w14:paraId="7EDBBACD" w14:textId="77777777" w:rsidTr="00321536">
        <w:trPr>
          <w:trHeight w:val="335"/>
        </w:trPr>
        <w:tc>
          <w:tcPr>
            <w:tcW w:w="3930" w:type="pct"/>
            <w:tcBorders>
              <w:top w:val="single" w:sz="8" w:space="0" w:color="auto"/>
              <w:bottom w:val="single" w:sz="8" w:space="0" w:color="auto"/>
              <w:right w:val="single" w:sz="8" w:space="0" w:color="auto"/>
            </w:tcBorders>
            <w:shd w:val="clear" w:color="auto" w:fill="FFFFFF" w:themeFill="background1"/>
            <w:vAlign w:val="center"/>
          </w:tcPr>
          <w:p w14:paraId="418CF6EB" w14:textId="77777777" w:rsidR="00CE07FC" w:rsidRPr="00D43603" w:rsidRDefault="00CE07FC" w:rsidP="00E301A0">
            <w:pPr>
              <w:ind w:right="150"/>
              <w:rPr>
                <w:b/>
                <w:bCs/>
              </w:rPr>
            </w:pPr>
            <w:r w:rsidRPr="00D43603">
              <w:rPr>
                <w:b/>
                <w:bCs/>
              </w:rPr>
              <w:t>OVERCOMING DISABILITY BARRIERS</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7E96CF6" w14:textId="77777777" w:rsidR="00CE07FC" w:rsidRPr="00D43603" w:rsidRDefault="00CE07FC" w:rsidP="00E301A0">
            <w:pPr>
              <w:jc w:val="center"/>
            </w:pPr>
            <w:r w:rsidRPr="00D43603">
              <w:t>1</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06002C" w14:textId="77777777" w:rsidR="00CE07FC" w:rsidRPr="00D43603" w:rsidRDefault="00CE07FC" w:rsidP="00E301A0">
            <w:pPr>
              <w:jc w:val="center"/>
            </w:pPr>
            <w:r w:rsidRPr="00D43603">
              <w:t>2</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E41538D" w14:textId="77777777" w:rsidR="00CE07FC" w:rsidRPr="00D43603" w:rsidRDefault="00CE07FC" w:rsidP="00E301A0">
            <w:pPr>
              <w:jc w:val="center"/>
            </w:pPr>
            <w:r w:rsidRPr="00D43603">
              <w:t>3</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B2F3193" w14:textId="77777777" w:rsidR="00CE07FC" w:rsidRPr="00D43603" w:rsidRDefault="00CE07FC" w:rsidP="00E301A0">
            <w:pPr>
              <w:jc w:val="center"/>
            </w:pPr>
            <w:r w:rsidRPr="00D43603">
              <w:t>4</w:t>
            </w:r>
          </w:p>
        </w:tc>
        <w:tc>
          <w:tcPr>
            <w:tcW w:w="216" w:type="pct"/>
            <w:tcBorders>
              <w:top w:val="single" w:sz="8" w:space="0" w:color="auto"/>
              <w:left w:val="single" w:sz="8" w:space="0" w:color="auto"/>
              <w:bottom w:val="single" w:sz="8" w:space="0" w:color="auto"/>
            </w:tcBorders>
            <w:shd w:val="clear" w:color="auto" w:fill="FFFFFF" w:themeFill="background1"/>
            <w:vAlign w:val="center"/>
          </w:tcPr>
          <w:p w14:paraId="1C8D96B7" w14:textId="77777777" w:rsidR="00CE07FC" w:rsidRPr="00D43603" w:rsidRDefault="00CE07FC" w:rsidP="00E301A0">
            <w:pPr>
              <w:jc w:val="center"/>
            </w:pPr>
            <w:r w:rsidRPr="00D43603">
              <w:t>5</w:t>
            </w:r>
          </w:p>
        </w:tc>
      </w:tr>
      <w:tr w:rsidR="00CE07FC" w:rsidRPr="00D43603" w14:paraId="6A2C0FCD" w14:textId="77777777" w:rsidTr="00321536">
        <w:trPr>
          <w:trHeight w:val="335"/>
        </w:trPr>
        <w:tc>
          <w:tcPr>
            <w:tcW w:w="3930" w:type="pct"/>
            <w:tcBorders>
              <w:top w:val="single" w:sz="8" w:space="0" w:color="auto"/>
              <w:bottom w:val="single" w:sz="8" w:space="0" w:color="auto"/>
              <w:right w:val="single" w:sz="8" w:space="0" w:color="auto"/>
            </w:tcBorders>
            <w:shd w:val="clear" w:color="auto" w:fill="FFFFFF" w:themeFill="background1"/>
            <w:vAlign w:val="center"/>
          </w:tcPr>
          <w:p w14:paraId="4E9A3FE2" w14:textId="77777777" w:rsidR="00CE07FC" w:rsidRPr="00D43603" w:rsidRDefault="00CE07FC" w:rsidP="00E301A0">
            <w:pPr>
              <w:ind w:right="150"/>
              <w:rPr>
                <w:b/>
                <w:bCs/>
              </w:rPr>
            </w:pPr>
            <w:r w:rsidRPr="00D43603">
              <w:rPr>
                <w:b/>
                <w:bCs/>
              </w:rPr>
              <w:t>HUMAN RIGHTS PRACTICES IN LIBYA</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91B338" w14:textId="77777777" w:rsidR="00CE07FC" w:rsidRPr="00D43603" w:rsidRDefault="00CE07FC" w:rsidP="00E301A0">
            <w:pPr>
              <w:jc w:val="center"/>
            </w:pPr>
            <w:r w:rsidRPr="00D43603">
              <w:t>1</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6953753" w14:textId="77777777" w:rsidR="00CE07FC" w:rsidRPr="00D43603" w:rsidRDefault="00CE07FC" w:rsidP="00E301A0">
            <w:pPr>
              <w:jc w:val="center"/>
            </w:pPr>
            <w:r w:rsidRPr="00D43603">
              <w:t>2</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7825AC" w14:textId="77777777" w:rsidR="00CE07FC" w:rsidRPr="00D43603" w:rsidRDefault="00CE07FC" w:rsidP="00E301A0">
            <w:pPr>
              <w:jc w:val="center"/>
            </w:pPr>
            <w:r w:rsidRPr="00D43603">
              <w:t>3</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4A0C02" w14:textId="77777777" w:rsidR="00CE07FC" w:rsidRPr="00D43603" w:rsidRDefault="00CE07FC" w:rsidP="00E301A0">
            <w:pPr>
              <w:jc w:val="center"/>
            </w:pPr>
            <w:r w:rsidRPr="00D43603">
              <w:t>4</w:t>
            </w:r>
          </w:p>
        </w:tc>
        <w:tc>
          <w:tcPr>
            <w:tcW w:w="216" w:type="pct"/>
            <w:tcBorders>
              <w:top w:val="single" w:sz="8" w:space="0" w:color="auto"/>
              <w:left w:val="single" w:sz="8" w:space="0" w:color="auto"/>
              <w:bottom w:val="single" w:sz="8" w:space="0" w:color="auto"/>
            </w:tcBorders>
            <w:shd w:val="clear" w:color="auto" w:fill="FFFFFF" w:themeFill="background1"/>
            <w:vAlign w:val="center"/>
          </w:tcPr>
          <w:p w14:paraId="6CBB5801" w14:textId="77777777" w:rsidR="00CE07FC" w:rsidRPr="00D43603" w:rsidRDefault="00CE07FC" w:rsidP="00E301A0">
            <w:pPr>
              <w:jc w:val="center"/>
            </w:pPr>
            <w:r w:rsidRPr="00D43603">
              <w:t>5</w:t>
            </w:r>
          </w:p>
        </w:tc>
      </w:tr>
      <w:tr w:rsidR="00CE07FC" w:rsidRPr="00D43603" w14:paraId="6196DCE8" w14:textId="77777777" w:rsidTr="00321536">
        <w:trPr>
          <w:trHeight w:val="335"/>
        </w:trPr>
        <w:tc>
          <w:tcPr>
            <w:tcW w:w="3930" w:type="pct"/>
            <w:tcBorders>
              <w:top w:val="single" w:sz="8" w:space="0" w:color="auto"/>
              <w:bottom w:val="single" w:sz="8" w:space="0" w:color="auto"/>
              <w:right w:val="single" w:sz="8" w:space="0" w:color="auto"/>
            </w:tcBorders>
            <w:shd w:val="clear" w:color="auto" w:fill="FFFFFF" w:themeFill="background1"/>
            <w:vAlign w:val="center"/>
          </w:tcPr>
          <w:p w14:paraId="37672BFA" w14:textId="77777777" w:rsidR="00CE07FC" w:rsidRPr="00D43603" w:rsidRDefault="00CE07FC" w:rsidP="00E301A0">
            <w:pPr>
              <w:ind w:right="150"/>
              <w:rPr>
                <w:b/>
                <w:bCs/>
              </w:rPr>
            </w:pPr>
            <w:r w:rsidRPr="00D43603">
              <w:rPr>
                <w:b/>
                <w:bCs/>
              </w:rPr>
              <w:t>GENDER EQUITY</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0EDD01" w14:textId="77777777" w:rsidR="00CE07FC" w:rsidRPr="00D43603" w:rsidRDefault="00CE07FC" w:rsidP="00E301A0">
            <w:pPr>
              <w:jc w:val="center"/>
            </w:pPr>
            <w:r w:rsidRPr="00D43603">
              <w:t>1</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413845" w14:textId="77777777" w:rsidR="00CE07FC" w:rsidRPr="00D43603" w:rsidRDefault="00CE07FC" w:rsidP="00E301A0">
            <w:pPr>
              <w:jc w:val="center"/>
            </w:pPr>
            <w:r w:rsidRPr="00D43603">
              <w:t>2</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187ECB" w14:textId="77777777" w:rsidR="00CE07FC" w:rsidRPr="00D43603" w:rsidRDefault="00CE07FC" w:rsidP="00E301A0">
            <w:pPr>
              <w:jc w:val="center"/>
            </w:pPr>
            <w:r w:rsidRPr="00D43603">
              <w:t>3</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C4EF69" w14:textId="77777777" w:rsidR="00CE07FC" w:rsidRPr="00D43603" w:rsidRDefault="00CE07FC" w:rsidP="00E301A0">
            <w:pPr>
              <w:jc w:val="center"/>
            </w:pPr>
            <w:r w:rsidRPr="00D43603">
              <w:t>4</w:t>
            </w:r>
          </w:p>
        </w:tc>
        <w:tc>
          <w:tcPr>
            <w:tcW w:w="216" w:type="pct"/>
            <w:tcBorders>
              <w:top w:val="single" w:sz="8" w:space="0" w:color="auto"/>
              <w:left w:val="single" w:sz="8" w:space="0" w:color="auto"/>
              <w:bottom w:val="single" w:sz="8" w:space="0" w:color="auto"/>
            </w:tcBorders>
            <w:shd w:val="clear" w:color="auto" w:fill="FFFFFF" w:themeFill="background1"/>
            <w:vAlign w:val="center"/>
          </w:tcPr>
          <w:p w14:paraId="2A217BCB" w14:textId="77777777" w:rsidR="00CE07FC" w:rsidRPr="00D43603" w:rsidRDefault="00CE07FC" w:rsidP="00E301A0">
            <w:pPr>
              <w:jc w:val="center"/>
            </w:pPr>
            <w:r w:rsidRPr="00D43603">
              <w:t>5</w:t>
            </w:r>
          </w:p>
        </w:tc>
      </w:tr>
    </w:tbl>
    <w:p w14:paraId="1BFF0F1B" w14:textId="77777777" w:rsidR="00CE07FC" w:rsidRPr="00D43603" w:rsidRDefault="00CE07FC" w:rsidP="00321536">
      <w:pPr>
        <w:jc w:val="both"/>
        <w:rPr>
          <w:rFonts w:eastAsia="Calibri"/>
          <w:color w:val="000000" w:themeColor="text1"/>
        </w:rPr>
      </w:pPr>
    </w:p>
    <w:p w14:paraId="15ECEDED" w14:textId="097F6E38" w:rsidR="00CE07FC" w:rsidRPr="00D43603" w:rsidRDefault="00CE07FC">
      <w:pPr>
        <w:spacing w:after="160" w:line="259" w:lineRule="auto"/>
        <w:rPr>
          <w:rFonts w:eastAsia="Calibri"/>
          <w:color w:val="000000" w:themeColor="text1"/>
        </w:rPr>
      </w:pPr>
      <w:r w:rsidRPr="00D43603">
        <w:rPr>
          <w:rFonts w:eastAsia="Calibri"/>
          <w:color w:val="000000" w:themeColor="text1"/>
        </w:rPr>
        <w:br w:type="page"/>
      </w:r>
    </w:p>
    <w:p w14:paraId="78B41F80" w14:textId="77777777" w:rsidR="00CE07FC" w:rsidRPr="00D43603" w:rsidRDefault="00CE07FC" w:rsidP="00321536">
      <w:pPr>
        <w:jc w:val="both"/>
        <w:rPr>
          <w:rFonts w:eastAsia="Calibri"/>
          <w:color w:val="000000" w:themeColor="text1"/>
        </w:rPr>
      </w:pPr>
    </w:p>
    <w:p w14:paraId="1F0D76F0" w14:textId="6197C1A6" w:rsidR="00701180" w:rsidRPr="00D43603" w:rsidRDefault="00701180" w:rsidP="00701180">
      <w:pPr>
        <w:pStyle w:val="Heading2"/>
        <w:shd w:val="clear" w:color="auto" w:fill="BFBFBF" w:themeFill="background1" w:themeFillShade="BF"/>
        <w:spacing w:before="0" w:line="240" w:lineRule="auto"/>
        <w:rPr>
          <w:rFonts w:ascii="Times New Roman" w:hAnsi="Times New Roman" w:cs="Times New Roman"/>
          <w:b/>
          <w:i/>
          <w:color w:val="auto"/>
          <w:sz w:val="22"/>
        </w:rPr>
      </w:pPr>
      <w:bookmarkStart w:id="201" w:name="_Toc109729737"/>
      <w:r w:rsidRPr="00D43603">
        <w:rPr>
          <w:rFonts w:ascii="Times New Roman" w:hAnsi="Times New Roman" w:cs="Times New Roman"/>
          <w:b/>
          <w:i/>
          <w:color w:val="auto"/>
          <w:sz w:val="22"/>
        </w:rPr>
        <w:t xml:space="preserve">Annex </w:t>
      </w:r>
      <w:r w:rsidR="00553669" w:rsidRPr="00D43603">
        <w:rPr>
          <w:rFonts w:ascii="Times New Roman" w:hAnsi="Times New Roman" w:cs="Times New Roman"/>
          <w:b/>
          <w:i/>
          <w:color w:val="auto"/>
          <w:sz w:val="22"/>
        </w:rPr>
        <w:t>7</w:t>
      </w:r>
      <w:r w:rsidRPr="00D43603">
        <w:rPr>
          <w:rFonts w:ascii="Times New Roman" w:hAnsi="Times New Roman" w:cs="Times New Roman"/>
          <w:b/>
          <w:i/>
          <w:color w:val="auto"/>
          <w:sz w:val="22"/>
        </w:rPr>
        <w:t>: Terms of Reference</w:t>
      </w:r>
      <w:bookmarkEnd w:id="200"/>
      <w:bookmarkEnd w:id="201"/>
    </w:p>
    <w:p w14:paraId="62989660" w14:textId="77777777" w:rsidR="00701180" w:rsidRPr="00D43603" w:rsidRDefault="00701180" w:rsidP="00701180">
      <w:pPr>
        <w:jc w:val="both"/>
        <w:rPr>
          <w:rFonts w:eastAsia="Calibri"/>
          <w:color w:val="000000" w:themeColor="text1"/>
        </w:rPr>
      </w:pPr>
    </w:p>
    <w:p w14:paraId="12CDBBC4" w14:textId="77777777" w:rsidR="00701180" w:rsidRPr="00D43603" w:rsidRDefault="00701180" w:rsidP="00701180">
      <w:pPr>
        <w:pStyle w:val="NoSpacing"/>
        <w:ind w:left="142"/>
        <w:jc w:val="center"/>
        <w:rPr>
          <w:b/>
          <w:sz w:val="22"/>
          <w:lang w:val="en-GB"/>
        </w:rPr>
      </w:pPr>
      <w:r w:rsidRPr="00D43603">
        <w:rPr>
          <w:b/>
          <w:sz w:val="22"/>
          <w:lang w:val="en-GB"/>
        </w:rPr>
        <w:t>Terms of Reference</w:t>
      </w:r>
    </w:p>
    <w:p w14:paraId="79A90E57" w14:textId="77777777" w:rsidR="00701180" w:rsidRPr="00D43603" w:rsidRDefault="00701180" w:rsidP="00701180">
      <w:pPr>
        <w:pStyle w:val="NoSpacing"/>
        <w:ind w:left="142"/>
        <w:jc w:val="center"/>
        <w:rPr>
          <w:b/>
          <w:sz w:val="22"/>
          <w:lang w:val="en-GB"/>
        </w:rPr>
      </w:pPr>
      <w:r w:rsidRPr="00D43603">
        <w:rPr>
          <w:b/>
          <w:sz w:val="22"/>
          <w:lang w:val="en-GB"/>
        </w:rPr>
        <w:t>Individual Consultant</w:t>
      </w:r>
    </w:p>
    <w:p w14:paraId="65980C06" w14:textId="77777777" w:rsidR="00701180" w:rsidRPr="00D43603" w:rsidRDefault="00701180" w:rsidP="00701180">
      <w:pPr>
        <w:pStyle w:val="NoSpacing"/>
        <w:ind w:left="142"/>
        <w:jc w:val="center"/>
        <w:rPr>
          <w:b/>
          <w:sz w:val="22"/>
          <w:lang w:val="en-GB"/>
        </w:rPr>
      </w:pPr>
      <w:r w:rsidRPr="00D43603">
        <w:rPr>
          <w:b/>
          <w:sz w:val="22"/>
          <w:lang w:val="en-GB"/>
        </w:rPr>
        <w:t>UNDP-UNSMIL Policing and Security Joint final Programme Evaluation</w:t>
      </w:r>
    </w:p>
    <w:p w14:paraId="15123C17" w14:textId="77777777" w:rsidR="00701180" w:rsidRPr="00D43603" w:rsidRDefault="00701180" w:rsidP="00701180">
      <w:pPr>
        <w:pStyle w:val="NoSpacing"/>
        <w:ind w:left="142"/>
        <w:jc w:val="center"/>
        <w:rPr>
          <w:b/>
          <w:sz w:val="22"/>
          <w:lang w:val="en-GB"/>
        </w:rPr>
      </w:pPr>
    </w:p>
    <w:p w14:paraId="77980622" w14:textId="77777777" w:rsidR="00701180" w:rsidRPr="00D43603" w:rsidRDefault="00701180" w:rsidP="00701180">
      <w:pPr>
        <w:tabs>
          <w:tab w:val="left" w:pos="1410"/>
        </w:tabs>
        <w:jc w:val="center"/>
      </w:pPr>
      <w:r w:rsidRPr="00D43603">
        <w:rPr>
          <w:b/>
          <w:noProof/>
          <w:lang w:val="en-US" w:eastAsia="en-US"/>
        </w:rPr>
        <mc:AlternateContent>
          <mc:Choice Requires="wps">
            <w:drawing>
              <wp:anchor distT="0" distB="0" distL="114300" distR="114300" simplePos="0" relativeHeight="251753472" behindDoc="0" locked="0" layoutInCell="1" allowOverlap="1" wp14:anchorId="27DB9F31" wp14:editId="2F76D4A6">
                <wp:simplePos x="0" y="0"/>
                <wp:positionH relativeFrom="column">
                  <wp:posOffset>-47625</wp:posOffset>
                </wp:positionH>
                <wp:positionV relativeFrom="paragraph">
                  <wp:posOffset>46989</wp:posOffset>
                </wp:positionV>
                <wp:extent cx="5972175" cy="45719"/>
                <wp:effectExtent l="0" t="19050" r="47625" b="5016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45719"/>
                        </a:xfrm>
                        <a:prstGeom prst="straightConnector1">
                          <a:avLst/>
                        </a:prstGeom>
                        <a:noFill/>
                        <a:ln w="571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0C785633" id="_x0000_t32" coordsize="21600,21600" o:spt="32" o:oned="t" path="m,l21600,21600e" filled="f">
                <v:path arrowok="t" fillok="f" o:connecttype="none"/>
                <o:lock v:ext="edit" shapetype="t"/>
              </v:shapetype>
              <v:shape id="AutoShape 3" o:spid="_x0000_s1026" type="#_x0000_t32" style="position:absolute;margin-left:-3.75pt;margin-top:3.7pt;width:470.25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" strokecolor="blue" strokeweight="4.5pt"/>
            </w:pict>
          </mc:Fallback>
        </mc:AlternateContent>
      </w:r>
      <w:r w:rsidRPr="00D43603">
        <w:t xml:space="preserve">                    </w:t>
      </w:r>
    </w:p>
    <w:p w14:paraId="1E304701" w14:textId="77777777" w:rsidR="00701180" w:rsidRPr="00D43603" w:rsidRDefault="00701180" w:rsidP="00CE07FC">
      <w:pPr>
        <w:pStyle w:val="NoSpacing"/>
        <w:rPr>
          <w:b/>
          <w:bCs/>
          <w:sz w:val="22"/>
        </w:rPr>
      </w:pPr>
      <w:r w:rsidRPr="00D43603">
        <w:rPr>
          <w:b/>
          <w:bCs/>
          <w:sz w:val="22"/>
        </w:rPr>
        <w:t xml:space="preserve">Office: </w:t>
      </w:r>
      <w:r w:rsidRPr="00D43603">
        <w:rPr>
          <w:b/>
          <w:bCs/>
          <w:sz w:val="22"/>
        </w:rPr>
        <w:tab/>
      </w:r>
      <w:r w:rsidRPr="00D43603">
        <w:rPr>
          <w:b/>
          <w:bCs/>
          <w:sz w:val="22"/>
        </w:rPr>
        <w:tab/>
      </w:r>
      <w:r w:rsidRPr="00D43603">
        <w:rPr>
          <w:b/>
          <w:bCs/>
          <w:sz w:val="22"/>
        </w:rPr>
        <w:tab/>
      </w:r>
      <w:r w:rsidRPr="00D43603">
        <w:rPr>
          <w:b/>
          <w:bCs/>
          <w:sz w:val="22"/>
        </w:rPr>
        <w:tab/>
      </w:r>
      <w:r w:rsidRPr="00D43603">
        <w:rPr>
          <w:b/>
          <w:bCs/>
          <w:sz w:val="22"/>
        </w:rPr>
        <w:tab/>
        <w:t xml:space="preserve">UNDP Libya  </w:t>
      </w:r>
    </w:p>
    <w:p w14:paraId="3D20C68F" w14:textId="77777777" w:rsidR="00701180" w:rsidRPr="00D43603" w:rsidRDefault="00701180" w:rsidP="00321536">
      <w:pPr>
        <w:pStyle w:val="NoSpacing"/>
        <w:ind w:left="3600" w:hanging="3600"/>
        <w:rPr>
          <w:b/>
          <w:sz w:val="22"/>
          <w:lang w:val="en-GB"/>
        </w:rPr>
      </w:pPr>
      <w:r w:rsidRPr="00D43603">
        <w:rPr>
          <w:b/>
          <w:bCs/>
          <w:sz w:val="22"/>
        </w:rPr>
        <w:t xml:space="preserve">Description of the assignment: </w:t>
      </w:r>
      <w:r w:rsidRPr="00D43603">
        <w:rPr>
          <w:b/>
          <w:bCs/>
          <w:sz w:val="22"/>
        </w:rPr>
        <w:tab/>
        <w:t xml:space="preserve">International Consultant to conduct </w:t>
      </w:r>
      <w:r w:rsidRPr="00D43603">
        <w:rPr>
          <w:b/>
          <w:sz w:val="22"/>
          <w:lang w:val="en-GB"/>
        </w:rPr>
        <w:t>Policing and Security Joint Programme Final Evaluation</w:t>
      </w:r>
    </w:p>
    <w:p w14:paraId="2D6E2395" w14:textId="77777777" w:rsidR="00701180" w:rsidRPr="00D43603" w:rsidRDefault="00701180" w:rsidP="00CE07FC">
      <w:pPr>
        <w:pStyle w:val="NoSpacing"/>
        <w:rPr>
          <w:b/>
          <w:bCs/>
          <w:sz w:val="22"/>
        </w:rPr>
      </w:pPr>
      <w:r w:rsidRPr="00D43603">
        <w:rPr>
          <w:b/>
          <w:bCs/>
          <w:sz w:val="22"/>
        </w:rPr>
        <w:t xml:space="preserve">Project name: </w:t>
      </w:r>
      <w:r w:rsidRPr="00D43603">
        <w:rPr>
          <w:b/>
          <w:bCs/>
          <w:sz w:val="22"/>
        </w:rPr>
        <w:tab/>
      </w:r>
      <w:r w:rsidRPr="00D43603">
        <w:rPr>
          <w:b/>
          <w:bCs/>
          <w:sz w:val="22"/>
        </w:rPr>
        <w:tab/>
      </w:r>
      <w:r w:rsidRPr="00D43603">
        <w:rPr>
          <w:b/>
          <w:bCs/>
          <w:sz w:val="22"/>
        </w:rPr>
        <w:tab/>
      </w:r>
      <w:r w:rsidRPr="00D43603">
        <w:rPr>
          <w:b/>
          <w:bCs/>
          <w:sz w:val="22"/>
        </w:rPr>
        <w:tab/>
        <w:t xml:space="preserve">Policing and Security Joint Programme </w:t>
      </w:r>
    </w:p>
    <w:p w14:paraId="7557D77A" w14:textId="77777777" w:rsidR="00701180" w:rsidRPr="00D43603" w:rsidRDefault="00701180" w:rsidP="003808EE">
      <w:pPr>
        <w:pStyle w:val="NoSpacing"/>
        <w:rPr>
          <w:b/>
          <w:bCs/>
          <w:sz w:val="22"/>
        </w:rPr>
      </w:pPr>
      <w:r w:rsidRPr="00D43603">
        <w:rPr>
          <w:b/>
          <w:bCs/>
          <w:sz w:val="22"/>
        </w:rPr>
        <w:t xml:space="preserve">Reports to: </w:t>
      </w:r>
      <w:r w:rsidRPr="00D43603">
        <w:rPr>
          <w:b/>
          <w:bCs/>
          <w:sz w:val="22"/>
        </w:rPr>
        <w:tab/>
      </w:r>
      <w:r w:rsidRPr="00D43603">
        <w:rPr>
          <w:b/>
          <w:bCs/>
          <w:sz w:val="22"/>
        </w:rPr>
        <w:tab/>
      </w:r>
      <w:r w:rsidRPr="00D43603">
        <w:rPr>
          <w:b/>
          <w:bCs/>
          <w:sz w:val="22"/>
        </w:rPr>
        <w:tab/>
      </w:r>
      <w:r w:rsidRPr="00D43603">
        <w:rPr>
          <w:b/>
          <w:bCs/>
          <w:sz w:val="22"/>
        </w:rPr>
        <w:tab/>
        <w:t xml:space="preserve">Deputy Resident Representative (P) </w:t>
      </w:r>
    </w:p>
    <w:p w14:paraId="45F2670B" w14:textId="77777777" w:rsidR="00701180" w:rsidRPr="00D43603" w:rsidRDefault="00701180" w:rsidP="002942F0">
      <w:pPr>
        <w:pStyle w:val="NoSpacing"/>
        <w:rPr>
          <w:b/>
          <w:bCs/>
          <w:sz w:val="22"/>
        </w:rPr>
      </w:pPr>
      <w:r w:rsidRPr="00D43603">
        <w:rPr>
          <w:b/>
          <w:bCs/>
          <w:sz w:val="22"/>
        </w:rPr>
        <w:t xml:space="preserve">Type of Appointment: </w:t>
      </w:r>
      <w:r w:rsidRPr="00D43603">
        <w:rPr>
          <w:b/>
          <w:bCs/>
          <w:sz w:val="22"/>
        </w:rPr>
        <w:tab/>
      </w:r>
      <w:r w:rsidRPr="00D43603">
        <w:rPr>
          <w:b/>
          <w:bCs/>
          <w:sz w:val="22"/>
        </w:rPr>
        <w:tab/>
      </w:r>
      <w:r w:rsidRPr="00D43603">
        <w:rPr>
          <w:b/>
          <w:bCs/>
          <w:sz w:val="22"/>
        </w:rPr>
        <w:tab/>
        <w:t>Individual Consultant (International)</w:t>
      </w:r>
    </w:p>
    <w:p w14:paraId="7F67F76B" w14:textId="77777777" w:rsidR="00701180" w:rsidRPr="00D43603" w:rsidRDefault="00701180" w:rsidP="00321536">
      <w:pPr>
        <w:pStyle w:val="NoSpacing"/>
        <w:rPr>
          <w:b/>
          <w:bCs/>
          <w:sz w:val="22"/>
        </w:rPr>
      </w:pPr>
      <w:r w:rsidRPr="00D43603">
        <w:rPr>
          <w:b/>
          <w:bCs/>
          <w:sz w:val="22"/>
        </w:rPr>
        <w:t xml:space="preserve">Duty Station: </w:t>
      </w:r>
      <w:r w:rsidRPr="00D43603">
        <w:rPr>
          <w:b/>
          <w:bCs/>
          <w:sz w:val="22"/>
        </w:rPr>
        <w:tab/>
      </w:r>
      <w:r w:rsidRPr="00D43603">
        <w:rPr>
          <w:b/>
          <w:bCs/>
          <w:sz w:val="22"/>
        </w:rPr>
        <w:tab/>
      </w:r>
      <w:r w:rsidRPr="00D43603">
        <w:rPr>
          <w:b/>
          <w:bCs/>
          <w:sz w:val="22"/>
        </w:rPr>
        <w:tab/>
      </w:r>
      <w:r w:rsidRPr="00D43603">
        <w:rPr>
          <w:b/>
          <w:bCs/>
          <w:sz w:val="22"/>
        </w:rPr>
        <w:tab/>
        <w:t xml:space="preserve">Homebased with 10 days in country (Libya) </w:t>
      </w:r>
    </w:p>
    <w:p w14:paraId="528BCFB0" w14:textId="77777777" w:rsidR="00701180" w:rsidRPr="00D43603" w:rsidRDefault="00701180" w:rsidP="00321536">
      <w:pPr>
        <w:pStyle w:val="NoSpacing"/>
        <w:rPr>
          <w:b/>
          <w:bCs/>
          <w:sz w:val="22"/>
        </w:rPr>
      </w:pPr>
      <w:r w:rsidRPr="00D43603">
        <w:rPr>
          <w:b/>
          <w:bCs/>
          <w:sz w:val="22"/>
        </w:rPr>
        <w:t>Duration of the contract:</w:t>
      </w:r>
      <w:r w:rsidRPr="00D43603">
        <w:rPr>
          <w:b/>
          <w:bCs/>
          <w:sz w:val="22"/>
        </w:rPr>
        <w:tab/>
      </w:r>
      <w:r w:rsidRPr="00D43603">
        <w:rPr>
          <w:b/>
          <w:bCs/>
          <w:sz w:val="22"/>
        </w:rPr>
        <w:tab/>
        <w:t>40 working days</w:t>
      </w:r>
    </w:p>
    <w:p w14:paraId="58AB6AAD" w14:textId="77777777" w:rsidR="00701180" w:rsidRPr="00D43603" w:rsidRDefault="00701180" w:rsidP="00321536">
      <w:pPr>
        <w:pStyle w:val="NoSpacing"/>
        <w:rPr>
          <w:b/>
          <w:bCs/>
          <w:sz w:val="22"/>
        </w:rPr>
      </w:pPr>
      <w:r w:rsidRPr="00D43603">
        <w:rPr>
          <w:b/>
          <w:bCs/>
          <w:sz w:val="22"/>
        </w:rPr>
        <w:t>Expected start date</w:t>
      </w:r>
      <w:r w:rsidRPr="00D43603">
        <w:rPr>
          <w:b/>
          <w:bCs/>
          <w:sz w:val="22"/>
        </w:rPr>
        <w:tab/>
      </w:r>
      <w:r w:rsidRPr="00D43603">
        <w:rPr>
          <w:b/>
          <w:bCs/>
          <w:sz w:val="22"/>
        </w:rPr>
        <w:tab/>
      </w:r>
      <w:r w:rsidRPr="00D43603">
        <w:rPr>
          <w:b/>
          <w:bCs/>
          <w:sz w:val="22"/>
        </w:rPr>
        <w:tab/>
      </w:r>
      <w:r w:rsidRPr="00D43603">
        <w:rPr>
          <w:color w:val="000000"/>
          <w:sz w:val="22"/>
        </w:rPr>
        <w:t>1 March 2022</w:t>
      </w:r>
    </w:p>
    <w:p w14:paraId="7F814B2E" w14:textId="77777777" w:rsidR="00701180" w:rsidRPr="00D43603" w:rsidRDefault="00701180" w:rsidP="00CE07FC">
      <w:pPr>
        <w:pStyle w:val="NoSpacing"/>
        <w:rPr>
          <w:b/>
          <w:color w:val="2E74B5" w:themeColor="accent1" w:themeShade="BF"/>
          <w:sz w:val="22"/>
        </w:rPr>
      </w:pPr>
      <w:r w:rsidRPr="00D43603">
        <w:rPr>
          <w:b/>
          <w:color w:val="2E74B5" w:themeColor="accent1" w:themeShade="BF"/>
          <w:sz w:val="22"/>
        </w:rPr>
        <w:t xml:space="preserve">Background and Context </w:t>
      </w:r>
    </w:p>
    <w:p w14:paraId="1E2E0DD0" w14:textId="3F0971BD" w:rsidR="00701180" w:rsidRPr="00D43603" w:rsidRDefault="00701180" w:rsidP="00701180">
      <w:pPr>
        <w:jc w:val="both"/>
      </w:pPr>
      <w:r w:rsidRPr="00D43603">
        <w:t>Libya continues to face varied challenges in its transition to democratic rule in the aftermath of the 2011</w:t>
      </w:r>
      <w:r w:rsidR="005C2AED" w:rsidRPr="00D43603">
        <w:t xml:space="preserve"> Uprising. H</w:t>
      </w:r>
      <w:r w:rsidRPr="00D43603">
        <w:t>owever, the country has been unable to establish functional governance and sustainable peace. Various levels of violence have slowed development. Despite ongoing security challenges, prospects for a comprehensive political agreement to end the conflict in Libya have improved with the establishment of the Government of National Unity (GNU) and with national elections on the horizon. Despite the severe challenges, political uncertainty</w:t>
      </w:r>
      <w:r w:rsidR="005C2AED" w:rsidRPr="00D43603">
        <w:t>,</w:t>
      </w:r>
      <w:r w:rsidRPr="00D43603">
        <w:t xml:space="preserve"> and limited enabling environment, it remains essential to provide support to rule</w:t>
      </w:r>
      <w:r w:rsidR="005C2AED" w:rsidRPr="00D43603">
        <w:t xml:space="preserve"> of</w:t>
      </w:r>
      <w:r w:rsidRPr="00D43603">
        <w:t xml:space="preserve"> law institutions, many of which have been severely weakened. Recent protests in Libya against impunity af</w:t>
      </w:r>
      <w:r w:rsidR="005C2AED" w:rsidRPr="00D43603">
        <w:t xml:space="preserve">ter the discovery of mass grave </w:t>
      </w:r>
      <w:r w:rsidRPr="00D43603">
        <w:t>sites</w:t>
      </w:r>
      <w:r w:rsidRPr="00D43603">
        <w:rPr>
          <w:strike/>
        </w:rPr>
        <w:t xml:space="preserve"> </w:t>
      </w:r>
      <w:r w:rsidR="005C2AED" w:rsidRPr="00D43603">
        <w:t xml:space="preserve">have </w:t>
      </w:r>
      <w:r w:rsidRPr="00D43603">
        <w:t xml:space="preserve">reaffirmed the </w:t>
      </w:r>
      <w:r w:rsidR="005C2AED" w:rsidRPr="00D43603">
        <w:t xml:space="preserve">people’s </w:t>
      </w:r>
      <w:r w:rsidRPr="00D43603">
        <w:t xml:space="preserve">demand for justice as a precursor to any political settlement. </w:t>
      </w:r>
    </w:p>
    <w:p w14:paraId="67D49FD4" w14:textId="77777777" w:rsidR="00701180" w:rsidRPr="00D43603" w:rsidRDefault="00701180" w:rsidP="00701180">
      <w:pPr>
        <w:jc w:val="both"/>
      </w:pPr>
    </w:p>
    <w:p w14:paraId="63047BDA" w14:textId="11CFC217" w:rsidR="00701180" w:rsidRPr="00D43603" w:rsidRDefault="00701180" w:rsidP="00701180">
      <w:pPr>
        <w:jc w:val="both"/>
      </w:pPr>
      <w:r w:rsidRPr="00D43603">
        <w:t>United Nations Development Programme (UNDP)/ United Nations Support Mission in Libya (UNSMIL) “</w:t>
      </w:r>
      <w:r w:rsidRPr="00D43603">
        <w:rPr>
          <w:i/>
          <w:iCs/>
        </w:rPr>
        <w:t>Policing and Security Joint Programme</w:t>
      </w:r>
      <w:r w:rsidRPr="00D43603">
        <w:t xml:space="preserve">” (PSJP) supports the Rule of Law sector and was aligned with the Country Programme Document (CPD) Outcome 3 </w:t>
      </w:r>
      <w:r w:rsidRPr="00D43603">
        <w:rPr>
          <w:i/>
          <w:iCs/>
        </w:rPr>
        <w:t>“Libya successfully manages a transition to a state founded on the rule of law.”</w:t>
      </w:r>
      <w:r w:rsidRPr="00D43603">
        <w:t xml:space="preserve"> </w:t>
      </w:r>
    </w:p>
    <w:p w14:paraId="3E10535B" w14:textId="77777777" w:rsidR="00701180" w:rsidRPr="00D43603" w:rsidRDefault="00701180" w:rsidP="00701180">
      <w:pPr>
        <w:jc w:val="both"/>
      </w:pPr>
    </w:p>
    <w:p w14:paraId="135A98E3" w14:textId="6A559E8E" w:rsidR="00701180" w:rsidRPr="00D43603" w:rsidRDefault="00701180" w:rsidP="00701180">
      <w:pPr>
        <w:jc w:val="both"/>
      </w:pPr>
      <w:r w:rsidRPr="00D43603">
        <w:t xml:space="preserve">The current phase of the project was developed in 2017 and awarded multi-year funding from the Governments of Germany, Italy, Netherlands, </w:t>
      </w:r>
      <w:r w:rsidR="005C2AED" w:rsidRPr="00D43603">
        <w:t xml:space="preserve">the </w:t>
      </w:r>
      <w:r w:rsidRPr="00D43603">
        <w:t xml:space="preserve">United States Department of State’s Bureau of International Narcotics and Law Enforcement Affairs (INL/US), and </w:t>
      </w:r>
      <w:r w:rsidR="005C2AED" w:rsidRPr="00D43603">
        <w:t xml:space="preserve">the </w:t>
      </w:r>
      <w:r w:rsidRPr="00D43603">
        <w:t xml:space="preserve">UNDP Bureau of Policy and Programme Support (BPPS). </w:t>
      </w:r>
      <w:r w:rsidR="005C2AED" w:rsidRPr="00D43603">
        <w:t xml:space="preserve">The </w:t>
      </w:r>
      <w:r w:rsidRPr="00D43603">
        <w:t xml:space="preserve">Policing and Security Joint Programme supports rule of law institutions </w:t>
      </w:r>
      <w:r w:rsidR="005C2AED" w:rsidRPr="00D43603">
        <w:t xml:space="preserve">at the </w:t>
      </w:r>
      <w:r w:rsidRPr="00D43603">
        <w:t>Ministry of Interior (</w:t>
      </w:r>
      <w:proofErr w:type="spellStart"/>
      <w:r w:rsidRPr="00D43603">
        <w:t>MoI</w:t>
      </w:r>
      <w:proofErr w:type="spellEnd"/>
      <w:r w:rsidRPr="00D43603">
        <w:t>) and Ministry of Justice (</w:t>
      </w:r>
      <w:proofErr w:type="spellStart"/>
      <w:r w:rsidRPr="00D43603">
        <w:t>MoJ</w:t>
      </w:r>
      <w:proofErr w:type="spellEnd"/>
      <w:r w:rsidRPr="00D43603">
        <w:t xml:space="preserve">). Police Service personnel working under </w:t>
      </w:r>
      <w:proofErr w:type="spellStart"/>
      <w:r w:rsidRPr="00D43603">
        <w:t>MoI</w:t>
      </w:r>
      <w:proofErr w:type="spellEnd"/>
      <w:r w:rsidRPr="00D43603">
        <w:t xml:space="preserve"> and Judicial Police personnel working under </w:t>
      </w:r>
      <w:proofErr w:type="spellStart"/>
      <w:r w:rsidRPr="00D43603">
        <w:t>MoJ</w:t>
      </w:r>
      <w:proofErr w:type="spellEnd"/>
      <w:r w:rsidRPr="00D43603">
        <w:t xml:space="preserve"> are the direct </w:t>
      </w:r>
      <w:r w:rsidR="005C2AED" w:rsidRPr="00D43603">
        <w:t>beneficiaries</w:t>
      </w:r>
      <w:r w:rsidRPr="00D43603">
        <w:t>, indirect beneficiaries are communities to whom rule of law institutions are providing services</w:t>
      </w:r>
      <w:r w:rsidR="005C2AED" w:rsidRPr="00D43603">
        <w:t>,</w:t>
      </w:r>
      <w:r w:rsidRPr="00D43603">
        <w:t xml:space="preserve"> including vulnerable population</w:t>
      </w:r>
      <w:r w:rsidR="005C2AED" w:rsidRPr="00D43603">
        <w:t>s</w:t>
      </w:r>
      <w:r w:rsidRPr="00D43603">
        <w:t xml:space="preserve"> in </w:t>
      </w:r>
      <w:r w:rsidR="005C2AED" w:rsidRPr="00D43603">
        <w:t xml:space="preserve">the </w:t>
      </w:r>
      <w:r w:rsidRPr="00D43603">
        <w:t xml:space="preserve">greater Tripoli area. </w:t>
      </w:r>
    </w:p>
    <w:p w14:paraId="15A7F33E" w14:textId="77777777" w:rsidR="00701180" w:rsidRPr="00D43603" w:rsidRDefault="00701180" w:rsidP="00701180">
      <w:pPr>
        <w:jc w:val="both"/>
      </w:pPr>
    </w:p>
    <w:p w14:paraId="672B3C88" w14:textId="204D43F9" w:rsidR="00701180" w:rsidRPr="00D43603" w:rsidRDefault="00701180" w:rsidP="00701180">
      <w:pPr>
        <w:jc w:val="both"/>
      </w:pPr>
      <w:r w:rsidRPr="00D43603">
        <w:t>The entry points for assistance targeted by the PJSP are derived from extensive analysis and experience of the Libyan security and justice sectors, both substantively and operationally. In recognition of the political and security developments in Libya and related opportunities to enhance stability in Tripoli and avert the further erosion of institutional capacities</w:t>
      </w:r>
      <w:r w:rsidR="005C2AED" w:rsidRPr="00D43603">
        <w:t>,</w:t>
      </w:r>
      <w:r w:rsidRPr="00D43603">
        <w:t xml:space="preserve"> the PSJP was designed to support criminal justice institutions to advance security and the rule of law in Libya’s capital. Initially, the joint programme </w:t>
      </w:r>
      <w:r w:rsidR="005C2AED" w:rsidRPr="00D43603">
        <w:t xml:space="preserve">was </w:t>
      </w:r>
      <w:r w:rsidRPr="00D43603">
        <w:t xml:space="preserve">intended to provide a coherent framework of assistance to the then Government of National Accord’s (GNA) efforts to strengthen security and </w:t>
      </w:r>
      <w:r w:rsidR="005C2AED" w:rsidRPr="00D43603">
        <w:t xml:space="preserve">the </w:t>
      </w:r>
      <w:r w:rsidRPr="00D43603">
        <w:t xml:space="preserve">rule of law in Tripoli, </w:t>
      </w:r>
      <w:r w:rsidR="005C2AED" w:rsidRPr="00D43603">
        <w:t xml:space="preserve">which could </w:t>
      </w:r>
      <w:r w:rsidRPr="00D43603">
        <w:t xml:space="preserve">be emulated elsewhere in Libya later. However, after 18 months of active conflict in 2019, notwithstanding the positive momentum created by the ceasefire agreement and the peaceful transfer of power to the Government of National Unity (GNU), Libya continues to face daunting challenges, most pressingly in the security arena. Disagreements over the composition and control </w:t>
      </w:r>
      <w:r w:rsidR="00421A18" w:rsidRPr="00D43603">
        <w:t xml:space="preserve">of </w:t>
      </w:r>
      <w:r w:rsidRPr="00D43603">
        <w:t xml:space="preserve">the security forces and </w:t>
      </w:r>
      <w:r w:rsidR="00421A18" w:rsidRPr="00D43603">
        <w:t xml:space="preserve">the </w:t>
      </w:r>
      <w:r w:rsidRPr="00D43603">
        <w:t xml:space="preserve">lack of integration of </w:t>
      </w:r>
      <w:r w:rsidRPr="00D43603">
        <w:lastRenderedPageBreak/>
        <w:t>influential armed groups under a unified command and control structure</w:t>
      </w:r>
      <w:r w:rsidRPr="00D43603">
        <w:rPr>
          <w:strike/>
        </w:rPr>
        <w:t xml:space="preserve">, </w:t>
      </w:r>
      <w:r w:rsidRPr="00D43603">
        <w:t>mean that some of the major drivers of conflict remain unresolved.</w:t>
      </w:r>
    </w:p>
    <w:p w14:paraId="00BE114A" w14:textId="77777777" w:rsidR="00701180" w:rsidRPr="00D43603" w:rsidRDefault="00701180" w:rsidP="00701180">
      <w:pPr>
        <w:jc w:val="both"/>
      </w:pPr>
    </w:p>
    <w:p w14:paraId="16A9FC3B" w14:textId="210D4E10" w:rsidR="00701180" w:rsidRPr="00D43603" w:rsidRDefault="00701180" w:rsidP="00701180">
      <w:pPr>
        <w:jc w:val="both"/>
      </w:pPr>
      <w:r w:rsidRPr="00D43603">
        <w:t>Although the MOI seem</w:t>
      </w:r>
      <w:r w:rsidR="00421A18" w:rsidRPr="00D43603">
        <w:t>s</w:t>
      </w:r>
      <w:r w:rsidRPr="00D43603">
        <w:t xml:space="preserve"> to continue working under a unified institutional structure even during the political division of the government between east and west, policing institutions at the local level have been loyal to the political power according to the geographic location and the local political and economic context. The divergence is such that local branches of the same institutions can have opposing cultures and strategic priorities and respond to different political incentives. One of the biggest challenges for the reform of the security sector in Libya is to find a coherent and harmonized framework that encompasses security actors who have very different and sometimes conflicting political, ideological, and economic interests. A preliminary analysis of the local context, including the main formal and informal actors and the social and economic specificities</w:t>
      </w:r>
      <w:r w:rsidR="00421A18" w:rsidRPr="00D43603">
        <w:t>,</w:t>
      </w:r>
      <w:r w:rsidRPr="00D43603">
        <w:t xml:space="preserve"> should take place before identifying the approach and the intervention strategy.</w:t>
      </w:r>
    </w:p>
    <w:p w14:paraId="123E2DB1" w14:textId="77777777" w:rsidR="00701180" w:rsidRPr="00D43603" w:rsidRDefault="00701180" w:rsidP="00701180">
      <w:pPr>
        <w:jc w:val="both"/>
      </w:pPr>
    </w:p>
    <w:p w14:paraId="766B9E80" w14:textId="4F356F50" w:rsidR="00701180" w:rsidRPr="00D43603" w:rsidRDefault="00701180" w:rsidP="00701180">
      <w:pPr>
        <w:jc w:val="both"/>
      </w:pPr>
      <w:r w:rsidRPr="00D43603">
        <w:t xml:space="preserve">Though leadership </w:t>
      </w:r>
      <w:r w:rsidR="00421A18" w:rsidRPr="00D43603">
        <w:t xml:space="preserve">changes in </w:t>
      </w:r>
      <w:r w:rsidRPr="00D43603">
        <w:t>in</w:t>
      </w:r>
      <w:r w:rsidR="00421A18" w:rsidRPr="00D43603">
        <w:t xml:space="preserve"> the</w:t>
      </w:r>
      <w:r w:rsidRPr="00D43603">
        <w:t xml:space="preserve"> Ministries of Interior and Justice resulted in slowing down implementation, the joint programme continued to support </w:t>
      </w:r>
      <w:proofErr w:type="spellStart"/>
      <w:r w:rsidRPr="00D43603">
        <w:t>MoI</w:t>
      </w:r>
      <w:proofErr w:type="spellEnd"/>
      <w:r w:rsidRPr="00D43603">
        <w:t xml:space="preserve"> and </w:t>
      </w:r>
      <w:proofErr w:type="spellStart"/>
      <w:r w:rsidRPr="00D43603">
        <w:t>MoJ</w:t>
      </w:r>
      <w:proofErr w:type="spellEnd"/>
      <w:r w:rsidRPr="00D43603">
        <w:t xml:space="preserve"> working under the GNU. The joint programme during implementation, </w:t>
      </w:r>
    </w:p>
    <w:p w14:paraId="19AC89BA" w14:textId="77777777" w:rsidR="00701180" w:rsidRPr="00D43603" w:rsidRDefault="00701180" w:rsidP="00701180">
      <w:pPr>
        <w:jc w:val="both"/>
      </w:pPr>
    </w:p>
    <w:p w14:paraId="0B2C7220" w14:textId="51270DC5" w:rsidR="00701180" w:rsidRPr="00D43603" w:rsidRDefault="00701180" w:rsidP="00701180">
      <w:pPr>
        <w:jc w:val="both"/>
      </w:pPr>
      <w:r w:rsidRPr="00D43603">
        <w:t>To effectively respond to the conflict-situation, programmatic support to rule of law institutions has been guided by the United Nations Country Team (UNCT) Programme Criticality Analysis and conformity to the United Nations Human Rights D</w:t>
      </w:r>
      <w:r w:rsidR="00421A18" w:rsidRPr="00D43603">
        <w:t xml:space="preserve">ue Diligence Policy (UNHRDDP). </w:t>
      </w:r>
      <w:r w:rsidRPr="00D43603">
        <w:t>In addition, the joint programme is aligned with</w:t>
      </w:r>
      <w:r w:rsidR="00421A18" w:rsidRPr="00D43603">
        <w:t xml:space="preserve"> the</w:t>
      </w:r>
      <w:r w:rsidRPr="00D43603">
        <w:t xml:space="preserve"> UN Strategic Framework, Area 3: Public Administration and Governance); Area 4 (Human Rights, Transitional </w:t>
      </w:r>
      <w:proofErr w:type="gramStart"/>
      <w:r w:rsidRPr="00D43603">
        <w:t>Justice</w:t>
      </w:r>
      <w:proofErr w:type="gramEnd"/>
      <w:r w:rsidRPr="00D43603">
        <w:t xml:space="preserve"> and Rule of Law; UNDP CPD Outcome 3: Libya successfully manages a transition to a state founded on the rule of law; and Sustainable Development Goal 16: Peace, justice, and strong institutions.</w:t>
      </w:r>
    </w:p>
    <w:p w14:paraId="4322E907" w14:textId="77777777" w:rsidR="00701180" w:rsidRPr="00D43603" w:rsidRDefault="00701180" w:rsidP="00701180">
      <w:pPr>
        <w:jc w:val="both"/>
      </w:pPr>
    </w:p>
    <w:p w14:paraId="2D527C3F" w14:textId="4AA1BED1" w:rsidR="00701180" w:rsidRPr="00D43603" w:rsidRDefault="00701180" w:rsidP="00421A18">
      <w:pPr>
        <w:spacing w:after="160" w:line="259" w:lineRule="auto"/>
        <w:rPr>
          <w:rFonts w:eastAsia="Times New Roman"/>
        </w:rPr>
      </w:pPr>
      <w:r w:rsidRPr="00D43603">
        <w:t xml:space="preserve">The joint programme </w:t>
      </w:r>
      <w:r w:rsidR="00421A18" w:rsidRPr="00D43603">
        <w:t xml:space="preserve">supports </w:t>
      </w:r>
      <w:r w:rsidRPr="00D43603">
        <w:t xml:space="preserve">the rule of law institutions for institutional capacity building in terms </w:t>
      </w:r>
      <w:r w:rsidR="00421A18" w:rsidRPr="00D43603">
        <w:t xml:space="preserve">of </w:t>
      </w:r>
      <w:r w:rsidRPr="00D43603">
        <w:t xml:space="preserve">developing </w:t>
      </w:r>
      <w:r w:rsidR="00421A18" w:rsidRPr="00D43603">
        <w:t>policy documents.</w:t>
      </w:r>
      <w:r w:rsidRPr="00D43603">
        <w:t xml:space="preserve"> Implementation of this policy documents would empower rule of law personnel with </w:t>
      </w:r>
      <w:r w:rsidR="00421A18" w:rsidRPr="00D43603">
        <w:t xml:space="preserve">a </w:t>
      </w:r>
      <w:r w:rsidRPr="00D43603">
        <w:t xml:space="preserve">human rights-based approach, </w:t>
      </w:r>
      <w:proofErr w:type="gramStart"/>
      <w:r w:rsidRPr="00D43603">
        <w:t>gender</w:t>
      </w:r>
      <w:proofErr w:type="gramEnd"/>
      <w:r w:rsidRPr="00D43603">
        <w:t xml:space="preserve"> and conflict </w:t>
      </w:r>
      <w:r w:rsidR="00421A18" w:rsidRPr="00D43603">
        <w:rPr>
          <w:rFonts w:eastAsia="Times New Roman"/>
        </w:rPr>
        <w:t>responsiveness</w:t>
      </w:r>
      <w:r w:rsidRPr="00D43603">
        <w:t xml:space="preserve">, while providing services. </w:t>
      </w:r>
    </w:p>
    <w:p w14:paraId="50755A66" w14:textId="77777777" w:rsidR="00701180" w:rsidRPr="00D43603" w:rsidRDefault="00701180" w:rsidP="00701180">
      <w:pPr>
        <w:jc w:val="both"/>
      </w:pPr>
    </w:p>
    <w:p w14:paraId="4119C8E8" w14:textId="77777777" w:rsidR="00701180" w:rsidRPr="00D43603" w:rsidRDefault="00701180" w:rsidP="00701180">
      <w:pPr>
        <w:jc w:val="both"/>
      </w:pPr>
      <w:r w:rsidRPr="00D43603">
        <w:t>Based on detailed context assessments, capabilities, and in consultation with Libyan stakeholders, the following priority areas have been identified for programmatic engagement as follows:</w:t>
      </w:r>
    </w:p>
    <w:p w14:paraId="153D3B8F" w14:textId="77777777" w:rsidR="00701180" w:rsidRPr="00D43603" w:rsidRDefault="00701180" w:rsidP="00701180">
      <w:pPr>
        <w:jc w:val="both"/>
        <w:rPr>
          <w:b/>
          <w:bCs/>
        </w:rPr>
      </w:pPr>
    </w:p>
    <w:p w14:paraId="6922972B" w14:textId="77777777" w:rsidR="00701180" w:rsidRPr="00D43603" w:rsidRDefault="00701180" w:rsidP="00701180">
      <w:pPr>
        <w:widowControl w:val="0"/>
        <w:suppressAutoHyphens/>
        <w:autoSpaceDN w:val="0"/>
        <w:ind w:right="54"/>
        <w:jc w:val="both"/>
        <w:textAlignment w:val="baseline"/>
        <w:rPr>
          <w:rFonts w:eastAsia="MS Mincho"/>
          <w:bCs/>
        </w:rPr>
      </w:pPr>
      <w:r w:rsidRPr="00D43603">
        <w:rPr>
          <w:rFonts w:eastAsia="MS Mincho"/>
          <w:b/>
        </w:rPr>
        <w:t>Joint Programme Outcome:</w:t>
      </w:r>
      <w:r w:rsidRPr="00D43603">
        <w:rPr>
          <w:rFonts w:eastAsia="MS Mincho"/>
          <w:bCs/>
        </w:rPr>
        <w:t xml:space="preserve"> National capacities to advance safety and security in Tripoli are improved, including through more effective and public-oriented policing and rule of law services.</w:t>
      </w:r>
    </w:p>
    <w:p w14:paraId="6F0E2BA1" w14:textId="77777777" w:rsidR="00701180" w:rsidRPr="00D43603" w:rsidRDefault="00701180" w:rsidP="00701180">
      <w:pPr>
        <w:widowControl w:val="0"/>
        <w:suppressAutoHyphens/>
        <w:autoSpaceDN w:val="0"/>
        <w:ind w:right="54"/>
        <w:jc w:val="both"/>
        <w:textAlignment w:val="baseline"/>
        <w:rPr>
          <w:rFonts w:eastAsia="MS Mincho"/>
          <w:bCs/>
        </w:rPr>
      </w:pPr>
    </w:p>
    <w:p w14:paraId="0DACA59E" w14:textId="77777777" w:rsidR="00701180" w:rsidRPr="00D43603" w:rsidRDefault="00701180" w:rsidP="003C6ACF">
      <w:pPr>
        <w:pStyle w:val="ListParagraph"/>
        <w:widowControl w:val="0"/>
        <w:numPr>
          <w:ilvl w:val="0"/>
          <w:numId w:val="22"/>
        </w:numPr>
        <w:suppressAutoHyphens/>
        <w:autoSpaceDN w:val="0"/>
        <w:spacing w:after="0" w:line="240" w:lineRule="auto"/>
        <w:ind w:left="360" w:right="54"/>
        <w:contextualSpacing w:val="0"/>
        <w:jc w:val="both"/>
        <w:textAlignment w:val="baseline"/>
        <w:rPr>
          <w:rFonts w:ascii="Times New Roman" w:eastAsia="MS Mincho" w:hAnsi="Times New Roman" w:cs="Times New Roman"/>
          <w:bCs/>
        </w:rPr>
      </w:pPr>
      <w:r w:rsidRPr="00D43603">
        <w:rPr>
          <w:rFonts w:ascii="Times New Roman" w:eastAsia="MS Mincho" w:hAnsi="Times New Roman" w:cs="Times New Roman"/>
          <w:b/>
        </w:rPr>
        <w:t>Output 1:</w:t>
      </w:r>
      <w:r w:rsidRPr="00D43603">
        <w:rPr>
          <w:rFonts w:ascii="Times New Roman" w:eastAsia="MS Mincho" w:hAnsi="Times New Roman" w:cs="Times New Roman"/>
          <w:bCs/>
        </w:rPr>
        <w:t xml:space="preserve"> Structure, roles and resourcing of local police and criminal justice institutions clarified and prioritized according to identified needs in Tripoli.</w:t>
      </w:r>
    </w:p>
    <w:p w14:paraId="335A680E" w14:textId="77777777" w:rsidR="00701180" w:rsidRPr="00D43603" w:rsidRDefault="00701180" w:rsidP="003C6ACF">
      <w:pPr>
        <w:pStyle w:val="ListParagraph"/>
        <w:widowControl w:val="0"/>
        <w:numPr>
          <w:ilvl w:val="0"/>
          <w:numId w:val="22"/>
        </w:numPr>
        <w:suppressAutoHyphens/>
        <w:autoSpaceDN w:val="0"/>
        <w:spacing w:after="0" w:line="240" w:lineRule="auto"/>
        <w:ind w:left="360" w:right="54"/>
        <w:contextualSpacing w:val="0"/>
        <w:jc w:val="both"/>
        <w:textAlignment w:val="baseline"/>
        <w:rPr>
          <w:rFonts w:ascii="Times New Roman" w:eastAsia="MS Mincho" w:hAnsi="Times New Roman" w:cs="Times New Roman"/>
          <w:bCs/>
        </w:rPr>
      </w:pPr>
      <w:r w:rsidRPr="00D43603">
        <w:rPr>
          <w:rFonts w:ascii="Times New Roman" w:eastAsia="MS Mincho" w:hAnsi="Times New Roman" w:cs="Times New Roman"/>
          <w:b/>
        </w:rPr>
        <w:t>Output 2:</w:t>
      </w:r>
      <w:r w:rsidRPr="00D43603">
        <w:rPr>
          <w:rFonts w:ascii="Times New Roman" w:eastAsia="MS Mincho" w:hAnsi="Times New Roman" w:cs="Times New Roman"/>
          <w:bCs/>
        </w:rPr>
        <w:t xml:space="preserve"> Effectiveness of law enforcement and prison service delivery in Tripoli improved through provision of training and technical and material assistance.</w:t>
      </w:r>
    </w:p>
    <w:p w14:paraId="2E56A9C5" w14:textId="2E444E8D" w:rsidR="00701180" w:rsidRPr="00D43603" w:rsidRDefault="00701180" w:rsidP="003C6ACF">
      <w:pPr>
        <w:pStyle w:val="ListParagraph"/>
        <w:widowControl w:val="0"/>
        <w:numPr>
          <w:ilvl w:val="0"/>
          <w:numId w:val="22"/>
        </w:numPr>
        <w:suppressAutoHyphens/>
        <w:autoSpaceDN w:val="0"/>
        <w:spacing w:after="0" w:line="240" w:lineRule="auto"/>
        <w:ind w:left="360" w:right="54"/>
        <w:contextualSpacing w:val="0"/>
        <w:jc w:val="both"/>
        <w:textAlignment w:val="baseline"/>
        <w:rPr>
          <w:rFonts w:ascii="Times New Roman" w:eastAsia="MS Mincho" w:hAnsi="Times New Roman" w:cs="Times New Roman"/>
          <w:bCs/>
        </w:rPr>
      </w:pPr>
      <w:r w:rsidRPr="00D43603">
        <w:rPr>
          <w:rFonts w:ascii="Times New Roman" w:eastAsia="MS Mincho" w:hAnsi="Times New Roman" w:cs="Times New Roman"/>
          <w:b/>
        </w:rPr>
        <w:t>Output 3:</w:t>
      </w:r>
      <w:r w:rsidRPr="00D43603">
        <w:rPr>
          <w:rFonts w:ascii="Times New Roman" w:eastAsia="MS Mincho" w:hAnsi="Times New Roman" w:cs="Times New Roman"/>
          <w:bCs/>
        </w:rPr>
        <w:t xml:space="preserve"> </w:t>
      </w:r>
      <w:r w:rsidR="00421A18" w:rsidRPr="00D43603">
        <w:rPr>
          <w:rFonts w:ascii="Times New Roman" w:eastAsia="MS Mincho" w:hAnsi="Times New Roman" w:cs="Times New Roman"/>
          <w:bCs/>
        </w:rPr>
        <w:t xml:space="preserve">The </w:t>
      </w:r>
      <w:r w:rsidRPr="00D43603">
        <w:rPr>
          <w:rFonts w:ascii="Times New Roman" w:eastAsia="MS Mincho" w:hAnsi="Times New Roman" w:cs="Times New Roman"/>
          <w:bCs/>
        </w:rPr>
        <w:t xml:space="preserve">Ministry of Interior </w:t>
      </w:r>
      <w:r w:rsidR="00421A18" w:rsidRPr="00D43603">
        <w:rPr>
          <w:rFonts w:ascii="Times New Roman" w:eastAsia="MS Mincho" w:hAnsi="Times New Roman" w:cs="Times New Roman"/>
          <w:bCs/>
        </w:rPr>
        <w:t xml:space="preserve">is </w:t>
      </w:r>
      <w:r w:rsidRPr="00D43603">
        <w:rPr>
          <w:rFonts w:ascii="Times New Roman" w:eastAsia="MS Mincho" w:hAnsi="Times New Roman" w:cs="Times New Roman"/>
          <w:bCs/>
        </w:rPr>
        <w:t xml:space="preserve">enabled to better assess and provide feasible reintegration and </w:t>
      </w:r>
      <w:r w:rsidR="00C0532A" w:rsidRPr="00D43603">
        <w:rPr>
          <w:rFonts w:ascii="Times New Roman" w:eastAsia="MS Mincho" w:hAnsi="Times New Roman" w:cs="Times New Roman"/>
          <w:bCs/>
        </w:rPr>
        <w:t>demobilization</w:t>
      </w:r>
      <w:r w:rsidRPr="00D43603">
        <w:rPr>
          <w:rFonts w:ascii="Times New Roman" w:eastAsia="MS Mincho" w:hAnsi="Times New Roman" w:cs="Times New Roman"/>
          <w:bCs/>
        </w:rPr>
        <w:t xml:space="preserve"> options for members of armed formations.</w:t>
      </w:r>
    </w:p>
    <w:p w14:paraId="4DBBA562" w14:textId="3A224399" w:rsidR="00701180" w:rsidRPr="00D43603" w:rsidRDefault="00701180" w:rsidP="003C6ACF">
      <w:pPr>
        <w:pStyle w:val="ListParagraph"/>
        <w:widowControl w:val="0"/>
        <w:numPr>
          <w:ilvl w:val="0"/>
          <w:numId w:val="22"/>
        </w:numPr>
        <w:suppressAutoHyphens/>
        <w:autoSpaceDN w:val="0"/>
        <w:spacing w:after="0" w:line="240" w:lineRule="auto"/>
        <w:ind w:left="360" w:right="54"/>
        <w:contextualSpacing w:val="0"/>
        <w:jc w:val="both"/>
        <w:textAlignment w:val="baseline"/>
        <w:rPr>
          <w:rFonts w:ascii="Times New Roman" w:eastAsia="MS Mincho" w:hAnsi="Times New Roman" w:cs="Times New Roman"/>
          <w:bCs/>
        </w:rPr>
      </w:pPr>
      <w:r w:rsidRPr="00D43603">
        <w:rPr>
          <w:rFonts w:ascii="Times New Roman" w:eastAsia="MS Mincho" w:hAnsi="Times New Roman" w:cs="Times New Roman"/>
          <w:b/>
        </w:rPr>
        <w:t>Output 4:</w:t>
      </w:r>
      <w:r w:rsidRPr="00D43603">
        <w:rPr>
          <w:rFonts w:ascii="Times New Roman" w:eastAsia="MS Mincho" w:hAnsi="Times New Roman" w:cs="Times New Roman"/>
          <w:bCs/>
        </w:rPr>
        <w:t xml:space="preserve"> </w:t>
      </w:r>
      <w:r w:rsidR="00C0532A" w:rsidRPr="00D43603">
        <w:rPr>
          <w:rFonts w:ascii="Times New Roman" w:eastAsia="MS Mincho" w:hAnsi="Times New Roman" w:cs="Times New Roman"/>
          <w:bCs/>
        </w:rPr>
        <w:t>The Ministry</w:t>
      </w:r>
      <w:r w:rsidRPr="00D43603">
        <w:rPr>
          <w:rFonts w:ascii="Times New Roman" w:eastAsia="MS Mincho" w:hAnsi="Times New Roman" w:cs="Times New Roman"/>
          <w:bCs/>
        </w:rPr>
        <w:t xml:space="preserve"> of Interior provided capacity development and organizational assistance</w:t>
      </w:r>
      <w:r w:rsidR="00421A18" w:rsidRPr="00D43603">
        <w:rPr>
          <w:rFonts w:ascii="Times New Roman" w:eastAsia="MS Mincho" w:hAnsi="Times New Roman" w:cs="Times New Roman"/>
          <w:bCs/>
        </w:rPr>
        <w:t>.</w:t>
      </w:r>
    </w:p>
    <w:p w14:paraId="32C490FF" w14:textId="77777777" w:rsidR="00701180" w:rsidRPr="00D43603" w:rsidRDefault="00701180" w:rsidP="00701180">
      <w:pPr>
        <w:pStyle w:val="Default"/>
        <w:jc w:val="both"/>
        <w:rPr>
          <w:rFonts w:ascii="Times New Roman" w:hAnsi="Times New Roman" w:cs="Times New Roman"/>
          <w:bCs/>
          <w:color w:val="auto"/>
          <w:sz w:val="22"/>
          <w:szCs w:val="22"/>
        </w:rPr>
      </w:pPr>
    </w:p>
    <w:p w14:paraId="39FB4BCC" w14:textId="31A2552E" w:rsidR="00701180" w:rsidRPr="00D43603" w:rsidRDefault="00701180" w:rsidP="00701180">
      <w:pPr>
        <w:pStyle w:val="Default"/>
        <w:jc w:val="both"/>
        <w:rPr>
          <w:rFonts w:ascii="Times New Roman" w:hAnsi="Times New Roman" w:cs="Times New Roman"/>
          <w:bCs/>
          <w:color w:val="auto"/>
          <w:sz w:val="22"/>
          <w:szCs w:val="22"/>
        </w:rPr>
      </w:pPr>
      <w:r w:rsidRPr="00D43603">
        <w:rPr>
          <w:rFonts w:ascii="Times New Roman" w:hAnsi="Times New Roman" w:cs="Times New Roman"/>
          <w:bCs/>
          <w:color w:val="auto"/>
          <w:sz w:val="22"/>
          <w:szCs w:val="22"/>
        </w:rPr>
        <w:t>A theory of change underpinning the programme is elaborated around the preconditions and change pathways outlined in the text box below</w:t>
      </w:r>
      <w:r w:rsidR="00421A18" w:rsidRPr="00D43603">
        <w:rPr>
          <w:rFonts w:ascii="Times New Roman" w:hAnsi="Times New Roman" w:cs="Times New Roman"/>
          <w:bCs/>
          <w:color w:val="auto"/>
          <w:sz w:val="22"/>
          <w:szCs w:val="22"/>
        </w:rPr>
        <w:t>.</w:t>
      </w:r>
    </w:p>
    <w:p w14:paraId="78979DAF" w14:textId="77777777" w:rsidR="00701180" w:rsidRPr="00D43603" w:rsidRDefault="00701180" w:rsidP="00701180">
      <w:pPr>
        <w:pStyle w:val="Default"/>
        <w:ind w:left="360"/>
        <w:jc w:val="both"/>
        <w:rPr>
          <w:rFonts w:ascii="Times New Roman" w:hAnsi="Times New Roman" w:cs="Times New Roman"/>
          <w:bCs/>
          <w:color w:val="auto"/>
          <w:sz w:val="22"/>
          <w:szCs w:val="22"/>
        </w:rPr>
      </w:pPr>
    </w:p>
    <w:p w14:paraId="6B8934D6" w14:textId="1B5BBA09" w:rsidR="00701180" w:rsidRPr="00D43603" w:rsidRDefault="00701180" w:rsidP="003C6ACF">
      <w:pPr>
        <w:pStyle w:val="Default"/>
        <w:numPr>
          <w:ilvl w:val="0"/>
          <w:numId w:val="24"/>
        </w:numPr>
        <w:ind w:left="360"/>
        <w:jc w:val="both"/>
        <w:rPr>
          <w:rFonts w:ascii="Times New Roman" w:hAnsi="Times New Roman" w:cs="Times New Roman"/>
          <w:bCs/>
          <w:color w:val="auto"/>
          <w:sz w:val="22"/>
          <w:szCs w:val="22"/>
        </w:rPr>
      </w:pPr>
      <w:r w:rsidRPr="00D43603">
        <w:rPr>
          <w:rFonts w:ascii="Times New Roman" w:hAnsi="Times New Roman" w:cs="Times New Roman"/>
          <w:bCs/>
          <w:color w:val="auto"/>
          <w:sz w:val="22"/>
          <w:szCs w:val="22"/>
        </w:rPr>
        <w:t>If the MOI can assess, clarify, and update the structure, roles</w:t>
      </w:r>
      <w:r w:rsidR="00421A18" w:rsidRPr="00D43603">
        <w:rPr>
          <w:rFonts w:ascii="Times New Roman" w:hAnsi="Times New Roman" w:cs="Times New Roman"/>
          <w:bCs/>
          <w:color w:val="FF0000"/>
          <w:sz w:val="22"/>
          <w:szCs w:val="22"/>
        </w:rPr>
        <w:t>,</w:t>
      </w:r>
      <w:r w:rsidRPr="00D43603">
        <w:rPr>
          <w:rFonts w:ascii="Times New Roman" w:hAnsi="Times New Roman" w:cs="Times New Roman"/>
          <w:bCs/>
          <w:color w:val="auto"/>
          <w:sz w:val="22"/>
          <w:szCs w:val="22"/>
        </w:rPr>
        <w:t xml:space="preserve"> and resourcing of police directorates and services, take on board better community-led policing practices</w:t>
      </w:r>
      <w:r w:rsidR="00421A18" w:rsidRPr="00D43603">
        <w:rPr>
          <w:rFonts w:ascii="Times New Roman" w:hAnsi="Times New Roman" w:cs="Times New Roman"/>
          <w:bCs/>
          <w:color w:val="FF0000"/>
          <w:sz w:val="22"/>
          <w:szCs w:val="22"/>
        </w:rPr>
        <w:t>,</w:t>
      </w:r>
      <w:r w:rsidRPr="00D43603">
        <w:rPr>
          <w:rFonts w:ascii="Times New Roman" w:hAnsi="Times New Roman" w:cs="Times New Roman"/>
          <w:bCs/>
          <w:color w:val="auto"/>
          <w:sz w:val="22"/>
          <w:szCs w:val="22"/>
        </w:rPr>
        <w:t xml:space="preserve"> and if similar work can be done to improve coordination with the MOJ, prison management services, and related institutions, </w:t>
      </w:r>
      <w:proofErr w:type="gramStart"/>
      <w:r w:rsidRPr="00D43603">
        <w:rPr>
          <w:rFonts w:ascii="Times New Roman" w:hAnsi="Times New Roman" w:cs="Times New Roman"/>
          <w:bCs/>
          <w:color w:val="auto"/>
          <w:sz w:val="22"/>
          <w:szCs w:val="22"/>
        </w:rPr>
        <w:t>and;</w:t>
      </w:r>
      <w:proofErr w:type="gramEnd"/>
    </w:p>
    <w:p w14:paraId="09BCF619" w14:textId="792FBB30" w:rsidR="00701180" w:rsidRPr="00D43603" w:rsidRDefault="00701180" w:rsidP="003C6ACF">
      <w:pPr>
        <w:pStyle w:val="Default"/>
        <w:numPr>
          <w:ilvl w:val="0"/>
          <w:numId w:val="24"/>
        </w:numPr>
        <w:ind w:left="360"/>
        <w:jc w:val="both"/>
        <w:rPr>
          <w:rFonts w:ascii="Times New Roman" w:hAnsi="Times New Roman" w:cs="Times New Roman"/>
          <w:bCs/>
          <w:color w:val="auto"/>
          <w:sz w:val="22"/>
          <w:szCs w:val="22"/>
        </w:rPr>
      </w:pPr>
      <w:r w:rsidRPr="00D43603">
        <w:rPr>
          <w:rFonts w:ascii="Times New Roman" w:hAnsi="Times New Roman" w:cs="Times New Roman"/>
          <w:bCs/>
          <w:color w:val="auto"/>
          <w:sz w:val="22"/>
          <w:szCs w:val="22"/>
        </w:rPr>
        <w:lastRenderedPageBreak/>
        <w:t xml:space="preserve">If the MOI and MOJ can be provided sufficient capacity development and </w:t>
      </w:r>
      <w:r w:rsidR="00C0532A" w:rsidRPr="00D43603">
        <w:rPr>
          <w:rFonts w:ascii="Times New Roman" w:hAnsi="Times New Roman" w:cs="Times New Roman"/>
          <w:bCs/>
          <w:color w:val="auto"/>
          <w:sz w:val="22"/>
          <w:szCs w:val="22"/>
        </w:rPr>
        <w:t>organizational</w:t>
      </w:r>
      <w:r w:rsidRPr="00D43603">
        <w:rPr>
          <w:rFonts w:ascii="Times New Roman" w:hAnsi="Times New Roman" w:cs="Times New Roman"/>
          <w:bCs/>
          <w:color w:val="auto"/>
          <w:sz w:val="22"/>
          <w:szCs w:val="22"/>
        </w:rPr>
        <w:t xml:space="preserve"> assistance to do so – in the form of better strategic planning, project management and delivery, human resources and vetting, and better administrative </w:t>
      </w:r>
      <w:proofErr w:type="gramStart"/>
      <w:r w:rsidRPr="00D43603">
        <w:rPr>
          <w:rFonts w:ascii="Times New Roman" w:hAnsi="Times New Roman" w:cs="Times New Roman"/>
          <w:bCs/>
          <w:color w:val="auto"/>
          <w:sz w:val="22"/>
          <w:szCs w:val="22"/>
        </w:rPr>
        <w:t>processes;</w:t>
      </w:r>
      <w:proofErr w:type="gramEnd"/>
    </w:p>
    <w:p w14:paraId="3139D667" w14:textId="77777777" w:rsidR="00701180" w:rsidRPr="00D43603" w:rsidRDefault="00701180" w:rsidP="003C6ACF">
      <w:pPr>
        <w:pStyle w:val="Default"/>
        <w:numPr>
          <w:ilvl w:val="0"/>
          <w:numId w:val="24"/>
        </w:numPr>
        <w:ind w:left="360"/>
        <w:jc w:val="both"/>
        <w:rPr>
          <w:rFonts w:ascii="Times New Roman" w:hAnsi="Times New Roman" w:cs="Times New Roman"/>
          <w:bCs/>
          <w:color w:val="auto"/>
          <w:sz w:val="22"/>
          <w:szCs w:val="22"/>
        </w:rPr>
      </w:pPr>
      <w:r w:rsidRPr="00D43603">
        <w:rPr>
          <w:rFonts w:ascii="Times New Roman" w:hAnsi="Times New Roman" w:cs="Times New Roman"/>
          <w:bCs/>
          <w:color w:val="auto"/>
          <w:sz w:val="22"/>
          <w:szCs w:val="22"/>
        </w:rPr>
        <w:t xml:space="preserve">Then UN joint programme partners can better support the MOI and MOJ in improving the effectiveness of police and prison service delivery in Tripoli, and militate better against risks involved in training and technical and material assistance, </w:t>
      </w:r>
      <w:proofErr w:type="gramStart"/>
      <w:r w:rsidRPr="00D43603">
        <w:rPr>
          <w:rFonts w:ascii="Times New Roman" w:hAnsi="Times New Roman" w:cs="Times New Roman"/>
          <w:bCs/>
          <w:color w:val="auto"/>
          <w:sz w:val="22"/>
          <w:szCs w:val="22"/>
        </w:rPr>
        <w:t>and;</w:t>
      </w:r>
      <w:proofErr w:type="gramEnd"/>
    </w:p>
    <w:p w14:paraId="12E30589" w14:textId="77777777" w:rsidR="00701180" w:rsidRPr="00D43603" w:rsidRDefault="00701180" w:rsidP="003C6ACF">
      <w:pPr>
        <w:pStyle w:val="Default"/>
        <w:numPr>
          <w:ilvl w:val="0"/>
          <w:numId w:val="24"/>
        </w:numPr>
        <w:ind w:left="360"/>
        <w:jc w:val="both"/>
        <w:rPr>
          <w:rFonts w:ascii="Times New Roman" w:hAnsi="Times New Roman" w:cs="Times New Roman"/>
          <w:bCs/>
          <w:color w:val="auto"/>
          <w:sz w:val="22"/>
          <w:szCs w:val="22"/>
        </w:rPr>
      </w:pPr>
      <w:r w:rsidRPr="00D43603">
        <w:rPr>
          <w:rFonts w:ascii="Times New Roman" w:hAnsi="Times New Roman" w:cs="Times New Roman"/>
          <w:bCs/>
          <w:color w:val="auto"/>
          <w:sz w:val="22"/>
          <w:szCs w:val="22"/>
        </w:rPr>
        <w:t>Then improved state security services, executive and administrative capacity, and the ability to provide stronger law enforcement and justice services reduce the incentives for ongoing mobilization of armed groups within the communities. This increases opportunities for credible, long-term options for reintegrating and demobilizing its armed formations into society.</w:t>
      </w:r>
    </w:p>
    <w:p w14:paraId="2A5823A0" w14:textId="77777777" w:rsidR="00701180" w:rsidRPr="00D43603" w:rsidRDefault="00701180" w:rsidP="00701180">
      <w:pPr>
        <w:pStyle w:val="Default"/>
        <w:ind w:left="360"/>
        <w:jc w:val="both"/>
        <w:rPr>
          <w:rFonts w:ascii="Times New Roman" w:hAnsi="Times New Roman" w:cs="Times New Roman"/>
          <w:b/>
          <w:color w:val="auto"/>
          <w:sz w:val="22"/>
          <w:szCs w:val="22"/>
        </w:rPr>
      </w:pPr>
    </w:p>
    <w:p w14:paraId="125B7636" w14:textId="16AB894C" w:rsidR="00701180" w:rsidRPr="00D43603" w:rsidRDefault="00701180" w:rsidP="00701180">
      <w:pPr>
        <w:pStyle w:val="Default"/>
        <w:jc w:val="both"/>
        <w:rPr>
          <w:rFonts w:ascii="Times New Roman" w:hAnsi="Times New Roman" w:cs="Times New Roman"/>
          <w:bCs/>
          <w:color w:val="auto"/>
          <w:sz w:val="22"/>
          <w:szCs w:val="22"/>
        </w:rPr>
      </w:pPr>
      <w:r w:rsidRPr="00D43603">
        <w:rPr>
          <w:rFonts w:ascii="Times New Roman" w:hAnsi="Times New Roman" w:cs="Times New Roman"/>
          <w:b/>
          <w:color w:val="auto"/>
          <w:sz w:val="22"/>
          <w:szCs w:val="22"/>
        </w:rPr>
        <w:t>STRATEGIC OUTCOME:</w:t>
      </w:r>
      <w:r w:rsidRPr="00D43603">
        <w:rPr>
          <w:rFonts w:ascii="Times New Roman" w:hAnsi="Times New Roman" w:cs="Times New Roman"/>
          <w:bCs/>
          <w:color w:val="auto"/>
          <w:sz w:val="22"/>
          <w:szCs w:val="22"/>
        </w:rPr>
        <w:t xml:space="preserve"> Libyan government efforts, supported by the UN, to stabilize Tripoli are more likely to succeed; police operations and services can achieve a baseline level of activity, visibility, respect, and effectiveness; forces are reintegrated into host communities; public confidence</w:t>
      </w:r>
      <w:r w:rsidRPr="00D43603">
        <w:rPr>
          <w:rFonts w:ascii="Times New Roman" w:hAnsi="Times New Roman" w:cs="Times New Roman"/>
          <w:bCs/>
          <w:color w:val="FF0000"/>
          <w:sz w:val="22"/>
          <w:szCs w:val="22"/>
        </w:rPr>
        <w:t xml:space="preserve"> </w:t>
      </w:r>
      <w:r w:rsidR="00421A18" w:rsidRPr="00D43603">
        <w:rPr>
          <w:rFonts w:ascii="Times New Roman" w:hAnsi="Times New Roman" w:cs="Times New Roman"/>
          <w:bCs/>
          <w:color w:val="FF0000"/>
          <w:sz w:val="22"/>
          <w:szCs w:val="22"/>
        </w:rPr>
        <w:t xml:space="preserve">is </w:t>
      </w:r>
      <w:r w:rsidR="00C0532A" w:rsidRPr="00D43603">
        <w:rPr>
          <w:rFonts w:ascii="Times New Roman" w:hAnsi="Times New Roman" w:cs="Times New Roman"/>
          <w:bCs/>
          <w:color w:val="auto"/>
          <w:sz w:val="22"/>
          <w:szCs w:val="22"/>
        </w:rPr>
        <w:t>improved</w:t>
      </w:r>
      <w:r w:rsidRPr="00D43603">
        <w:rPr>
          <w:rFonts w:ascii="Times New Roman" w:hAnsi="Times New Roman" w:cs="Times New Roman"/>
          <w:bCs/>
          <w:color w:val="auto"/>
          <w:sz w:val="22"/>
          <w:szCs w:val="22"/>
        </w:rPr>
        <w:t xml:space="preserve"> in the ability of the </w:t>
      </w:r>
      <w:r w:rsidR="007E4CF1" w:rsidRPr="00D43603">
        <w:rPr>
          <w:rFonts w:ascii="Times New Roman" w:hAnsi="Times New Roman" w:cs="Times New Roman"/>
          <w:bCs/>
          <w:color w:val="auto"/>
          <w:sz w:val="22"/>
          <w:szCs w:val="22"/>
        </w:rPr>
        <w:t xml:space="preserve">state </w:t>
      </w:r>
      <w:r w:rsidRPr="00D43603">
        <w:rPr>
          <w:rFonts w:ascii="Times New Roman" w:hAnsi="Times New Roman" w:cs="Times New Roman"/>
          <w:bCs/>
          <w:color w:val="auto"/>
          <w:sz w:val="22"/>
          <w:szCs w:val="22"/>
        </w:rPr>
        <w:t>to provide security and justice services and in the effectiveness of the police and criminal justice institutions.</w:t>
      </w:r>
    </w:p>
    <w:p w14:paraId="59D2BB39" w14:textId="77777777" w:rsidR="00701180" w:rsidRPr="00D43603" w:rsidRDefault="00701180" w:rsidP="00701180">
      <w:pPr>
        <w:pStyle w:val="Default"/>
        <w:jc w:val="both"/>
        <w:rPr>
          <w:rFonts w:ascii="Times New Roman" w:hAnsi="Times New Roman" w:cs="Times New Roman"/>
          <w:b/>
          <w:color w:val="2E74B5" w:themeColor="accent1" w:themeShade="BF"/>
          <w:sz w:val="22"/>
          <w:szCs w:val="22"/>
        </w:rPr>
      </w:pPr>
    </w:p>
    <w:p w14:paraId="04657019" w14:textId="77777777" w:rsidR="00701180" w:rsidRPr="00D43603" w:rsidRDefault="00701180" w:rsidP="00701180">
      <w:pPr>
        <w:jc w:val="both"/>
        <w:rPr>
          <w:rFonts w:eastAsia="MS Mincho"/>
          <w:bCs/>
        </w:rPr>
      </w:pPr>
      <w:r w:rsidRPr="00D43603">
        <w:rPr>
          <w:rFonts w:eastAsia="MS Mincho"/>
          <w:bCs/>
        </w:rPr>
        <w:t xml:space="preserve">PSJP in collaboration with the strategic partner UNSMIL commenced its implementation in October 2017 and the period was extended up to June 2022. </w:t>
      </w:r>
    </w:p>
    <w:p w14:paraId="428A2242" w14:textId="77777777" w:rsidR="00701180" w:rsidRPr="00D43603" w:rsidRDefault="00701180" w:rsidP="00701180">
      <w:pPr>
        <w:pStyle w:val="Default"/>
        <w:ind w:left="720"/>
        <w:jc w:val="both"/>
        <w:rPr>
          <w:rFonts w:ascii="Times New Roman" w:hAnsi="Times New Roman" w:cs="Times New Roman"/>
          <w:b/>
          <w:color w:val="2E74B5" w:themeColor="accent1" w:themeShade="BF"/>
          <w:sz w:val="22"/>
          <w:szCs w:val="22"/>
        </w:rPr>
      </w:pPr>
    </w:p>
    <w:tbl>
      <w:tblPr>
        <w:tblStyle w:val="TableGrid1"/>
        <w:tblW w:w="5000" w:type="pct"/>
        <w:tblLook w:val="04A0" w:firstRow="1" w:lastRow="0" w:firstColumn="1" w:lastColumn="0" w:noHBand="0" w:noVBand="1"/>
      </w:tblPr>
      <w:tblGrid>
        <w:gridCol w:w="3768"/>
        <w:gridCol w:w="2900"/>
        <w:gridCol w:w="3386"/>
      </w:tblGrid>
      <w:tr w:rsidR="00701180" w:rsidRPr="00D43603" w14:paraId="6A649A96" w14:textId="77777777" w:rsidTr="00D22472">
        <w:trPr>
          <w:trHeight w:val="170"/>
        </w:trPr>
        <w:tc>
          <w:tcPr>
            <w:tcW w:w="5000" w:type="pct"/>
            <w:gridSpan w:val="3"/>
          </w:tcPr>
          <w:p w14:paraId="48511A23" w14:textId="77777777" w:rsidR="00701180" w:rsidRPr="00D43603" w:rsidRDefault="00701180" w:rsidP="00D22472">
            <w:pPr>
              <w:jc w:val="both"/>
              <w:rPr>
                <w:b/>
                <w:sz w:val="22"/>
                <w:szCs w:val="22"/>
              </w:rPr>
            </w:pPr>
            <w:r w:rsidRPr="00D43603">
              <w:rPr>
                <w:b/>
                <w:sz w:val="22"/>
                <w:szCs w:val="22"/>
              </w:rPr>
              <w:t>PROJECT/OUTCOME INFORMATION</w:t>
            </w:r>
          </w:p>
        </w:tc>
      </w:tr>
      <w:tr w:rsidR="00701180" w:rsidRPr="00D43603" w14:paraId="1337EBC5" w14:textId="77777777" w:rsidTr="00D22472">
        <w:trPr>
          <w:trHeight w:val="288"/>
        </w:trPr>
        <w:tc>
          <w:tcPr>
            <w:tcW w:w="1874" w:type="pct"/>
          </w:tcPr>
          <w:p w14:paraId="308B5F95" w14:textId="77777777" w:rsidR="00701180" w:rsidRPr="00D43603" w:rsidRDefault="00701180" w:rsidP="00D22472">
            <w:pPr>
              <w:jc w:val="both"/>
              <w:rPr>
                <w:b/>
                <w:sz w:val="22"/>
                <w:szCs w:val="22"/>
              </w:rPr>
            </w:pPr>
            <w:r w:rsidRPr="00D43603">
              <w:rPr>
                <w:b/>
                <w:sz w:val="22"/>
                <w:szCs w:val="22"/>
              </w:rPr>
              <w:t>Project/Outcome Title</w:t>
            </w:r>
          </w:p>
        </w:tc>
        <w:tc>
          <w:tcPr>
            <w:tcW w:w="3126" w:type="pct"/>
            <w:gridSpan w:val="2"/>
          </w:tcPr>
          <w:p w14:paraId="6DDEB0F7" w14:textId="77777777" w:rsidR="00701180" w:rsidRPr="00D43603" w:rsidRDefault="00701180" w:rsidP="00D22472">
            <w:pPr>
              <w:jc w:val="both"/>
              <w:rPr>
                <w:sz w:val="22"/>
                <w:szCs w:val="22"/>
              </w:rPr>
            </w:pPr>
            <w:r w:rsidRPr="00D43603">
              <w:rPr>
                <w:sz w:val="22"/>
                <w:szCs w:val="22"/>
              </w:rPr>
              <w:t xml:space="preserve">UNDP/UNSMIL Policing and Security Joint Programme </w:t>
            </w:r>
          </w:p>
        </w:tc>
      </w:tr>
      <w:tr w:rsidR="00701180" w:rsidRPr="00D43603" w14:paraId="23E364F3" w14:textId="77777777" w:rsidTr="00D22472">
        <w:trPr>
          <w:trHeight w:val="288"/>
        </w:trPr>
        <w:tc>
          <w:tcPr>
            <w:tcW w:w="1874" w:type="pct"/>
          </w:tcPr>
          <w:p w14:paraId="635C97BE" w14:textId="77777777" w:rsidR="00701180" w:rsidRPr="00D43603" w:rsidRDefault="00701180" w:rsidP="00D22472">
            <w:pPr>
              <w:jc w:val="both"/>
              <w:rPr>
                <w:b/>
                <w:sz w:val="22"/>
                <w:szCs w:val="22"/>
              </w:rPr>
            </w:pPr>
            <w:r w:rsidRPr="00D43603">
              <w:rPr>
                <w:b/>
                <w:sz w:val="22"/>
                <w:szCs w:val="22"/>
              </w:rPr>
              <w:t>Atlas ID</w:t>
            </w:r>
          </w:p>
        </w:tc>
        <w:tc>
          <w:tcPr>
            <w:tcW w:w="3126" w:type="pct"/>
            <w:gridSpan w:val="2"/>
          </w:tcPr>
          <w:p w14:paraId="7236302F" w14:textId="77777777" w:rsidR="00701180" w:rsidRPr="00D43603" w:rsidRDefault="00701180" w:rsidP="00D22472">
            <w:pPr>
              <w:jc w:val="both"/>
              <w:rPr>
                <w:sz w:val="22"/>
                <w:szCs w:val="22"/>
              </w:rPr>
            </w:pPr>
            <w:r w:rsidRPr="00D43603">
              <w:rPr>
                <w:sz w:val="22"/>
                <w:szCs w:val="22"/>
              </w:rPr>
              <w:t>00101889 Output ID: 00104136</w:t>
            </w:r>
          </w:p>
        </w:tc>
      </w:tr>
      <w:tr w:rsidR="00701180" w:rsidRPr="00D43603" w14:paraId="48E42974" w14:textId="77777777" w:rsidTr="00D22472">
        <w:trPr>
          <w:trHeight w:val="288"/>
        </w:trPr>
        <w:tc>
          <w:tcPr>
            <w:tcW w:w="1874" w:type="pct"/>
          </w:tcPr>
          <w:p w14:paraId="65A48B14" w14:textId="77777777" w:rsidR="00701180" w:rsidRPr="00D43603" w:rsidRDefault="00701180" w:rsidP="00D22472">
            <w:pPr>
              <w:jc w:val="both"/>
              <w:rPr>
                <w:b/>
                <w:sz w:val="22"/>
                <w:szCs w:val="22"/>
              </w:rPr>
            </w:pPr>
            <w:r w:rsidRPr="00D43603">
              <w:rPr>
                <w:b/>
                <w:sz w:val="22"/>
                <w:szCs w:val="22"/>
              </w:rPr>
              <w:t>Corporate Outcome and Output </w:t>
            </w:r>
          </w:p>
        </w:tc>
        <w:tc>
          <w:tcPr>
            <w:tcW w:w="3126" w:type="pct"/>
            <w:gridSpan w:val="2"/>
          </w:tcPr>
          <w:p w14:paraId="74785F12" w14:textId="77777777" w:rsidR="00701180" w:rsidRPr="00D43603" w:rsidRDefault="00701180" w:rsidP="00D22472">
            <w:pPr>
              <w:jc w:val="both"/>
              <w:rPr>
                <w:b/>
                <w:sz w:val="22"/>
                <w:szCs w:val="22"/>
              </w:rPr>
            </w:pPr>
          </w:p>
        </w:tc>
      </w:tr>
      <w:tr w:rsidR="00701180" w:rsidRPr="00D43603" w14:paraId="119BC11A" w14:textId="77777777" w:rsidTr="00D22472">
        <w:trPr>
          <w:trHeight w:val="288"/>
        </w:trPr>
        <w:tc>
          <w:tcPr>
            <w:tcW w:w="1874" w:type="pct"/>
          </w:tcPr>
          <w:p w14:paraId="741720FA" w14:textId="77777777" w:rsidR="00701180" w:rsidRPr="00D43603" w:rsidRDefault="00701180" w:rsidP="00D22472">
            <w:pPr>
              <w:jc w:val="both"/>
              <w:rPr>
                <w:b/>
                <w:sz w:val="22"/>
                <w:szCs w:val="22"/>
              </w:rPr>
            </w:pPr>
            <w:r w:rsidRPr="00D43603">
              <w:rPr>
                <w:b/>
                <w:sz w:val="22"/>
                <w:szCs w:val="22"/>
              </w:rPr>
              <w:t>Country</w:t>
            </w:r>
          </w:p>
        </w:tc>
        <w:tc>
          <w:tcPr>
            <w:tcW w:w="3126" w:type="pct"/>
            <w:gridSpan w:val="2"/>
          </w:tcPr>
          <w:p w14:paraId="36590EDB" w14:textId="77777777" w:rsidR="00701180" w:rsidRPr="00D43603" w:rsidRDefault="00701180" w:rsidP="00D22472">
            <w:pPr>
              <w:jc w:val="both"/>
              <w:rPr>
                <w:sz w:val="22"/>
                <w:szCs w:val="22"/>
              </w:rPr>
            </w:pPr>
            <w:r w:rsidRPr="00D43603">
              <w:rPr>
                <w:sz w:val="22"/>
                <w:szCs w:val="22"/>
              </w:rPr>
              <w:t>Libya</w:t>
            </w:r>
          </w:p>
        </w:tc>
      </w:tr>
      <w:tr w:rsidR="00701180" w:rsidRPr="00D43603" w14:paraId="7F3071C7" w14:textId="77777777" w:rsidTr="00D22472">
        <w:trPr>
          <w:trHeight w:val="288"/>
        </w:trPr>
        <w:tc>
          <w:tcPr>
            <w:tcW w:w="1874" w:type="pct"/>
          </w:tcPr>
          <w:p w14:paraId="1F4BB83F" w14:textId="77777777" w:rsidR="00701180" w:rsidRPr="00D43603" w:rsidRDefault="00701180" w:rsidP="00D22472">
            <w:pPr>
              <w:jc w:val="both"/>
              <w:rPr>
                <w:b/>
                <w:sz w:val="22"/>
                <w:szCs w:val="22"/>
              </w:rPr>
            </w:pPr>
            <w:r w:rsidRPr="00D43603">
              <w:rPr>
                <w:b/>
                <w:sz w:val="22"/>
                <w:szCs w:val="22"/>
              </w:rPr>
              <w:t>Region</w:t>
            </w:r>
          </w:p>
        </w:tc>
        <w:tc>
          <w:tcPr>
            <w:tcW w:w="3126" w:type="pct"/>
            <w:gridSpan w:val="2"/>
          </w:tcPr>
          <w:p w14:paraId="36E80C66" w14:textId="77777777" w:rsidR="00701180" w:rsidRPr="00D43603" w:rsidRDefault="00701180" w:rsidP="00D22472">
            <w:pPr>
              <w:jc w:val="both"/>
              <w:rPr>
                <w:sz w:val="22"/>
                <w:szCs w:val="22"/>
              </w:rPr>
            </w:pPr>
            <w:r w:rsidRPr="00D43603">
              <w:rPr>
                <w:sz w:val="22"/>
                <w:szCs w:val="22"/>
              </w:rPr>
              <w:t>RBAS</w:t>
            </w:r>
          </w:p>
        </w:tc>
      </w:tr>
      <w:tr w:rsidR="00701180" w:rsidRPr="00D43603" w14:paraId="46D9AA76" w14:textId="77777777" w:rsidTr="00D22472">
        <w:trPr>
          <w:trHeight w:val="288"/>
        </w:trPr>
        <w:tc>
          <w:tcPr>
            <w:tcW w:w="1874" w:type="pct"/>
          </w:tcPr>
          <w:p w14:paraId="0089DF80" w14:textId="77777777" w:rsidR="00701180" w:rsidRPr="00D43603" w:rsidRDefault="00701180" w:rsidP="00D22472">
            <w:pPr>
              <w:jc w:val="both"/>
              <w:rPr>
                <w:b/>
                <w:sz w:val="22"/>
                <w:szCs w:val="22"/>
              </w:rPr>
            </w:pPr>
            <w:r w:rsidRPr="00D43603">
              <w:rPr>
                <w:b/>
                <w:sz w:val="22"/>
                <w:szCs w:val="22"/>
              </w:rPr>
              <w:t>Date project document signed</w:t>
            </w:r>
          </w:p>
        </w:tc>
        <w:tc>
          <w:tcPr>
            <w:tcW w:w="3126" w:type="pct"/>
            <w:gridSpan w:val="2"/>
          </w:tcPr>
          <w:p w14:paraId="444FDCE2" w14:textId="77777777" w:rsidR="00701180" w:rsidRPr="00D43603" w:rsidRDefault="00701180" w:rsidP="00D22472">
            <w:pPr>
              <w:jc w:val="both"/>
              <w:rPr>
                <w:sz w:val="22"/>
                <w:szCs w:val="22"/>
              </w:rPr>
            </w:pPr>
            <w:r w:rsidRPr="00D43603">
              <w:rPr>
                <w:sz w:val="22"/>
                <w:szCs w:val="22"/>
              </w:rPr>
              <w:t>September 21, 2017</w:t>
            </w:r>
          </w:p>
        </w:tc>
      </w:tr>
      <w:tr w:rsidR="00701180" w:rsidRPr="00D43603" w14:paraId="50DE3D94" w14:textId="77777777" w:rsidTr="00D22472">
        <w:trPr>
          <w:trHeight w:val="288"/>
        </w:trPr>
        <w:tc>
          <w:tcPr>
            <w:tcW w:w="1874" w:type="pct"/>
            <w:vMerge w:val="restart"/>
          </w:tcPr>
          <w:p w14:paraId="276D4670" w14:textId="77777777" w:rsidR="00701180" w:rsidRPr="00D43603" w:rsidRDefault="00701180" w:rsidP="00D22472">
            <w:pPr>
              <w:jc w:val="both"/>
              <w:rPr>
                <w:b/>
                <w:sz w:val="22"/>
                <w:szCs w:val="22"/>
              </w:rPr>
            </w:pPr>
            <w:r w:rsidRPr="00D43603">
              <w:rPr>
                <w:b/>
                <w:sz w:val="22"/>
                <w:szCs w:val="22"/>
              </w:rPr>
              <w:t>Project Dates</w:t>
            </w:r>
          </w:p>
        </w:tc>
        <w:tc>
          <w:tcPr>
            <w:tcW w:w="1442" w:type="pct"/>
          </w:tcPr>
          <w:p w14:paraId="2633FACD" w14:textId="77777777" w:rsidR="00701180" w:rsidRPr="00D43603" w:rsidRDefault="00701180" w:rsidP="00D22472">
            <w:pPr>
              <w:jc w:val="both"/>
              <w:rPr>
                <w:b/>
                <w:sz w:val="22"/>
                <w:szCs w:val="22"/>
              </w:rPr>
            </w:pPr>
            <w:r w:rsidRPr="00D43603">
              <w:rPr>
                <w:b/>
                <w:sz w:val="22"/>
                <w:szCs w:val="22"/>
              </w:rPr>
              <w:t>Start</w:t>
            </w:r>
          </w:p>
        </w:tc>
        <w:tc>
          <w:tcPr>
            <w:tcW w:w="1683" w:type="pct"/>
          </w:tcPr>
          <w:p w14:paraId="33294238" w14:textId="77777777" w:rsidR="00701180" w:rsidRPr="00D43603" w:rsidRDefault="00701180" w:rsidP="00D22472">
            <w:pPr>
              <w:jc w:val="both"/>
              <w:rPr>
                <w:b/>
                <w:sz w:val="22"/>
                <w:szCs w:val="22"/>
              </w:rPr>
            </w:pPr>
            <w:r w:rsidRPr="00D43603">
              <w:rPr>
                <w:b/>
                <w:sz w:val="22"/>
                <w:szCs w:val="22"/>
              </w:rPr>
              <w:t>Planned end</w:t>
            </w:r>
          </w:p>
        </w:tc>
      </w:tr>
      <w:tr w:rsidR="00701180" w:rsidRPr="00D43603" w14:paraId="70FA8881" w14:textId="77777777" w:rsidTr="00D22472">
        <w:trPr>
          <w:trHeight w:val="288"/>
        </w:trPr>
        <w:tc>
          <w:tcPr>
            <w:tcW w:w="1874" w:type="pct"/>
            <w:vMerge/>
          </w:tcPr>
          <w:p w14:paraId="78ED2B6E" w14:textId="77777777" w:rsidR="00701180" w:rsidRPr="00D43603" w:rsidRDefault="00701180" w:rsidP="00D22472">
            <w:pPr>
              <w:jc w:val="both"/>
              <w:rPr>
                <w:b/>
                <w:sz w:val="22"/>
                <w:szCs w:val="22"/>
              </w:rPr>
            </w:pPr>
          </w:p>
        </w:tc>
        <w:tc>
          <w:tcPr>
            <w:tcW w:w="1442" w:type="pct"/>
          </w:tcPr>
          <w:p w14:paraId="3DA824E8" w14:textId="77777777" w:rsidR="00701180" w:rsidRPr="00D43603" w:rsidRDefault="00701180" w:rsidP="00D22472">
            <w:pPr>
              <w:jc w:val="both"/>
              <w:rPr>
                <w:sz w:val="22"/>
                <w:szCs w:val="22"/>
              </w:rPr>
            </w:pPr>
            <w:r w:rsidRPr="00D43603">
              <w:rPr>
                <w:sz w:val="22"/>
                <w:szCs w:val="22"/>
              </w:rPr>
              <w:t>September 21, 2017</w:t>
            </w:r>
          </w:p>
        </w:tc>
        <w:tc>
          <w:tcPr>
            <w:tcW w:w="1683" w:type="pct"/>
          </w:tcPr>
          <w:p w14:paraId="769C9B30" w14:textId="77777777" w:rsidR="00701180" w:rsidRPr="00D43603" w:rsidRDefault="00701180" w:rsidP="00D22472">
            <w:pPr>
              <w:jc w:val="both"/>
              <w:rPr>
                <w:sz w:val="22"/>
                <w:szCs w:val="22"/>
              </w:rPr>
            </w:pPr>
            <w:r w:rsidRPr="00D43603">
              <w:rPr>
                <w:sz w:val="22"/>
                <w:szCs w:val="22"/>
              </w:rPr>
              <w:t>June 30, 2022</w:t>
            </w:r>
          </w:p>
        </w:tc>
      </w:tr>
      <w:tr w:rsidR="00701180" w:rsidRPr="00D43603" w14:paraId="510DA3F7" w14:textId="77777777" w:rsidTr="00D22472">
        <w:trPr>
          <w:trHeight w:val="288"/>
        </w:trPr>
        <w:tc>
          <w:tcPr>
            <w:tcW w:w="1874" w:type="pct"/>
          </w:tcPr>
          <w:p w14:paraId="5653B7AB" w14:textId="77777777" w:rsidR="00701180" w:rsidRPr="00D43603" w:rsidRDefault="00701180" w:rsidP="00D22472">
            <w:pPr>
              <w:jc w:val="both"/>
              <w:rPr>
                <w:b/>
                <w:sz w:val="22"/>
                <w:szCs w:val="22"/>
              </w:rPr>
            </w:pPr>
            <w:r w:rsidRPr="00D43603">
              <w:rPr>
                <w:b/>
                <w:sz w:val="22"/>
                <w:szCs w:val="22"/>
              </w:rPr>
              <w:t>Project Budget</w:t>
            </w:r>
          </w:p>
        </w:tc>
        <w:tc>
          <w:tcPr>
            <w:tcW w:w="3126" w:type="pct"/>
            <w:gridSpan w:val="2"/>
          </w:tcPr>
          <w:p w14:paraId="64BA103B" w14:textId="77777777" w:rsidR="00701180" w:rsidRPr="00D43603" w:rsidRDefault="00701180" w:rsidP="00D22472">
            <w:pPr>
              <w:jc w:val="both"/>
              <w:rPr>
                <w:bCs/>
                <w:sz w:val="22"/>
                <w:szCs w:val="22"/>
              </w:rPr>
            </w:pPr>
            <w:r w:rsidRPr="00D43603">
              <w:rPr>
                <w:bCs/>
                <w:sz w:val="22"/>
                <w:szCs w:val="22"/>
              </w:rPr>
              <w:t>US$ 9,379,414</w:t>
            </w:r>
          </w:p>
        </w:tc>
      </w:tr>
      <w:tr w:rsidR="00701180" w:rsidRPr="00D43603" w14:paraId="140386B2" w14:textId="77777777" w:rsidTr="00D22472">
        <w:trPr>
          <w:trHeight w:val="288"/>
        </w:trPr>
        <w:tc>
          <w:tcPr>
            <w:tcW w:w="1874" w:type="pct"/>
          </w:tcPr>
          <w:p w14:paraId="1358103A" w14:textId="77777777" w:rsidR="00701180" w:rsidRPr="00D43603" w:rsidRDefault="00701180" w:rsidP="00D22472">
            <w:pPr>
              <w:jc w:val="both"/>
              <w:rPr>
                <w:b/>
                <w:sz w:val="22"/>
                <w:szCs w:val="22"/>
              </w:rPr>
            </w:pPr>
            <w:r w:rsidRPr="00D43603">
              <w:rPr>
                <w:b/>
                <w:sz w:val="22"/>
                <w:szCs w:val="22"/>
              </w:rPr>
              <w:t>Project expenditure at the time of evaluation</w:t>
            </w:r>
          </w:p>
        </w:tc>
        <w:tc>
          <w:tcPr>
            <w:tcW w:w="3126" w:type="pct"/>
            <w:gridSpan w:val="2"/>
          </w:tcPr>
          <w:p w14:paraId="34733E36" w14:textId="77777777" w:rsidR="00701180" w:rsidRPr="00D43603" w:rsidRDefault="00701180" w:rsidP="00D22472">
            <w:pPr>
              <w:jc w:val="both"/>
              <w:rPr>
                <w:sz w:val="22"/>
                <w:szCs w:val="22"/>
              </w:rPr>
            </w:pPr>
            <w:r w:rsidRPr="00D43603">
              <w:rPr>
                <w:bCs/>
                <w:sz w:val="22"/>
                <w:szCs w:val="22"/>
              </w:rPr>
              <w:t xml:space="preserve">US$ </w:t>
            </w:r>
            <w:r w:rsidRPr="00D43603">
              <w:rPr>
                <w:sz w:val="22"/>
                <w:szCs w:val="22"/>
              </w:rPr>
              <w:t>6,955,807</w:t>
            </w:r>
          </w:p>
          <w:p w14:paraId="44267FD9" w14:textId="77777777" w:rsidR="00701180" w:rsidRPr="00D43603" w:rsidRDefault="00701180" w:rsidP="00D22472">
            <w:pPr>
              <w:jc w:val="both"/>
              <w:rPr>
                <w:bCs/>
                <w:sz w:val="22"/>
                <w:szCs w:val="22"/>
              </w:rPr>
            </w:pPr>
          </w:p>
        </w:tc>
      </w:tr>
      <w:tr w:rsidR="00701180" w:rsidRPr="00D43603" w14:paraId="5E90C94B" w14:textId="77777777" w:rsidTr="00D22472">
        <w:trPr>
          <w:trHeight w:val="1862"/>
        </w:trPr>
        <w:tc>
          <w:tcPr>
            <w:tcW w:w="1874" w:type="pct"/>
          </w:tcPr>
          <w:p w14:paraId="66530C7D" w14:textId="77777777" w:rsidR="00701180" w:rsidRPr="00D43603" w:rsidRDefault="00701180" w:rsidP="00D22472">
            <w:pPr>
              <w:jc w:val="both"/>
              <w:rPr>
                <w:b/>
                <w:sz w:val="22"/>
                <w:szCs w:val="22"/>
              </w:rPr>
            </w:pPr>
            <w:r w:rsidRPr="00D43603">
              <w:rPr>
                <w:b/>
                <w:sz w:val="22"/>
                <w:szCs w:val="22"/>
              </w:rPr>
              <w:t>Funding Source</w:t>
            </w:r>
          </w:p>
        </w:tc>
        <w:tc>
          <w:tcPr>
            <w:tcW w:w="3126" w:type="pct"/>
            <w:gridSpan w:val="2"/>
          </w:tcPr>
          <w:tbl>
            <w:tblPr>
              <w:tblStyle w:val="TableGrid1"/>
              <w:tblW w:w="0" w:type="auto"/>
              <w:tblLook w:val="04A0" w:firstRow="1" w:lastRow="0" w:firstColumn="1" w:lastColumn="0" w:noHBand="0" w:noVBand="1"/>
            </w:tblPr>
            <w:tblGrid>
              <w:gridCol w:w="3069"/>
              <w:gridCol w:w="1451"/>
            </w:tblGrid>
            <w:tr w:rsidR="00701180" w:rsidRPr="00D43603" w14:paraId="47F5BDD8" w14:textId="77777777" w:rsidTr="00D22472">
              <w:trPr>
                <w:trHeight w:val="233"/>
              </w:trPr>
              <w:tc>
                <w:tcPr>
                  <w:tcW w:w="0" w:type="auto"/>
                  <w:hideMark/>
                </w:tcPr>
                <w:p w14:paraId="1B130F99" w14:textId="77777777" w:rsidR="00701180" w:rsidRPr="00D43603" w:rsidRDefault="00701180" w:rsidP="00D22472">
                  <w:pPr>
                    <w:jc w:val="both"/>
                    <w:rPr>
                      <w:bCs/>
                      <w:sz w:val="22"/>
                      <w:szCs w:val="22"/>
                    </w:rPr>
                  </w:pPr>
                  <w:r w:rsidRPr="00D43603">
                    <w:rPr>
                      <w:b/>
                      <w:bCs/>
                      <w:sz w:val="22"/>
                      <w:szCs w:val="22"/>
                    </w:rPr>
                    <w:t>Donors</w:t>
                  </w:r>
                </w:p>
              </w:tc>
              <w:tc>
                <w:tcPr>
                  <w:tcW w:w="0" w:type="auto"/>
                  <w:hideMark/>
                </w:tcPr>
                <w:p w14:paraId="454A218B" w14:textId="77777777" w:rsidR="00701180" w:rsidRPr="00D43603" w:rsidRDefault="00701180" w:rsidP="00D22472">
                  <w:pPr>
                    <w:jc w:val="both"/>
                    <w:rPr>
                      <w:bCs/>
                      <w:sz w:val="22"/>
                      <w:szCs w:val="22"/>
                    </w:rPr>
                  </w:pPr>
                  <w:r w:rsidRPr="00D43603">
                    <w:rPr>
                      <w:b/>
                      <w:bCs/>
                      <w:sz w:val="22"/>
                      <w:szCs w:val="22"/>
                    </w:rPr>
                    <w:t>Contribution</w:t>
                  </w:r>
                </w:p>
              </w:tc>
            </w:tr>
            <w:tr w:rsidR="00701180" w:rsidRPr="00D43603" w14:paraId="1A58265E" w14:textId="77777777" w:rsidTr="00D22472">
              <w:trPr>
                <w:trHeight w:val="161"/>
              </w:trPr>
              <w:tc>
                <w:tcPr>
                  <w:tcW w:w="0" w:type="auto"/>
                  <w:hideMark/>
                </w:tcPr>
                <w:p w14:paraId="3980D3F9" w14:textId="77777777" w:rsidR="00701180" w:rsidRPr="00D43603" w:rsidRDefault="00701180" w:rsidP="00D22472">
                  <w:pPr>
                    <w:jc w:val="both"/>
                    <w:rPr>
                      <w:bCs/>
                      <w:sz w:val="22"/>
                      <w:szCs w:val="22"/>
                    </w:rPr>
                  </w:pPr>
                  <w:r w:rsidRPr="00D43603">
                    <w:rPr>
                      <w:bCs/>
                      <w:sz w:val="22"/>
                      <w:szCs w:val="22"/>
                      <w:lang w:val="en-AU"/>
                    </w:rPr>
                    <w:t>The Government of Germany</w:t>
                  </w:r>
                </w:p>
              </w:tc>
              <w:tc>
                <w:tcPr>
                  <w:tcW w:w="0" w:type="auto"/>
                  <w:hideMark/>
                </w:tcPr>
                <w:p w14:paraId="1E50BC65" w14:textId="77777777" w:rsidR="00701180" w:rsidRPr="00D43603" w:rsidRDefault="00701180" w:rsidP="00D22472">
                  <w:pPr>
                    <w:jc w:val="both"/>
                    <w:rPr>
                      <w:bCs/>
                      <w:sz w:val="22"/>
                      <w:szCs w:val="22"/>
                    </w:rPr>
                  </w:pPr>
                  <w:r w:rsidRPr="00D43603">
                    <w:rPr>
                      <w:bCs/>
                      <w:sz w:val="22"/>
                      <w:szCs w:val="22"/>
                    </w:rPr>
                    <w:t>$1,562,456</w:t>
                  </w:r>
                </w:p>
              </w:tc>
            </w:tr>
            <w:tr w:rsidR="00701180" w:rsidRPr="00D43603" w14:paraId="1ABA09CC" w14:textId="77777777" w:rsidTr="00D22472">
              <w:trPr>
                <w:trHeight w:val="179"/>
              </w:trPr>
              <w:tc>
                <w:tcPr>
                  <w:tcW w:w="0" w:type="auto"/>
                  <w:hideMark/>
                </w:tcPr>
                <w:p w14:paraId="42C4960D" w14:textId="77777777" w:rsidR="00701180" w:rsidRPr="00D43603" w:rsidRDefault="00701180" w:rsidP="00D22472">
                  <w:pPr>
                    <w:jc w:val="both"/>
                    <w:rPr>
                      <w:bCs/>
                      <w:sz w:val="22"/>
                      <w:szCs w:val="22"/>
                    </w:rPr>
                  </w:pPr>
                  <w:r w:rsidRPr="00D43603">
                    <w:rPr>
                      <w:bCs/>
                      <w:sz w:val="22"/>
                      <w:szCs w:val="22"/>
                      <w:lang w:val="en-AU"/>
                    </w:rPr>
                    <w:t xml:space="preserve">The Government of </w:t>
                  </w:r>
                  <w:r w:rsidRPr="00D43603">
                    <w:rPr>
                      <w:bCs/>
                      <w:sz w:val="22"/>
                      <w:szCs w:val="22"/>
                    </w:rPr>
                    <w:t>Italy</w:t>
                  </w:r>
                </w:p>
              </w:tc>
              <w:tc>
                <w:tcPr>
                  <w:tcW w:w="0" w:type="auto"/>
                  <w:hideMark/>
                </w:tcPr>
                <w:p w14:paraId="0ABD4984" w14:textId="77777777" w:rsidR="00701180" w:rsidRPr="00D43603" w:rsidRDefault="00701180" w:rsidP="00D22472">
                  <w:pPr>
                    <w:jc w:val="both"/>
                    <w:rPr>
                      <w:bCs/>
                      <w:sz w:val="22"/>
                      <w:szCs w:val="22"/>
                    </w:rPr>
                  </w:pPr>
                  <w:r w:rsidRPr="00D43603">
                    <w:rPr>
                      <w:bCs/>
                      <w:sz w:val="22"/>
                      <w:szCs w:val="22"/>
                    </w:rPr>
                    <w:t>$3,144,413</w:t>
                  </w:r>
                </w:p>
              </w:tc>
            </w:tr>
            <w:tr w:rsidR="00701180" w:rsidRPr="00D43603" w14:paraId="4B12573E" w14:textId="77777777" w:rsidTr="00D22472">
              <w:trPr>
                <w:trHeight w:val="107"/>
              </w:trPr>
              <w:tc>
                <w:tcPr>
                  <w:tcW w:w="0" w:type="auto"/>
                  <w:hideMark/>
                </w:tcPr>
                <w:p w14:paraId="6E169D77" w14:textId="77777777" w:rsidR="00701180" w:rsidRPr="00D43603" w:rsidRDefault="00701180" w:rsidP="00D22472">
                  <w:pPr>
                    <w:jc w:val="both"/>
                    <w:rPr>
                      <w:bCs/>
                      <w:sz w:val="22"/>
                      <w:szCs w:val="22"/>
                    </w:rPr>
                  </w:pPr>
                  <w:r w:rsidRPr="00D43603">
                    <w:rPr>
                      <w:bCs/>
                      <w:sz w:val="22"/>
                      <w:szCs w:val="22"/>
                      <w:lang w:val="en-AU"/>
                    </w:rPr>
                    <w:t xml:space="preserve">The Government of </w:t>
                  </w:r>
                  <w:r w:rsidRPr="00D43603">
                    <w:rPr>
                      <w:bCs/>
                      <w:sz w:val="22"/>
                      <w:szCs w:val="22"/>
                    </w:rPr>
                    <w:t>Netherlands</w:t>
                  </w:r>
                </w:p>
              </w:tc>
              <w:tc>
                <w:tcPr>
                  <w:tcW w:w="0" w:type="auto"/>
                  <w:hideMark/>
                </w:tcPr>
                <w:p w14:paraId="74A3CD92" w14:textId="77777777" w:rsidR="00701180" w:rsidRPr="00D43603" w:rsidRDefault="00701180" w:rsidP="00D22472">
                  <w:pPr>
                    <w:jc w:val="both"/>
                    <w:rPr>
                      <w:bCs/>
                      <w:sz w:val="22"/>
                      <w:szCs w:val="22"/>
                    </w:rPr>
                  </w:pPr>
                  <w:r w:rsidRPr="00D43603">
                    <w:rPr>
                      <w:bCs/>
                      <w:sz w:val="22"/>
                      <w:szCs w:val="22"/>
                    </w:rPr>
                    <w:t>$1,722,569</w:t>
                  </w:r>
                </w:p>
              </w:tc>
            </w:tr>
            <w:tr w:rsidR="00701180" w:rsidRPr="00D43603" w14:paraId="577D5097" w14:textId="77777777" w:rsidTr="00D22472">
              <w:trPr>
                <w:trHeight w:val="49"/>
              </w:trPr>
              <w:tc>
                <w:tcPr>
                  <w:tcW w:w="0" w:type="auto"/>
                  <w:hideMark/>
                </w:tcPr>
                <w:p w14:paraId="19A9D372" w14:textId="77777777" w:rsidR="00701180" w:rsidRPr="00D43603" w:rsidRDefault="00701180" w:rsidP="00D22472">
                  <w:pPr>
                    <w:jc w:val="both"/>
                    <w:rPr>
                      <w:bCs/>
                      <w:sz w:val="22"/>
                      <w:szCs w:val="22"/>
                    </w:rPr>
                  </w:pPr>
                  <w:r w:rsidRPr="00D43603">
                    <w:rPr>
                      <w:bCs/>
                      <w:sz w:val="22"/>
                      <w:szCs w:val="22"/>
                      <w:lang w:val="en-AU"/>
                    </w:rPr>
                    <w:t>The Government of USA (INL)</w:t>
                  </w:r>
                </w:p>
              </w:tc>
              <w:tc>
                <w:tcPr>
                  <w:tcW w:w="0" w:type="auto"/>
                  <w:hideMark/>
                </w:tcPr>
                <w:p w14:paraId="232181CD" w14:textId="77777777" w:rsidR="00701180" w:rsidRPr="00D43603" w:rsidRDefault="00701180" w:rsidP="00D22472">
                  <w:pPr>
                    <w:jc w:val="both"/>
                    <w:rPr>
                      <w:bCs/>
                      <w:sz w:val="22"/>
                      <w:szCs w:val="22"/>
                    </w:rPr>
                  </w:pPr>
                  <w:r w:rsidRPr="00D43603">
                    <w:rPr>
                      <w:bCs/>
                      <w:sz w:val="22"/>
                      <w:szCs w:val="22"/>
                    </w:rPr>
                    <w:t>$1,949,976</w:t>
                  </w:r>
                </w:p>
              </w:tc>
            </w:tr>
            <w:tr w:rsidR="00701180" w:rsidRPr="00D43603" w14:paraId="414E751B" w14:textId="77777777" w:rsidTr="00D22472">
              <w:trPr>
                <w:trHeight w:val="215"/>
              </w:trPr>
              <w:tc>
                <w:tcPr>
                  <w:tcW w:w="0" w:type="auto"/>
                  <w:hideMark/>
                </w:tcPr>
                <w:p w14:paraId="7D8996C1" w14:textId="77777777" w:rsidR="00701180" w:rsidRPr="00D43603" w:rsidRDefault="00701180" w:rsidP="00D22472">
                  <w:pPr>
                    <w:jc w:val="both"/>
                    <w:rPr>
                      <w:bCs/>
                      <w:sz w:val="22"/>
                      <w:szCs w:val="22"/>
                    </w:rPr>
                  </w:pPr>
                  <w:r w:rsidRPr="00D43603">
                    <w:rPr>
                      <w:bCs/>
                      <w:sz w:val="22"/>
                      <w:szCs w:val="22"/>
                    </w:rPr>
                    <w:t>UNDP-BPPS</w:t>
                  </w:r>
                </w:p>
              </w:tc>
              <w:tc>
                <w:tcPr>
                  <w:tcW w:w="0" w:type="auto"/>
                  <w:hideMark/>
                </w:tcPr>
                <w:p w14:paraId="22696B84" w14:textId="77777777" w:rsidR="00701180" w:rsidRPr="00D43603" w:rsidRDefault="00701180" w:rsidP="00D22472">
                  <w:pPr>
                    <w:jc w:val="both"/>
                    <w:rPr>
                      <w:bCs/>
                      <w:sz w:val="22"/>
                      <w:szCs w:val="22"/>
                    </w:rPr>
                  </w:pPr>
                  <w:r w:rsidRPr="00D43603">
                    <w:rPr>
                      <w:bCs/>
                      <w:sz w:val="22"/>
                      <w:szCs w:val="22"/>
                    </w:rPr>
                    <w:t>$1,000,000</w:t>
                  </w:r>
                </w:p>
              </w:tc>
            </w:tr>
            <w:tr w:rsidR="00701180" w:rsidRPr="00D43603" w14:paraId="1A247803" w14:textId="77777777" w:rsidTr="00D22472">
              <w:trPr>
                <w:trHeight w:val="233"/>
              </w:trPr>
              <w:tc>
                <w:tcPr>
                  <w:tcW w:w="0" w:type="auto"/>
                  <w:hideMark/>
                </w:tcPr>
                <w:p w14:paraId="79EF5197" w14:textId="77777777" w:rsidR="00701180" w:rsidRPr="00D43603" w:rsidRDefault="00701180" w:rsidP="00D22472">
                  <w:pPr>
                    <w:jc w:val="both"/>
                    <w:rPr>
                      <w:bCs/>
                      <w:sz w:val="22"/>
                      <w:szCs w:val="22"/>
                    </w:rPr>
                  </w:pPr>
                  <w:r w:rsidRPr="00D43603">
                    <w:rPr>
                      <w:b/>
                      <w:bCs/>
                      <w:sz w:val="22"/>
                      <w:szCs w:val="22"/>
                    </w:rPr>
                    <w:t>TOTAL</w:t>
                  </w:r>
                </w:p>
              </w:tc>
              <w:tc>
                <w:tcPr>
                  <w:tcW w:w="0" w:type="auto"/>
                  <w:hideMark/>
                </w:tcPr>
                <w:p w14:paraId="6D1A0451" w14:textId="77777777" w:rsidR="00701180" w:rsidRPr="00D43603" w:rsidRDefault="00701180" w:rsidP="00D22472">
                  <w:pPr>
                    <w:jc w:val="both"/>
                    <w:rPr>
                      <w:bCs/>
                      <w:sz w:val="22"/>
                      <w:szCs w:val="22"/>
                    </w:rPr>
                  </w:pPr>
                  <w:r w:rsidRPr="00D43603">
                    <w:rPr>
                      <w:b/>
                      <w:bCs/>
                      <w:sz w:val="22"/>
                      <w:szCs w:val="22"/>
                    </w:rPr>
                    <w:t>$9,379,414</w:t>
                  </w:r>
                </w:p>
              </w:tc>
            </w:tr>
          </w:tbl>
          <w:p w14:paraId="041CC3D1" w14:textId="77777777" w:rsidR="00701180" w:rsidRPr="00D43603" w:rsidRDefault="00701180" w:rsidP="00D22472">
            <w:pPr>
              <w:jc w:val="both"/>
              <w:rPr>
                <w:bCs/>
                <w:sz w:val="22"/>
                <w:szCs w:val="22"/>
              </w:rPr>
            </w:pPr>
          </w:p>
        </w:tc>
      </w:tr>
      <w:tr w:rsidR="00701180" w:rsidRPr="00D43603" w14:paraId="0F131E0F" w14:textId="77777777" w:rsidTr="00D22472">
        <w:trPr>
          <w:trHeight w:val="288"/>
        </w:trPr>
        <w:tc>
          <w:tcPr>
            <w:tcW w:w="1874" w:type="pct"/>
          </w:tcPr>
          <w:p w14:paraId="73872E11" w14:textId="77777777" w:rsidR="00701180" w:rsidRPr="00D43603" w:rsidRDefault="00701180" w:rsidP="00D22472">
            <w:pPr>
              <w:jc w:val="both"/>
              <w:rPr>
                <w:b/>
                <w:sz w:val="22"/>
                <w:szCs w:val="22"/>
              </w:rPr>
            </w:pPr>
            <w:r w:rsidRPr="00D43603">
              <w:rPr>
                <w:b/>
                <w:sz w:val="22"/>
                <w:szCs w:val="22"/>
              </w:rPr>
              <w:t>Implementing Party</w:t>
            </w:r>
            <w:r w:rsidRPr="00D43603">
              <w:rPr>
                <w:rStyle w:val="FootnoteReference"/>
                <w:sz w:val="22"/>
                <w:szCs w:val="22"/>
              </w:rPr>
              <w:footnoteReference w:id="5"/>
            </w:r>
          </w:p>
        </w:tc>
        <w:tc>
          <w:tcPr>
            <w:tcW w:w="3126" w:type="pct"/>
            <w:gridSpan w:val="2"/>
          </w:tcPr>
          <w:p w14:paraId="23FF2AA1" w14:textId="77777777" w:rsidR="00701180" w:rsidRPr="00D43603" w:rsidRDefault="00701180" w:rsidP="00D22472">
            <w:pPr>
              <w:jc w:val="both"/>
              <w:rPr>
                <w:bCs/>
                <w:sz w:val="22"/>
                <w:szCs w:val="22"/>
              </w:rPr>
            </w:pPr>
            <w:r w:rsidRPr="00D43603">
              <w:rPr>
                <w:bCs/>
                <w:sz w:val="22"/>
                <w:szCs w:val="22"/>
              </w:rPr>
              <w:t>UNDP, Libya</w:t>
            </w:r>
          </w:p>
        </w:tc>
      </w:tr>
    </w:tbl>
    <w:p w14:paraId="1AC3B89A" w14:textId="77777777" w:rsidR="00CE07FC" w:rsidRPr="00D43603" w:rsidRDefault="00CE07FC" w:rsidP="00CE07FC">
      <w:pPr>
        <w:pStyle w:val="Default"/>
        <w:jc w:val="both"/>
        <w:rPr>
          <w:rFonts w:ascii="Times New Roman" w:hAnsi="Times New Roman" w:cs="Times New Roman"/>
          <w:b/>
          <w:color w:val="2E74B5" w:themeColor="accent1" w:themeShade="BF"/>
          <w:sz w:val="22"/>
          <w:szCs w:val="22"/>
        </w:rPr>
      </w:pPr>
    </w:p>
    <w:p w14:paraId="6B74E86F" w14:textId="13A7786D" w:rsidR="00701180" w:rsidRPr="00D43603" w:rsidRDefault="00701180" w:rsidP="00CE07FC">
      <w:pPr>
        <w:pStyle w:val="NoSpacing"/>
        <w:rPr>
          <w:b/>
          <w:color w:val="2E74B5" w:themeColor="accent1" w:themeShade="BF"/>
          <w:sz w:val="22"/>
        </w:rPr>
      </w:pPr>
      <w:r w:rsidRPr="00D43603">
        <w:rPr>
          <w:b/>
          <w:color w:val="2E74B5" w:themeColor="accent1" w:themeShade="BF"/>
          <w:sz w:val="22"/>
        </w:rPr>
        <w:t xml:space="preserve">Scope of work </w:t>
      </w:r>
    </w:p>
    <w:p w14:paraId="1D7C7767" w14:textId="4F881F18" w:rsidR="00701180" w:rsidRPr="00D43603" w:rsidRDefault="00701180" w:rsidP="00C7336D">
      <w:pPr>
        <w:jc w:val="both"/>
        <w:rPr>
          <w:rFonts w:eastAsia="Calibri"/>
        </w:rPr>
      </w:pPr>
      <w:r w:rsidRPr="00D43603">
        <w:rPr>
          <w:rFonts w:eastAsia="Calibri"/>
        </w:rPr>
        <w:t xml:space="preserve">The overall objective of the joint final programme evaluation is to assess the extent to which PSJP has contributed to its intended outcome </w:t>
      </w:r>
      <w:r w:rsidR="00421A18" w:rsidRPr="00D43603">
        <w:rPr>
          <w:rFonts w:eastAsia="Calibri"/>
        </w:rPr>
        <w:t xml:space="preserve">of </w:t>
      </w:r>
      <w:r w:rsidRPr="00D43603">
        <w:rPr>
          <w:rFonts w:eastAsia="Calibri"/>
        </w:rPr>
        <w:t>strengthened criminal justice institutions to respond to the security needs of the people (Libyans, migrants, and refugees). The evaluation will highlight the intended and unintended consequences (both positive and negative) of implementation to date and prepare recommendations to be implemented during a next phase.</w:t>
      </w:r>
    </w:p>
    <w:p w14:paraId="4AFD5A26" w14:textId="77777777" w:rsidR="00701180" w:rsidRPr="00D43603" w:rsidRDefault="00701180" w:rsidP="00321536">
      <w:pPr>
        <w:jc w:val="both"/>
        <w:rPr>
          <w:rFonts w:eastAsia="Calibri"/>
        </w:rPr>
      </w:pPr>
    </w:p>
    <w:p w14:paraId="74783254" w14:textId="72729119" w:rsidR="00701180" w:rsidRPr="00D43603" w:rsidRDefault="00701180" w:rsidP="00321536">
      <w:pPr>
        <w:jc w:val="both"/>
        <w:rPr>
          <w:rFonts w:eastAsia="Calibri"/>
        </w:rPr>
      </w:pPr>
      <w:r w:rsidRPr="00D43603">
        <w:rPr>
          <w:rFonts w:eastAsia="Calibri"/>
        </w:rPr>
        <w:t>The TOR is designed to guide the conduct of an independent evaluation (IE). This TOR seeks to strengthen and improve the joint programme’s intervention by examining, amongst other things, the delivery of the joint programme, the quality of its implementation</w:t>
      </w:r>
      <w:r w:rsidR="00F649CD" w:rsidRPr="00D43603">
        <w:rPr>
          <w:rFonts w:eastAsia="Calibri"/>
        </w:rPr>
        <w:t>,</w:t>
      </w:r>
      <w:r w:rsidRPr="00D43603">
        <w:rPr>
          <w:rFonts w:eastAsia="Calibri"/>
        </w:rPr>
        <w:t xml:space="preserve"> and the organizational context, personnel, structures, </w:t>
      </w:r>
      <w:r w:rsidRPr="00D43603">
        <w:rPr>
          <w:rFonts w:eastAsia="Calibri"/>
        </w:rPr>
        <w:lastRenderedPageBreak/>
        <w:t>and procedure</w:t>
      </w:r>
      <w:r w:rsidR="00F649CD" w:rsidRPr="00D43603">
        <w:rPr>
          <w:rFonts w:eastAsia="Calibri"/>
        </w:rPr>
        <w:t>s</w:t>
      </w:r>
      <w:r w:rsidRPr="00D43603">
        <w:rPr>
          <w:rFonts w:eastAsia="Calibri"/>
        </w:rPr>
        <w:t>; and examines the joint programme theory of change by testing the relationship between goals, activities, outcomes, and wider context.</w:t>
      </w:r>
    </w:p>
    <w:p w14:paraId="422FA824" w14:textId="77777777" w:rsidR="00701180" w:rsidRPr="00D43603" w:rsidRDefault="00701180" w:rsidP="00701180">
      <w:pPr>
        <w:ind w:left="360"/>
        <w:jc w:val="both"/>
      </w:pPr>
    </w:p>
    <w:p w14:paraId="39524F03" w14:textId="341DC5BE" w:rsidR="00701180" w:rsidRPr="00D43603" w:rsidRDefault="00701180" w:rsidP="00321536">
      <w:pPr>
        <w:jc w:val="both"/>
        <w:rPr>
          <w:rFonts w:eastAsia="Calibri"/>
        </w:rPr>
      </w:pPr>
      <w:r w:rsidRPr="00D43603">
        <w:rPr>
          <w:rFonts w:eastAsia="Calibri"/>
        </w:rPr>
        <w:t>The purpose of the joint programme evaluation is to assess and determine the performance of the PSJP over the past four years of implementation regarding the above stated key strategic interventions, specifically:</w:t>
      </w:r>
    </w:p>
    <w:p w14:paraId="25ADE914" w14:textId="77777777" w:rsidR="00701180" w:rsidRPr="00D43603" w:rsidRDefault="00701180" w:rsidP="003C6ACF">
      <w:pPr>
        <w:pStyle w:val="ListParagraph"/>
        <w:numPr>
          <w:ilvl w:val="0"/>
          <w:numId w:val="26"/>
        </w:numPr>
        <w:spacing w:after="0" w:line="240" w:lineRule="auto"/>
        <w:ind w:left="360"/>
        <w:contextualSpacing w:val="0"/>
        <w:jc w:val="both"/>
        <w:rPr>
          <w:rFonts w:ascii="Times New Roman" w:eastAsia="Calibri" w:hAnsi="Times New Roman" w:cs="Times New Roman"/>
          <w:lang w:val="en-GB"/>
        </w:rPr>
      </w:pPr>
      <w:r w:rsidRPr="00D43603">
        <w:rPr>
          <w:rFonts w:ascii="Times New Roman" w:eastAsia="Calibri" w:hAnsi="Times New Roman" w:cs="Times New Roman"/>
          <w:lang w:val="en-GB"/>
        </w:rPr>
        <w:t>ascertain the progress towards achieving agreed outputs and targets,</w:t>
      </w:r>
    </w:p>
    <w:p w14:paraId="1BD36694" w14:textId="77777777" w:rsidR="00701180" w:rsidRPr="00D43603" w:rsidRDefault="00701180" w:rsidP="003C6ACF">
      <w:pPr>
        <w:pStyle w:val="ListParagraph"/>
        <w:numPr>
          <w:ilvl w:val="0"/>
          <w:numId w:val="26"/>
        </w:numPr>
        <w:spacing w:after="0" w:line="240" w:lineRule="auto"/>
        <w:ind w:left="360"/>
        <w:contextualSpacing w:val="0"/>
        <w:jc w:val="both"/>
        <w:rPr>
          <w:rFonts w:ascii="Times New Roman" w:eastAsia="Calibri" w:hAnsi="Times New Roman" w:cs="Times New Roman"/>
          <w:lang w:val="en-GB"/>
        </w:rPr>
      </w:pPr>
      <w:r w:rsidRPr="00D43603">
        <w:rPr>
          <w:rFonts w:ascii="Times New Roman" w:eastAsia="Calibri" w:hAnsi="Times New Roman" w:cs="Times New Roman"/>
          <w:lang w:val="en-GB"/>
        </w:rPr>
        <w:t xml:space="preserve">determine appropriate measures for refocusing joint programme strategies, </w:t>
      </w:r>
    </w:p>
    <w:p w14:paraId="18130C17" w14:textId="77777777" w:rsidR="00701180" w:rsidRPr="00D43603" w:rsidRDefault="00701180" w:rsidP="003C6ACF">
      <w:pPr>
        <w:pStyle w:val="ListParagraph"/>
        <w:numPr>
          <w:ilvl w:val="0"/>
          <w:numId w:val="26"/>
        </w:numPr>
        <w:spacing w:after="0" w:line="240" w:lineRule="auto"/>
        <w:ind w:left="360"/>
        <w:contextualSpacing w:val="0"/>
        <w:jc w:val="both"/>
        <w:rPr>
          <w:rFonts w:ascii="Times New Roman" w:eastAsia="Calibri" w:hAnsi="Times New Roman" w:cs="Times New Roman"/>
          <w:lang w:val="en-GB"/>
        </w:rPr>
      </w:pPr>
      <w:r w:rsidRPr="00D43603">
        <w:rPr>
          <w:rFonts w:ascii="Times New Roman" w:eastAsia="Calibri" w:hAnsi="Times New Roman" w:cs="Times New Roman"/>
          <w:lang w:val="en-GB"/>
        </w:rPr>
        <w:t xml:space="preserve">highlight areas of strength and opportunities for achieving the desired joint programme results and </w:t>
      </w:r>
    </w:p>
    <w:p w14:paraId="2DC39D68" w14:textId="77777777" w:rsidR="00701180" w:rsidRPr="00D43603" w:rsidRDefault="00701180" w:rsidP="003C6ACF">
      <w:pPr>
        <w:pStyle w:val="ListParagraph"/>
        <w:numPr>
          <w:ilvl w:val="0"/>
          <w:numId w:val="26"/>
        </w:numPr>
        <w:spacing w:after="0" w:line="240" w:lineRule="auto"/>
        <w:ind w:left="360"/>
        <w:contextualSpacing w:val="0"/>
        <w:jc w:val="both"/>
        <w:rPr>
          <w:rFonts w:ascii="Times New Roman" w:eastAsia="Calibri" w:hAnsi="Times New Roman" w:cs="Times New Roman"/>
          <w:lang w:val="en-GB"/>
        </w:rPr>
      </w:pPr>
      <w:r w:rsidRPr="00D43603">
        <w:rPr>
          <w:rFonts w:ascii="Times New Roman" w:eastAsia="Calibri" w:hAnsi="Times New Roman" w:cs="Times New Roman"/>
          <w:lang w:val="en-GB"/>
        </w:rPr>
        <w:t>capture effectively lessons learnt</w:t>
      </w:r>
    </w:p>
    <w:p w14:paraId="447A6A75" w14:textId="7C4D0588" w:rsidR="00701180" w:rsidRPr="00D43603" w:rsidRDefault="00701180" w:rsidP="003C6ACF">
      <w:pPr>
        <w:pStyle w:val="ListParagraph"/>
        <w:numPr>
          <w:ilvl w:val="0"/>
          <w:numId w:val="26"/>
        </w:numPr>
        <w:spacing w:after="0" w:line="240" w:lineRule="auto"/>
        <w:ind w:left="360"/>
        <w:jc w:val="both"/>
        <w:rPr>
          <w:rFonts w:ascii="Times New Roman" w:hAnsi="Times New Roman" w:cs="Times New Roman"/>
        </w:rPr>
      </w:pPr>
      <w:r w:rsidRPr="00D43603">
        <w:rPr>
          <w:rFonts w:ascii="Times New Roman" w:hAnsi="Times New Roman" w:cs="Times New Roman"/>
        </w:rPr>
        <w:t xml:space="preserve">To establish and document the positive impact &amp; any unintended consequences of activities and </w:t>
      </w:r>
      <w:r w:rsidR="00F649CD" w:rsidRPr="00D43603">
        <w:rPr>
          <w:rFonts w:ascii="Times New Roman" w:hAnsi="Times New Roman" w:cs="Times New Roman"/>
        </w:rPr>
        <w:t xml:space="preserve">their </w:t>
      </w:r>
      <w:r w:rsidRPr="00D43603">
        <w:rPr>
          <w:rFonts w:ascii="Times New Roman" w:hAnsi="Times New Roman" w:cs="Times New Roman"/>
        </w:rPr>
        <w:t xml:space="preserve">relevance to the overall strategy, to validate results in terms of achievements toward the outputs; to examine to what extent interventions supported co-existence efforts, </w:t>
      </w:r>
      <w:proofErr w:type="gramStart"/>
      <w:r w:rsidRPr="00D43603">
        <w:rPr>
          <w:rFonts w:ascii="Times New Roman" w:hAnsi="Times New Roman" w:cs="Times New Roman"/>
        </w:rPr>
        <w:t>strengthened</w:t>
      </w:r>
      <w:proofErr w:type="gramEnd"/>
      <w:r w:rsidRPr="00D43603">
        <w:rPr>
          <w:rFonts w:ascii="Times New Roman" w:hAnsi="Times New Roman" w:cs="Times New Roman"/>
        </w:rPr>
        <w:t xml:space="preserve"> and empowered and enhanced participation of vulnerable groups</w:t>
      </w:r>
      <w:r w:rsidR="00F649CD" w:rsidRPr="00D43603">
        <w:rPr>
          <w:rFonts w:ascii="Times New Roman" w:hAnsi="Times New Roman" w:cs="Times New Roman"/>
        </w:rPr>
        <w:t>,</w:t>
      </w:r>
      <w:r w:rsidRPr="00D43603">
        <w:rPr>
          <w:rFonts w:ascii="Times New Roman" w:hAnsi="Times New Roman" w:cs="Times New Roman"/>
        </w:rPr>
        <w:t xml:space="preserve"> particularly in decision making and resource</w:t>
      </w:r>
      <w:r w:rsidRPr="00D43603">
        <w:rPr>
          <w:rFonts w:ascii="Times New Roman" w:hAnsi="Times New Roman" w:cs="Times New Roman"/>
          <w:strike/>
        </w:rPr>
        <w:t xml:space="preserve"> </w:t>
      </w:r>
      <w:r w:rsidRPr="00D43603">
        <w:rPr>
          <w:rFonts w:ascii="Times New Roman" w:hAnsi="Times New Roman" w:cs="Times New Roman"/>
        </w:rPr>
        <w:t>sharing</w:t>
      </w:r>
    </w:p>
    <w:p w14:paraId="2752F5E1" w14:textId="6FDBF3B4" w:rsidR="00701180" w:rsidRPr="00D43603" w:rsidRDefault="00701180" w:rsidP="003C6ACF">
      <w:pPr>
        <w:pStyle w:val="ListParagraph"/>
        <w:numPr>
          <w:ilvl w:val="0"/>
          <w:numId w:val="26"/>
        </w:numPr>
        <w:spacing w:after="0" w:line="240" w:lineRule="auto"/>
        <w:ind w:left="360"/>
        <w:jc w:val="both"/>
        <w:rPr>
          <w:rFonts w:ascii="Times New Roman" w:hAnsi="Times New Roman" w:cs="Times New Roman"/>
        </w:rPr>
      </w:pPr>
      <w:r w:rsidRPr="00D43603">
        <w:rPr>
          <w:rFonts w:ascii="Times New Roman" w:hAnsi="Times New Roman" w:cs="Times New Roman"/>
        </w:rPr>
        <w:t>To document lessons learned, best practices, success stories</w:t>
      </w:r>
      <w:r w:rsidR="00F649CD" w:rsidRPr="00D43603">
        <w:rPr>
          <w:rFonts w:ascii="Times New Roman" w:hAnsi="Times New Roman" w:cs="Times New Roman"/>
        </w:rPr>
        <w:t>,</w:t>
      </w:r>
      <w:r w:rsidRPr="00D43603">
        <w:rPr>
          <w:rFonts w:ascii="Times New Roman" w:hAnsi="Times New Roman" w:cs="Times New Roman"/>
        </w:rPr>
        <w:t xml:space="preserve"> and challenges to inform future initiatives.</w:t>
      </w:r>
    </w:p>
    <w:p w14:paraId="34AF7761" w14:textId="77777777" w:rsidR="00701180" w:rsidRPr="00D43603" w:rsidRDefault="00701180" w:rsidP="003C6ACF">
      <w:pPr>
        <w:pStyle w:val="ListParagraph"/>
        <w:numPr>
          <w:ilvl w:val="0"/>
          <w:numId w:val="26"/>
        </w:numPr>
        <w:spacing w:after="0" w:line="240" w:lineRule="auto"/>
        <w:ind w:left="360"/>
        <w:jc w:val="both"/>
        <w:rPr>
          <w:rFonts w:ascii="Times New Roman" w:hAnsi="Times New Roman" w:cs="Times New Roman"/>
        </w:rPr>
      </w:pPr>
      <w:r w:rsidRPr="00D43603">
        <w:rPr>
          <w:rFonts w:ascii="Times New Roman" w:hAnsi="Times New Roman" w:cs="Times New Roman"/>
        </w:rPr>
        <w:t>To formulate informed recommendations on future programmatic vision, including the processes and governance mechanisms</w:t>
      </w:r>
    </w:p>
    <w:p w14:paraId="4A839862" w14:textId="77777777" w:rsidR="00701180" w:rsidRPr="00D43603" w:rsidRDefault="00701180" w:rsidP="00321536">
      <w:pPr>
        <w:jc w:val="both"/>
        <w:rPr>
          <w:rFonts w:eastAsia="Calibri"/>
        </w:rPr>
      </w:pPr>
    </w:p>
    <w:p w14:paraId="3579C0C4" w14:textId="3622D4D8" w:rsidR="00701180" w:rsidRPr="00D43603" w:rsidRDefault="00701180" w:rsidP="00321536">
      <w:pPr>
        <w:jc w:val="both"/>
        <w:rPr>
          <w:rFonts w:eastAsia="Calibri"/>
        </w:rPr>
      </w:pPr>
      <w:r w:rsidRPr="00D43603">
        <w:rPr>
          <w:rFonts w:eastAsia="Calibri"/>
        </w:rPr>
        <w:t>The scope of the joint programme evaluation reflects the diverse range of activities as defined in the Results and Resource Framework (RRF) and the Annual Work Plan (AWP). The target group to be considered for evaluation are rule of law personnel, particularly Ministry of Interior, Ministry of Justice, Police and judicial police and communities in greater Tripoli</w:t>
      </w:r>
      <w:r w:rsidR="00F649CD" w:rsidRPr="00D43603">
        <w:rPr>
          <w:rFonts w:eastAsia="Calibri"/>
        </w:rPr>
        <w:t xml:space="preserve"> area The evaluation is forward-</w:t>
      </w:r>
      <w:r w:rsidRPr="00D43603">
        <w:rPr>
          <w:rFonts w:eastAsia="Calibri"/>
        </w:rPr>
        <w:t>looking and will assess the effectiveness of the implementation strategy to ascertain whether the specific and overall interventions and approaches were appropriate and effective. This will include the implementation modalities, coordination, partnership arrangements, institutional strengthening, beneficiary participation, replication,</w:t>
      </w:r>
      <w:r w:rsidR="00F649CD" w:rsidRPr="00D43603">
        <w:rPr>
          <w:rFonts w:eastAsia="Calibri"/>
        </w:rPr>
        <w:t xml:space="preserve"> and sustainability</w:t>
      </w:r>
      <w:r w:rsidRPr="00D43603">
        <w:rPr>
          <w:rFonts w:eastAsia="Calibri"/>
        </w:rPr>
        <w:t xml:space="preserve"> of the joint programme. The joint programme evaluation will include </w:t>
      </w:r>
      <w:r w:rsidR="00F649CD" w:rsidRPr="00D43603">
        <w:rPr>
          <w:rFonts w:eastAsia="Calibri"/>
        </w:rPr>
        <w:t xml:space="preserve">a </w:t>
      </w:r>
      <w:r w:rsidRPr="00D43603">
        <w:rPr>
          <w:rFonts w:eastAsia="Calibri"/>
        </w:rPr>
        <w:t xml:space="preserve">review of the project design and assumptions made at the beginning of the project and </w:t>
      </w:r>
      <w:r w:rsidR="00F649CD" w:rsidRPr="00D43603">
        <w:rPr>
          <w:rFonts w:eastAsia="Calibri"/>
        </w:rPr>
        <w:t xml:space="preserve">during </w:t>
      </w:r>
      <w:r w:rsidRPr="00D43603">
        <w:rPr>
          <w:rFonts w:eastAsia="Calibri"/>
        </w:rPr>
        <w:t xml:space="preserve">the development process. It will assess the extent to which the programme results have been achieved, partnerships established, capacities built, and cross cutting issues such as gender, and human rights have been addressed. It will also assess whether the programme implementation strategy has been optimum </w:t>
      </w:r>
      <w:r w:rsidR="00F649CD" w:rsidRPr="00D43603">
        <w:rPr>
          <w:rFonts w:eastAsia="Calibri"/>
        </w:rPr>
        <w:t xml:space="preserve">optimal </w:t>
      </w:r>
      <w:r w:rsidRPr="00D43603">
        <w:rPr>
          <w:rFonts w:eastAsia="Calibri"/>
        </w:rPr>
        <w:t xml:space="preserve">and recommend areas for improvement and learning. The evaluation specifically:  </w:t>
      </w:r>
    </w:p>
    <w:p w14:paraId="1AE4FEE4" w14:textId="77777777" w:rsidR="00701180" w:rsidRPr="00D43603" w:rsidRDefault="00701180" w:rsidP="00321536">
      <w:pPr>
        <w:jc w:val="both"/>
        <w:rPr>
          <w:rFonts w:eastAsia="Calibri"/>
        </w:rPr>
      </w:pPr>
    </w:p>
    <w:p w14:paraId="5E132294" w14:textId="49B875E6" w:rsidR="00701180" w:rsidRPr="00D43603" w:rsidRDefault="00701180" w:rsidP="003C6ACF">
      <w:pPr>
        <w:pStyle w:val="ListParagraph"/>
        <w:numPr>
          <w:ilvl w:val="0"/>
          <w:numId w:val="26"/>
        </w:numPr>
        <w:spacing w:after="0" w:line="240" w:lineRule="auto"/>
        <w:ind w:left="360"/>
        <w:contextualSpacing w:val="0"/>
        <w:jc w:val="both"/>
        <w:rPr>
          <w:rFonts w:ascii="Times New Roman" w:eastAsia="Calibri" w:hAnsi="Times New Roman" w:cs="Times New Roman"/>
          <w:lang w:val="en-GB"/>
        </w:rPr>
      </w:pPr>
      <w:r w:rsidRPr="00D43603">
        <w:rPr>
          <w:rFonts w:ascii="Times New Roman" w:eastAsia="Calibri" w:hAnsi="Times New Roman" w:cs="Times New Roman"/>
          <w:lang w:val="en-GB"/>
        </w:rPr>
        <w:t>Review the performance of the Project in achieving the outputs as per the Project Document and their contributions to outcome level goals. By providing an objective assessment of the intervention</w:t>
      </w:r>
      <w:r w:rsidR="00F649CD" w:rsidRPr="00D43603">
        <w:rPr>
          <w:rFonts w:ascii="Times New Roman" w:eastAsia="Calibri" w:hAnsi="Times New Roman" w:cs="Times New Roman"/>
          <w:lang w:val="en-GB"/>
        </w:rPr>
        <w:t>’s</w:t>
      </w:r>
      <w:r w:rsidRPr="00D43603">
        <w:rPr>
          <w:rFonts w:ascii="Times New Roman" w:eastAsia="Calibri" w:hAnsi="Times New Roman" w:cs="Times New Roman"/>
          <w:lang w:val="en-GB"/>
        </w:rPr>
        <w:t xml:space="preserve"> achievements, constraints, performance, results, relevance, and sustainability.  </w:t>
      </w:r>
    </w:p>
    <w:p w14:paraId="1F2278FC" w14:textId="2AAD7C93" w:rsidR="00701180" w:rsidRPr="00D43603" w:rsidRDefault="00701180" w:rsidP="003C6ACF">
      <w:pPr>
        <w:pStyle w:val="ListParagraph"/>
        <w:numPr>
          <w:ilvl w:val="0"/>
          <w:numId w:val="26"/>
        </w:numPr>
        <w:spacing w:after="0" w:line="240" w:lineRule="auto"/>
        <w:ind w:left="360"/>
        <w:contextualSpacing w:val="0"/>
        <w:jc w:val="both"/>
        <w:rPr>
          <w:rFonts w:ascii="Times New Roman" w:eastAsia="Calibri" w:hAnsi="Times New Roman" w:cs="Times New Roman"/>
          <w:lang w:val="en-GB"/>
        </w:rPr>
      </w:pPr>
      <w:r w:rsidRPr="00D43603">
        <w:rPr>
          <w:rFonts w:ascii="Times New Roman" w:eastAsia="Calibri" w:hAnsi="Times New Roman" w:cs="Times New Roman"/>
          <w:lang w:val="en-GB"/>
        </w:rPr>
        <w:t xml:space="preserve">Generate lessons for the period </w:t>
      </w:r>
      <w:r w:rsidR="00F649CD" w:rsidRPr="00D43603">
        <w:rPr>
          <w:rFonts w:ascii="Times New Roman" w:eastAsia="Calibri" w:hAnsi="Times New Roman" w:cs="Times New Roman"/>
          <w:lang w:val="en-GB"/>
        </w:rPr>
        <w:t xml:space="preserve">from </w:t>
      </w:r>
      <w:r w:rsidRPr="00D43603">
        <w:rPr>
          <w:rFonts w:ascii="Times New Roman" w:eastAsia="Calibri" w:hAnsi="Times New Roman" w:cs="Times New Roman"/>
          <w:lang w:val="en-GB"/>
        </w:rPr>
        <w:t xml:space="preserve">October 2017 to December 2020 to inform current and future programming in the context of Covid-19 </w:t>
      </w:r>
      <w:proofErr w:type="spellStart"/>
      <w:r w:rsidR="00F649CD" w:rsidRPr="00D43603">
        <w:rPr>
          <w:rFonts w:ascii="Times New Roman" w:eastAsia="Calibri" w:hAnsi="Times New Roman" w:cs="Times New Roman"/>
          <w:lang w:val="en-GB"/>
        </w:rPr>
        <w:t>COVID-19</w:t>
      </w:r>
      <w:proofErr w:type="spellEnd"/>
      <w:r w:rsidR="00F649CD" w:rsidRPr="00D43603">
        <w:rPr>
          <w:rFonts w:ascii="Times New Roman" w:eastAsia="Calibri" w:hAnsi="Times New Roman" w:cs="Times New Roman"/>
          <w:lang w:val="en-GB"/>
        </w:rPr>
        <w:t xml:space="preserve"> </w:t>
      </w:r>
      <w:r w:rsidRPr="00D43603">
        <w:rPr>
          <w:rFonts w:ascii="Times New Roman" w:eastAsia="Calibri" w:hAnsi="Times New Roman" w:cs="Times New Roman"/>
          <w:lang w:val="en-GB"/>
        </w:rPr>
        <w:t xml:space="preserve">and continued political instability in the country by identify </w:t>
      </w:r>
      <w:r w:rsidR="00F649CD" w:rsidRPr="00D43603">
        <w:rPr>
          <w:rFonts w:ascii="Times New Roman" w:eastAsia="Calibri" w:hAnsi="Times New Roman" w:cs="Times New Roman"/>
          <w:lang w:val="en-GB"/>
        </w:rPr>
        <w:t xml:space="preserve">identifying </w:t>
      </w:r>
      <w:r w:rsidRPr="00D43603">
        <w:rPr>
          <w:rFonts w:ascii="Times New Roman" w:eastAsia="Calibri" w:hAnsi="Times New Roman" w:cs="Times New Roman"/>
          <w:lang w:val="en-GB"/>
        </w:rPr>
        <w:t>factors, which facilitated or hindered the results</w:t>
      </w:r>
      <w:r w:rsidR="00F649CD" w:rsidRPr="00D43603">
        <w:rPr>
          <w:rFonts w:ascii="Times New Roman" w:eastAsia="Calibri" w:hAnsi="Times New Roman" w:cs="Times New Roman"/>
          <w:lang w:val="en-GB"/>
        </w:rPr>
        <w:t>’</w:t>
      </w:r>
      <w:r w:rsidRPr="00D43603">
        <w:rPr>
          <w:rFonts w:ascii="Times New Roman" w:eastAsia="Calibri" w:hAnsi="Times New Roman" w:cs="Times New Roman"/>
          <w:lang w:val="en-GB"/>
        </w:rPr>
        <w:t xml:space="preserve"> achievement, both in terms of the external environment and those related to internal factors. Document and record the lessons learned at various implementation stages.  This should include but not be limited to assessing the strengths and weaknesses in different stages of the project, design, management, coordination, human resource</w:t>
      </w:r>
      <w:r w:rsidR="00F649CD" w:rsidRPr="00D43603">
        <w:rPr>
          <w:rFonts w:ascii="Times New Roman" w:eastAsia="Calibri" w:hAnsi="Times New Roman" w:cs="Times New Roman"/>
          <w:lang w:val="en-GB"/>
        </w:rPr>
        <w:t>s</w:t>
      </w:r>
      <w:r w:rsidRPr="00D43603">
        <w:rPr>
          <w:rFonts w:ascii="Times New Roman" w:eastAsia="Calibri" w:hAnsi="Times New Roman" w:cs="Times New Roman"/>
          <w:lang w:val="en-GB"/>
        </w:rPr>
        <w:t>, and financial resources.</w:t>
      </w:r>
    </w:p>
    <w:p w14:paraId="088820A2" w14:textId="5C90EF0A" w:rsidR="00701180" w:rsidRPr="00D43603" w:rsidRDefault="00701180" w:rsidP="003C6ACF">
      <w:pPr>
        <w:pStyle w:val="ListParagraph"/>
        <w:numPr>
          <w:ilvl w:val="0"/>
          <w:numId w:val="26"/>
        </w:numPr>
        <w:spacing w:after="0" w:line="240" w:lineRule="auto"/>
        <w:ind w:left="360"/>
        <w:contextualSpacing w:val="0"/>
        <w:jc w:val="both"/>
        <w:rPr>
          <w:rFonts w:ascii="Times New Roman" w:eastAsia="Calibri" w:hAnsi="Times New Roman" w:cs="Times New Roman"/>
          <w:lang w:val="en-GB"/>
        </w:rPr>
      </w:pPr>
      <w:r w:rsidRPr="00D43603">
        <w:rPr>
          <w:rFonts w:ascii="Times New Roman" w:eastAsia="Calibri" w:hAnsi="Times New Roman" w:cs="Times New Roman"/>
          <w:lang w:val="en-GB"/>
        </w:rPr>
        <w:t xml:space="preserve">Assess the appropriateness of the Project strategy to reach </w:t>
      </w:r>
      <w:r w:rsidR="00F649CD" w:rsidRPr="00D43603">
        <w:rPr>
          <w:rFonts w:ascii="Times New Roman" w:eastAsia="Calibri" w:hAnsi="Times New Roman" w:cs="Times New Roman"/>
          <w:lang w:val="en-GB"/>
        </w:rPr>
        <w:t xml:space="preserve">achieve </w:t>
      </w:r>
      <w:r w:rsidRPr="00D43603">
        <w:rPr>
          <w:rFonts w:ascii="Times New Roman" w:eastAsia="Calibri" w:hAnsi="Times New Roman" w:cs="Times New Roman"/>
          <w:lang w:val="en-GB"/>
        </w:rPr>
        <w:t>the intended outputs and outcomes.</w:t>
      </w:r>
    </w:p>
    <w:p w14:paraId="6958AC75" w14:textId="1F9BD2AE" w:rsidR="00701180" w:rsidRPr="00D43603" w:rsidRDefault="00701180" w:rsidP="003C6ACF">
      <w:pPr>
        <w:pStyle w:val="ListParagraph"/>
        <w:numPr>
          <w:ilvl w:val="0"/>
          <w:numId w:val="26"/>
        </w:numPr>
        <w:spacing w:after="0" w:line="240" w:lineRule="auto"/>
        <w:ind w:left="360"/>
        <w:contextualSpacing w:val="0"/>
        <w:jc w:val="both"/>
        <w:rPr>
          <w:rFonts w:ascii="Times New Roman" w:eastAsia="Calibri" w:hAnsi="Times New Roman" w:cs="Times New Roman"/>
          <w:lang w:val="en-GB"/>
        </w:rPr>
      </w:pPr>
      <w:r w:rsidRPr="00D43603">
        <w:rPr>
          <w:rFonts w:ascii="Times New Roman" w:eastAsia="Calibri" w:hAnsi="Times New Roman" w:cs="Times New Roman"/>
          <w:lang w:val="en-GB"/>
        </w:rPr>
        <w:t>Define the extent to which the Proj</w:t>
      </w:r>
      <w:r w:rsidR="00F649CD" w:rsidRPr="00D43603">
        <w:rPr>
          <w:rFonts w:ascii="Times New Roman" w:eastAsia="Calibri" w:hAnsi="Times New Roman" w:cs="Times New Roman"/>
          <w:lang w:val="en-GB"/>
        </w:rPr>
        <w:t>ect addressed cross-</w:t>
      </w:r>
      <w:r w:rsidRPr="00D43603">
        <w:rPr>
          <w:rFonts w:ascii="Times New Roman" w:eastAsia="Calibri" w:hAnsi="Times New Roman" w:cs="Times New Roman"/>
          <w:lang w:val="en-GB"/>
        </w:rPr>
        <w:t>cutting issues including gender, human rights, and conflict sensitivity.</w:t>
      </w:r>
    </w:p>
    <w:p w14:paraId="09DCFAE5" w14:textId="77777777" w:rsidR="00701180" w:rsidRPr="00D43603" w:rsidRDefault="00701180" w:rsidP="003C6ACF">
      <w:pPr>
        <w:pStyle w:val="ListParagraph"/>
        <w:numPr>
          <w:ilvl w:val="0"/>
          <w:numId w:val="26"/>
        </w:numPr>
        <w:spacing w:after="0" w:line="240" w:lineRule="auto"/>
        <w:ind w:left="360"/>
        <w:contextualSpacing w:val="0"/>
        <w:jc w:val="both"/>
        <w:rPr>
          <w:rFonts w:ascii="Times New Roman" w:eastAsia="Calibri" w:hAnsi="Times New Roman" w:cs="Times New Roman"/>
          <w:lang w:val="en-GB"/>
        </w:rPr>
      </w:pPr>
      <w:r w:rsidRPr="00D43603">
        <w:rPr>
          <w:rFonts w:ascii="Times New Roman" w:eastAsia="Calibri" w:hAnsi="Times New Roman" w:cs="Times New Roman"/>
          <w:lang w:val="en-GB"/>
        </w:rPr>
        <w:t xml:space="preserve">Identify and assess the project’s response mechanisms and adaptability to unforeseen external and internal factors.   </w:t>
      </w:r>
    </w:p>
    <w:p w14:paraId="7D91D65D" w14:textId="3F2F3218" w:rsidR="00701180" w:rsidRPr="00D43603" w:rsidRDefault="00701180" w:rsidP="003C6ACF">
      <w:pPr>
        <w:pStyle w:val="ListParagraph"/>
        <w:numPr>
          <w:ilvl w:val="0"/>
          <w:numId w:val="26"/>
        </w:numPr>
        <w:spacing w:after="0" w:line="240" w:lineRule="auto"/>
        <w:ind w:left="360"/>
        <w:contextualSpacing w:val="0"/>
        <w:jc w:val="both"/>
        <w:rPr>
          <w:rFonts w:ascii="Times New Roman" w:eastAsia="Calibri" w:hAnsi="Times New Roman" w:cs="Times New Roman"/>
          <w:lang w:val="en-GB"/>
        </w:rPr>
      </w:pPr>
      <w:r w:rsidRPr="00D43603">
        <w:rPr>
          <w:rFonts w:ascii="Times New Roman" w:eastAsia="Calibri" w:hAnsi="Times New Roman" w:cs="Times New Roman"/>
          <w:lang w:val="en-GB"/>
        </w:rPr>
        <w:t xml:space="preserve">Identify whether past results represent enough </w:t>
      </w:r>
      <w:r w:rsidR="00F649CD" w:rsidRPr="00D43603">
        <w:rPr>
          <w:rFonts w:ascii="Times New Roman" w:eastAsia="Calibri" w:hAnsi="Times New Roman" w:cs="Times New Roman"/>
          <w:lang w:val="en-GB"/>
        </w:rPr>
        <w:t xml:space="preserve">a solid </w:t>
      </w:r>
      <w:r w:rsidRPr="00D43603">
        <w:rPr>
          <w:rFonts w:ascii="Times New Roman" w:eastAsia="Calibri" w:hAnsi="Times New Roman" w:cs="Times New Roman"/>
          <w:lang w:val="en-GB"/>
        </w:rPr>
        <w:t>foundation for future progress.</w:t>
      </w:r>
    </w:p>
    <w:p w14:paraId="5ED9B04F" w14:textId="77777777" w:rsidR="00701180" w:rsidRPr="00D43603" w:rsidRDefault="00701180" w:rsidP="003C6ACF">
      <w:pPr>
        <w:pStyle w:val="ListParagraph"/>
        <w:numPr>
          <w:ilvl w:val="0"/>
          <w:numId w:val="26"/>
        </w:numPr>
        <w:spacing w:after="0" w:line="240" w:lineRule="auto"/>
        <w:ind w:left="360"/>
        <w:contextualSpacing w:val="0"/>
        <w:jc w:val="both"/>
        <w:rPr>
          <w:rFonts w:ascii="Times New Roman" w:eastAsia="Calibri" w:hAnsi="Times New Roman" w:cs="Times New Roman"/>
          <w:lang w:val="en-GB"/>
        </w:rPr>
      </w:pPr>
      <w:r w:rsidRPr="00D43603">
        <w:rPr>
          <w:rFonts w:ascii="Times New Roman" w:eastAsia="Calibri" w:hAnsi="Times New Roman" w:cs="Times New Roman"/>
          <w:lang w:val="en-GB"/>
        </w:rPr>
        <w:t>Provide clear, focused, and forward-looking recommendations to suggest effective and realistic new and adaptative strategies by UNDP and partners during the 1) the current phase and 2) during a new phase, if agreed upon by all relevant counterparts.</w:t>
      </w:r>
    </w:p>
    <w:p w14:paraId="604DB0B9" w14:textId="77777777" w:rsidR="00701180" w:rsidRPr="00D43603" w:rsidRDefault="00701180" w:rsidP="00701180">
      <w:pPr>
        <w:ind w:left="720"/>
        <w:jc w:val="both"/>
      </w:pPr>
    </w:p>
    <w:p w14:paraId="1F8183DF" w14:textId="2F21CEDB" w:rsidR="00701180" w:rsidRPr="00D43603" w:rsidRDefault="00701180" w:rsidP="00321536">
      <w:pPr>
        <w:jc w:val="both"/>
        <w:rPr>
          <w:rFonts w:eastAsia="Calibri"/>
        </w:rPr>
      </w:pPr>
      <w:r w:rsidRPr="00D43603">
        <w:rPr>
          <w:rFonts w:eastAsia="Calibri"/>
        </w:rPr>
        <w:t>The users of the evaluation results include UNDP management, programme and project staff, and Libyan stakeholders. The ev</w:t>
      </w:r>
      <w:r w:rsidR="00F649CD" w:rsidRPr="00D43603">
        <w:rPr>
          <w:rFonts w:eastAsia="Calibri"/>
        </w:rPr>
        <w:t xml:space="preserve">aluation will cover the period from </w:t>
      </w:r>
      <w:r w:rsidRPr="00D43603">
        <w:rPr>
          <w:rFonts w:eastAsia="Calibri"/>
        </w:rPr>
        <w:t xml:space="preserve">1 October 2017 to 31 December 2021. The </w:t>
      </w:r>
      <w:r w:rsidRPr="00D43603">
        <w:rPr>
          <w:rFonts w:eastAsia="Calibri"/>
        </w:rPr>
        <w:lastRenderedPageBreak/>
        <w:t>independent evaluation will focus on the second phase of the Policing and Security Joint Programme. The evaluation will be conducted over a forty</w:t>
      </w:r>
      <w:r w:rsidR="00F649CD" w:rsidRPr="00D43603">
        <w:rPr>
          <w:rFonts w:eastAsia="Calibri"/>
        </w:rPr>
        <w:t>-day</w:t>
      </w:r>
      <w:r w:rsidRPr="00D43603">
        <w:rPr>
          <w:rFonts w:eastAsia="Calibri"/>
        </w:rPr>
        <w:t xml:space="preserve"> (40) days period beginning on March 01, 2022.</w:t>
      </w:r>
    </w:p>
    <w:p w14:paraId="46ACD39C" w14:textId="77777777" w:rsidR="00701180" w:rsidRPr="00D43603" w:rsidRDefault="00701180" w:rsidP="00701180">
      <w:pPr>
        <w:jc w:val="both"/>
        <w:rPr>
          <w:rFonts w:eastAsia="Calibri"/>
        </w:rPr>
      </w:pPr>
    </w:p>
    <w:p w14:paraId="6F3EDA17" w14:textId="4181FBA5" w:rsidR="00701180" w:rsidRPr="00D43603" w:rsidRDefault="00701180" w:rsidP="00321536">
      <w:pPr>
        <w:jc w:val="both"/>
        <w:rPr>
          <w:rFonts w:eastAsia="Calibri"/>
        </w:rPr>
      </w:pPr>
      <w:r w:rsidRPr="00D43603">
        <w:rPr>
          <w:rFonts w:eastAsia="Calibri"/>
        </w:rPr>
        <w:t xml:space="preserve">Evaluation questions define the information that the evaluation will generate. This section proposes the questions that, when answered, will give intended users of the evaluation the information they seek </w:t>
      </w:r>
      <w:proofErr w:type="gramStart"/>
      <w:r w:rsidRPr="00D43603">
        <w:rPr>
          <w:rFonts w:eastAsia="Calibri"/>
        </w:rPr>
        <w:t>in order to</w:t>
      </w:r>
      <w:proofErr w:type="gramEnd"/>
      <w:r w:rsidRPr="00D43603">
        <w:rPr>
          <w:rFonts w:eastAsia="Calibri"/>
        </w:rPr>
        <w:t xml:space="preserve"> make decisions, take actions</w:t>
      </w:r>
      <w:r w:rsidR="00F649CD" w:rsidRPr="00D43603">
        <w:rPr>
          <w:rFonts w:eastAsia="Calibri"/>
        </w:rPr>
        <w:t>,</w:t>
      </w:r>
      <w:r w:rsidRPr="00D43603">
        <w:rPr>
          <w:rFonts w:eastAsia="Calibri"/>
        </w:rPr>
        <w:t xml:space="preserve"> or increase knowledge. Questions should be grouped according to the four or five OECD-DAC evaluation criteria: (a) relevance; (b) coherence; (c) effectiveness; (d) efficiency; and (e) sustainability (and any other criteria used).  </w:t>
      </w:r>
    </w:p>
    <w:p w14:paraId="59419D10" w14:textId="77777777" w:rsidR="00701180" w:rsidRPr="00D43603" w:rsidRDefault="00701180" w:rsidP="00321536">
      <w:pPr>
        <w:jc w:val="both"/>
        <w:rPr>
          <w:rFonts w:eastAsia="Calibri"/>
        </w:rPr>
      </w:pPr>
    </w:p>
    <w:p w14:paraId="453360A1" w14:textId="77777777" w:rsidR="00701180" w:rsidRPr="00D43603" w:rsidRDefault="00701180" w:rsidP="00321536">
      <w:pPr>
        <w:pStyle w:val="NoSpacing"/>
        <w:rPr>
          <w:b/>
          <w:color w:val="2E74B5" w:themeColor="accent1" w:themeShade="BF"/>
          <w:sz w:val="22"/>
        </w:rPr>
      </w:pPr>
      <w:r w:rsidRPr="00D43603">
        <w:rPr>
          <w:b/>
          <w:color w:val="2E74B5" w:themeColor="accent1" w:themeShade="BF"/>
          <w:sz w:val="22"/>
        </w:rPr>
        <w:t xml:space="preserve">Evaluation Criteria and Key Guiding Questions </w:t>
      </w:r>
    </w:p>
    <w:p w14:paraId="57594002" w14:textId="19BAA918" w:rsidR="00701180" w:rsidRPr="00D43603" w:rsidRDefault="00701180" w:rsidP="00321536">
      <w:pPr>
        <w:tabs>
          <w:tab w:val="left" w:pos="0"/>
        </w:tabs>
        <w:jc w:val="both"/>
      </w:pPr>
      <w:r w:rsidRPr="00D43603">
        <w:t>The joint programme evaluation</w:t>
      </w:r>
      <w:r w:rsidR="00F649CD" w:rsidRPr="00D43603">
        <w:t>,</w:t>
      </w:r>
      <w:r w:rsidRPr="00D43603">
        <w:t xml:space="preserve"> among other</w:t>
      </w:r>
      <w:r w:rsidR="00F649CD" w:rsidRPr="00D43603">
        <w:t xml:space="preserve"> things</w:t>
      </w:r>
      <w:r w:rsidRPr="00D43603">
        <w:t xml:space="preserve"> is required to address two issues: the extent to which the PSJP was able to adapt to changes in </w:t>
      </w:r>
      <w:r w:rsidR="00055756" w:rsidRPr="00D43603">
        <w:t xml:space="preserve">the </w:t>
      </w:r>
      <w:r w:rsidRPr="00D43603">
        <w:t>operating context brought on by the fighting in Tripoli, Libya in early April 2019</w:t>
      </w:r>
      <w:r w:rsidR="00055756" w:rsidRPr="00D43603">
        <w:t>,</w:t>
      </w:r>
      <w:r w:rsidRPr="00D43603">
        <w:t xml:space="preserve"> which persisted for more than one year</w:t>
      </w:r>
      <w:r w:rsidR="00055756" w:rsidRPr="00D43603">
        <w:t>,</w:t>
      </w:r>
      <w:r w:rsidRPr="00D43603">
        <w:t xml:space="preserve"> and the im</w:t>
      </w:r>
      <w:r w:rsidR="00055756" w:rsidRPr="00D43603">
        <w:t xml:space="preserve">pact of the COVID-19 pandemic. </w:t>
      </w:r>
      <w:r w:rsidRPr="00D43603">
        <w:t xml:space="preserve">In assessing the </w:t>
      </w:r>
      <w:r w:rsidRPr="00D43603">
        <w:rPr>
          <w:bCs/>
        </w:rPr>
        <w:t xml:space="preserve">joint </w:t>
      </w:r>
      <w:r w:rsidR="00055756" w:rsidRPr="00D43603">
        <w:rPr>
          <w:bCs/>
        </w:rPr>
        <w:t>program</w:t>
      </w:r>
      <w:r w:rsidRPr="00D43603">
        <w:t>, the evaluation will take into consideration the following evaluative dimensions and questions:</w:t>
      </w:r>
      <w:r w:rsidRPr="00D43603">
        <w:rPr>
          <w:b/>
          <w:bCs/>
        </w:rPr>
        <w:t xml:space="preserve"> </w:t>
      </w:r>
    </w:p>
    <w:p w14:paraId="15F95FC0" w14:textId="77777777" w:rsidR="00701180" w:rsidRPr="00D43603" w:rsidRDefault="00701180" w:rsidP="00321536">
      <w:pPr>
        <w:pStyle w:val="NormalWeb"/>
        <w:tabs>
          <w:tab w:val="left" w:pos="0"/>
        </w:tabs>
        <w:spacing w:before="0" w:beforeAutospacing="0" w:after="0" w:afterAutospacing="0"/>
        <w:jc w:val="both"/>
        <w:rPr>
          <w:sz w:val="22"/>
          <w:szCs w:val="22"/>
          <w:lang w:val="en-GB"/>
        </w:rPr>
      </w:pPr>
    </w:p>
    <w:p w14:paraId="1ADB061E" w14:textId="77777777" w:rsidR="00701180" w:rsidRPr="00D43603" w:rsidRDefault="00701180" w:rsidP="003C6ACF">
      <w:pPr>
        <w:numPr>
          <w:ilvl w:val="0"/>
          <w:numId w:val="19"/>
        </w:numPr>
        <w:ind w:left="360"/>
        <w:jc w:val="both"/>
        <w:rPr>
          <w:b/>
          <w:bCs/>
        </w:rPr>
      </w:pPr>
      <w:r w:rsidRPr="00D43603">
        <w:rPr>
          <w:b/>
          <w:bCs/>
        </w:rPr>
        <w:t xml:space="preserve">Relevance: </w:t>
      </w:r>
    </w:p>
    <w:p w14:paraId="459001FB" w14:textId="627D3CFE" w:rsidR="00701180" w:rsidRPr="00D43603" w:rsidRDefault="00701180" w:rsidP="00321536">
      <w:pPr>
        <w:jc w:val="both"/>
        <w:rPr>
          <w:rFonts w:eastAsia="Calibri"/>
        </w:rPr>
      </w:pPr>
      <w:r w:rsidRPr="00D43603">
        <w:rPr>
          <w:rFonts w:eastAsia="Calibri"/>
        </w:rPr>
        <w:t>The extent to which the joint programme strategy, proposed activities</w:t>
      </w:r>
      <w:r w:rsidR="00055756" w:rsidRPr="00D43603">
        <w:rPr>
          <w:rFonts w:eastAsia="Calibri"/>
        </w:rPr>
        <w:t>,</w:t>
      </w:r>
      <w:r w:rsidRPr="00D43603">
        <w:rPr>
          <w:rFonts w:eastAsia="Calibri"/>
        </w:rPr>
        <w:t xml:space="preserve"> and expected outputs and outcomes are justified and remain relevant to beneficiaries’ assessed needs, </w:t>
      </w:r>
      <w:r w:rsidR="00055756" w:rsidRPr="00D43603">
        <w:rPr>
          <w:rFonts w:eastAsia="Calibri"/>
        </w:rPr>
        <w:t xml:space="preserve">the </w:t>
      </w:r>
      <w:r w:rsidRPr="00D43603">
        <w:rPr>
          <w:rFonts w:eastAsia="Calibri"/>
        </w:rPr>
        <w:t xml:space="preserve">country’s policies, and </w:t>
      </w:r>
      <w:r w:rsidR="00055756" w:rsidRPr="00D43603">
        <w:rPr>
          <w:rFonts w:eastAsia="Calibri"/>
        </w:rPr>
        <w:t xml:space="preserve">the </w:t>
      </w:r>
      <w:r w:rsidRPr="00D43603">
        <w:rPr>
          <w:rFonts w:eastAsia="Calibri"/>
        </w:rPr>
        <w:t xml:space="preserve">donor’s priorities. More specifically, the relevance of the joint programme should be assessed through the following questions: </w:t>
      </w:r>
    </w:p>
    <w:p w14:paraId="40A8D380" w14:textId="77777777" w:rsidR="00701180" w:rsidRPr="00D43603" w:rsidRDefault="00701180" w:rsidP="00321536">
      <w:pPr>
        <w:numPr>
          <w:ilvl w:val="0"/>
          <w:numId w:val="11"/>
        </w:numPr>
        <w:contextualSpacing/>
        <w:jc w:val="both"/>
        <w:rPr>
          <w:rFonts w:eastAsia="Calibri"/>
        </w:rPr>
      </w:pPr>
      <w:r w:rsidRPr="00D43603">
        <w:rPr>
          <w:rFonts w:eastAsia="Calibri"/>
        </w:rPr>
        <w:t xml:space="preserve">To what extent is the intervention strategically relevant to fulfil its objective as stated in the Project Document?  </w:t>
      </w:r>
    </w:p>
    <w:p w14:paraId="27C69CC2" w14:textId="77777777" w:rsidR="00701180" w:rsidRPr="00D43603" w:rsidRDefault="00701180" w:rsidP="00321536">
      <w:pPr>
        <w:numPr>
          <w:ilvl w:val="0"/>
          <w:numId w:val="11"/>
        </w:numPr>
        <w:contextualSpacing/>
        <w:jc w:val="both"/>
        <w:rPr>
          <w:rFonts w:eastAsia="Calibri"/>
        </w:rPr>
      </w:pPr>
      <w:r w:rsidRPr="00D43603">
        <w:rPr>
          <w:rFonts w:eastAsia="Calibri"/>
        </w:rPr>
        <w:t xml:space="preserve">To what extent are the objectives still relevant given the continued political instability, Libya’s financial crisis, and the impact of COVID-19 pandemic? </w:t>
      </w:r>
    </w:p>
    <w:p w14:paraId="09788E5B" w14:textId="77777777" w:rsidR="00701180" w:rsidRPr="00D43603" w:rsidRDefault="00701180" w:rsidP="00321536">
      <w:pPr>
        <w:numPr>
          <w:ilvl w:val="0"/>
          <w:numId w:val="11"/>
        </w:numPr>
        <w:contextualSpacing/>
        <w:jc w:val="both"/>
        <w:rPr>
          <w:rFonts w:eastAsia="Calibri"/>
        </w:rPr>
      </w:pPr>
      <w:r w:rsidRPr="00D43603">
        <w:rPr>
          <w:rFonts w:eastAsia="Calibri"/>
        </w:rPr>
        <w:t xml:space="preserve">Has the joint programme put in place a mechanism to understand and design specific interventions to address the issues of women, girls, and boys? </w:t>
      </w:r>
    </w:p>
    <w:p w14:paraId="70F9DE4C" w14:textId="7999BB48" w:rsidR="00701180" w:rsidRPr="00D43603" w:rsidRDefault="00701180" w:rsidP="00321536">
      <w:pPr>
        <w:numPr>
          <w:ilvl w:val="0"/>
          <w:numId w:val="11"/>
        </w:numPr>
        <w:contextualSpacing/>
        <w:jc w:val="both"/>
        <w:rPr>
          <w:rFonts w:eastAsia="Calibri"/>
        </w:rPr>
      </w:pPr>
      <w:r w:rsidRPr="00D43603">
        <w:rPr>
          <w:rFonts w:eastAsia="Calibri"/>
        </w:rPr>
        <w:t>Is the PSJP’s Theory of Change valid?  What changes, further assumptions</w:t>
      </w:r>
      <w:r w:rsidR="00055756" w:rsidRPr="00D43603">
        <w:rPr>
          <w:rFonts w:eastAsia="Calibri"/>
          <w:color w:val="FF0000"/>
        </w:rPr>
        <w:t>,</w:t>
      </w:r>
      <w:r w:rsidRPr="00D43603">
        <w:rPr>
          <w:rFonts w:eastAsia="Calibri"/>
        </w:rPr>
        <w:t xml:space="preserve"> or additional risk management might be required to give it greater effect in upcoming phases?</w:t>
      </w:r>
    </w:p>
    <w:p w14:paraId="3CD1EE04" w14:textId="77777777" w:rsidR="00701180" w:rsidRPr="00D43603" w:rsidRDefault="00701180" w:rsidP="00701180">
      <w:pPr>
        <w:ind w:left="720"/>
        <w:jc w:val="both"/>
        <w:rPr>
          <w:b/>
          <w:bCs/>
        </w:rPr>
      </w:pPr>
    </w:p>
    <w:p w14:paraId="5CA4D236" w14:textId="77777777" w:rsidR="00701180" w:rsidRPr="00D43603" w:rsidRDefault="00701180" w:rsidP="003C6ACF">
      <w:pPr>
        <w:numPr>
          <w:ilvl w:val="0"/>
          <w:numId w:val="19"/>
        </w:numPr>
        <w:ind w:left="360"/>
        <w:jc w:val="both"/>
        <w:rPr>
          <w:b/>
          <w:bCs/>
        </w:rPr>
      </w:pPr>
      <w:r w:rsidRPr="00D43603">
        <w:rPr>
          <w:b/>
          <w:bCs/>
        </w:rPr>
        <w:t xml:space="preserve">Efficiency </w:t>
      </w:r>
    </w:p>
    <w:p w14:paraId="2CC9B170" w14:textId="77777777" w:rsidR="00701180" w:rsidRPr="00D43603" w:rsidRDefault="00701180" w:rsidP="00321536">
      <w:pPr>
        <w:jc w:val="both"/>
        <w:rPr>
          <w:rFonts w:eastAsia="Calibri"/>
        </w:rPr>
      </w:pPr>
      <w:r w:rsidRPr="00D43603">
        <w:rPr>
          <w:rFonts w:eastAsia="Calibri"/>
        </w:rPr>
        <w:t>The extent to which the project resources (funds, expertise/human resources, time, etc.) are optimally used and converted into intended outputs. More specifically, the efficiency of the project should be assessed through the following guiding questions:</w:t>
      </w:r>
    </w:p>
    <w:p w14:paraId="50A8E39D" w14:textId="77777777" w:rsidR="00701180" w:rsidRPr="00D43603" w:rsidRDefault="00701180" w:rsidP="00321536">
      <w:pPr>
        <w:numPr>
          <w:ilvl w:val="0"/>
          <w:numId w:val="11"/>
        </w:numPr>
        <w:contextualSpacing/>
        <w:jc w:val="both"/>
        <w:rPr>
          <w:rFonts w:eastAsia="Calibri"/>
        </w:rPr>
      </w:pPr>
      <w:r w:rsidRPr="00D43603">
        <w:rPr>
          <w:rFonts w:eastAsia="Calibri"/>
        </w:rPr>
        <w:t xml:space="preserve">To what extent has PSJP adapted to the COVID emergency to ensure efficiency in implementation? </w:t>
      </w:r>
    </w:p>
    <w:p w14:paraId="7A30D446" w14:textId="77777777" w:rsidR="00701180" w:rsidRPr="00D43603" w:rsidRDefault="00701180" w:rsidP="00321536">
      <w:pPr>
        <w:numPr>
          <w:ilvl w:val="0"/>
          <w:numId w:val="11"/>
        </w:numPr>
        <w:contextualSpacing/>
        <w:jc w:val="both"/>
        <w:rPr>
          <w:rFonts w:eastAsia="Calibri"/>
        </w:rPr>
      </w:pPr>
      <w:r w:rsidRPr="00D43603">
        <w:rPr>
          <w:rFonts w:eastAsia="Calibri"/>
        </w:rPr>
        <w:t>Is PSJP’s risk matrix fit for purpose?  Is the risk management approach appropriate?</w:t>
      </w:r>
    </w:p>
    <w:p w14:paraId="3E4C8441" w14:textId="77777777" w:rsidR="00701180" w:rsidRPr="00D43603" w:rsidRDefault="00701180" w:rsidP="00321536">
      <w:pPr>
        <w:numPr>
          <w:ilvl w:val="0"/>
          <w:numId w:val="11"/>
        </w:numPr>
        <w:contextualSpacing/>
        <w:jc w:val="both"/>
        <w:rPr>
          <w:rFonts w:eastAsia="Calibri"/>
        </w:rPr>
      </w:pPr>
      <w:r w:rsidRPr="00D43603">
        <w:rPr>
          <w:rFonts w:eastAsia="Calibri"/>
        </w:rPr>
        <w:t xml:space="preserve">Is the project delivering its outputs in a cost-efficient manner? </w:t>
      </w:r>
    </w:p>
    <w:p w14:paraId="187A9126" w14:textId="77777777" w:rsidR="00701180" w:rsidRPr="00D43603" w:rsidRDefault="00701180" w:rsidP="00321536">
      <w:pPr>
        <w:numPr>
          <w:ilvl w:val="0"/>
          <w:numId w:val="11"/>
        </w:numPr>
        <w:contextualSpacing/>
        <w:jc w:val="both"/>
        <w:rPr>
          <w:rFonts w:eastAsia="Calibri"/>
        </w:rPr>
      </w:pPr>
      <w:r w:rsidRPr="00D43603">
        <w:rPr>
          <w:rFonts w:eastAsia="Calibri"/>
        </w:rPr>
        <w:t xml:space="preserve">Are there necessary and relevant resources allocated to the project to carry out the stated activities and outputs? </w:t>
      </w:r>
    </w:p>
    <w:p w14:paraId="311F28FC" w14:textId="77777777" w:rsidR="00701180" w:rsidRPr="00D43603" w:rsidRDefault="00701180" w:rsidP="00321536">
      <w:pPr>
        <w:numPr>
          <w:ilvl w:val="0"/>
          <w:numId w:val="11"/>
        </w:numPr>
        <w:contextualSpacing/>
        <w:jc w:val="both"/>
        <w:rPr>
          <w:rFonts w:eastAsia="Calibri"/>
        </w:rPr>
      </w:pPr>
      <w:r w:rsidRPr="00D43603">
        <w:rPr>
          <w:rFonts w:eastAsia="Calibri"/>
        </w:rPr>
        <w:t xml:space="preserve">Are the human and financial resources appropriately allocated? </w:t>
      </w:r>
    </w:p>
    <w:p w14:paraId="13741EA5" w14:textId="77777777" w:rsidR="00701180" w:rsidRPr="00D43603" w:rsidRDefault="00701180" w:rsidP="00321536">
      <w:pPr>
        <w:numPr>
          <w:ilvl w:val="0"/>
          <w:numId w:val="11"/>
        </w:numPr>
        <w:contextualSpacing/>
        <w:jc w:val="both"/>
        <w:rPr>
          <w:rFonts w:eastAsia="Calibri"/>
        </w:rPr>
      </w:pPr>
      <w:r w:rsidRPr="00D43603">
        <w:rPr>
          <w:rFonts w:eastAsia="Calibri"/>
        </w:rPr>
        <w:t xml:space="preserve">Is the project equipped with the necessary tools and equipment? </w:t>
      </w:r>
    </w:p>
    <w:p w14:paraId="68C86446" w14:textId="6853BC7D" w:rsidR="00701180" w:rsidRPr="00D43603" w:rsidRDefault="00701180" w:rsidP="00321536">
      <w:pPr>
        <w:numPr>
          <w:ilvl w:val="0"/>
          <w:numId w:val="11"/>
        </w:numPr>
        <w:contextualSpacing/>
        <w:jc w:val="both"/>
        <w:rPr>
          <w:rFonts w:eastAsia="Calibri"/>
        </w:rPr>
      </w:pPr>
      <w:r w:rsidRPr="00D43603">
        <w:rPr>
          <w:rFonts w:eastAsia="Calibri"/>
        </w:rPr>
        <w:t xml:space="preserve">Is the project delivering </w:t>
      </w:r>
      <w:proofErr w:type="gramStart"/>
      <w:r w:rsidR="00055756" w:rsidRPr="00D43603">
        <w:rPr>
          <w:rFonts w:eastAsia="Calibri"/>
        </w:rPr>
        <w:t>it’s</w:t>
      </w:r>
      <w:proofErr w:type="gramEnd"/>
      <w:r w:rsidRPr="00D43603">
        <w:rPr>
          <w:rFonts w:eastAsia="Calibri"/>
        </w:rPr>
        <w:t xml:space="preserve"> outputs and services in a timely manner? </w:t>
      </w:r>
    </w:p>
    <w:p w14:paraId="6ABBC471" w14:textId="77777777" w:rsidR="00701180" w:rsidRPr="00D43603" w:rsidRDefault="00701180" w:rsidP="00701180">
      <w:pPr>
        <w:ind w:left="720"/>
        <w:jc w:val="both"/>
        <w:rPr>
          <w:b/>
        </w:rPr>
      </w:pPr>
    </w:p>
    <w:p w14:paraId="406C1C49" w14:textId="77777777" w:rsidR="00701180" w:rsidRPr="00D43603" w:rsidRDefault="00701180" w:rsidP="003C6ACF">
      <w:pPr>
        <w:numPr>
          <w:ilvl w:val="0"/>
          <w:numId w:val="19"/>
        </w:numPr>
        <w:ind w:left="360"/>
        <w:jc w:val="both"/>
        <w:rPr>
          <w:b/>
          <w:bCs/>
        </w:rPr>
      </w:pPr>
      <w:r w:rsidRPr="00D43603">
        <w:rPr>
          <w:b/>
          <w:bCs/>
        </w:rPr>
        <w:t>Effectiveness</w:t>
      </w:r>
    </w:p>
    <w:p w14:paraId="43ADC014" w14:textId="0004BA39" w:rsidR="00701180" w:rsidRPr="00D43603" w:rsidRDefault="00701180" w:rsidP="00321536">
      <w:pPr>
        <w:jc w:val="both"/>
        <w:rPr>
          <w:rFonts w:eastAsia="Calibri"/>
        </w:rPr>
      </w:pPr>
      <w:r w:rsidRPr="00D43603">
        <w:rPr>
          <w:rFonts w:eastAsia="Calibri"/>
        </w:rPr>
        <w:t xml:space="preserve">Effectiveness the extent to which the project’s expected outputs and outcomes are being achieved or are expected to be achieved. Factors contributing to or detracting from the achievement of the project </w:t>
      </w:r>
      <w:r w:rsidR="00055756" w:rsidRPr="00D43603">
        <w:rPr>
          <w:rFonts w:eastAsia="Calibri"/>
        </w:rPr>
        <w:t xml:space="preserve">project’s </w:t>
      </w:r>
      <w:r w:rsidRPr="00D43603">
        <w:rPr>
          <w:rFonts w:eastAsia="Calibri"/>
        </w:rPr>
        <w:t>desired results and objectives should also be included in the assessment. More specifically, the effectiveness of the project should be assessed through the following guiding questions:</w:t>
      </w:r>
    </w:p>
    <w:p w14:paraId="7BAE9102" w14:textId="5068D487" w:rsidR="00701180" w:rsidRPr="00D43603" w:rsidRDefault="00701180" w:rsidP="00321536">
      <w:pPr>
        <w:numPr>
          <w:ilvl w:val="0"/>
          <w:numId w:val="11"/>
        </w:numPr>
        <w:contextualSpacing/>
        <w:jc w:val="both"/>
        <w:rPr>
          <w:rFonts w:eastAsia="Calibri"/>
        </w:rPr>
      </w:pPr>
      <w:r w:rsidRPr="00D43603">
        <w:rPr>
          <w:rFonts w:eastAsia="Calibri"/>
        </w:rPr>
        <w:t xml:space="preserve">What factors have influenced the ability of PSJP to deliver its results? Has the impact of the COVID-19 pandemic affected </w:t>
      </w:r>
      <w:r w:rsidR="00055756" w:rsidRPr="00D43603">
        <w:rPr>
          <w:rFonts w:eastAsia="Calibri"/>
        </w:rPr>
        <w:t xml:space="preserve">the </w:t>
      </w:r>
      <w:r w:rsidRPr="00D43603">
        <w:rPr>
          <w:rFonts w:eastAsia="Calibri"/>
        </w:rPr>
        <w:t xml:space="preserve">implementation of project activities? To what extent has PSJP adapted and responded to any factors affecting its implementation? </w:t>
      </w:r>
    </w:p>
    <w:p w14:paraId="72FE0072" w14:textId="60AE253F" w:rsidR="00701180" w:rsidRPr="00D43603" w:rsidRDefault="00701180" w:rsidP="00321536">
      <w:pPr>
        <w:numPr>
          <w:ilvl w:val="0"/>
          <w:numId w:val="11"/>
        </w:numPr>
        <w:contextualSpacing/>
        <w:jc w:val="both"/>
        <w:rPr>
          <w:rFonts w:eastAsia="Calibri"/>
        </w:rPr>
      </w:pPr>
      <w:r w:rsidRPr="00D43603">
        <w:rPr>
          <w:rFonts w:eastAsia="Calibri"/>
        </w:rPr>
        <w:lastRenderedPageBreak/>
        <w:t xml:space="preserve">Is the project on track to deliver the planned outputs? If not, why? What unplanned outputs </w:t>
      </w:r>
      <w:r w:rsidR="00055756" w:rsidRPr="00D43603">
        <w:rPr>
          <w:rFonts w:eastAsia="Calibri"/>
        </w:rPr>
        <w:t xml:space="preserve">outcomes </w:t>
      </w:r>
      <w:r w:rsidRPr="00D43603">
        <w:rPr>
          <w:rFonts w:eastAsia="Calibri"/>
        </w:rPr>
        <w:t xml:space="preserve">have been delivered? </w:t>
      </w:r>
    </w:p>
    <w:p w14:paraId="15640609" w14:textId="13D7C04D" w:rsidR="00701180" w:rsidRPr="00D43603" w:rsidRDefault="00701180" w:rsidP="00321536">
      <w:pPr>
        <w:numPr>
          <w:ilvl w:val="0"/>
          <w:numId w:val="11"/>
        </w:numPr>
        <w:contextualSpacing/>
        <w:jc w:val="both"/>
        <w:rPr>
          <w:rFonts w:eastAsia="Calibri"/>
        </w:rPr>
      </w:pPr>
      <w:r w:rsidRPr="00D43603">
        <w:rPr>
          <w:rFonts w:eastAsia="Calibri"/>
        </w:rPr>
        <w:t xml:space="preserve">Is the project achieving </w:t>
      </w:r>
      <w:r w:rsidR="00055756" w:rsidRPr="00D43603">
        <w:rPr>
          <w:rFonts w:eastAsia="Calibri"/>
        </w:rPr>
        <w:t xml:space="preserve">making </w:t>
      </w:r>
      <w:r w:rsidRPr="00D43603">
        <w:rPr>
          <w:rFonts w:eastAsia="Calibri"/>
        </w:rPr>
        <w:t xml:space="preserve">progress according to the stated targets and agreed timeframe? </w:t>
      </w:r>
    </w:p>
    <w:p w14:paraId="39483B0C" w14:textId="77777777" w:rsidR="00701180" w:rsidRPr="00D43603" w:rsidRDefault="00701180" w:rsidP="00321536">
      <w:pPr>
        <w:numPr>
          <w:ilvl w:val="0"/>
          <w:numId w:val="11"/>
        </w:numPr>
        <w:contextualSpacing/>
        <w:jc w:val="both"/>
        <w:rPr>
          <w:rFonts w:eastAsia="Calibri"/>
        </w:rPr>
      </w:pPr>
      <w:r w:rsidRPr="00D43603">
        <w:rPr>
          <w:rFonts w:eastAsia="Calibri"/>
        </w:rPr>
        <w:t xml:space="preserve">Are the outputs consistent with the intended project objectives? </w:t>
      </w:r>
    </w:p>
    <w:p w14:paraId="230E028B" w14:textId="77777777" w:rsidR="00701180" w:rsidRPr="00D43603" w:rsidRDefault="00701180" w:rsidP="00321536">
      <w:pPr>
        <w:numPr>
          <w:ilvl w:val="0"/>
          <w:numId w:val="11"/>
        </w:numPr>
        <w:contextualSpacing/>
        <w:jc w:val="both"/>
        <w:rPr>
          <w:rFonts w:eastAsia="Calibri"/>
        </w:rPr>
      </w:pPr>
      <w:r w:rsidRPr="00D43603">
        <w:rPr>
          <w:rFonts w:eastAsia="Calibri"/>
        </w:rPr>
        <w:t xml:space="preserve">Overall, were the activities and outputs planned and organized to achieve the desired results? </w:t>
      </w:r>
    </w:p>
    <w:p w14:paraId="6B845766" w14:textId="77777777" w:rsidR="00701180" w:rsidRPr="00D43603" w:rsidRDefault="00701180" w:rsidP="00701180">
      <w:pPr>
        <w:pStyle w:val="Default"/>
        <w:jc w:val="both"/>
        <w:rPr>
          <w:rFonts w:ascii="Times New Roman" w:hAnsi="Times New Roman" w:cs="Times New Roman"/>
          <w:sz w:val="22"/>
          <w:szCs w:val="22"/>
        </w:rPr>
      </w:pPr>
    </w:p>
    <w:p w14:paraId="4F19DA24" w14:textId="77777777" w:rsidR="00701180" w:rsidRPr="00D43603" w:rsidRDefault="00701180" w:rsidP="003C6ACF">
      <w:pPr>
        <w:numPr>
          <w:ilvl w:val="0"/>
          <w:numId w:val="19"/>
        </w:numPr>
        <w:ind w:left="360"/>
        <w:jc w:val="both"/>
        <w:rPr>
          <w:b/>
          <w:bCs/>
        </w:rPr>
      </w:pPr>
      <w:r w:rsidRPr="00D43603">
        <w:rPr>
          <w:b/>
          <w:bCs/>
        </w:rPr>
        <w:t>Disability</w:t>
      </w:r>
    </w:p>
    <w:p w14:paraId="7EC9A773" w14:textId="56F8F85A" w:rsidR="00701180" w:rsidRPr="00D43603" w:rsidRDefault="00701180" w:rsidP="00321536">
      <w:pPr>
        <w:numPr>
          <w:ilvl w:val="0"/>
          <w:numId w:val="11"/>
        </w:numPr>
        <w:contextualSpacing/>
        <w:jc w:val="both"/>
        <w:rPr>
          <w:rFonts w:eastAsia="Calibri"/>
        </w:rPr>
      </w:pPr>
      <w:r w:rsidRPr="00D43603">
        <w:rPr>
          <w:rFonts w:eastAsia="Calibri"/>
        </w:rPr>
        <w:t xml:space="preserve">Were persons </w:t>
      </w:r>
      <w:r w:rsidR="00055756" w:rsidRPr="00D43603">
        <w:rPr>
          <w:rFonts w:eastAsia="Calibri"/>
        </w:rPr>
        <w:t xml:space="preserve">people </w:t>
      </w:r>
      <w:r w:rsidRPr="00D43603">
        <w:rPr>
          <w:rFonts w:eastAsia="Calibri"/>
        </w:rPr>
        <w:t xml:space="preserve">with disabilities consulted and meaningfully involved in programme planning and implementation? </w:t>
      </w:r>
    </w:p>
    <w:p w14:paraId="1929F585" w14:textId="37B4D37A" w:rsidR="00701180" w:rsidRPr="00D43603" w:rsidRDefault="00701180" w:rsidP="00321536">
      <w:pPr>
        <w:numPr>
          <w:ilvl w:val="0"/>
          <w:numId w:val="11"/>
        </w:numPr>
        <w:contextualSpacing/>
        <w:jc w:val="both"/>
        <w:rPr>
          <w:rFonts w:eastAsia="Calibri"/>
        </w:rPr>
      </w:pPr>
      <w:r w:rsidRPr="00D43603">
        <w:rPr>
          <w:rFonts w:eastAsia="Calibri"/>
        </w:rPr>
        <w:t>What proportion of the beneficia</w:t>
      </w:r>
      <w:r w:rsidR="00055756" w:rsidRPr="00D43603">
        <w:rPr>
          <w:rFonts w:eastAsia="Calibri"/>
        </w:rPr>
        <w:t>ries of a programme were</w:t>
      </w:r>
      <w:r w:rsidRPr="00D43603">
        <w:rPr>
          <w:rFonts w:eastAsia="Calibri"/>
        </w:rPr>
        <w:t xml:space="preserve"> </w:t>
      </w:r>
      <w:r w:rsidR="00055756" w:rsidRPr="00D43603">
        <w:rPr>
          <w:rFonts w:eastAsia="Calibri"/>
        </w:rPr>
        <w:t xml:space="preserve">persons people </w:t>
      </w:r>
      <w:r w:rsidRPr="00D43603">
        <w:rPr>
          <w:rFonts w:eastAsia="Calibri"/>
        </w:rPr>
        <w:t>with disabilities?</w:t>
      </w:r>
    </w:p>
    <w:p w14:paraId="79BCA3D7" w14:textId="426E7739" w:rsidR="00701180" w:rsidRPr="00D43603" w:rsidRDefault="00701180" w:rsidP="00321536">
      <w:pPr>
        <w:numPr>
          <w:ilvl w:val="0"/>
          <w:numId w:val="11"/>
        </w:numPr>
        <w:contextualSpacing/>
        <w:jc w:val="both"/>
        <w:rPr>
          <w:rFonts w:eastAsia="Calibri"/>
        </w:rPr>
      </w:pPr>
      <w:r w:rsidRPr="00D43603">
        <w:rPr>
          <w:rFonts w:eastAsia="Calibri"/>
        </w:rPr>
        <w:t xml:space="preserve">What barriers did persons </w:t>
      </w:r>
      <w:r w:rsidR="00055756" w:rsidRPr="00D43603">
        <w:rPr>
          <w:rFonts w:eastAsia="Calibri"/>
        </w:rPr>
        <w:t xml:space="preserve">do people </w:t>
      </w:r>
      <w:r w:rsidRPr="00D43603">
        <w:rPr>
          <w:rFonts w:eastAsia="Calibri"/>
        </w:rPr>
        <w:t xml:space="preserve">with disabilities face? Was a twin-track approach adopted? </w:t>
      </w:r>
      <w:r w:rsidRPr="00D43603">
        <w:rPr>
          <w:rFonts w:eastAsia="Calibri"/>
        </w:rPr>
        <w:footnoteReference w:id="6"/>
      </w:r>
    </w:p>
    <w:p w14:paraId="75886467" w14:textId="77777777" w:rsidR="00701180" w:rsidRPr="00D43603" w:rsidRDefault="00701180" w:rsidP="00701180">
      <w:pPr>
        <w:ind w:left="720"/>
        <w:jc w:val="both"/>
        <w:rPr>
          <w:b/>
          <w:bCs/>
        </w:rPr>
      </w:pPr>
    </w:p>
    <w:p w14:paraId="0C80AA99" w14:textId="77777777" w:rsidR="00701180" w:rsidRPr="00D43603" w:rsidRDefault="00701180" w:rsidP="003C6ACF">
      <w:pPr>
        <w:numPr>
          <w:ilvl w:val="0"/>
          <w:numId w:val="19"/>
        </w:numPr>
        <w:ind w:left="360"/>
        <w:jc w:val="both"/>
        <w:rPr>
          <w:b/>
          <w:bCs/>
        </w:rPr>
      </w:pPr>
      <w:r w:rsidRPr="00D43603">
        <w:rPr>
          <w:b/>
          <w:bCs/>
        </w:rPr>
        <w:t>Human rights</w:t>
      </w:r>
    </w:p>
    <w:p w14:paraId="6620401A" w14:textId="22E090DD" w:rsidR="00701180" w:rsidRPr="00D43603" w:rsidRDefault="00701180" w:rsidP="00321536">
      <w:pPr>
        <w:numPr>
          <w:ilvl w:val="0"/>
          <w:numId w:val="11"/>
        </w:numPr>
        <w:contextualSpacing/>
        <w:jc w:val="both"/>
        <w:rPr>
          <w:rFonts w:eastAsia="Calibri"/>
        </w:rPr>
      </w:pPr>
      <w:r w:rsidRPr="00D43603">
        <w:rPr>
          <w:rFonts w:eastAsia="Calibri"/>
        </w:rPr>
        <w:t>To what extent have poor, indigenous</w:t>
      </w:r>
      <w:r w:rsidR="00055756" w:rsidRPr="00D43603">
        <w:rPr>
          <w:rFonts w:eastAsia="Calibri"/>
        </w:rPr>
        <w:t>,</w:t>
      </w:r>
      <w:r w:rsidRPr="00D43603">
        <w:rPr>
          <w:rFonts w:eastAsia="Calibri"/>
        </w:rPr>
        <w:t xml:space="preserve"> and physically challenged, women, men and other disadvantaged and marginalized groups benefited from the work of UNDP in the country?</w:t>
      </w:r>
    </w:p>
    <w:p w14:paraId="7E480BDE" w14:textId="77777777" w:rsidR="00701180" w:rsidRPr="00D43603" w:rsidRDefault="00701180" w:rsidP="00701180">
      <w:pPr>
        <w:contextualSpacing/>
        <w:jc w:val="both"/>
      </w:pPr>
    </w:p>
    <w:p w14:paraId="2CFC4F77" w14:textId="77777777" w:rsidR="00701180" w:rsidRPr="00D43603" w:rsidRDefault="00701180" w:rsidP="003C6ACF">
      <w:pPr>
        <w:numPr>
          <w:ilvl w:val="0"/>
          <w:numId w:val="19"/>
        </w:numPr>
        <w:ind w:left="360"/>
        <w:jc w:val="both"/>
        <w:rPr>
          <w:b/>
          <w:bCs/>
        </w:rPr>
      </w:pPr>
      <w:r w:rsidRPr="00D43603">
        <w:rPr>
          <w:b/>
          <w:bCs/>
        </w:rPr>
        <w:t>Risk</w:t>
      </w:r>
    </w:p>
    <w:p w14:paraId="0C4BA1D6" w14:textId="1C2228E2" w:rsidR="00701180" w:rsidRPr="00D43603" w:rsidRDefault="00701180" w:rsidP="00321536">
      <w:pPr>
        <w:numPr>
          <w:ilvl w:val="0"/>
          <w:numId w:val="11"/>
        </w:numPr>
        <w:contextualSpacing/>
        <w:jc w:val="both"/>
        <w:rPr>
          <w:rFonts w:eastAsia="Calibri"/>
        </w:rPr>
      </w:pPr>
      <w:r w:rsidRPr="00D43603">
        <w:rPr>
          <w:rFonts w:eastAsia="Calibri"/>
        </w:rPr>
        <w:t xml:space="preserve">Are there any social or political risks that may jeopardize </w:t>
      </w:r>
      <w:r w:rsidR="00055756" w:rsidRPr="00D43603">
        <w:rPr>
          <w:rFonts w:eastAsia="Calibri"/>
        </w:rPr>
        <w:t xml:space="preserve">the </w:t>
      </w:r>
      <w:r w:rsidRPr="00D43603">
        <w:rPr>
          <w:rFonts w:eastAsia="Calibri"/>
        </w:rPr>
        <w:t>sustainability of project outputs and outcomes?</w:t>
      </w:r>
    </w:p>
    <w:p w14:paraId="4C8C4211" w14:textId="77777777" w:rsidR="00701180" w:rsidRPr="00D43603" w:rsidRDefault="00701180" w:rsidP="00701180">
      <w:pPr>
        <w:pStyle w:val="Default"/>
        <w:jc w:val="both"/>
        <w:rPr>
          <w:rFonts w:ascii="Times New Roman" w:hAnsi="Times New Roman" w:cs="Times New Roman"/>
          <w:sz w:val="22"/>
          <w:szCs w:val="22"/>
        </w:rPr>
      </w:pPr>
    </w:p>
    <w:p w14:paraId="3BCF7046" w14:textId="77777777" w:rsidR="00701180" w:rsidRPr="00D43603" w:rsidRDefault="00701180" w:rsidP="003C6ACF">
      <w:pPr>
        <w:numPr>
          <w:ilvl w:val="0"/>
          <w:numId w:val="19"/>
        </w:numPr>
        <w:ind w:left="360"/>
        <w:jc w:val="both"/>
        <w:rPr>
          <w:b/>
          <w:bCs/>
        </w:rPr>
      </w:pPr>
      <w:r w:rsidRPr="00D43603">
        <w:rPr>
          <w:b/>
          <w:bCs/>
        </w:rPr>
        <w:t>Sustainability of the Project.</w:t>
      </w:r>
    </w:p>
    <w:p w14:paraId="1635A64B" w14:textId="77777777" w:rsidR="00701180" w:rsidRPr="00D43603" w:rsidRDefault="00701180" w:rsidP="00321536">
      <w:pPr>
        <w:jc w:val="both"/>
        <w:rPr>
          <w:rFonts w:eastAsia="Calibri"/>
        </w:rPr>
      </w:pPr>
      <w:r w:rsidRPr="00D43603">
        <w:rPr>
          <w:rFonts w:eastAsia="Calibri"/>
        </w:rPr>
        <w:t>In assessing the sustainability of the Project, the evaluation will look at the positive and negative changes produced by the Project’s development interventions, directly or indirectly, intended, or unintended.  It will also include the positive and negative impact of external factors, such as changes in terms of peacebuilding and reconciliation conditions.</w:t>
      </w:r>
    </w:p>
    <w:p w14:paraId="233937AE" w14:textId="77777777" w:rsidR="00701180" w:rsidRPr="00D43603" w:rsidRDefault="00701180" w:rsidP="00321536">
      <w:pPr>
        <w:jc w:val="both"/>
        <w:rPr>
          <w:rFonts w:eastAsia="Calibri"/>
        </w:rPr>
      </w:pPr>
    </w:p>
    <w:p w14:paraId="6519DD09" w14:textId="789DCEAA" w:rsidR="00701180" w:rsidRPr="00D43603" w:rsidRDefault="00701180" w:rsidP="00055756">
      <w:pPr>
        <w:rPr>
          <w:rFonts w:eastAsia="Times New Roman"/>
        </w:rPr>
      </w:pPr>
      <w:r w:rsidRPr="00D43603">
        <w:rPr>
          <w:bCs/>
        </w:rPr>
        <w:t xml:space="preserve">On sustainability, the evaluation will measure the </w:t>
      </w:r>
      <w:r w:rsidR="00055756" w:rsidRPr="00D43603">
        <w:rPr>
          <w:rFonts w:eastAsia="Times New Roman"/>
        </w:rPr>
        <w:t>likelihood</w:t>
      </w:r>
      <w:r w:rsidRPr="00D43603">
        <w:rPr>
          <w:bCs/>
        </w:rPr>
        <w:t xml:space="preserve"> of</w:t>
      </w:r>
      <w:r w:rsidR="00055756" w:rsidRPr="00D43603">
        <w:rPr>
          <w:bCs/>
        </w:rPr>
        <w:t xml:space="preserve"> the</w:t>
      </w:r>
      <w:r w:rsidRPr="00D43603">
        <w:rPr>
          <w:bCs/>
        </w:rPr>
        <w:t xml:space="preserve"> project’s continuity after donor funding has been withdrawn. Some of the key questions will include:</w:t>
      </w:r>
    </w:p>
    <w:p w14:paraId="2C417F68" w14:textId="77777777" w:rsidR="00701180" w:rsidRPr="00D43603" w:rsidRDefault="00701180" w:rsidP="00701180">
      <w:pPr>
        <w:jc w:val="both"/>
        <w:rPr>
          <w:bCs/>
        </w:rPr>
      </w:pPr>
    </w:p>
    <w:p w14:paraId="67C18A27" w14:textId="227EA443" w:rsidR="00701180" w:rsidRPr="00D43603" w:rsidRDefault="00701180" w:rsidP="00321536">
      <w:pPr>
        <w:numPr>
          <w:ilvl w:val="0"/>
          <w:numId w:val="11"/>
        </w:numPr>
        <w:contextualSpacing/>
        <w:jc w:val="both"/>
        <w:rPr>
          <w:rFonts w:eastAsia="Calibri"/>
        </w:rPr>
      </w:pPr>
      <w:r w:rsidRPr="00D43603">
        <w:rPr>
          <w:rFonts w:eastAsia="Calibri"/>
        </w:rPr>
        <w:t>To what extent was sustainability considered in the planning and execution of the Project’s</w:t>
      </w:r>
      <w:r w:rsidR="00055756" w:rsidRPr="00D43603">
        <w:rPr>
          <w:rFonts w:eastAsia="Calibri"/>
        </w:rPr>
        <w:t xml:space="preserve"> project</w:t>
      </w:r>
      <w:r w:rsidRPr="00D43603">
        <w:rPr>
          <w:rFonts w:eastAsia="Calibri"/>
        </w:rPr>
        <w:t xml:space="preserve"> activities? To what extent is there evidence of </w:t>
      </w:r>
      <w:r w:rsidR="00055756" w:rsidRPr="00D43603">
        <w:rPr>
          <w:rFonts w:eastAsia="Calibri"/>
        </w:rPr>
        <w:t xml:space="preserve">the </w:t>
      </w:r>
      <w:r w:rsidRPr="00D43603">
        <w:rPr>
          <w:rFonts w:eastAsia="Calibri"/>
        </w:rPr>
        <w:t>sustainability of results?</w:t>
      </w:r>
    </w:p>
    <w:p w14:paraId="06DDDE0D" w14:textId="77777777" w:rsidR="00701180" w:rsidRPr="00D43603" w:rsidRDefault="00701180" w:rsidP="00321536">
      <w:pPr>
        <w:numPr>
          <w:ilvl w:val="0"/>
          <w:numId w:val="11"/>
        </w:numPr>
        <w:contextualSpacing/>
        <w:jc w:val="both"/>
        <w:rPr>
          <w:rFonts w:eastAsia="Calibri"/>
        </w:rPr>
      </w:pPr>
      <w:r w:rsidRPr="00D43603">
        <w:rPr>
          <w:rFonts w:eastAsia="Calibri"/>
        </w:rPr>
        <w:t xml:space="preserve">Are the necessary steps being taken to build ownership of the project and promote sustainable outcomes? </w:t>
      </w:r>
    </w:p>
    <w:p w14:paraId="089C5113" w14:textId="77777777" w:rsidR="00701180" w:rsidRPr="00D43603" w:rsidRDefault="00701180" w:rsidP="00321536">
      <w:pPr>
        <w:numPr>
          <w:ilvl w:val="0"/>
          <w:numId w:val="11"/>
        </w:numPr>
        <w:contextualSpacing/>
        <w:jc w:val="both"/>
        <w:rPr>
          <w:rFonts w:eastAsia="Calibri"/>
        </w:rPr>
      </w:pPr>
      <w:r w:rsidRPr="00D43603">
        <w:rPr>
          <w:rFonts w:eastAsia="Calibri"/>
        </w:rPr>
        <w:t xml:space="preserve">Are steps being taken to ensure there will be the necessary human and financial resources, key stakeholder support to ensure the continuation of activities after the project ends? </w:t>
      </w:r>
    </w:p>
    <w:p w14:paraId="6FDEE9CA" w14:textId="77777777" w:rsidR="00701180" w:rsidRPr="00D43603" w:rsidRDefault="00701180" w:rsidP="00321536">
      <w:pPr>
        <w:numPr>
          <w:ilvl w:val="0"/>
          <w:numId w:val="11"/>
        </w:numPr>
        <w:contextualSpacing/>
        <w:jc w:val="both"/>
        <w:rPr>
          <w:rFonts w:eastAsia="Calibri"/>
        </w:rPr>
      </w:pPr>
      <w:r w:rsidRPr="00D43603">
        <w:rPr>
          <w:rFonts w:eastAsia="Calibri"/>
        </w:rPr>
        <w:t xml:space="preserve">Has PSJP supported the capacity strengthening initiatives of national staff to enable them to take the lead in respective project areas? </w:t>
      </w:r>
    </w:p>
    <w:p w14:paraId="55BBEACF" w14:textId="77777777" w:rsidR="00701180" w:rsidRPr="00D43603" w:rsidRDefault="00701180" w:rsidP="00321536">
      <w:pPr>
        <w:numPr>
          <w:ilvl w:val="0"/>
          <w:numId w:val="11"/>
        </w:numPr>
        <w:contextualSpacing/>
        <w:jc w:val="both"/>
        <w:rPr>
          <w:rFonts w:eastAsia="Calibri"/>
        </w:rPr>
      </w:pPr>
      <w:r w:rsidRPr="00D43603">
        <w:rPr>
          <w:rFonts w:eastAsia="Calibri"/>
        </w:rPr>
        <w:t>What are the key lessons learned throughout the period of implementation of the project and which can be utilized to guide future strategies and projects?</w:t>
      </w:r>
    </w:p>
    <w:p w14:paraId="252BEDEE" w14:textId="77777777" w:rsidR="00701180" w:rsidRPr="00D43603" w:rsidRDefault="00701180" w:rsidP="00321536">
      <w:pPr>
        <w:numPr>
          <w:ilvl w:val="0"/>
          <w:numId w:val="11"/>
        </w:numPr>
        <w:contextualSpacing/>
        <w:jc w:val="both"/>
        <w:rPr>
          <w:rFonts w:eastAsia="Calibri"/>
        </w:rPr>
      </w:pPr>
      <w:r w:rsidRPr="00D43603">
        <w:rPr>
          <w:rFonts w:eastAsia="Calibri"/>
        </w:rPr>
        <w:t xml:space="preserve">How could the project be improved to ensure increased sustainability? Particularly in relation to future project design and management. </w:t>
      </w:r>
    </w:p>
    <w:p w14:paraId="21537810" w14:textId="77777777" w:rsidR="00701180" w:rsidRPr="00D43603" w:rsidRDefault="00701180" w:rsidP="00321536">
      <w:pPr>
        <w:numPr>
          <w:ilvl w:val="0"/>
          <w:numId w:val="11"/>
        </w:numPr>
        <w:contextualSpacing/>
        <w:jc w:val="both"/>
        <w:rPr>
          <w:rFonts w:eastAsia="Calibri"/>
        </w:rPr>
      </w:pPr>
      <w:r w:rsidRPr="00D43603">
        <w:rPr>
          <w:rFonts w:eastAsia="Calibri"/>
        </w:rPr>
        <w:t>What set of recommendations can be given for a similar initiative, especially the development of a second phase of the project?</w:t>
      </w:r>
    </w:p>
    <w:p w14:paraId="1A31C4EC" w14:textId="401A0421" w:rsidR="00C7336D" w:rsidRPr="00D43603" w:rsidRDefault="00C7336D">
      <w:pPr>
        <w:spacing w:after="160" w:line="259" w:lineRule="auto"/>
        <w:rPr>
          <w:rFonts w:eastAsia="Calibri"/>
        </w:rPr>
      </w:pPr>
      <w:r w:rsidRPr="00D43603">
        <w:rPr>
          <w:rFonts w:eastAsia="Calibri"/>
        </w:rPr>
        <w:br w:type="page"/>
      </w:r>
    </w:p>
    <w:p w14:paraId="025C53AD" w14:textId="77777777" w:rsidR="00701180" w:rsidRPr="00D43603" w:rsidRDefault="00701180" w:rsidP="003C6ACF">
      <w:pPr>
        <w:numPr>
          <w:ilvl w:val="0"/>
          <w:numId w:val="19"/>
        </w:numPr>
        <w:ind w:left="360"/>
        <w:jc w:val="both"/>
        <w:rPr>
          <w:b/>
          <w:bCs/>
        </w:rPr>
      </w:pPr>
      <w:r w:rsidRPr="00D43603">
        <w:rPr>
          <w:b/>
          <w:bCs/>
        </w:rPr>
        <w:lastRenderedPageBreak/>
        <w:t>Evaluation of Cross-Cutting Issues:</w:t>
      </w:r>
    </w:p>
    <w:p w14:paraId="2B02C155" w14:textId="34413499" w:rsidR="00701180" w:rsidRPr="00D43603" w:rsidRDefault="00701180" w:rsidP="00321536">
      <w:pPr>
        <w:jc w:val="both"/>
        <w:rPr>
          <w:rFonts w:eastAsia="Calibri"/>
        </w:rPr>
      </w:pPr>
      <w:r w:rsidRPr="00D43603">
        <w:rPr>
          <w:rFonts w:eastAsia="Calibri"/>
        </w:rPr>
        <w:t xml:space="preserve">Leave no one behind and </w:t>
      </w:r>
      <w:proofErr w:type="gramStart"/>
      <w:r w:rsidR="00055756" w:rsidRPr="00D43603">
        <w:rPr>
          <w:rFonts w:eastAsia="Calibri"/>
        </w:rPr>
        <w:t>In</w:t>
      </w:r>
      <w:proofErr w:type="gramEnd"/>
      <w:r w:rsidR="00055756" w:rsidRPr="00D43603">
        <w:rPr>
          <w:rFonts w:eastAsia="Calibri"/>
        </w:rPr>
        <w:t xml:space="preserve"> "Leave no one behind”, gender</w:t>
      </w:r>
      <w:r w:rsidRPr="00D43603">
        <w:rPr>
          <w:rFonts w:eastAsia="Calibri"/>
        </w:rPr>
        <w:t xml:space="preserve"> aspects will be considered well</w:t>
      </w:r>
      <w:r w:rsidR="00055756" w:rsidRPr="00D43603">
        <w:rPr>
          <w:rFonts w:eastAsia="Calibri"/>
        </w:rPr>
        <w:t xml:space="preserve"> as</w:t>
      </w:r>
      <w:r w:rsidRPr="00D43603">
        <w:rPr>
          <w:rFonts w:eastAsia="Calibri"/>
        </w:rPr>
        <w:t xml:space="preserve"> in evaluation questions as well the evaluation process. Gender analysis, including gender disaggregated data</w:t>
      </w:r>
      <w:r w:rsidR="00055756" w:rsidRPr="00D43603">
        <w:rPr>
          <w:rFonts w:eastAsia="Calibri"/>
        </w:rPr>
        <w:t>,</w:t>
      </w:r>
      <w:r w:rsidRPr="00D43603">
        <w:rPr>
          <w:rFonts w:eastAsia="Calibri"/>
        </w:rPr>
        <w:t xml:space="preserve"> need</w:t>
      </w:r>
      <w:r w:rsidR="00055756" w:rsidRPr="00D43603">
        <w:rPr>
          <w:rFonts w:eastAsia="Calibri"/>
        </w:rPr>
        <w:t>s</w:t>
      </w:r>
      <w:r w:rsidRPr="00D43603">
        <w:rPr>
          <w:rFonts w:eastAsia="Calibri"/>
        </w:rPr>
        <w:t xml:space="preserve"> to be incorporated in</w:t>
      </w:r>
      <w:r w:rsidR="005D546C" w:rsidRPr="00D43603">
        <w:rPr>
          <w:rFonts w:eastAsia="Calibri"/>
        </w:rPr>
        <w:t xml:space="preserve"> into</w:t>
      </w:r>
      <w:r w:rsidRPr="00D43603">
        <w:rPr>
          <w:rFonts w:eastAsia="Calibri"/>
        </w:rPr>
        <w:t xml:space="preserve"> the evaluation.</w:t>
      </w:r>
    </w:p>
    <w:p w14:paraId="23BF972D" w14:textId="448B940B" w:rsidR="00701180" w:rsidRPr="00D43603" w:rsidRDefault="00701180" w:rsidP="003C6ACF">
      <w:pPr>
        <w:pStyle w:val="Default"/>
        <w:numPr>
          <w:ilvl w:val="0"/>
          <w:numId w:val="36"/>
        </w:numPr>
        <w:ind w:left="360"/>
        <w:jc w:val="both"/>
        <w:rPr>
          <w:rFonts w:ascii="Times New Roman" w:hAnsi="Times New Roman" w:cs="Times New Roman"/>
          <w:b/>
          <w:bCs/>
        </w:rPr>
      </w:pPr>
      <w:r w:rsidRPr="00D43603">
        <w:rPr>
          <w:rFonts w:ascii="Times New Roman" w:hAnsi="Times New Roman" w:cs="Times New Roman"/>
          <w:b/>
          <w:bCs/>
        </w:rPr>
        <w:t>Leave no one behind:</w:t>
      </w:r>
    </w:p>
    <w:p w14:paraId="01F6604D" w14:textId="1D370092" w:rsidR="00701180" w:rsidRPr="00D43603" w:rsidRDefault="00701180" w:rsidP="00321536">
      <w:pPr>
        <w:numPr>
          <w:ilvl w:val="0"/>
          <w:numId w:val="11"/>
        </w:numPr>
        <w:contextualSpacing/>
        <w:jc w:val="both"/>
        <w:rPr>
          <w:rFonts w:eastAsia="Calibri"/>
        </w:rPr>
      </w:pPr>
      <w:r w:rsidRPr="00D43603">
        <w:rPr>
          <w:rFonts w:eastAsia="Calibri"/>
        </w:rPr>
        <w:t>To</w:t>
      </w:r>
      <w:r w:rsidRPr="00D43603">
        <w:rPr>
          <w:color w:val="000000"/>
          <w:sz w:val="22"/>
          <w:szCs w:val="22"/>
        </w:rPr>
        <w:t xml:space="preserve"> what extent have</w:t>
      </w:r>
      <w:r w:rsidR="005D546C" w:rsidRPr="00D43603">
        <w:rPr>
          <w:color w:val="000000"/>
          <w:sz w:val="22"/>
          <w:szCs w:val="22"/>
        </w:rPr>
        <w:t xml:space="preserve"> has </w:t>
      </w:r>
      <w:r w:rsidRPr="00D43603">
        <w:rPr>
          <w:color w:val="000000"/>
          <w:sz w:val="22"/>
          <w:szCs w:val="22"/>
        </w:rPr>
        <w:t>the research and monitoring of PSJP for Libya</w:t>
      </w:r>
      <w:r w:rsidR="005D546C" w:rsidRPr="00D43603">
        <w:rPr>
          <w:color w:val="000000"/>
          <w:sz w:val="22"/>
          <w:szCs w:val="22"/>
        </w:rPr>
        <w:t xml:space="preserve"> </w:t>
      </w:r>
      <w:r w:rsidRPr="00D43603">
        <w:rPr>
          <w:color w:val="000000"/>
          <w:sz w:val="22"/>
          <w:szCs w:val="22"/>
        </w:rPr>
        <w:t>been inclusive in terms of</w:t>
      </w:r>
      <w:r w:rsidRPr="00D43603">
        <w:rPr>
          <w:rFonts w:eastAsia="Calibri"/>
        </w:rPr>
        <w:t xml:space="preserve"> capturing the situation of the most vulnerable and marginalized part of the Libya </w:t>
      </w:r>
      <w:r w:rsidR="005D546C" w:rsidRPr="00D43603">
        <w:rPr>
          <w:rFonts w:eastAsia="Calibri"/>
        </w:rPr>
        <w:t xml:space="preserve">Libyan </w:t>
      </w:r>
      <w:r w:rsidRPr="00D43603">
        <w:rPr>
          <w:rFonts w:eastAsia="Calibri"/>
        </w:rPr>
        <w:t>population, vulnerable for</w:t>
      </w:r>
      <w:r w:rsidR="005D546C" w:rsidRPr="00D43603">
        <w:rPr>
          <w:rFonts w:eastAsia="Calibri"/>
        </w:rPr>
        <w:t xml:space="preserve"> to</w:t>
      </w:r>
      <w:r w:rsidRPr="00D43603">
        <w:rPr>
          <w:rFonts w:eastAsia="Calibri"/>
        </w:rPr>
        <w:t xml:space="preserve"> incitement of criminal justice institutions to advance security</w:t>
      </w:r>
    </w:p>
    <w:p w14:paraId="63D91D5F" w14:textId="77777777" w:rsidR="00701180" w:rsidRPr="00D43603" w:rsidRDefault="00701180" w:rsidP="00321536">
      <w:pPr>
        <w:numPr>
          <w:ilvl w:val="0"/>
          <w:numId w:val="11"/>
        </w:numPr>
        <w:contextualSpacing/>
        <w:jc w:val="both"/>
        <w:rPr>
          <w:rFonts w:eastAsia="Calibri"/>
        </w:rPr>
      </w:pPr>
      <w:r w:rsidRPr="00D43603">
        <w:rPr>
          <w:rFonts w:eastAsia="Calibri"/>
        </w:rPr>
        <w:t>To what extent has PSJP for Libya civil society and youth engagement been able to include and reach the most vulnerable and marginalized part of the Libya population, vulnerable for incitement of justice.</w:t>
      </w:r>
    </w:p>
    <w:p w14:paraId="1B48B695" w14:textId="77777777" w:rsidR="00701180" w:rsidRPr="00D43603" w:rsidRDefault="00701180" w:rsidP="00701180">
      <w:pPr>
        <w:jc w:val="both"/>
        <w:rPr>
          <w:rStyle w:val="fontstyle01"/>
          <w:rFonts w:ascii="Times New Roman" w:hAnsi="Times New Roman"/>
          <w:i w:val="0"/>
          <w:iCs w:val="0"/>
        </w:rPr>
      </w:pPr>
    </w:p>
    <w:p w14:paraId="4F914047" w14:textId="77777777" w:rsidR="00701180" w:rsidRPr="00D43603" w:rsidRDefault="00701180" w:rsidP="003C6ACF">
      <w:pPr>
        <w:pStyle w:val="Default"/>
        <w:numPr>
          <w:ilvl w:val="0"/>
          <w:numId w:val="36"/>
        </w:numPr>
        <w:ind w:left="360"/>
        <w:jc w:val="both"/>
        <w:rPr>
          <w:rFonts w:ascii="Times New Roman" w:hAnsi="Times New Roman" w:cs="Times New Roman"/>
        </w:rPr>
      </w:pPr>
      <w:r w:rsidRPr="00D43603">
        <w:rPr>
          <w:rFonts w:ascii="Times New Roman" w:hAnsi="Times New Roman" w:cs="Times New Roman"/>
        </w:rPr>
        <w:t>Gender Equality:</w:t>
      </w:r>
    </w:p>
    <w:p w14:paraId="671EC3A6" w14:textId="77777777" w:rsidR="00701180" w:rsidRPr="00D43603" w:rsidRDefault="00701180" w:rsidP="00321536">
      <w:pPr>
        <w:numPr>
          <w:ilvl w:val="0"/>
          <w:numId w:val="11"/>
        </w:numPr>
        <w:contextualSpacing/>
        <w:jc w:val="both"/>
        <w:rPr>
          <w:rFonts w:eastAsia="Calibri"/>
        </w:rPr>
      </w:pPr>
      <w:r w:rsidRPr="00D43603">
        <w:rPr>
          <w:rFonts w:eastAsia="Calibri"/>
        </w:rPr>
        <w:t xml:space="preserve">To what extent has PSJP for Libya and other national stakeholders’ capacity been strengthened in better promoting and protecting women’s rights. </w:t>
      </w:r>
    </w:p>
    <w:p w14:paraId="224497D1" w14:textId="77777777" w:rsidR="00701180" w:rsidRPr="00D43603" w:rsidRDefault="00701180" w:rsidP="00321536">
      <w:pPr>
        <w:numPr>
          <w:ilvl w:val="0"/>
          <w:numId w:val="11"/>
        </w:numPr>
        <w:contextualSpacing/>
        <w:jc w:val="both"/>
        <w:rPr>
          <w:rFonts w:eastAsia="Calibri"/>
        </w:rPr>
      </w:pPr>
      <w:r w:rsidRPr="00D43603">
        <w:rPr>
          <w:rFonts w:eastAsia="Calibri"/>
        </w:rPr>
        <w:t xml:space="preserve">To what extent have gender equality and the empowerment of women been addressed in the design, </w:t>
      </w:r>
      <w:proofErr w:type="gramStart"/>
      <w:r w:rsidRPr="00D43603">
        <w:rPr>
          <w:rFonts w:eastAsia="Calibri"/>
        </w:rPr>
        <w:t>implementation</w:t>
      </w:r>
      <w:proofErr w:type="gramEnd"/>
      <w:r w:rsidRPr="00D43603">
        <w:rPr>
          <w:rFonts w:eastAsia="Calibri"/>
        </w:rPr>
        <w:t xml:space="preserve"> and monitoring of the project?</w:t>
      </w:r>
    </w:p>
    <w:p w14:paraId="3C80DE9B" w14:textId="621D994F" w:rsidR="00701180" w:rsidRPr="00D43603" w:rsidRDefault="00701180" w:rsidP="00321536">
      <w:pPr>
        <w:numPr>
          <w:ilvl w:val="0"/>
          <w:numId w:val="11"/>
        </w:numPr>
        <w:contextualSpacing/>
        <w:jc w:val="both"/>
        <w:rPr>
          <w:rFonts w:eastAsia="Calibri"/>
        </w:rPr>
      </w:pPr>
      <w:r w:rsidRPr="00D43603">
        <w:rPr>
          <w:rFonts w:eastAsia="Calibri"/>
        </w:rPr>
        <w:t xml:space="preserve">Is there </w:t>
      </w:r>
      <w:r w:rsidR="005D546C" w:rsidRPr="00D43603">
        <w:rPr>
          <w:rFonts w:eastAsia="Calibri"/>
        </w:rPr>
        <w:t xml:space="preserve">the </w:t>
      </w:r>
      <w:r w:rsidRPr="00D43603">
        <w:rPr>
          <w:rFonts w:eastAsia="Calibri"/>
        </w:rPr>
        <w:t>gender marker data assigned to this project representative of reality?</w:t>
      </w:r>
    </w:p>
    <w:p w14:paraId="36E8A432" w14:textId="77777777" w:rsidR="00701180" w:rsidRPr="00D43603" w:rsidRDefault="00701180" w:rsidP="00321536">
      <w:pPr>
        <w:numPr>
          <w:ilvl w:val="0"/>
          <w:numId w:val="11"/>
        </w:numPr>
        <w:contextualSpacing/>
        <w:jc w:val="both"/>
        <w:rPr>
          <w:rFonts w:eastAsia="Calibri"/>
        </w:rPr>
      </w:pPr>
      <w:r w:rsidRPr="00D43603">
        <w:rPr>
          <w:rFonts w:eastAsia="Calibri"/>
        </w:rPr>
        <w:t>To what extent has the project promoted positive changes in gender equality and the</w:t>
      </w:r>
      <w:r w:rsidRPr="00D43603">
        <w:rPr>
          <w:rFonts w:eastAsia="Calibri"/>
        </w:rPr>
        <w:br/>
        <w:t>empowerment of women? Were there any unintended effects?</w:t>
      </w:r>
    </w:p>
    <w:p w14:paraId="15EFDB5F" w14:textId="248F555A" w:rsidR="00701180" w:rsidRPr="00D43603" w:rsidRDefault="00701180" w:rsidP="00321536">
      <w:pPr>
        <w:numPr>
          <w:ilvl w:val="0"/>
          <w:numId w:val="11"/>
        </w:numPr>
        <w:contextualSpacing/>
        <w:jc w:val="both"/>
        <w:rPr>
          <w:rFonts w:eastAsia="Calibri"/>
        </w:rPr>
      </w:pPr>
      <w:r w:rsidRPr="00D43603">
        <w:rPr>
          <w:rFonts w:eastAsia="Calibri"/>
        </w:rPr>
        <w:t>To what extent was the management structure outlined in the project document efficient</w:t>
      </w:r>
      <w:r w:rsidR="005D546C" w:rsidRPr="00D43603">
        <w:rPr>
          <w:rFonts w:eastAsia="Calibri"/>
        </w:rPr>
        <w:t xml:space="preserve"> enough</w:t>
      </w:r>
      <w:r w:rsidRPr="00D43603">
        <w:rPr>
          <w:rFonts w:eastAsia="Calibri"/>
        </w:rPr>
        <w:t xml:space="preserve"> to generate the expected results? To what extent were the resources used to address inequalities in general, and gender issues in particular?</w:t>
      </w:r>
    </w:p>
    <w:p w14:paraId="2DBF90BF" w14:textId="6725D32B" w:rsidR="00701180" w:rsidRPr="00D43603" w:rsidRDefault="00701180" w:rsidP="00321536">
      <w:pPr>
        <w:numPr>
          <w:ilvl w:val="0"/>
          <w:numId w:val="11"/>
        </w:numPr>
        <w:contextualSpacing/>
        <w:jc w:val="both"/>
        <w:rPr>
          <w:rFonts w:eastAsia="Calibri"/>
        </w:rPr>
      </w:pPr>
      <w:r w:rsidRPr="00D43603">
        <w:rPr>
          <w:rFonts w:eastAsia="Calibri"/>
        </w:rPr>
        <w:t>To what extent will targeted men, women</w:t>
      </w:r>
      <w:r w:rsidR="005D546C" w:rsidRPr="00D43603">
        <w:rPr>
          <w:rFonts w:eastAsia="Calibri"/>
        </w:rPr>
        <w:t>,</w:t>
      </w:r>
      <w:r w:rsidRPr="00D43603">
        <w:rPr>
          <w:rFonts w:eastAsia="Calibri"/>
        </w:rPr>
        <w:t xml:space="preserve"> and vulnerable people benefit from the project</w:t>
      </w:r>
      <w:r w:rsidR="005D546C" w:rsidRPr="00D43603">
        <w:rPr>
          <w:rFonts w:eastAsia="Calibri"/>
        </w:rPr>
        <w:t>’s</w:t>
      </w:r>
      <w:r w:rsidRPr="00D43603">
        <w:rPr>
          <w:rFonts w:eastAsia="Calibri"/>
        </w:rPr>
        <w:t xml:space="preserve"> interventions in the long term? To what extent will financial and economic resources be available to sustain the benefits achieved by the project?</w:t>
      </w:r>
    </w:p>
    <w:p w14:paraId="2920C2EF" w14:textId="77777777" w:rsidR="00701180" w:rsidRPr="00D43603" w:rsidRDefault="00701180" w:rsidP="00701180">
      <w:pPr>
        <w:pStyle w:val="Default"/>
        <w:ind w:left="720"/>
        <w:jc w:val="both"/>
        <w:rPr>
          <w:rFonts w:ascii="Times New Roman" w:hAnsi="Times New Roman" w:cs="Times New Roman"/>
          <w:b/>
          <w:bCs/>
          <w:color w:val="1F487C"/>
          <w:sz w:val="22"/>
          <w:szCs w:val="22"/>
        </w:rPr>
      </w:pPr>
    </w:p>
    <w:p w14:paraId="68E3129A" w14:textId="77777777" w:rsidR="00701180" w:rsidRPr="00D43603" w:rsidRDefault="00701180" w:rsidP="00321536">
      <w:pPr>
        <w:pStyle w:val="NoSpacing"/>
        <w:rPr>
          <w:b/>
          <w:color w:val="2E74B5" w:themeColor="accent1" w:themeShade="BF"/>
          <w:sz w:val="22"/>
        </w:rPr>
      </w:pPr>
      <w:r w:rsidRPr="00D43603">
        <w:rPr>
          <w:b/>
          <w:color w:val="2E74B5" w:themeColor="accent1" w:themeShade="BF"/>
          <w:sz w:val="22"/>
        </w:rPr>
        <w:t>Methodology</w:t>
      </w:r>
    </w:p>
    <w:p w14:paraId="3ECA28B3" w14:textId="130A9A1E" w:rsidR="00701180" w:rsidRPr="00D43603" w:rsidRDefault="00701180" w:rsidP="00321536">
      <w:pPr>
        <w:jc w:val="both"/>
      </w:pPr>
      <w:r w:rsidRPr="00D43603">
        <w:t>Based on UNDP guidelines for evaluations (</w:t>
      </w:r>
      <w:r w:rsidRPr="00D43603">
        <w:rPr>
          <w:i/>
          <w:u w:val="single"/>
        </w:rPr>
        <w:t>UNDP Handbook on Monitoring and Evaluating for Results</w:t>
      </w:r>
      <w:r w:rsidRPr="00D43603">
        <w:t xml:space="preserve"> and the </w:t>
      </w:r>
      <w:r w:rsidRPr="00D43603">
        <w:rPr>
          <w:i/>
          <w:u w:val="single"/>
        </w:rPr>
        <w:t>UNDP Guidelines for Outcome Evaluators</w:t>
      </w:r>
      <w:r w:rsidRPr="00D43603">
        <w:t xml:space="preserve"> and UNDP Evaluation Guidelines (updated June 2021))</w:t>
      </w:r>
      <w:r w:rsidRPr="00D43603">
        <w:rPr>
          <w:rStyle w:val="FootnoteReference"/>
        </w:rPr>
        <w:footnoteReference w:id="7"/>
      </w:r>
      <w:r w:rsidRPr="00D43603">
        <w:t>, and in consultation with UNDP Libya CO, the evaluation will be inclusive and participatory, involving all principal stakeholders in the analysis.  The evaluation will consider the social, political, security</w:t>
      </w:r>
      <w:r w:rsidR="005D546C" w:rsidRPr="00D43603">
        <w:t>,</w:t>
      </w:r>
      <w:r w:rsidRPr="00D43603">
        <w:t xml:space="preserve"> and economic context </w:t>
      </w:r>
      <w:r w:rsidR="005D546C" w:rsidRPr="00D43603">
        <w:t>that</w:t>
      </w:r>
      <w:r w:rsidRPr="00D43603">
        <w:t xml:space="preserve"> affects the overall performance of the outcome achievements.  During this evaluative exercise, the evaluation team is expected to apply the following approaches for data collection and analysis.</w:t>
      </w:r>
    </w:p>
    <w:p w14:paraId="6C88420D" w14:textId="77777777" w:rsidR="00701180" w:rsidRPr="00D43603" w:rsidRDefault="00701180" w:rsidP="003808EE">
      <w:pPr>
        <w:jc w:val="both"/>
      </w:pPr>
    </w:p>
    <w:p w14:paraId="425AE38F" w14:textId="77777777" w:rsidR="00701180" w:rsidRPr="00D43603" w:rsidRDefault="00701180" w:rsidP="00321536">
      <w:pPr>
        <w:jc w:val="both"/>
        <w:rPr>
          <w:b/>
          <w:bCs/>
        </w:rPr>
      </w:pPr>
      <w:r w:rsidRPr="00D43603">
        <w:rPr>
          <w:b/>
          <w:bCs/>
        </w:rPr>
        <w:t xml:space="preserve">Data Collection, Data Review and Analysis: </w:t>
      </w:r>
    </w:p>
    <w:p w14:paraId="1D9A975E" w14:textId="1682C050" w:rsidR="00701180" w:rsidRPr="00D43603" w:rsidRDefault="00701180" w:rsidP="00321536">
      <w:pPr>
        <w:pStyle w:val="BodyText"/>
        <w:spacing w:after="0" w:line="240" w:lineRule="auto"/>
        <w:ind w:right="201"/>
        <w:jc w:val="both"/>
        <w:rPr>
          <w:rFonts w:ascii="Times New Roman" w:hAnsi="Times New Roman" w:cs="Times New Roman"/>
          <w:b/>
          <w:bCs/>
        </w:rPr>
      </w:pPr>
      <w:r w:rsidRPr="00D43603">
        <w:rPr>
          <w:rFonts w:ascii="Times New Roman" w:hAnsi="Times New Roman" w:cs="Times New Roman"/>
        </w:rPr>
        <w:t xml:space="preserve">The evaluation methodology will adhere to the United Nations Evaluation Group (UNEG) </w:t>
      </w:r>
      <w:hyperlink r:id="rId47">
        <w:r w:rsidRPr="00D43603">
          <w:rPr>
            <w:rFonts w:ascii="Times New Roman" w:hAnsi="Times New Roman" w:cs="Times New Roman"/>
          </w:rPr>
          <w:t>Norms &amp;</w:t>
        </w:r>
      </w:hyperlink>
      <w:r w:rsidRPr="00D43603">
        <w:rPr>
          <w:rFonts w:ascii="Times New Roman" w:hAnsi="Times New Roman" w:cs="Times New Roman"/>
        </w:rPr>
        <w:t xml:space="preserve"> </w:t>
      </w:r>
      <w:hyperlink r:id="rId48">
        <w:r w:rsidRPr="00D43603">
          <w:rPr>
            <w:rFonts w:ascii="Times New Roman" w:hAnsi="Times New Roman" w:cs="Times New Roman"/>
          </w:rPr>
          <w:t>Standards.</w:t>
        </w:r>
      </w:hyperlink>
      <w:r w:rsidRPr="00D43603">
        <w:rPr>
          <w:rFonts w:ascii="Times New Roman" w:hAnsi="Times New Roman" w:cs="Times New Roman"/>
        </w:rPr>
        <w:t xml:space="preserve"> The evaluation will be carried out by an independent consultant. The consultant should adopt an integrated approach involving a combination of qualitative and quantitative evaluation methods and instruments for the data collection and analysis to generate</w:t>
      </w:r>
      <w:r w:rsidRPr="00D43603">
        <w:rPr>
          <w:rFonts w:ascii="Times New Roman" w:hAnsi="Times New Roman" w:cs="Times New Roman"/>
          <w:spacing w:val="-5"/>
        </w:rPr>
        <w:t xml:space="preserve"> </w:t>
      </w:r>
      <w:r w:rsidRPr="00D43603">
        <w:rPr>
          <w:rFonts w:ascii="Times New Roman" w:hAnsi="Times New Roman" w:cs="Times New Roman"/>
        </w:rPr>
        <w:t>concrete</w:t>
      </w:r>
      <w:r w:rsidRPr="00D43603">
        <w:rPr>
          <w:rFonts w:ascii="Times New Roman" w:hAnsi="Times New Roman" w:cs="Times New Roman"/>
          <w:spacing w:val="-5"/>
        </w:rPr>
        <w:t xml:space="preserve"> </w:t>
      </w:r>
      <w:r w:rsidRPr="00D43603">
        <w:rPr>
          <w:rFonts w:ascii="Times New Roman" w:hAnsi="Times New Roman" w:cs="Times New Roman"/>
        </w:rPr>
        <w:t>evidence</w:t>
      </w:r>
      <w:r w:rsidRPr="00D43603">
        <w:rPr>
          <w:rFonts w:ascii="Times New Roman" w:hAnsi="Times New Roman" w:cs="Times New Roman"/>
          <w:spacing w:val="-5"/>
        </w:rPr>
        <w:t xml:space="preserve"> </w:t>
      </w:r>
      <w:r w:rsidRPr="00D43603">
        <w:rPr>
          <w:rFonts w:ascii="Times New Roman" w:hAnsi="Times New Roman" w:cs="Times New Roman"/>
        </w:rPr>
        <w:t>to</w:t>
      </w:r>
      <w:r w:rsidRPr="00D43603">
        <w:rPr>
          <w:rFonts w:ascii="Times New Roman" w:hAnsi="Times New Roman" w:cs="Times New Roman"/>
          <w:spacing w:val="-5"/>
        </w:rPr>
        <w:t xml:space="preserve"> </w:t>
      </w:r>
      <w:r w:rsidRPr="00D43603">
        <w:rPr>
          <w:rFonts w:ascii="Times New Roman" w:hAnsi="Times New Roman" w:cs="Times New Roman"/>
        </w:rPr>
        <w:t>substantiate</w:t>
      </w:r>
      <w:r w:rsidRPr="00D43603">
        <w:rPr>
          <w:rFonts w:ascii="Times New Roman" w:hAnsi="Times New Roman" w:cs="Times New Roman"/>
          <w:spacing w:val="-5"/>
        </w:rPr>
        <w:t xml:space="preserve"> </w:t>
      </w:r>
      <w:r w:rsidRPr="00D43603">
        <w:rPr>
          <w:rFonts w:ascii="Times New Roman" w:hAnsi="Times New Roman" w:cs="Times New Roman"/>
        </w:rPr>
        <w:t>all</w:t>
      </w:r>
      <w:r w:rsidRPr="00D43603">
        <w:rPr>
          <w:rFonts w:ascii="Times New Roman" w:hAnsi="Times New Roman" w:cs="Times New Roman"/>
          <w:spacing w:val="-5"/>
        </w:rPr>
        <w:t xml:space="preserve"> </w:t>
      </w:r>
      <w:r w:rsidRPr="00D43603">
        <w:rPr>
          <w:rFonts w:ascii="Times New Roman" w:hAnsi="Times New Roman" w:cs="Times New Roman"/>
        </w:rPr>
        <w:t>findings.</w:t>
      </w:r>
      <w:r w:rsidRPr="00D43603">
        <w:rPr>
          <w:rFonts w:ascii="Times New Roman" w:hAnsi="Times New Roman" w:cs="Times New Roman"/>
          <w:spacing w:val="-6"/>
        </w:rPr>
        <w:t xml:space="preserve"> </w:t>
      </w:r>
      <w:r w:rsidRPr="00D43603">
        <w:rPr>
          <w:rFonts w:ascii="Times New Roman" w:hAnsi="Times New Roman" w:cs="Times New Roman"/>
        </w:rPr>
        <w:t>Evidence</w:t>
      </w:r>
      <w:r w:rsidRPr="00D43603">
        <w:rPr>
          <w:rFonts w:ascii="Times New Roman" w:hAnsi="Times New Roman" w:cs="Times New Roman"/>
          <w:spacing w:val="-8"/>
        </w:rPr>
        <w:t xml:space="preserve"> </w:t>
      </w:r>
      <w:r w:rsidRPr="00D43603">
        <w:rPr>
          <w:rFonts w:ascii="Times New Roman" w:hAnsi="Times New Roman" w:cs="Times New Roman"/>
        </w:rPr>
        <w:t>obtained</w:t>
      </w:r>
      <w:r w:rsidRPr="00D43603">
        <w:rPr>
          <w:rFonts w:ascii="Times New Roman" w:hAnsi="Times New Roman" w:cs="Times New Roman"/>
          <w:spacing w:val="-6"/>
        </w:rPr>
        <w:t xml:space="preserve"> </w:t>
      </w:r>
      <w:r w:rsidRPr="00D43603">
        <w:rPr>
          <w:rFonts w:ascii="Times New Roman" w:hAnsi="Times New Roman" w:cs="Times New Roman"/>
        </w:rPr>
        <w:t>and</w:t>
      </w:r>
      <w:r w:rsidRPr="00D43603">
        <w:rPr>
          <w:rFonts w:ascii="Times New Roman" w:hAnsi="Times New Roman" w:cs="Times New Roman"/>
          <w:spacing w:val="-6"/>
        </w:rPr>
        <w:t xml:space="preserve"> </w:t>
      </w:r>
      <w:r w:rsidRPr="00D43603">
        <w:rPr>
          <w:rFonts w:ascii="Times New Roman" w:hAnsi="Times New Roman" w:cs="Times New Roman"/>
        </w:rPr>
        <w:t>used</w:t>
      </w:r>
      <w:r w:rsidRPr="00D43603">
        <w:rPr>
          <w:rFonts w:ascii="Times New Roman" w:hAnsi="Times New Roman" w:cs="Times New Roman"/>
          <w:spacing w:val="-6"/>
        </w:rPr>
        <w:t xml:space="preserve"> </w:t>
      </w:r>
      <w:r w:rsidRPr="00D43603">
        <w:rPr>
          <w:rFonts w:ascii="Times New Roman" w:hAnsi="Times New Roman" w:cs="Times New Roman"/>
        </w:rPr>
        <w:t>to</w:t>
      </w:r>
      <w:r w:rsidRPr="00D43603">
        <w:rPr>
          <w:rFonts w:ascii="Times New Roman" w:hAnsi="Times New Roman" w:cs="Times New Roman"/>
          <w:spacing w:val="-4"/>
        </w:rPr>
        <w:t xml:space="preserve"> </w:t>
      </w:r>
      <w:r w:rsidRPr="00D43603">
        <w:rPr>
          <w:rFonts w:ascii="Times New Roman" w:hAnsi="Times New Roman" w:cs="Times New Roman"/>
        </w:rPr>
        <w:t>assess</w:t>
      </w:r>
      <w:r w:rsidRPr="00D43603">
        <w:rPr>
          <w:rFonts w:ascii="Times New Roman" w:hAnsi="Times New Roman" w:cs="Times New Roman"/>
          <w:spacing w:val="-5"/>
        </w:rPr>
        <w:t xml:space="preserve"> </w:t>
      </w:r>
      <w:r w:rsidRPr="00D43603">
        <w:rPr>
          <w:rFonts w:ascii="Times New Roman" w:hAnsi="Times New Roman" w:cs="Times New Roman"/>
        </w:rPr>
        <w:t>the</w:t>
      </w:r>
      <w:r w:rsidRPr="00D43603">
        <w:rPr>
          <w:rFonts w:ascii="Times New Roman" w:hAnsi="Times New Roman" w:cs="Times New Roman"/>
          <w:spacing w:val="-6"/>
        </w:rPr>
        <w:t xml:space="preserve"> </w:t>
      </w:r>
      <w:r w:rsidRPr="00D43603">
        <w:rPr>
          <w:rFonts w:ascii="Times New Roman" w:hAnsi="Times New Roman" w:cs="Times New Roman"/>
        </w:rPr>
        <w:t>results</w:t>
      </w:r>
      <w:r w:rsidRPr="00D43603">
        <w:rPr>
          <w:rFonts w:ascii="Times New Roman" w:hAnsi="Times New Roman" w:cs="Times New Roman"/>
          <w:spacing w:val="-5"/>
        </w:rPr>
        <w:t xml:space="preserve"> </w:t>
      </w:r>
      <w:r w:rsidRPr="00D43603">
        <w:rPr>
          <w:rFonts w:ascii="Times New Roman" w:hAnsi="Times New Roman" w:cs="Times New Roman"/>
        </w:rPr>
        <w:t>of UNDP support should be triangulated from a variety of sources, including verifiable data on indicator achievement, existing reports, evaluations</w:t>
      </w:r>
      <w:r w:rsidR="005D546C" w:rsidRPr="00D43603">
        <w:rPr>
          <w:rFonts w:ascii="Times New Roman" w:hAnsi="Times New Roman" w:cs="Times New Roman"/>
        </w:rPr>
        <w:t>,</w:t>
      </w:r>
      <w:r w:rsidRPr="00D43603">
        <w:rPr>
          <w:rFonts w:ascii="Times New Roman" w:hAnsi="Times New Roman" w:cs="Times New Roman"/>
        </w:rPr>
        <w:t xml:space="preserve"> and technical papers, stakeholder interviews, focus group discussions (FGD), surveys</w:t>
      </w:r>
      <w:r w:rsidR="005D546C" w:rsidRPr="00D43603">
        <w:rPr>
          <w:rFonts w:ascii="Times New Roman" w:hAnsi="Times New Roman" w:cs="Times New Roman"/>
        </w:rPr>
        <w:t>,</w:t>
      </w:r>
      <w:r w:rsidRPr="00D43603">
        <w:rPr>
          <w:rFonts w:ascii="Times New Roman" w:hAnsi="Times New Roman" w:cs="Times New Roman"/>
        </w:rPr>
        <w:t xml:space="preserve"> and site visits where/when possible. </w:t>
      </w:r>
    </w:p>
    <w:p w14:paraId="4EADAEAA" w14:textId="77777777" w:rsidR="00701180" w:rsidRPr="00D43603" w:rsidRDefault="00701180" w:rsidP="003808EE">
      <w:pPr>
        <w:autoSpaceDE w:val="0"/>
        <w:autoSpaceDN w:val="0"/>
        <w:jc w:val="both"/>
      </w:pPr>
    </w:p>
    <w:p w14:paraId="78128E77" w14:textId="18C72CFE" w:rsidR="00701180" w:rsidRPr="00D43603" w:rsidRDefault="00701180" w:rsidP="00321536">
      <w:pPr>
        <w:autoSpaceDE w:val="0"/>
        <w:autoSpaceDN w:val="0"/>
        <w:jc w:val="both"/>
      </w:pPr>
      <w:r w:rsidRPr="00D43603">
        <w:t>The evaluation methodology should employ a participatory</w:t>
      </w:r>
      <w:r w:rsidR="005D546C" w:rsidRPr="00D43603">
        <w:t>,</w:t>
      </w:r>
      <w:r w:rsidRPr="00D43603">
        <w:t xml:space="preserve"> results-oriented approach that involves project implementers, targeted beneficiaries and other community members, donors</w:t>
      </w:r>
      <w:r w:rsidR="005D546C" w:rsidRPr="00D43603">
        <w:t>,</w:t>
      </w:r>
      <w:r w:rsidRPr="00D43603">
        <w:t xml:space="preserve"> and other relevant stakeholders and will provide evidence of achievement of expected outputs using quantitative and qualitative methods. The consultative element of the evaluation is crucial for building up a consensus about the programme’s overall rationale and desired outcomes. The steps of the evaluation will include:</w:t>
      </w:r>
    </w:p>
    <w:p w14:paraId="7AF05BD8" w14:textId="77777777" w:rsidR="00701180" w:rsidRPr="00D43603" w:rsidRDefault="00701180" w:rsidP="00701180">
      <w:pPr>
        <w:autoSpaceDE w:val="0"/>
        <w:autoSpaceDN w:val="0"/>
        <w:ind w:left="360"/>
        <w:jc w:val="both"/>
      </w:pPr>
    </w:p>
    <w:p w14:paraId="72006DF8" w14:textId="7BE1D91C" w:rsidR="00701180" w:rsidRPr="00D43603" w:rsidRDefault="00701180" w:rsidP="00321536">
      <w:pPr>
        <w:numPr>
          <w:ilvl w:val="0"/>
          <w:numId w:val="11"/>
        </w:numPr>
        <w:contextualSpacing/>
        <w:jc w:val="both"/>
        <w:rPr>
          <w:rFonts w:eastAsia="Calibri"/>
        </w:rPr>
      </w:pPr>
      <w:r w:rsidRPr="00D43603">
        <w:rPr>
          <w:rFonts w:eastAsia="Calibri"/>
        </w:rPr>
        <w:lastRenderedPageBreak/>
        <w:t>Desk Review of documents: Project Document</w:t>
      </w:r>
      <w:r w:rsidR="005D546C" w:rsidRPr="00D43603">
        <w:rPr>
          <w:rFonts w:eastAsia="Calibri"/>
        </w:rPr>
        <w:t>s</w:t>
      </w:r>
      <w:r w:rsidRPr="00D43603">
        <w:rPr>
          <w:rFonts w:eastAsia="Calibri"/>
        </w:rPr>
        <w:t xml:space="preserve">, AWPs, Joint Programme Reports etc. </w:t>
      </w:r>
    </w:p>
    <w:p w14:paraId="1587B0B7" w14:textId="77777777" w:rsidR="00701180" w:rsidRPr="00D43603" w:rsidRDefault="00701180" w:rsidP="00321536">
      <w:pPr>
        <w:numPr>
          <w:ilvl w:val="0"/>
          <w:numId w:val="11"/>
        </w:numPr>
        <w:contextualSpacing/>
        <w:jc w:val="both"/>
        <w:rPr>
          <w:rFonts w:eastAsia="Calibri"/>
        </w:rPr>
      </w:pPr>
      <w:r w:rsidRPr="00D43603">
        <w:rPr>
          <w:rFonts w:eastAsia="Calibri"/>
        </w:rPr>
        <w:t>Develop and detailed the evaluation framework, design and methodology and the evaluation instruments and tools.</w:t>
      </w:r>
    </w:p>
    <w:p w14:paraId="11932C6F" w14:textId="77777777" w:rsidR="00701180" w:rsidRPr="00D43603" w:rsidRDefault="00701180" w:rsidP="00321536">
      <w:pPr>
        <w:numPr>
          <w:ilvl w:val="0"/>
          <w:numId w:val="11"/>
        </w:numPr>
        <w:contextualSpacing/>
        <w:jc w:val="both"/>
        <w:rPr>
          <w:rFonts w:eastAsia="Calibri"/>
        </w:rPr>
      </w:pPr>
      <w:r w:rsidRPr="00D43603">
        <w:rPr>
          <w:rFonts w:eastAsia="Calibri"/>
        </w:rPr>
        <w:t>Develop the evaluation work plan and the instrument that will be used during the exercise.</w:t>
      </w:r>
    </w:p>
    <w:p w14:paraId="561C4A88" w14:textId="77777777" w:rsidR="00701180" w:rsidRPr="00D43603" w:rsidRDefault="00701180" w:rsidP="00321536">
      <w:pPr>
        <w:numPr>
          <w:ilvl w:val="0"/>
          <w:numId w:val="11"/>
        </w:numPr>
        <w:contextualSpacing/>
        <w:jc w:val="both"/>
        <w:rPr>
          <w:rFonts w:eastAsia="Calibri"/>
        </w:rPr>
      </w:pPr>
      <w:r w:rsidRPr="00D43603">
        <w:rPr>
          <w:rFonts w:eastAsia="Calibri"/>
        </w:rPr>
        <w:t>Draft Inception Report and present it to UNDP for agreement</w:t>
      </w:r>
    </w:p>
    <w:p w14:paraId="166423B1" w14:textId="43A255EA" w:rsidR="00701180" w:rsidRPr="00D43603" w:rsidRDefault="00701180" w:rsidP="00321536">
      <w:pPr>
        <w:numPr>
          <w:ilvl w:val="0"/>
          <w:numId w:val="11"/>
        </w:numPr>
        <w:contextualSpacing/>
        <w:jc w:val="both"/>
        <w:rPr>
          <w:rFonts w:eastAsia="Calibri"/>
        </w:rPr>
      </w:pPr>
      <w:r w:rsidRPr="00D43603">
        <w:rPr>
          <w:rFonts w:eastAsia="Calibri"/>
        </w:rPr>
        <w:t xml:space="preserve">Collection of quantitative &amp; </w:t>
      </w:r>
      <w:r w:rsidR="005D546C" w:rsidRPr="00D43603">
        <w:rPr>
          <w:rFonts w:eastAsia="Calibri"/>
        </w:rPr>
        <w:t xml:space="preserve">and </w:t>
      </w:r>
      <w:r w:rsidRPr="00D43603">
        <w:rPr>
          <w:rFonts w:eastAsia="Calibri"/>
        </w:rPr>
        <w:t>qualitative data from beneficiaries and community members, current and former implementing partners, national partners, etc. through case study</w:t>
      </w:r>
      <w:r w:rsidR="005D546C" w:rsidRPr="00D43603">
        <w:rPr>
          <w:rFonts w:eastAsia="Calibri"/>
        </w:rPr>
        <w:t xml:space="preserve"> studies</w:t>
      </w:r>
      <w:r w:rsidRPr="00D43603">
        <w:rPr>
          <w:rFonts w:eastAsia="Calibri"/>
        </w:rPr>
        <w:t>, key informants’ interviews, in-depth interview</w:t>
      </w:r>
      <w:r w:rsidR="005D546C" w:rsidRPr="00D43603">
        <w:rPr>
          <w:rFonts w:eastAsia="Calibri"/>
        </w:rPr>
        <w:t>s</w:t>
      </w:r>
      <w:r w:rsidRPr="00D43603">
        <w:rPr>
          <w:rFonts w:eastAsia="Calibri"/>
        </w:rPr>
        <w:t>, focus group discussion, cross-sectional survey, meeting</w:t>
      </w:r>
      <w:r w:rsidR="005D546C" w:rsidRPr="00D43603">
        <w:rPr>
          <w:rFonts w:eastAsia="Calibri"/>
        </w:rPr>
        <w:t>s</w:t>
      </w:r>
      <w:r w:rsidRPr="00D43603">
        <w:rPr>
          <w:rFonts w:eastAsia="Calibri"/>
        </w:rPr>
        <w:t>, etc.</w:t>
      </w:r>
    </w:p>
    <w:p w14:paraId="1ABA0070" w14:textId="77777777" w:rsidR="00701180" w:rsidRPr="00D43603" w:rsidRDefault="00701180" w:rsidP="00321536">
      <w:pPr>
        <w:numPr>
          <w:ilvl w:val="0"/>
          <w:numId w:val="11"/>
        </w:numPr>
        <w:contextualSpacing/>
        <w:jc w:val="both"/>
        <w:rPr>
          <w:rFonts w:eastAsia="Calibri"/>
        </w:rPr>
      </w:pPr>
      <w:r w:rsidRPr="00D43603">
        <w:rPr>
          <w:rFonts w:eastAsia="Calibri"/>
        </w:rPr>
        <w:t>Data review and analysis</w:t>
      </w:r>
    </w:p>
    <w:p w14:paraId="6CAF98EF" w14:textId="77777777" w:rsidR="00701180" w:rsidRPr="00D43603" w:rsidRDefault="00701180" w:rsidP="00321536">
      <w:pPr>
        <w:numPr>
          <w:ilvl w:val="0"/>
          <w:numId w:val="11"/>
        </w:numPr>
        <w:contextualSpacing/>
        <w:jc w:val="both"/>
        <w:rPr>
          <w:rFonts w:eastAsia="Calibri"/>
        </w:rPr>
      </w:pPr>
      <w:r w:rsidRPr="00D43603">
        <w:rPr>
          <w:rFonts w:eastAsia="Calibri"/>
        </w:rPr>
        <w:t>Draft a report with the evaluation findings.</w:t>
      </w:r>
    </w:p>
    <w:p w14:paraId="278AF745" w14:textId="77777777" w:rsidR="00701180" w:rsidRPr="00D43603" w:rsidRDefault="00701180" w:rsidP="00321536">
      <w:pPr>
        <w:numPr>
          <w:ilvl w:val="0"/>
          <w:numId w:val="11"/>
        </w:numPr>
        <w:contextualSpacing/>
        <w:jc w:val="both"/>
        <w:rPr>
          <w:rFonts w:eastAsia="Calibri"/>
        </w:rPr>
      </w:pPr>
      <w:r w:rsidRPr="00D43603">
        <w:rPr>
          <w:rFonts w:eastAsia="Calibri"/>
        </w:rPr>
        <w:t>Present the evaluation findings to relevant stakeholders and facilitate discussion to draw out the way forward.</w:t>
      </w:r>
    </w:p>
    <w:p w14:paraId="193CE205" w14:textId="77777777" w:rsidR="00701180" w:rsidRPr="00D43603" w:rsidRDefault="00701180" w:rsidP="00321536">
      <w:pPr>
        <w:numPr>
          <w:ilvl w:val="0"/>
          <w:numId w:val="11"/>
        </w:numPr>
        <w:contextualSpacing/>
        <w:jc w:val="both"/>
        <w:rPr>
          <w:rFonts w:eastAsia="Calibri"/>
        </w:rPr>
      </w:pPr>
      <w:r w:rsidRPr="00D43603">
        <w:rPr>
          <w:rFonts w:eastAsia="Calibri"/>
        </w:rPr>
        <w:t>Interviews with project staff, present and past.</w:t>
      </w:r>
    </w:p>
    <w:p w14:paraId="4FB78606" w14:textId="45C6BEBC" w:rsidR="00701180" w:rsidRPr="00D43603" w:rsidRDefault="00701180" w:rsidP="00321536">
      <w:pPr>
        <w:numPr>
          <w:ilvl w:val="0"/>
          <w:numId w:val="11"/>
        </w:numPr>
        <w:contextualSpacing/>
        <w:jc w:val="both"/>
        <w:rPr>
          <w:rFonts w:eastAsia="Calibri"/>
        </w:rPr>
      </w:pPr>
      <w:r w:rsidRPr="00D43603">
        <w:rPr>
          <w:rFonts w:eastAsia="Calibri"/>
        </w:rPr>
        <w:t>Interviews with key stakeholders</w:t>
      </w:r>
      <w:r w:rsidR="005D546C" w:rsidRPr="00D43603">
        <w:rPr>
          <w:rFonts w:eastAsia="Calibri"/>
        </w:rPr>
        <w:t>,</w:t>
      </w:r>
      <w:r w:rsidRPr="00D43603">
        <w:rPr>
          <w:rFonts w:eastAsia="Calibri"/>
        </w:rPr>
        <w:t xml:space="preserve"> including government line ministries, development partners, civil society, and other relevant partners through a participatory and transparent process.</w:t>
      </w:r>
    </w:p>
    <w:p w14:paraId="4E9D7476" w14:textId="77777777" w:rsidR="00701180" w:rsidRPr="00D43603" w:rsidRDefault="00701180" w:rsidP="00321536">
      <w:pPr>
        <w:numPr>
          <w:ilvl w:val="0"/>
          <w:numId w:val="11"/>
        </w:numPr>
        <w:contextualSpacing/>
        <w:jc w:val="both"/>
        <w:rPr>
          <w:rFonts w:eastAsia="Calibri"/>
        </w:rPr>
      </w:pPr>
      <w:r w:rsidRPr="00D43603">
        <w:rPr>
          <w:rFonts w:eastAsia="Calibri"/>
        </w:rPr>
        <w:t>Consultations with beneficiaries through interviews and/ or focus group discussions.</w:t>
      </w:r>
    </w:p>
    <w:p w14:paraId="0989BC5F" w14:textId="7100EB80" w:rsidR="00701180" w:rsidRPr="00D43603" w:rsidRDefault="00701180" w:rsidP="00321536">
      <w:pPr>
        <w:numPr>
          <w:ilvl w:val="0"/>
          <w:numId w:val="11"/>
        </w:numPr>
        <w:contextualSpacing/>
        <w:jc w:val="both"/>
        <w:rPr>
          <w:rFonts w:eastAsia="Calibri"/>
        </w:rPr>
      </w:pPr>
      <w:r w:rsidRPr="00D43603">
        <w:rPr>
          <w:rFonts w:eastAsia="Calibri"/>
        </w:rPr>
        <w:t>Survey</w:t>
      </w:r>
      <w:r w:rsidR="005D546C" w:rsidRPr="00D43603">
        <w:rPr>
          <w:rFonts w:eastAsia="Calibri"/>
        </w:rPr>
        <w:t>s and/</w:t>
      </w:r>
      <w:r w:rsidRPr="00D43603">
        <w:rPr>
          <w:rFonts w:eastAsia="Calibri"/>
        </w:rPr>
        <w:t>or questionnaires where appropriate.</w:t>
      </w:r>
    </w:p>
    <w:p w14:paraId="040C3267" w14:textId="77777777" w:rsidR="00701180" w:rsidRPr="00D43603" w:rsidRDefault="00701180" w:rsidP="00321536">
      <w:pPr>
        <w:numPr>
          <w:ilvl w:val="0"/>
          <w:numId w:val="11"/>
        </w:numPr>
        <w:contextualSpacing/>
        <w:jc w:val="both"/>
        <w:rPr>
          <w:rFonts w:eastAsia="Calibri"/>
        </w:rPr>
      </w:pPr>
      <w:r w:rsidRPr="00D43603">
        <w:rPr>
          <w:rFonts w:eastAsia="Calibri"/>
        </w:rPr>
        <w:t>Visits to offices/sites/locations where the joint programme provided support as appropriate</w:t>
      </w:r>
    </w:p>
    <w:p w14:paraId="62F63B22" w14:textId="33BE2A55" w:rsidR="00701180" w:rsidRPr="00D43603" w:rsidRDefault="005D546C" w:rsidP="00321536">
      <w:pPr>
        <w:numPr>
          <w:ilvl w:val="0"/>
          <w:numId w:val="11"/>
        </w:numPr>
        <w:contextualSpacing/>
        <w:jc w:val="both"/>
        <w:rPr>
          <w:rFonts w:eastAsia="Calibri"/>
        </w:rPr>
      </w:pPr>
      <w:r w:rsidRPr="00D43603">
        <w:rPr>
          <w:rFonts w:eastAsia="Calibri"/>
        </w:rPr>
        <w:t>The t</w:t>
      </w:r>
      <w:r w:rsidR="00701180" w:rsidRPr="00D43603">
        <w:rPr>
          <w:rFonts w:eastAsia="Calibri"/>
        </w:rPr>
        <w:t xml:space="preserve">riangulation of information collected from different sources/methods to enhance </w:t>
      </w:r>
      <w:r w:rsidRPr="00D43603">
        <w:rPr>
          <w:rFonts w:eastAsia="Calibri"/>
        </w:rPr>
        <w:t xml:space="preserve">enhances </w:t>
      </w:r>
      <w:r w:rsidR="00701180" w:rsidRPr="00D43603">
        <w:rPr>
          <w:rFonts w:eastAsia="Calibri"/>
        </w:rPr>
        <w:t>the validity of the findings.</w:t>
      </w:r>
    </w:p>
    <w:p w14:paraId="1B477D84" w14:textId="77777777" w:rsidR="00701180" w:rsidRPr="00D43603" w:rsidRDefault="00701180" w:rsidP="00321536">
      <w:pPr>
        <w:autoSpaceDE w:val="0"/>
        <w:autoSpaceDN w:val="0"/>
        <w:jc w:val="both"/>
      </w:pPr>
    </w:p>
    <w:p w14:paraId="20A6F597" w14:textId="77777777" w:rsidR="00701180" w:rsidRPr="00D43603" w:rsidRDefault="00701180" w:rsidP="00321536">
      <w:pPr>
        <w:autoSpaceDE w:val="0"/>
        <w:autoSpaceDN w:val="0"/>
        <w:jc w:val="both"/>
      </w:pPr>
      <w:r w:rsidRPr="00D43603">
        <w:t>The proposed approach and methodology should be considered as flexible guidelines rather than final requirements. The evaluators will have an opportunity to make their inputs and propose changes in the evaluation design. The consultant will be required to confirm the reliability and the quality of collected data through triangulation and diversification of sources and methods/approaches of collection.</w:t>
      </w:r>
    </w:p>
    <w:p w14:paraId="40286404" w14:textId="77777777" w:rsidR="00701180" w:rsidRPr="00D43603" w:rsidRDefault="00701180" w:rsidP="00321536">
      <w:pPr>
        <w:autoSpaceDE w:val="0"/>
        <w:autoSpaceDN w:val="0"/>
        <w:jc w:val="both"/>
      </w:pPr>
    </w:p>
    <w:p w14:paraId="6891D633" w14:textId="596A7605" w:rsidR="00701180" w:rsidRPr="00D43603" w:rsidRDefault="00701180" w:rsidP="00321536">
      <w:pPr>
        <w:autoSpaceDE w:val="0"/>
        <w:autoSpaceDN w:val="0"/>
        <w:jc w:val="both"/>
      </w:pPr>
      <w:r w:rsidRPr="00D43603">
        <w:t>The evaluation is expected to use a variety of data sources, primary, secondary, qualitative, quantitative, etc. to be extracted through surveys, storytelling, f</w:t>
      </w:r>
      <w:r w:rsidR="005D546C" w:rsidRPr="00D43603">
        <w:t>ocus group discussions, face-to-</w:t>
      </w:r>
      <w:r w:rsidRPr="00D43603">
        <w:t xml:space="preserve">face interviews, participatory methods, desk reviews, etc. conducted with a variety of partners. A transparent and participatory multi-stakeholder approach should be followed for data collection from government partners, community members, </w:t>
      </w:r>
      <w:r w:rsidR="005D546C" w:rsidRPr="00D43603">
        <w:t xml:space="preserve">the </w:t>
      </w:r>
      <w:r w:rsidRPr="00D43603">
        <w:t>private sector, UN agencies, multilateral organizations, etc.</w:t>
      </w:r>
    </w:p>
    <w:p w14:paraId="3DD3602F" w14:textId="77777777" w:rsidR="00701180" w:rsidRPr="00D43603" w:rsidRDefault="00701180" w:rsidP="00321536">
      <w:pPr>
        <w:autoSpaceDE w:val="0"/>
        <w:autoSpaceDN w:val="0"/>
        <w:jc w:val="both"/>
      </w:pPr>
    </w:p>
    <w:p w14:paraId="711DB600" w14:textId="643E7435" w:rsidR="00701180" w:rsidRPr="00D43603" w:rsidRDefault="00701180" w:rsidP="00321536">
      <w:pPr>
        <w:autoSpaceDE w:val="0"/>
        <w:autoSpaceDN w:val="0"/>
        <w:jc w:val="both"/>
      </w:pPr>
      <w:r w:rsidRPr="00D43603">
        <w:t>Evidence will be provided for every claim generated by the evaluation</w:t>
      </w:r>
      <w:r w:rsidR="005D546C" w:rsidRPr="00D43603">
        <w:t>,</w:t>
      </w:r>
      <w:r w:rsidRPr="00D43603">
        <w:t xml:space="preserve"> and data will be triangulated to ensure validity. An evaluation matrix or other methods can be used to map the data and triangulate the available evidence.</w:t>
      </w:r>
    </w:p>
    <w:p w14:paraId="1BDC106B" w14:textId="77777777" w:rsidR="00701180" w:rsidRPr="00D43603" w:rsidRDefault="00701180" w:rsidP="00321536">
      <w:pPr>
        <w:autoSpaceDE w:val="0"/>
        <w:autoSpaceDN w:val="0"/>
        <w:jc w:val="both"/>
      </w:pPr>
    </w:p>
    <w:p w14:paraId="646E9A6E" w14:textId="66E880CF" w:rsidR="00701180" w:rsidRPr="00D43603" w:rsidRDefault="00701180" w:rsidP="00321536">
      <w:pPr>
        <w:autoSpaceDE w:val="0"/>
        <w:autoSpaceDN w:val="0"/>
        <w:jc w:val="both"/>
      </w:pPr>
      <w:r w:rsidRPr="00D43603">
        <w:t>In line with the UNDP’s gender mainstreaming strategy, gender disaggregation of data is a key element of all UNDP’s interventions</w:t>
      </w:r>
      <w:r w:rsidR="005D546C" w:rsidRPr="00D43603">
        <w:t>,</w:t>
      </w:r>
      <w:r w:rsidRPr="00D43603">
        <w:t xml:space="preserve"> and data collected for the evaluation will be disaggregated by gender, to the extent possible, and assessed against the programme outputs/outcomes. All evaluation products need to address gender, disability, and human right</w:t>
      </w:r>
      <w:r w:rsidR="005D546C" w:rsidRPr="00D43603">
        <w:t>s</w:t>
      </w:r>
      <w:r w:rsidRPr="00D43603">
        <w:t xml:space="preserve"> issues.</w:t>
      </w:r>
    </w:p>
    <w:p w14:paraId="02276BB2" w14:textId="77777777" w:rsidR="00701180" w:rsidRPr="00D43603" w:rsidRDefault="00701180" w:rsidP="00321536">
      <w:pPr>
        <w:autoSpaceDE w:val="0"/>
        <w:autoSpaceDN w:val="0"/>
        <w:jc w:val="both"/>
      </w:pPr>
    </w:p>
    <w:p w14:paraId="3D5B3733" w14:textId="386D39A1" w:rsidR="00701180" w:rsidRPr="00D43603" w:rsidRDefault="00701180" w:rsidP="00321536">
      <w:pPr>
        <w:autoSpaceDE w:val="0"/>
        <w:autoSpaceDN w:val="0"/>
        <w:jc w:val="both"/>
      </w:pPr>
      <w:r w:rsidRPr="00D43603">
        <w:t xml:space="preserve">Due to travel restrictions imposed globally and internally by Covid-19 </w:t>
      </w:r>
      <w:proofErr w:type="spellStart"/>
      <w:r w:rsidR="005D546C" w:rsidRPr="00D43603">
        <w:t>COVID-19</w:t>
      </w:r>
      <w:proofErr w:type="spellEnd"/>
      <w:r w:rsidR="005D546C" w:rsidRPr="00D43603">
        <w:t xml:space="preserve"> </w:t>
      </w:r>
      <w:r w:rsidRPr="00D43603">
        <w:t xml:space="preserve">pandemic, </w:t>
      </w:r>
      <w:proofErr w:type="gramStart"/>
      <w:r w:rsidR="005D546C" w:rsidRPr="00D43603">
        <w:t xml:space="preserve">the </w:t>
      </w:r>
      <w:r w:rsidRPr="00D43603">
        <w:t>majority of</w:t>
      </w:r>
      <w:proofErr w:type="gramEnd"/>
      <w:r w:rsidRPr="00D43603">
        <w:t xml:space="preserve"> work will be done remotely using different mediums (Zoom, WhatsApp, Microsoft teams, etc.) to conduct the evaluation. FGDs in Libya will be limited in number to conform with</w:t>
      </w:r>
      <w:r w:rsidR="005D546C" w:rsidRPr="00D43603">
        <w:t xml:space="preserve"> the</w:t>
      </w:r>
      <w:r w:rsidRPr="00D43603">
        <w:t xml:space="preserve"> country</w:t>
      </w:r>
      <w:r w:rsidR="005D546C" w:rsidRPr="00D43603">
        <w:t>’s</w:t>
      </w:r>
      <w:r w:rsidRPr="00D43603">
        <w:t xml:space="preserve"> restrictions on public meetings and gatherings. </w:t>
      </w:r>
    </w:p>
    <w:p w14:paraId="6F616775" w14:textId="4AE722E1" w:rsidR="00F41365" w:rsidRPr="00D43603" w:rsidRDefault="00F41365">
      <w:pPr>
        <w:spacing w:after="160" w:line="259" w:lineRule="auto"/>
      </w:pPr>
      <w:r w:rsidRPr="00D43603">
        <w:br w:type="page"/>
      </w:r>
    </w:p>
    <w:p w14:paraId="06CAF2BC" w14:textId="77777777" w:rsidR="00701180" w:rsidRPr="00D43603" w:rsidRDefault="00701180" w:rsidP="00321536">
      <w:pPr>
        <w:pStyle w:val="NoSpacing"/>
        <w:rPr>
          <w:b/>
          <w:color w:val="2E74B5" w:themeColor="accent1" w:themeShade="BF"/>
          <w:sz w:val="22"/>
        </w:rPr>
      </w:pPr>
      <w:r w:rsidRPr="00D43603">
        <w:rPr>
          <w:b/>
          <w:color w:val="2E74B5" w:themeColor="accent1" w:themeShade="BF"/>
          <w:sz w:val="22"/>
        </w:rPr>
        <w:lastRenderedPageBreak/>
        <w:t xml:space="preserve">Deliverables and Timeline </w:t>
      </w:r>
    </w:p>
    <w:p w14:paraId="4497E626" w14:textId="77777777" w:rsidR="00701180" w:rsidRPr="00D43603" w:rsidRDefault="00701180" w:rsidP="00321536">
      <w:pPr>
        <w:autoSpaceDE w:val="0"/>
        <w:autoSpaceDN w:val="0"/>
        <w:jc w:val="both"/>
      </w:pPr>
      <w:r w:rsidRPr="00D43603">
        <w:t>The consultant is expected to deliver the following outputs:</w:t>
      </w:r>
    </w:p>
    <w:p w14:paraId="4DA0C913" w14:textId="2B9F301F" w:rsidR="00701180" w:rsidRPr="00D43603" w:rsidRDefault="00701180" w:rsidP="003C6ACF">
      <w:pPr>
        <w:pStyle w:val="ListParagraph"/>
        <w:widowControl w:val="0"/>
        <w:numPr>
          <w:ilvl w:val="0"/>
          <w:numId w:val="37"/>
        </w:numPr>
        <w:tabs>
          <w:tab w:val="left" w:pos="540"/>
        </w:tabs>
        <w:autoSpaceDE w:val="0"/>
        <w:autoSpaceDN w:val="0"/>
        <w:spacing w:after="0" w:line="240" w:lineRule="auto"/>
        <w:ind w:left="360" w:right="197"/>
        <w:contextualSpacing w:val="0"/>
        <w:jc w:val="both"/>
        <w:rPr>
          <w:rFonts w:ascii="Times New Roman" w:hAnsi="Times New Roman" w:cs="Times New Roman"/>
          <w:b/>
        </w:rPr>
      </w:pPr>
      <w:r w:rsidRPr="00D43603">
        <w:rPr>
          <w:rFonts w:ascii="Times New Roman" w:hAnsi="Times New Roman" w:cs="Times New Roman"/>
          <w:b/>
        </w:rPr>
        <w:t xml:space="preserve">Evaluation inception report (10-15 pages). </w:t>
      </w:r>
      <w:r w:rsidRPr="00D43603">
        <w:rPr>
          <w:rFonts w:ascii="Times New Roman" w:hAnsi="Times New Roman" w:cs="Times New Roman"/>
        </w:rPr>
        <w:t>The inception report, containing the proposed theory of change, and evaluation methodology</w:t>
      </w:r>
      <w:r w:rsidR="00594A32" w:rsidRPr="00D43603">
        <w:rPr>
          <w:rFonts w:ascii="Times New Roman" w:hAnsi="Times New Roman" w:cs="Times New Roman"/>
          <w:color w:val="FF0000"/>
        </w:rPr>
        <w:t>,</w:t>
      </w:r>
      <w:r w:rsidRPr="00D43603">
        <w:rPr>
          <w:rFonts w:ascii="Times New Roman" w:hAnsi="Times New Roman" w:cs="Times New Roman"/>
        </w:rPr>
        <w:t xml:space="preserve"> should be carried out following and based on preliminary discussions with UNDP. The inception report should include an evaluation matrix presenting</w:t>
      </w:r>
      <w:r w:rsidRPr="00D43603">
        <w:rPr>
          <w:rFonts w:ascii="Times New Roman" w:hAnsi="Times New Roman" w:cs="Times New Roman"/>
          <w:spacing w:val="-9"/>
        </w:rPr>
        <w:t xml:space="preserve"> </w:t>
      </w:r>
      <w:r w:rsidRPr="00D43603">
        <w:rPr>
          <w:rFonts w:ascii="Times New Roman" w:hAnsi="Times New Roman" w:cs="Times New Roman"/>
        </w:rPr>
        <w:t>the</w:t>
      </w:r>
      <w:r w:rsidRPr="00D43603">
        <w:rPr>
          <w:rFonts w:ascii="Times New Roman" w:hAnsi="Times New Roman" w:cs="Times New Roman"/>
          <w:spacing w:val="-10"/>
        </w:rPr>
        <w:t xml:space="preserve"> </w:t>
      </w:r>
      <w:r w:rsidRPr="00D43603">
        <w:rPr>
          <w:rFonts w:ascii="Times New Roman" w:hAnsi="Times New Roman" w:cs="Times New Roman"/>
        </w:rPr>
        <w:t>evaluation</w:t>
      </w:r>
      <w:r w:rsidRPr="00D43603">
        <w:rPr>
          <w:rFonts w:ascii="Times New Roman" w:hAnsi="Times New Roman" w:cs="Times New Roman"/>
          <w:spacing w:val="-9"/>
        </w:rPr>
        <w:t xml:space="preserve"> </w:t>
      </w:r>
      <w:r w:rsidRPr="00D43603">
        <w:rPr>
          <w:rFonts w:ascii="Times New Roman" w:hAnsi="Times New Roman" w:cs="Times New Roman"/>
        </w:rPr>
        <w:t>questions,</w:t>
      </w:r>
      <w:r w:rsidRPr="00D43603">
        <w:rPr>
          <w:rFonts w:ascii="Times New Roman" w:hAnsi="Times New Roman" w:cs="Times New Roman"/>
          <w:spacing w:val="-8"/>
        </w:rPr>
        <w:t xml:space="preserve"> </w:t>
      </w:r>
      <w:r w:rsidRPr="00D43603">
        <w:rPr>
          <w:rFonts w:ascii="Times New Roman" w:hAnsi="Times New Roman" w:cs="Times New Roman"/>
        </w:rPr>
        <w:t>data</w:t>
      </w:r>
      <w:r w:rsidRPr="00D43603">
        <w:rPr>
          <w:rFonts w:ascii="Times New Roman" w:hAnsi="Times New Roman" w:cs="Times New Roman"/>
          <w:spacing w:val="-8"/>
        </w:rPr>
        <w:t xml:space="preserve"> </w:t>
      </w:r>
      <w:r w:rsidRPr="00D43603">
        <w:rPr>
          <w:rFonts w:ascii="Times New Roman" w:hAnsi="Times New Roman" w:cs="Times New Roman"/>
        </w:rPr>
        <w:t>sources,</w:t>
      </w:r>
      <w:r w:rsidRPr="00D43603">
        <w:rPr>
          <w:rFonts w:ascii="Times New Roman" w:hAnsi="Times New Roman" w:cs="Times New Roman"/>
          <w:spacing w:val="-8"/>
        </w:rPr>
        <w:t xml:space="preserve"> </w:t>
      </w:r>
      <w:r w:rsidRPr="00D43603">
        <w:rPr>
          <w:rFonts w:ascii="Times New Roman" w:hAnsi="Times New Roman" w:cs="Times New Roman"/>
        </w:rPr>
        <w:t>data</w:t>
      </w:r>
      <w:r w:rsidRPr="00D43603">
        <w:rPr>
          <w:rFonts w:ascii="Times New Roman" w:hAnsi="Times New Roman" w:cs="Times New Roman"/>
          <w:spacing w:val="-8"/>
        </w:rPr>
        <w:t xml:space="preserve"> </w:t>
      </w:r>
      <w:r w:rsidRPr="00D43603">
        <w:rPr>
          <w:rFonts w:ascii="Times New Roman" w:hAnsi="Times New Roman" w:cs="Times New Roman"/>
        </w:rPr>
        <w:t>collection,</w:t>
      </w:r>
      <w:r w:rsidRPr="00D43603">
        <w:rPr>
          <w:rFonts w:ascii="Times New Roman" w:hAnsi="Times New Roman" w:cs="Times New Roman"/>
          <w:spacing w:val="-8"/>
        </w:rPr>
        <w:t xml:space="preserve"> </w:t>
      </w:r>
      <w:r w:rsidRPr="00D43603">
        <w:rPr>
          <w:rFonts w:ascii="Times New Roman" w:hAnsi="Times New Roman" w:cs="Times New Roman"/>
        </w:rPr>
        <w:t>analysis</w:t>
      </w:r>
      <w:r w:rsidRPr="00D43603">
        <w:rPr>
          <w:rFonts w:ascii="Times New Roman" w:hAnsi="Times New Roman" w:cs="Times New Roman"/>
          <w:spacing w:val="-10"/>
        </w:rPr>
        <w:t xml:space="preserve"> </w:t>
      </w:r>
      <w:r w:rsidRPr="00D43603">
        <w:rPr>
          <w:rFonts w:ascii="Times New Roman" w:hAnsi="Times New Roman" w:cs="Times New Roman"/>
        </w:rPr>
        <w:t>tools</w:t>
      </w:r>
      <w:r w:rsidR="005950BB" w:rsidRPr="00D43603">
        <w:rPr>
          <w:rFonts w:ascii="Times New Roman" w:hAnsi="Times New Roman" w:cs="Times New Roman"/>
        </w:rPr>
        <w:t>,</w:t>
      </w:r>
      <w:r w:rsidRPr="00D43603">
        <w:rPr>
          <w:rFonts w:ascii="Times New Roman" w:hAnsi="Times New Roman" w:cs="Times New Roman"/>
          <w:spacing w:val="-8"/>
        </w:rPr>
        <w:t xml:space="preserve"> </w:t>
      </w:r>
      <w:r w:rsidRPr="00D43603">
        <w:rPr>
          <w:rFonts w:ascii="Times New Roman" w:hAnsi="Times New Roman" w:cs="Times New Roman"/>
        </w:rPr>
        <w:t>and</w:t>
      </w:r>
      <w:r w:rsidRPr="00D43603">
        <w:rPr>
          <w:rFonts w:ascii="Times New Roman" w:hAnsi="Times New Roman" w:cs="Times New Roman"/>
          <w:spacing w:val="-9"/>
        </w:rPr>
        <w:t xml:space="preserve"> </w:t>
      </w:r>
      <w:r w:rsidRPr="00D43603">
        <w:rPr>
          <w:rFonts w:ascii="Times New Roman" w:hAnsi="Times New Roman" w:cs="Times New Roman"/>
        </w:rPr>
        <w:t>methods</w:t>
      </w:r>
      <w:r w:rsidRPr="00D43603">
        <w:rPr>
          <w:rFonts w:ascii="Times New Roman" w:hAnsi="Times New Roman" w:cs="Times New Roman"/>
          <w:spacing w:val="-8"/>
        </w:rPr>
        <w:t xml:space="preserve"> </w:t>
      </w:r>
      <w:r w:rsidRPr="00D43603">
        <w:rPr>
          <w:rFonts w:ascii="Times New Roman" w:hAnsi="Times New Roman" w:cs="Times New Roman"/>
        </w:rPr>
        <w:t>to</w:t>
      </w:r>
      <w:r w:rsidRPr="00D43603">
        <w:rPr>
          <w:rFonts w:ascii="Times New Roman" w:hAnsi="Times New Roman" w:cs="Times New Roman"/>
          <w:spacing w:val="-7"/>
        </w:rPr>
        <w:t xml:space="preserve"> </w:t>
      </w:r>
      <w:r w:rsidRPr="00D43603">
        <w:rPr>
          <w:rFonts w:ascii="Times New Roman" w:hAnsi="Times New Roman" w:cs="Times New Roman"/>
        </w:rPr>
        <w:t>be used.</w:t>
      </w:r>
      <w:r w:rsidRPr="00D43603">
        <w:rPr>
          <w:rFonts w:ascii="Times New Roman" w:hAnsi="Times New Roman" w:cs="Times New Roman"/>
          <w:spacing w:val="-10"/>
        </w:rPr>
        <w:t xml:space="preserve"> </w:t>
      </w:r>
      <w:r w:rsidRPr="00D43603">
        <w:rPr>
          <w:rFonts w:ascii="Times New Roman" w:hAnsi="Times New Roman" w:cs="Times New Roman"/>
        </w:rPr>
        <w:t>The</w:t>
      </w:r>
      <w:r w:rsidRPr="00D43603">
        <w:rPr>
          <w:rFonts w:ascii="Times New Roman" w:hAnsi="Times New Roman" w:cs="Times New Roman"/>
          <w:spacing w:val="-9"/>
        </w:rPr>
        <w:t xml:space="preserve"> </w:t>
      </w:r>
      <w:r w:rsidRPr="00D43603">
        <w:rPr>
          <w:rFonts w:ascii="Times New Roman" w:hAnsi="Times New Roman" w:cs="Times New Roman"/>
        </w:rPr>
        <w:t>inception</w:t>
      </w:r>
      <w:r w:rsidRPr="00D43603">
        <w:rPr>
          <w:rFonts w:ascii="Times New Roman" w:hAnsi="Times New Roman" w:cs="Times New Roman"/>
          <w:spacing w:val="-9"/>
        </w:rPr>
        <w:t xml:space="preserve"> </w:t>
      </w:r>
      <w:r w:rsidRPr="00D43603">
        <w:rPr>
          <w:rFonts w:ascii="Times New Roman" w:hAnsi="Times New Roman" w:cs="Times New Roman"/>
        </w:rPr>
        <w:t>report</w:t>
      </w:r>
      <w:r w:rsidRPr="00D43603">
        <w:rPr>
          <w:rFonts w:ascii="Times New Roman" w:hAnsi="Times New Roman" w:cs="Times New Roman"/>
          <w:spacing w:val="-14"/>
        </w:rPr>
        <w:t xml:space="preserve"> </w:t>
      </w:r>
      <w:r w:rsidRPr="00D43603">
        <w:rPr>
          <w:rFonts w:ascii="Times New Roman" w:hAnsi="Times New Roman" w:cs="Times New Roman"/>
        </w:rPr>
        <w:t>should</w:t>
      </w:r>
      <w:r w:rsidRPr="00D43603">
        <w:rPr>
          <w:rFonts w:ascii="Times New Roman" w:hAnsi="Times New Roman" w:cs="Times New Roman"/>
          <w:spacing w:val="-9"/>
        </w:rPr>
        <w:t xml:space="preserve"> </w:t>
      </w:r>
      <w:r w:rsidRPr="00D43603">
        <w:rPr>
          <w:rFonts w:ascii="Times New Roman" w:hAnsi="Times New Roman" w:cs="Times New Roman"/>
        </w:rPr>
        <w:t>detail</w:t>
      </w:r>
      <w:r w:rsidRPr="00D43603">
        <w:rPr>
          <w:rFonts w:ascii="Times New Roman" w:hAnsi="Times New Roman" w:cs="Times New Roman"/>
          <w:spacing w:val="-10"/>
        </w:rPr>
        <w:t xml:space="preserve"> </w:t>
      </w:r>
      <w:r w:rsidRPr="00D43603">
        <w:rPr>
          <w:rFonts w:ascii="Times New Roman" w:hAnsi="Times New Roman" w:cs="Times New Roman"/>
        </w:rPr>
        <w:t>the</w:t>
      </w:r>
      <w:r w:rsidRPr="00D43603">
        <w:rPr>
          <w:rFonts w:ascii="Times New Roman" w:hAnsi="Times New Roman" w:cs="Times New Roman"/>
          <w:spacing w:val="-8"/>
        </w:rPr>
        <w:t xml:space="preserve"> </w:t>
      </w:r>
      <w:r w:rsidRPr="00D43603">
        <w:rPr>
          <w:rFonts w:ascii="Times New Roman" w:hAnsi="Times New Roman" w:cs="Times New Roman"/>
        </w:rPr>
        <w:t>specific</w:t>
      </w:r>
      <w:r w:rsidRPr="00D43603">
        <w:rPr>
          <w:rFonts w:ascii="Times New Roman" w:hAnsi="Times New Roman" w:cs="Times New Roman"/>
          <w:spacing w:val="-8"/>
        </w:rPr>
        <w:t xml:space="preserve"> </w:t>
      </w:r>
      <w:r w:rsidRPr="00D43603">
        <w:rPr>
          <w:rFonts w:ascii="Times New Roman" w:hAnsi="Times New Roman" w:cs="Times New Roman"/>
        </w:rPr>
        <w:t>timing</w:t>
      </w:r>
      <w:r w:rsidRPr="00D43603">
        <w:rPr>
          <w:rFonts w:ascii="Times New Roman" w:hAnsi="Times New Roman" w:cs="Times New Roman"/>
          <w:spacing w:val="-10"/>
        </w:rPr>
        <w:t xml:space="preserve"> </w:t>
      </w:r>
      <w:r w:rsidRPr="00D43603">
        <w:rPr>
          <w:rFonts w:ascii="Times New Roman" w:hAnsi="Times New Roman" w:cs="Times New Roman"/>
        </w:rPr>
        <w:t>for</w:t>
      </w:r>
      <w:r w:rsidRPr="00D43603">
        <w:rPr>
          <w:rFonts w:ascii="Times New Roman" w:hAnsi="Times New Roman" w:cs="Times New Roman"/>
          <w:spacing w:val="-11"/>
        </w:rPr>
        <w:t xml:space="preserve"> </w:t>
      </w:r>
      <w:r w:rsidRPr="00D43603">
        <w:rPr>
          <w:rFonts w:ascii="Times New Roman" w:hAnsi="Times New Roman" w:cs="Times New Roman"/>
        </w:rPr>
        <w:t>evaluation</w:t>
      </w:r>
      <w:r w:rsidRPr="00D43603">
        <w:rPr>
          <w:rFonts w:ascii="Times New Roman" w:hAnsi="Times New Roman" w:cs="Times New Roman"/>
          <w:spacing w:val="-9"/>
        </w:rPr>
        <w:t xml:space="preserve"> </w:t>
      </w:r>
      <w:r w:rsidRPr="00D43603">
        <w:rPr>
          <w:rFonts w:ascii="Times New Roman" w:hAnsi="Times New Roman" w:cs="Times New Roman"/>
        </w:rPr>
        <w:t>activities</w:t>
      </w:r>
      <w:r w:rsidRPr="00D43603">
        <w:rPr>
          <w:rFonts w:ascii="Times New Roman" w:hAnsi="Times New Roman" w:cs="Times New Roman"/>
          <w:spacing w:val="-8"/>
        </w:rPr>
        <w:t xml:space="preserve"> </w:t>
      </w:r>
      <w:r w:rsidRPr="00D43603">
        <w:rPr>
          <w:rFonts w:ascii="Times New Roman" w:hAnsi="Times New Roman" w:cs="Times New Roman"/>
        </w:rPr>
        <w:t>and</w:t>
      </w:r>
      <w:r w:rsidRPr="00D43603">
        <w:rPr>
          <w:rFonts w:ascii="Times New Roman" w:hAnsi="Times New Roman" w:cs="Times New Roman"/>
          <w:spacing w:val="-8"/>
        </w:rPr>
        <w:t xml:space="preserve"> </w:t>
      </w:r>
      <w:r w:rsidRPr="00D43603">
        <w:rPr>
          <w:rFonts w:ascii="Times New Roman" w:hAnsi="Times New Roman" w:cs="Times New Roman"/>
        </w:rPr>
        <w:t>deliverables and</w:t>
      </w:r>
      <w:r w:rsidRPr="00D43603">
        <w:rPr>
          <w:rFonts w:ascii="Times New Roman" w:hAnsi="Times New Roman" w:cs="Times New Roman"/>
          <w:spacing w:val="-8"/>
        </w:rPr>
        <w:t xml:space="preserve"> </w:t>
      </w:r>
      <w:r w:rsidRPr="00D43603">
        <w:rPr>
          <w:rFonts w:ascii="Times New Roman" w:hAnsi="Times New Roman" w:cs="Times New Roman"/>
        </w:rPr>
        <w:t>propose</w:t>
      </w:r>
      <w:r w:rsidRPr="00D43603">
        <w:rPr>
          <w:rFonts w:ascii="Times New Roman" w:hAnsi="Times New Roman" w:cs="Times New Roman"/>
          <w:spacing w:val="-9"/>
        </w:rPr>
        <w:t xml:space="preserve"> </w:t>
      </w:r>
      <w:r w:rsidRPr="00D43603">
        <w:rPr>
          <w:rFonts w:ascii="Times New Roman" w:hAnsi="Times New Roman" w:cs="Times New Roman"/>
        </w:rPr>
        <w:t>specific</w:t>
      </w:r>
      <w:r w:rsidRPr="00D43603">
        <w:rPr>
          <w:rFonts w:ascii="Times New Roman" w:hAnsi="Times New Roman" w:cs="Times New Roman"/>
          <w:spacing w:val="-8"/>
        </w:rPr>
        <w:t xml:space="preserve"> </w:t>
      </w:r>
      <w:r w:rsidRPr="00D43603">
        <w:rPr>
          <w:rFonts w:ascii="Times New Roman" w:hAnsi="Times New Roman" w:cs="Times New Roman"/>
        </w:rPr>
        <w:t>site</w:t>
      </w:r>
      <w:r w:rsidRPr="00D43603">
        <w:rPr>
          <w:rFonts w:ascii="Times New Roman" w:hAnsi="Times New Roman" w:cs="Times New Roman"/>
          <w:spacing w:val="-8"/>
        </w:rPr>
        <w:t xml:space="preserve"> </w:t>
      </w:r>
      <w:r w:rsidRPr="00D43603">
        <w:rPr>
          <w:rFonts w:ascii="Times New Roman" w:hAnsi="Times New Roman" w:cs="Times New Roman"/>
        </w:rPr>
        <w:t>visits</w:t>
      </w:r>
      <w:r w:rsidRPr="00D43603">
        <w:rPr>
          <w:rFonts w:ascii="Times New Roman" w:hAnsi="Times New Roman" w:cs="Times New Roman"/>
          <w:spacing w:val="-6"/>
        </w:rPr>
        <w:t xml:space="preserve"> </w:t>
      </w:r>
      <w:r w:rsidRPr="00D43603">
        <w:rPr>
          <w:rFonts w:ascii="Times New Roman" w:hAnsi="Times New Roman" w:cs="Times New Roman"/>
        </w:rPr>
        <w:t>and</w:t>
      </w:r>
      <w:r w:rsidRPr="00D43603">
        <w:rPr>
          <w:rFonts w:ascii="Times New Roman" w:hAnsi="Times New Roman" w:cs="Times New Roman"/>
          <w:spacing w:val="-7"/>
        </w:rPr>
        <w:t xml:space="preserve"> </w:t>
      </w:r>
      <w:r w:rsidRPr="00D43603">
        <w:rPr>
          <w:rFonts w:ascii="Times New Roman" w:hAnsi="Times New Roman" w:cs="Times New Roman"/>
        </w:rPr>
        <w:t>stakeholders</w:t>
      </w:r>
      <w:r w:rsidRPr="00D43603">
        <w:rPr>
          <w:rFonts w:ascii="Times New Roman" w:hAnsi="Times New Roman" w:cs="Times New Roman"/>
          <w:spacing w:val="-5"/>
        </w:rPr>
        <w:t xml:space="preserve"> </w:t>
      </w:r>
      <w:r w:rsidRPr="00D43603">
        <w:rPr>
          <w:rFonts w:ascii="Times New Roman" w:hAnsi="Times New Roman" w:cs="Times New Roman"/>
        </w:rPr>
        <w:t>to</w:t>
      </w:r>
      <w:r w:rsidRPr="00D43603">
        <w:rPr>
          <w:rFonts w:ascii="Times New Roman" w:hAnsi="Times New Roman" w:cs="Times New Roman"/>
          <w:spacing w:val="-5"/>
        </w:rPr>
        <w:t xml:space="preserve"> </w:t>
      </w:r>
      <w:r w:rsidRPr="00D43603">
        <w:rPr>
          <w:rFonts w:ascii="Times New Roman" w:hAnsi="Times New Roman" w:cs="Times New Roman"/>
        </w:rPr>
        <w:t>be</w:t>
      </w:r>
      <w:r w:rsidRPr="00D43603">
        <w:rPr>
          <w:rFonts w:ascii="Times New Roman" w:hAnsi="Times New Roman" w:cs="Times New Roman"/>
          <w:spacing w:val="-8"/>
        </w:rPr>
        <w:t xml:space="preserve"> </w:t>
      </w:r>
      <w:r w:rsidRPr="00D43603">
        <w:rPr>
          <w:rFonts w:ascii="Times New Roman" w:hAnsi="Times New Roman" w:cs="Times New Roman"/>
        </w:rPr>
        <w:t>interviewed</w:t>
      </w:r>
      <w:r w:rsidRPr="00D43603">
        <w:rPr>
          <w:rFonts w:ascii="Times New Roman" w:hAnsi="Times New Roman" w:cs="Times New Roman"/>
          <w:spacing w:val="-7"/>
        </w:rPr>
        <w:t xml:space="preserve"> </w:t>
      </w:r>
      <w:r w:rsidRPr="00D43603">
        <w:rPr>
          <w:rFonts w:ascii="Times New Roman" w:hAnsi="Times New Roman" w:cs="Times New Roman"/>
        </w:rPr>
        <w:t>(this</w:t>
      </w:r>
      <w:r w:rsidRPr="00D43603">
        <w:rPr>
          <w:rFonts w:ascii="Times New Roman" w:hAnsi="Times New Roman" w:cs="Times New Roman"/>
          <w:spacing w:val="-7"/>
        </w:rPr>
        <w:t xml:space="preserve"> </w:t>
      </w:r>
      <w:r w:rsidRPr="00D43603">
        <w:rPr>
          <w:rFonts w:ascii="Times New Roman" w:hAnsi="Times New Roman" w:cs="Times New Roman"/>
        </w:rPr>
        <w:t>element</w:t>
      </w:r>
      <w:r w:rsidRPr="00D43603">
        <w:rPr>
          <w:rFonts w:ascii="Times New Roman" w:hAnsi="Times New Roman" w:cs="Times New Roman"/>
          <w:spacing w:val="-5"/>
        </w:rPr>
        <w:t xml:space="preserve"> </w:t>
      </w:r>
      <w:r w:rsidRPr="00D43603">
        <w:rPr>
          <w:rFonts w:ascii="Times New Roman" w:hAnsi="Times New Roman" w:cs="Times New Roman"/>
        </w:rPr>
        <w:t>can</w:t>
      </w:r>
      <w:r w:rsidRPr="00D43603">
        <w:rPr>
          <w:rFonts w:ascii="Times New Roman" w:hAnsi="Times New Roman" w:cs="Times New Roman"/>
          <w:spacing w:val="-7"/>
        </w:rPr>
        <w:t xml:space="preserve"> </w:t>
      </w:r>
      <w:r w:rsidRPr="00D43603">
        <w:rPr>
          <w:rFonts w:ascii="Times New Roman" w:hAnsi="Times New Roman" w:cs="Times New Roman"/>
        </w:rPr>
        <w:t>be</w:t>
      </w:r>
      <w:r w:rsidRPr="00D43603">
        <w:rPr>
          <w:rFonts w:ascii="Times New Roman" w:hAnsi="Times New Roman" w:cs="Times New Roman"/>
          <w:spacing w:val="-6"/>
        </w:rPr>
        <w:t xml:space="preserve"> </w:t>
      </w:r>
      <w:r w:rsidRPr="00D43603">
        <w:rPr>
          <w:rFonts w:ascii="Times New Roman" w:hAnsi="Times New Roman" w:cs="Times New Roman"/>
        </w:rPr>
        <w:t>shared</w:t>
      </w:r>
      <w:r w:rsidRPr="00D43603">
        <w:rPr>
          <w:rFonts w:ascii="Times New Roman" w:hAnsi="Times New Roman" w:cs="Times New Roman"/>
          <w:spacing w:val="-6"/>
        </w:rPr>
        <w:t xml:space="preserve"> </w:t>
      </w:r>
      <w:r w:rsidRPr="00D43603">
        <w:rPr>
          <w:rFonts w:ascii="Times New Roman" w:hAnsi="Times New Roman" w:cs="Times New Roman"/>
        </w:rPr>
        <w:t>with UNDP well in advance). The inception report should be endorsed by UNDP in consultation with the relevant government partners before the evaluation starts (before any online formal evaluation interviews</w:t>
      </w:r>
      <w:r w:rsidRPr="00D43603">
        <w:rPr>
          <w:rFonts w:ascii="Times New Roman" w:hAnsi="Times New Roman" w:cs="Times New Roman"/>
          <w:spacing w:val="-15"/>
        </w:rPr>
        <w:t xml:space="preserve"> and </w:t>
      </w:r>
      <w:r w:rsidRPr="00D43603">
        <w:rPr>
          <w:rFonts w:ascii="Times New Roman" w:hAnsi="Times New Roman" w:cs="Times New Roman"/>
        </w:rPr>
        <w:t>survey</w:t>
      </w:r>
      <w:r w:rsidRPr="00D43603">
        <w:rPr>
          <w:rFonts w:ascii="Times New Roman" w:hAnsi="Times New Roman" w:cs="Times New Roman"/>
          <w:spacing w:val="-11"/>
        </w:rPr>
        <w:t xml:space="preserve"> </w:t>
      </w:r>
      <w:r w:rsidRPr="00D43603">
        <w:rPr>
          <w:rFonts w:ascii="Times New Roman" w:hAnsi="Times New Roman" w:cs="Times New Roman"/>
        </w:rPr>
        <w:t>distribution)</w:t>
      </w:r>
      <w:r w:rsidRPr="00D43603">
        <w:rPr>
          <w:rFonts w:ascii="Times New Roman" w:hAnsi="Times New Roman" w:cs="Times New Roman"/>
          <w:spacing w:val="-13"/>
        </w:rPr>
        <w:t xml:space="preserve"> </w:t>
      </w:r>
      <w:r w:rsidRPr="00D43603">
        <w:rPr>
          <w:rFonts w:ascii="Times New Roman" w:hAnsi="Times New Roman" w:cs="Times New Roman"/>
        </w:rPr>
        <w:t>and</w:t>
      </w:r>
      <w:r w:rsidRPr="00D43603">
        <w:rPr>
          <w:rFonts w:ascii="Times New Roman" w:hAnsi="Times New Roman" w:cs="Times New Roman"/>
          <w:spacing w:val="-13"/>
        </w:rPr>
        <w:t xml:space="preserve"> </w:t>
      </w:r>
      <w:r w:rsidRPr="00D43603">
        <w:rPr>
          <w:rFonts w:ascii="Times New Roman" w:hAnsi="Times New Roman" w:cs="Times New Roman"/>
        </w:rPr>
        <w:t>prior</w:t>
      </w:r>
      <w:r w:rsidRPr="00D43603">
        <w:rPr>
          <w:rFonts w:ascii="Times New Roman" w:hAnsi="Times New Roman" w:cs="Times New Roman"/>
          <w:spacing w:val="-14"/>
        </w:rPr>
        <w:t xml:space="preserve"> </w:t>
      </w:r>
      <w:r w:rsidRPr="00D43603">
        <w:rPr>
          <w:rFonts w:ascii="Times New Roman" w:hAnsi="Times New Roman" w:cs="Times New Roman"/>
        </w:rPr>
        <w:t>to</w:t>
      </w:r>
      <w:r w:rsidRPr="00D43603">
        <w:rPr>
          <w:rFonts w:ascii="Times New Roman" w:hAnsi="Times New Roman" w:cs="Times New Roman"/>
          <w:spacing w:val="-12"/>
        </w:rPr>
        <w:t xml:space="preserve"> </w:t>
      </w:r>
      <w:r w:rsidRPr="00D43603">
        <w:rPr>
          <w:rFonts w:ascii="Times New Roman" w:hAnsi="Times New Roman" w:cs="Times New Roman"/>
        </w:rPr>
        <w:t>the</w:t>
      </w:r>
      <w:r w:rsidRPr="00D43603">
        <w:rPr>
          <w:rFonts w:ascii="Times New Roman" w:hAnsi="Times New Roman" w:cs="Times New Roman"/>
          <w:spacing w:val="-14"/>
        </w:rPr>
        <w:t xml:space="preserve"> </w:t>
      </w:r>
      <w:r w:rsidRPr="00D43603">
        <w:rPr>
          <w:rFonts w:ascii="Times New Roman" w:hAnsi="Times New Roman" w:cs="Times New Roman"/>
        </w:rPr>
        <w:t>country</w:t>
      </w:r>
      <w:r w:rsidRPr="00D43603">
        <w:rPr>
          <w:rFonts w:ascii="Times New Roman" w:hAnsi="Times New Roman" w:cs="Times New Roman"/>
          <w:spacing w:val="-14"/>
        </w:rPr>
        <w:t xml:space="preserve"> </w:t>
      </w:r>
      <w:r w:rsidRPr="00D43603">
        <w:rPr>
          <w:rFonts w:ascii="Times New Roman" w:hAnsi="Times New Roman" w:cs="Times New Roman"/>
        </w:rPr>
        <w:t>visit</w:t>
      </w:r>
      <w:r w:rsidRPr="00D43603">
        <w:rPr>
          <w:rFonts w:ascii="Times New Roman" w:hAnsi="Times New Roman" w:cs="Times New Roman"/>
          <w:spacing w:val="-14"/>
        </w:rPr>
        <w:t xml:space="preserve"> </w:t>
      </w:r>
      <w:r w:rsidRPr="00D43603">
        <w:rPr>
          <w:rFonts w:ascii="Times New Roman" w:hAnsi="Times New Roman" w:cs="Times New Roman"/>
        </w:rPr>
        <w:t>in</w:t>
      </w:r>
      <w:r w:rsidRPr="00D43603">
        <w:rPr>
          <w:rFonts w:ascii="Times New Roman" w:hAnsi="Times New Roman" w:cs="Times New Roman"/>
          <w:spacing w:val="-14"/>
        </w:rPr>
        <w:t xml:space="preserve"> </w:t>
      </w:r>
      <w:r w:rsidRPr="00D43603">
        <w:rPr>
          <w:rFonts w:ascii="Times New Roman" w:hAnsi="Times New Roman" w:cs="Times New Roman"/>
        </w:rPr>
        <w:t>the</w:t>
      </w:r>
      <w:r w:rsidRPr="00D43603">
        <w:rPr>
          <w:rFonts w:ascii="Times New Roman" w:hAnsi="Times New Roman" w:cs="Times New Roman"/>
          <w:spacing w:val="-14"/>
        </w:rPr>
        <w:t xml:space="preserve"> </w:t>
      </w:r>
      <w:r w:rsidRPr="00D43603">
        <w:rPr>
          <w:rFonts w:ascii="Times New Roman" w:hAnsi="Times New Roman" w:cs="Times New Roman"/>
        </w:rPr>
        <w:t>case</w:t>
      </w:r>
      <w:r w:rsidRPr="00D43603">
        <w:rPr>
          <w:rFonts w:ascii="Times New Roman" w:hAnsi="Times New Roman" w:cs="Times New Roman"/>
          <w:spacing w:val="-11"/>
        </w:rPr>
        <w:t xml:space="preserve"> </w:t>
      </w:r>
      <w:r w:rsidRPr="00D43603">
        <w:rPr>
          <w:rFonts w:ascii="Times New Roman" w:hAnsi="Times New Roman" w:cs="Times New Roman"/>
        </w:rPr>
        <w:t>of</w:t>
      </w:r>
      <w:r w:rsidRPr="00D43603">
        <w:rPr>
          <w:rFonts w:ascii="Times New Roman" w:hAnsi="Times New Roman" w:cs="Times New Roman"/>
          <w:spacing w:val="-14"/>
        </w:rPr>
        <w:t xml:space="preserve"> </w:t>
      </w:r>
      <w:r w:rsidR="005950BB" w:rsidRPr="00D43603">
        <w:rPr>
          <w:rFonts w:ascii="Times New Roman" w:hAnsi="Times New Roman" w:cs="Times New Roman"/>
          <w:spacing w:val="-14"/>
        </w:rPr>
        <w:t xml:space="preserve">an </w:t>
      </w:r>
      <w:r w:rsidRPr="00D43603">
        <w:rPr>
          <w:rFonts w:ascii="Times New Roman" w:hAnsi="Times New Roman" w:cs="Times New Roman"/>
        </w:rPr>
        <w:t xml:space="preserve">international evaluator. </w:t>
      </w:r>
    </w:p>
    <w:p w14:paraId="2C4EC887" w14:textId="77777777" w:rsidR="00701180" w:rsidRPr="00D43603" w:rsidRDefault="00701180" w:rsidP="00321536">
      <w:pPr>
        <w:pStyle w:val="ListParagraph"/>
        <w:widowControl w:val="0"/>
        <w:tabs>
          <w:tab w:val="left" w:pos="540"/>
        </w:tabs>
        <w:autoSpaceDE w:val="0"/>
        <w:autoSpaceDN w:val="0"/>
        <w:spacing w:after="0" w:line="240" w:lineRule="auto"/>
        <w:ind w:left="360" w:right="197"/>
        <w:jc w:val="both"/>
        <w:rPr>
          <w:rFonts w:ascii="Times New Roman" w:hAnsi="Times New Roman" w:cs="Times New Roman"/>
          <w:b/>
        </w:rPr>
      </w:pPr>
    </w:p>
    <w:p w14:paraId="656FA8B9" w14:textId="48A5C70F" w:rsidR="00701180" w:rsidRPr="00D43603" w:rsidRDefault="00701180" w:rsidP="003C6ACF">
      <w:pPr>
        <w:pStyle w:val="ListParagraph"/>
        <w:widowControl w:val="0"/>
        <w:numPr>
          <w:ilvl w:val="0"/>
          <w:numId w:val="37"/>
        </w:numPr>
        <w:tabs>
          <w:tab w:val="left" w:pos="540"/>
        </w:tabs>
        <w:autoSpaceDE w:val="0"/>
        <w:autoSpaceDN w:val="0"/>
        <w:spacing w:after="0" w:line="240" w:lineRule="auto"/>
        <w:ind w:left="360" w:right="197"/>
        <w:contextualSpacing w:val="0"/>
        <w:jc w:val="both"/>
        <w:rPr>
          <w:rFonts w:ascii="Times New Roman" w:hAnsi="Times New Roman" w:cs="Times New Roman"/>
          <w:b/>
        </w:rPr>
      </w:pPr>
      <w:r w:rsidRPr="00D43603">
        <w:rPr>
          <w:rFonts w:ascii="Times New Roman" w:hAnsi="Times New Roman" w:cs="Times New Roman"/>
          <w:b/>
          <w:bCs/>
          <w:lang w:val="en-GB"/>
        </w:rPr>
        <w:t>Evaluation</w:t>
      </w:r>
      <w:r w:rsidR="005950BB" w:rsidRPr="00D43603">
        <w:rPr>
          <w:rFonts w:ascii="Times New Roman" w:hAnsi="Times New Roman" w:cs="Times New Roman"/>
          <w:lang w:val="en-GB"/>
        </w:rPr>
        <w:t xml:space="preserve"> debriefings. </w:t>
      </w:r>
      <w:r w:rsidRPr="00D43603">
        <w:rPr>
          <w:rFonts w:ascii="Times New Roman" w:hAnsi="Times New Roman" w:cs="Times New Roman"/>
          <w:lang w:val="en-GB"/>
        </w:rPr>
        <w:t xml:space="preserve">Immediately following an evaluation, UNDP will ask for a preliminary debriefing of </w:t>
      </w:r>
      <w:r w:rsidR="005950BB" w:rsidRPr="00D43603">
        <w:rPr>
          <w:rFonts w:ascii="Times New Roman" w:hAnsi="Times New Roman" w:cs="Times New Roman"/>
          <w:lang w:val="en-GB"/>
        </w:rPr>
        <w:t xml:space="preserve">the </w:t>
      </w:r>
      <w:r w:rsidRPr="00D43603">
        <w:rPr>
          <w:rFonts w:ascii="Times New Roman" w:hAnsi="Times New Roman" w:cs="Times New Roman"/>
          <w:lang w:val="en-GB"/>
        </w:rPr>
        <w:t>findings</w:t>
      </w:r>
      <w:r w:rsidR="005950BB" w:rsidRPr="00D43603">
        <w:rPr>
          <w:rFonts w:ascii="Times New Roman" w:hAnsi="Times New Roman" w:cs="Times New Roman"/>
          <w:lang w:val="en-GB"/>
        </w:rPr>
        <w:t>.</w:t>
      </w:r>
    </w:p>
    <w:p w14:paraId="07A8BE91" w14:textId="77777777" w:rsidR="00701180" w:rsidRPr="00D43603" w:rsidRDefault="00701180" w:rsidP="00321536">
      <w:pPr>
        <w:pStyle w:val="ListParagraph"/>
        <w:widowControl w:val="0"/>
        <w:tabs>
          <w:tab w:val="left" w:pos="540"/>
        </w:tabs>
        <w:autoSpaceDE w:val="0"/>
        <w:autoSpaceDN w:val="0"/>
        <w:spacing w:after="0" w:line="240" w:lineRule="auto"/>
        <w:ind w:left="360" w:right="199"/>
        <w:jc w:val="both"/>
        <w:rPr>
          <w:rFonts w:ascii="Times New Roman" w:hAnsi="Times New Roman" w:cs="Times New Roman"/>
        </w:rPr>
      </w:pPr>
    </w:p>
    <w:p w14:paraId="6FA36FBA" w14:textId="77777777" w:rsidR="00701180" w:rsidRPr="00D43603" w:rsidRDefault="00701180" w:rsidP="003C6ACF">
      <w:pPr>
        <w:pStyle w:val="ListParagraph"/>
        <w:widowControl w:val="0"/>
        <w:numPr>
          <w:ilvl w:val="0"/>
          <w:numId w:val="37"/>
        </w:numPr>
        <w:tabs>
          <w:tab w:val="left" w:pos="540"/>
        </w:tabs>
        <w:autoSpaceDE w:val="0"/>
        <w:autoSpaceDN w:val="0"/>
        <w:spacing w:after="0" w:line="240" w:lineRule="auto"/>
        <w:ind w:left="360" w:right="199"/>
        <w:contextualSpacing w:val="0"/>
        <w:jc w:val="both"/>
        <w:rPr>
          <w:rFonts w:ascii="Times New Roman" w:hAnsi="Times New Roman" w:cs="Times New Roman"/>
        </w:rPr>
      </w:pPr>
      <w:r w:rsidRPr="00D43603">
        <w:rPr>
          <w:rFonts w:ascii="Times New Roman" w:eastAsia="Calibri" w:hAnsi="Times New Roman" w:cs="Times New Roman"/>
          <w:b/>
          <w:bCs/>
        </w:rPr>
        <w:t>Draft Evaluation Report</w:t>
      </w:r>
      <w:r w:rsidRPr="00D43603">
        <w:rPr>
          <w:rFonts w:ascii="Times New Roman" w:hAnsi="Times New Roman" w:cs="Times New Roman"/>
        </w:rPr>
        <w:t>:</w:t>
      </w:r>
    </w:p>
    <w:p w14:paraId="6C023578" w14:textId="77777777" w:rsidR="00701180" w:rsidRPr="00D43603" w:rsidRDefault="00701180" w:rsidP="00321536">
      <w:pPr>
        <w:widowControl w:val="0"/>
        <w:tabs>
          <w:tab w:val="left" w:pos="540"/>
        </w:tabs>
        <w:autoSpaceDE w:val="0"/>
        <w:autoSpaceDN w:val="0"/>
        <w:ind w:left="360" w:right="199"/>
        <w:jc w:val="both"/>
      </w:pPr>
    </w:p>
    <w:p w14:paraId="2BCA2306" w14:textId="16A8A22D" w:rsidR="00701180" w:rsidRPr="00D43603" w:rsidRDefault="00701180" w:rsidP="003C6ACF">
      <w:pPr>
        <w:pStyle w:val="ListParagraph"/>
        <w:widowControl w:val="0"/>
        <w:numPr>
          <w:ilvl w:val="0"/>
          <w:numId w:val="37"/>
        </w:numPr>
        <w:tabs>
          <w:tab w:val="left" w:pos="540"/>
        </w:tabs>
        <w:autoSpaceDE w:val="0"/>
        <w:autoSpaceDN w:val="0"/>
        <w:spacing w:after="0" w:line="240" w:lineRule="auto"/>
        <w:ind w:left="360" w:right="197"/>
        <w:contextualSpacing w:val="0"/>
        <w:jc w:val="both"/>
        <w:rPr>
          <w:rFonts w:ascii="Times New Roman" w:hAnsi="Times New Roman" w:cs="Times New Roman"/>
        </w:rPr>
      </w:pPr>
      <w:r w:rsidRPr="00D43603">
        <w:rPr>
          <w:rFonts w:ascii="Times New Roman" w:eastAsia="Calibri" w:hAnsi="Times New Roman" w:cs="Times New Roman"/>
          <w:b/>
          <w:bCs/>
          <w:color w:val="000000"/>
        </w:rPr>
        <w:t>Final evaluation reports</w:t>
      </w:r>
      <w:r w:rsidRPr="00D43603">
        <w:rPr>
          <w:rFonts w:ascii="Times New Roman" w:eastAsia="Calibri" w:hAnsi="Times New Roman" w:cs="Times New Roman"/>
          <w:color w:val="000000"/>
        </w:rPr>
        <w:t xml:space="preserve"> (</w:t>
      </w:r>
      <w:r w:rsidRPr="00D43603">
        <w:rPr>
          <w:rFonts w:ascii="Times New Roman" w:hAnsi="Times New Roman" w:cs="Times New Roman"/>
          <w:color w:val="000000"/>
        </w:rPr>
        <w:t xml:space="preserve">max 60 pages including executive summary). The </w:t>
      </w:r>
      <w:r w:rsidRPr="00D43603">
        <w:rPr>
          <w:rFonts w:ascii="Times New Roman" w:eastAsia="Calibri" w:hAnsi="Times New Roman" w:cs="Times New Roman"/>
          <w:color w:val="000000"/>
        </w:rPr>
        <w:t xml:space="preserve">international consultant </w:t>
      </w:r>
      <w:r w:rsidRPr="00D43603">
        <w:rPr>
          <w:rFonts w:ascii="Times New Roman" w:hAnsi="Times New Roman" w:cs="Times New Roman"/>
          <w:color w:val="000000"/>
        </w:rPr>
        <w:t>will</w:t>
      </w:r>
      <w:r w:rsidRPr="00D43603">
        <w:rPr>
          <w:rFonts w:ascii="Times New Roman" w:eastAsia="Calibri" w:hAnsi="Times New Roman" w:cs="Times New Roman"/>
          <w:color w:val="000000"/>
        </w:rPr>
        <w:t xml:space="preserve"> submit the final evaluation </w:t>
      </w:r>
      <w:r w:rsidRPr="00D43603">
        <w:rPr>
          <w:rFonts w:ascii="Times New Roman" w:hAnsi="Times New Roman" w:cs="Times New Roman"/>
          <w:color w:val="000000"/>
        </w:rPr>
        <w:t>report</w:t>
      </w:r>
      <w:r w:rsidRPr="00D43603">
        <w:rPr>
          <w:rFonts w:ascii="Times New Roman" w:eastAsia="Calibri" w:hAnsi="Times New Roman" w:cs="Times New Roman"/>
          <w:color w:val="000000"/>
        </w:rPr>
        <w:t xml:space="preserve">.  </w:t>
      </w:r>
      <w:r w:rsidRPr="00D43603">
        <w:rPr>
          <w:rFonts w:ascii="Times New Roman" w:hAnsi="Times New Roman" w:cs="Times New Roman"/>
          <w:color w:val="000000"/>
        </w:rPr>
        <w:t>UNDP and other designated government representative</w:t>
      </w:r>
      <w:r w:rsidR="005950BB" w:rsidRPr="00D43603">
        <w:rPr>
          <w:rFonts w:ascii="Times New Roman" w:hAnsi="Times New Roman" w:cs="Times New Roman"/>
          <w:color w:val="FF0000"/>
        </w:rPr>
        <w:t>s</w:t>
      </w:r>
      <w:r w:rsidRPr="00D43603">
        <w:rPr>
          <w:rFonts w:ascii="Times New Roman" w:hAnsi="Times New Roman" w:cs="Times New Roman"/>
          <w:color w:val="000000"/>
        </w:rPr>
        <w:t xml:space="preserve"> and key stakeholders in the evaluation will review the evaluation report</w:t>
      </w:r>
      <w:r w:rsidR="005950BB" w:rsidRPr="00D43603">
        <w:rPr>
          <w:rFonts w:ascii="Times New Roman" w:hAnsi="Times New Roman" w:cs="Times New Roman"/>
          <w:color w:val="FF0000"/>
        </w:rPr>
        <w:t>,</w:t>
      </w:r>
      <w:r w:rsidRPr="00D43603">
        <w:rPr>
          <w:rFonts w:ascii="Times New Roman" w:hAnsi="Times New Roman" w:cs="Times New Roman"/>
          <w:color w:val="000000"/>
        </w:rPr>
        <w:t xml:space="preserve"> providing comments in the audit trail for the evaluator to address them within an agreed period. The consultant will address the required content and quality criteria as per the evaluation guidelines.</w:t>
      </w:r>
      <w:r w:rsidRPr="00D43603">
        <w:rPr>
          <w:rFonts w:ascii="Times New Roman" w:hAnsi="Times New Roman" w:cs="Times New Roman"/>
          <w:b/>
        </w:rPr>
        <w:t xml:space="preserve"> </w:t>
      </w:r>
      <w:r w:rsidRPr="00D43603">
        <w:rPr>
          <w:rFonts w:ascii="Times New Roman" w:hAnsi="Times New Roman" w:cs="Times New Roman"/>
        </w:rPr>
        <w:t>Comments and changes by the evaluators in response to the draft report should be retained by the evaluators to show how they have addressed</w:t>
      </w:r>
      <w:r w:rsidRPr="00D43603">
        <w:rPr>
          <w:rFonts w:ascii="Times New Roman" w:hAnsi="Times New Roman" w:cs="Times New Roman"/>
          <w:spacing w:val="-21"/>
        </w:rPr>
        <w:t xml:space="preserve"> the </w:t>
      </w:r>
      <w:r w:rsidRPr="00D43603">
        <w:rPr>
          <w:rFonts w:ascii="Times New Roman" w:hAnsi="Times New Roman" w:cs="Times New Roman"/>
        </w:rPr>
        <w:t xml:space="preserve">comments. </w:t>
      </w:r>
    </w:p>
    <w:p w14:paraId="04AE5C59" w14:textId="77777777" w:rsidR="00701180" w:rsidRPr="00D43603" w:rsidRDefault="00701180" w:rsidP="00321536">
      <w:pPr>
        <w:pStyle w:val="ListParagraph"/>
        <w:tabs>
          <w:tab w:val="left" w:pos="540"/>
        </w:tabs>
        <w:spacing w:after="0" w:line="240" w:lineRule="auto"/>
        <w:ind w:left="360"/>
        <w:jc w:val="both"/>
        <w:rPr>
          <w:rFonts w:ascii="Times New Roman" w:hAnsi="Times New Roman" w:cs="Times New Roman"/>
          <w:b/>
          <w:bCs/>
        </w:rPr>
      </w:pPr>
    </w:p>
    <w:p w14:paraId="30197A88" w14:textId="77777777" w:rsidR="00701180" w:rsidRPr="00D43603" w:rsidRDefault="00701180" w:rsidP="003C6ACF">
      <w:pPr>
        <w:pStyle w:val="ListParagraph"/>
        <w:numPr>
          <w:ilvl w:val="0"/>
          <w:numId w:val="37"/>
        </w:numPr>
        <w:tabs>
          <w:tab w:val="left" w:pos="540"/>
        </w:tabs>
        <w:spacing w:after="0" w:line="240" w:lineRule="auto"/>
        <w:ind w:left="360"/>
        <w:jc w:val="both"/>
        <w:rPr>
          <w:rFonts w:ascii="Times New Roman" w:hAnsi="Times New Roman" w:cs="Times New Roman"/>
          <w:b/>
          <w:bCs/>
        </w:rPr>
      </w:pPr>
      <w:r w:rsidRPr="00D43603">
        <w:rPr>
          <w:rFonts w:ascii="Times New Roman" w:hAnsi="Times New Roman" w:cs="Times New Roman"/>
          <w:b/>
          <w:bCs/>
        </w:rPr>
        <w:t>Evaluation brief</w:t>
      </w:r>
      <w:r w:rsidRPr="00D43603">
        <w:rPr>
          <w:rFonts w:ascii="Times New Roman" w:hAnsi="Times New Roman" w:cs="Times New Roman"/>
        </w:rPr>
        <w:t xml:space="preserve">. </w:t>
      </w:r>
    </w:p>
    <w:p w14:paraId="5C7E6FB9" w14:textId="77777777" w:rsidR="00701180" w:rsidRPr="00D43603" w:rsidRDefault="00701180" w:rsidP="00321536">
      <w:pPr>
        <w:pStyle w:val="ListParagraph"/>
        <w:widowControl w:val="0"/>
        <w:tabs>
          <w:tab w:val="left" w:pos="540"/>
        </w:tabs>
        <w:autoSpaceDE w:val="0"/>
        <w:autoSpaceDN w:val="0"/>
        <w:spacing w:after="0" w:line="240" w:lineRule="auto"/>
        <w:ind w:left="360" w:right="197"/>
        <w:jc w:val="both"/>
        <w:rPr>
          <w:rFonts w:ascii="Times New Roman" w:hAnsi="Times New Roman" w:cs="Times New Roman"/>
        </w:rPr>
      </w:pPr>
    </w:p>
    <w:p w14:paraId="7990EE82" w14:textId="77777777" w:rsidR="00701180" w:rsidRPr="00D43603" w:rsidRDefault="00701180" w:rsidP="003C6ACF">
      <w:pPr>
        <w:pStyle w:val="ListParagraph"/>
        <w:widowControl w:val="0"/>
        <w:numPr>
          <w:ilvl w:val="0"/>
          <w:numId w:val="37"/>
        </w:numPr>
        <w:tabs>
          <w:tab w:val="left" w:pos="540"/>
        </w:tabs>
        <w:autoSpaceDE w:val="0"/>
        <w:autoSpaceDN w:val="0"/>
        <w:spacing w:after="0" w:line="240" w:lineRule="auto"/>
        <w:ind w:left="360" w:right="197"/>
        <w:contextualSpacing w:val="0"/>
        <w:jc w:val="both"/>
        <w:rPr>
          <w:rFonts w:ascii="Times New Roman" w:eastAsia="Calibri" w:hAnsi="Times New Roman" w:cs="Times New Roman"/>
          <w:color w:val="000000"/>
        </w:rPr>
      </w:pPr>
      <w:r w:rsidRPr="00D43603">
        <w:rPr>
          <w:rFonts w:ascii="Times New Roman" w:eastAsia="Calibri" w:hAnsi="Times New Roman" w:cs="Times New Roman"/>
          <w:color w:val="000000"/>
        </w:rPr>
        <w:t xml:space="preserve">Standard templates that need to be followed are provided in the Annexes section. It is expected that the evaluator will follow the UNDP evaluation guidelines and UNEG quality check list and ensure all the quality criteria are met in the evaluation report. </w:t>
      </w:r>
    </w:p>
    <w:p w14:paraId="481AFD6B" w14:textId="77777777" w:rsidR="00701180" w:rsidRPr="00D43603" w:rsidRDefault="00701180" w:rsidP="00701180">
      <w:pPr>
        <w:ind w:left="360"/>
        <w:jc w:val="both"/>
        <w:rPr>
          <w:color w:val="000000"/>
        </w:rPr>
      </w:pPr>
    </w:p>
    <w:p w14:paraId="4E78C604" w14:textId="60CFD2C8" w:rsidR="00701180" w:rsidRPr="00D43603" w:rsidRDefault="00701180" w:rsidP="00321536">
      <w:pPr>
        <w:autoSpaceDE w:val="0"/>
        <w:autoSpaceDN w:val="0"/>
        <w:jc w:val="both"/>
      </w:pPr>
      <w:r w:rsidRPr="00D43603">
        <w:t>The detailed evaluation workplan will be agreed upon between the UNDP and the selected International Consultant. The Project evaluation will require forty (40) working days to take place over a</w:t>
      </w:r>
      <w:r w:rsidR="005950BB" w:rsidRPr="00D43603">
        <w:t xml:space="preserve"> </w:t>
      </w:r>
      <w:r w:rsidR="00F41365" w:rsidRPr="00D43603">
        <w:t>one-month</w:t>
      </w:r>
      <w:r w:rsidRPr="00D43603">
        <w:t xml:space="preserve"> period from March 01, 2022. Due to travel restrictions due to the Covid-19</w:t>
      </w:r>
      <w:r w:rsidR="005950BB" w:rsidRPr="00D43603">
        <w:t xml:space="preserve"> </w:t>
      </w:r>
      <w:proofErr w:type="spellStart"/>
      <w:r w:rsidR="005950BB" w:rsidRPr="00D43603">
        <w:t>COVID-</w:t>
      </w:r>
      <w:r w:rsidR="00C717FB" w:rsidRPr="00D43603">
        <w:t>19</w:t>
      </w:r>
      <w:proofErr w:type="spellEnd"/>
      <w:r w:rsidR="00C717FB" w:rsidRPr="00D43603">
        <w:t xml:space="preserve"> Pandemic</w:t>
      </w:r>
      <w:r w:rsidRPr="00D43603">
        <w:t xml:space="preserve">, the consultancy will be home-based. </w:t>
      </w:r>
    </w:p>
    <w:p w14:paraId="0A51609F" w14:textId="77777777" w:rsidR="00701180" w:rsidRPr="00D43603" w:rsidRDefault="00701180" w:rsidP="00321536">
      <w:pPr>
        <w:autoSpaceDE w:val="0"/>
        <w:autoSpaceDN w:val="0"/>
        <w:jc w:val="both"/>
      </w:pPr>
    </w:p>
    <w:p w14:paraId="6EF46D14" w14:textId="468425E0" w:rsidR="00701180" w:rsidRPr="00D43603" w:rsidRDefault="00701180" w:rsidP="00321536">
      <w:pPr>
        <w:autoSpaceDE w:val="0"/>
        <w:autoSpaceDN w:val="0"/>
        <w:jc w:val="both"/>
      </w:pPr>
      <w:r w:rsidRPr="00D43603">
        <w:t>The International Consultant is expected to commence the assignment on March 01, 2022, subject to restrictions and conditions imposed by the Covid-19 pandemic). The assignment and final deliverable are expected to be completed, with the detail</w:t>
      </w:r>
      <w:r w:rsidR="00EA3358" w:rsidRPr="00D43603">
        <w:t>s</w:t>
      </w:r>
      <w:r w:rsidRPr="00D43603">
        <w:t xml:space="preserve"> as described in the below table: </w:t>
      </w:r>
    </w:p>
    <w:p w14:paraId="320996BF" w14:textId="77777777" w:rsidR="00701180" w:rsidRPr="00D43603" w:rsidRDefault="00701180" w:rsidP="00701180">
      <w:pPr>
        <w:tabs>
          <w:tab w:val="left" w:pos="7020"/>
        </w:tabs>
        <w:jc w:val="both"/>
        <w:rPr>
          <w:color w:val="000000"/>
        </w:rPr>
      </w:pPr>
    </w:p>
    <w:tbl>
      <w:tblPr>
        <w:tblStyle w:val="TableGrid1"/>
        <w:tblW w:w="5000" w:type="pct"/>
        <w:tblLook w:val="04A0" w:firstRow="1" w:lastRow="0" w:firstColumn="1" w:lastColumn="0" w:noHBand="0" w:noVBand="1"/>
      </w:tblPr>
      <w:tblGrid>
        <w:gridCol w:w="5962"/>
        <w:gridCol w:w="1763"/>
        <w:gridCol w:w="1227"/>
        <w:gridCol w:w="1102"/>
      </w:tblGrid>
      <w:tr w:rsidR="00701180" w:rsidRPr="00D43603" w14:paraId="54963940" w14:textId="77777777" w:rsidTr="00321536">
        <w:trPr>
          <w:trHeight w:val="259"/>
        </w:trPr>
        <w:tc>
          <w:tcPr>
            <w:tcW w:w="2965" w:type="pct"/>
          </w:tcPr>
          <w:p w14:paraId="34E8E83E" w14:textId="77777777" w:rsidR="00701180" w:rsidRPr="00D43603" w:rsidRDefault="00701180" w:rsidP="00D22472">
            <w:pPr>
              <w:jc w:val="center"/>
              <w:rPr>
                <w:b/>
                <w:bCs/>
                <w:sz w:val="22"/>
                <w:szCs w:val="22"/>
              </w:rPr>
            </w:pPr>
            <w:r w:rsidRPr="00D43603">
              <w:rPr>
                <w:b/>
                <w:bCs/>
                <w:sz w:val="22"/>
                <w:szCs w:val="22"/>
              </w:rPr>
              <w:t>Activity</w:t>
            </w:r>
          </w:p>
        </w:tc>
        <w:tc>
          <w:tcPr>
            <w:tcW w:w="877" w:type="pct"/>
          </w:tcPr>
          <w:p w14:paraId="6622579B" w14:textId="77777777" w:rsidR="00701180" w:rsidRPr="00D43603" w:rsidRDefault="00701180" w:rsidP="00D22472">
            <w:pPr>
              <w:jc w:val="center"/>
              <w:rPr>
                <w:b/>
                <w:bCs/>
                <w:sz w:val="22"/>
                <w:szCs w:val="22"/>
              </w:rPr>
            </w:pPr>
            <w:r w:rsidRPr="00D43603">
              <w:rPr>
                <w:b/>
                <w:bCs/>
                <w:sz w:val="22"/>
                <w:szCs w:val="22"/>
              </w:rPr>
              <w:t>Deliverables</w:t>
            </w:r>
          </w:p>
        </w:tc>
        <w:tc>
          <w:tcPr>
            <w:tcW w:w="610" w:type="pct"/>
          </w:tcPr>
          <w:p w14:paraId="4E87C148" w14:textId="77777777" w:rsidR="00701180" w:rsidRPr="00D43603" w:rsidRDefault="00701180" w:rsidP="00D22472">
            <w:pPr>
              <w:jc w:val="center"/>
              <w:rPr>
                <w:b/>
                <w:bCs/>
                <w:sz w:val="22"/>
                <w:szCs w:val="22"/>
              </w:rPr>
            </w:pPr>
            <w:r w:rsidRPr="00D43603">
              <w:rPr>
                <w:b/>
                <w:bCs/>
                <w:sz w:val="22"/>
                <w:szCs w:val="22"/>
              </w:rPr>
              <w:t>Time frame</w:t>
            </w:r>
          </w:p>
        </w:tc>
        <w:tc>
          <w:tcPr>
            <w:tcW w:w="548" w:type="pct"/>
          </w:tcPr>
          <w:p w14:paraId="490EB72E" w14:textId="77777777" w:rsidR="00701180" w:rsidRPr="00D43603" w:rsidRDefault="00701180" w:rsidP="00D22472">
            <w:pPr>
              <w:jc w:val="center"/>
              <w:rPr>
                <w:b/>
                <w:bCs/>
                <w:sz w:val="22"/>
                <w:szCs w:val="22"/>
              </w:rPr>
            </w:pPr>
            <w:r w:rsidRPr="00D43603">
              <w:rPr>
                <w:b/>
                <w:bCs/>
                <w:sz w:val="22"/>
                <w:szCs w:val="22"/>
              </w:rPr>
              <w:t>Payment</w:t>
            </w:r>
          </w:p>
        </w:tc>
      </w:tr>
      <w:tr w:rsidR="00701180" w:rsidRPr="00D43603" w14:paraId="5546B547" w14:textId="77777777" w:rsidTr="00321536">
        <w:trPr>
          <w:trHeight w:val="20"/>
        </w:trPr>
        <w:tc>
          <w:tcPr>
            <w:tcW w:w="2965" w:type="pct"/>
          </w:tcPr>
          <w:p w14:paraId="221F286A" w14:textId="77777777" w:rsidR="00701180" w:rsidRPr="00D43603" w:rsidRDefault="00701180" w:rsidP="00D22472">
            <w:pPr>
              <w:contextualSpacing/>
              <w:jc w:val="both"/>
              <w:rPr>
                <w:sz w:val="22"/>
                <w:szCs w:val="22"/>
              </w:rPr>
            </w:pPr>
            <w:r w:rsidRPr="00D43603">
              <w:rPr>
                <w:sz w:val="22"/>
                <w:szCs w:val="22"/>
              </w:rPr>
              <w:t>Desk review, Evaluation design, methodology and updated workplan including the list of stakeholders to be interviewed</w:t>
            </w:r>
          </w:p>
          <w:p w14:paraId="205E2E05" w14:textId="77777777" w:rsidR="00701180" w:rsidRPr="00D43603" w:rsidRDefault="00701180" w:rsidP="00D22472">
            <w:pPr>
              <w:contextualSpacing/>
              <w:jc w:val="both"/>
              <w:rPr>
                <w:sz w:val="22"/>
                <w:szCs w:val="22"/>
              </w:rPr>
            </w:pPr>
          </w:p>
          <w:p w14:paraId="5818428B" w14:textId="77777777" w:rsidR="00701180" w:rsidRPr="00D43603" w:rsidRDefault="00701180" w:rsidP="00D22472">
            <w:pPr>
              <w:contextualSpacing/>
              <w:jc w:val="both"/>
              <w:rPr>
                <w:sz w:val="22"/>
                <w:szCs w:val="22"/>
              </w:rPr>
            </w:pPr>
            <w:r w:rsidRPr="00D43603">
              <w:rPr>
                <w:sz w:val="22"/>
                <w:szCs w:val="22"/>
              </w:rPr>
              <w:t>Inception report on proposed evaluation methodology, work plan and proposed structure of the report.</w:t>
            </w:r>
          </w:p>
        </w:tc>
        <w:tc>
          <w:tcPr>
            <w:tcW w:w="877" w:type="pct"/>
            <w:vMerge w:val="restart"/>
          </w:tcPr>
          <w:p w14:paraId="35BDA856" w14:textId="77777777" w:rsidR="00701180" w:rsidRPr="00D43603" w:rsidRDefault="00701180" w:rsidP="00D22472">
            <w:pPr>
              <w:contextualSpacing/>
              <w:jc w:val="both"/>
              <w:rPr>
                <w:sz w:val="22"/>
                <w:szCs w:val="22"/>
              </w:rPr>
            </w:pPr>
            <w:r w:rsidRPr="00D43603">
              <w:rPr>
                <w:sz w:val="22"/>
                <w:szCs w:val="22"/>
              </w:rPr>
              <w:t xml:space="preserve">Inception Report </w:t>
            </w:r>
          </w:p>
        </w:tc>
        <w:tc>
          <w:tcPr>
            <w:tcW w:w="610" w:type="pct"/>
          </w:tcPr>
          <w:p w14:paraId="47EFBCEA" w14:textId="77777777" w:rsidR="00701180" w:rsidRPr="00D43603" w:rsidRDefault="00701180" w:rsidP="00D22472">
            <w:pPr>
              <w:contextualSpacing/>
              <w:jc w:val="both"/>
              <w:rPr>
                <w:sz w:val="22"/>
                <w:szCs w:val="22"/>
              </w:rPr>
            </w:pPr>
            <w:r w:rsidRPr="00D43603">
              <w:rPr>
                <w:sz w:val="22"/>
                <w:szCs w:val="22"/>
              </w:rPr>
              <w:t>8 days</w:t>
            </w:r>
          </w:p>
        </w:tc>
        <w:tc>
          <w:tcPr>
            <w:tcW w:w="548" w:type="pct"/>
            <w:vMerge w:val="restart"/>
          </w:tcPr>
          <w:p w14:paraId="532F3665" w14:textId="77777777" w:rsidR="00701180" w:rsidRPr="00D43603" w:rsidRDefault="00701180" w:rsidP="00D22472">
            <w:pPr>
              <w:contextualSpacing/>
              <w:jc w:val="both"/>
              <w:rPr>
                <w:sz w:val="22"/>
                <w:szCs w:val="22"/>
              </w:rPr>
            </w:pPr>
            <w:r w:rsidRPr="00D43603">
              <w:rPr>
                <w:sz w:val="22"/>
                <w:szCs w:val="22"/>
              </w:rPr>
              <w:t>20%</w:t>
            </w:r>
          </w:p>
        </w:tc>
      </w:tr>
      <w:tr w:rsidR="00701180" w:rsidRPr="00D43603" w14:paraId="30403283" w14:textId="77777777" w:rsidTr="00321536">
        <w:trPr>
          <w:trHeight w:val="20"/>
        </w:trPr>
        <w:tc>
          <w:tcPr>
            <w:tcW w:w="2965" w:type="pct"/>
          </w:tcPr>
          <w:p w14:paraId="14A556E9" w14:textId="77777777" w:rsidR="00701180" w:rsidRPr="00D43603" w:rsidRDefault="00701180" w:rsidP="00D22472">
            <w:pPr>
              <w:contextualSpacing/>
              <w:jc w:val="both"/>
              <w:rPr>
                <w:sz w:val="22"/>
                <w:szCs w:val="22"/>
              </w:rPr>
            </w:pPr>
            <w:r w:rsidRPr="00D43603">
              <w:rPr>
                <w:sz w:val="22"/>
                <w:szCs w:val="22"/>
              </w:rPr>
              <w:t>Briefing to UNDP on inception report for agreeing methodology</w:t>
            </w:r>
          </w:p>
        </w:tc>
        <w:tc>
          <w:tcPr>
            <w:tcW w:w="877" w:type="pct"/>
            <w:vMerge/>
          </w:tcPr>
          <w:p w14:paraId="2603F4A0" w14:textId="77777777" w:rsidR="00701180" w:rsidRPr="00D43603" w:rsidRDefault="00701180" w:rsidP="00D22472">
            <w:pPr>
              <w:contextualSpacing/>
              <w:jc w:val="both"/>
              <w:rPr>
                <w:sz w:val="22"/>
                <w:szCs w:val="22"/>
              </w:rPr>
            </w:pPr>
          </w:p>
        </w:tc>
        <w:tc>
          <w:tcPr>
            <w:tcW w:w="610" w:type="pct"/>
          </w:tcPr>
          <w:p w14:paraId="00CC58A6" w14:textId="77777777" w:rsidR="00701180" w:rsidRPr="00D43603" w:rsidRDefault="00701180" w:rsidP="00D22472">
            <w:pPr>
              <w:contextualSpacing/>
              <w:jc w:val="both"/>
              <w:rPr>
                <w:sz w:val="22"/>
                <w:szCs w:val="22"/>
              </w:rPr>
            </w:pPr>
            <w:r w:rsidRPr="00D43603">
              <w:rPr>
                <w:sz w:val="22"/>
                <w:szCs w:val="22"/>
              </w:rPr>
              <w:t>1 day</w:t>
            </w:r>
          </w:p>
        </w:tc>
        <w:tc>
          <w:tcPr>
            <w:tcW w:w="548" w:type="pct"/>
            <w:vMerge/>
          </w:tcPr>
          <w:p w14:paraId="3A718676" w14:textId="77777777" w:rsidR="00701180" w:rsidRPr="00D43603" w:rsidRDefault="00701180" w:rsidP="00D22472">
            <w:pPr>
              <w:contextualSpacing/>
              <w:jc w:val="both"/>
              <w:rPr>
                <w:sz w:val="22"/>
                <w:szCs w:val="22"/>
              </w:rPr>
            </w:pPr>
          </w:p>
        </w:tc>
      </w:tr>
      <w:tr w:rsidR="00701180" w:rsidRPr="00D43603" w14:paraId="0F2863F6" w14:textId="77777777" w:rsidTr="00321536">
        <w:trPr>
          <w:trHeight w:val="746"/>
        </w:trPr>
        <w:tc>
          <w:tcPr>
            <w:tcW w:w="2965" w:type="pct"/>
          </w:tcPr>
          <w:p w14:paraId="29DEA222" w14:textId="77777777" w:rsidR="00701180" w:rsidRPr="00D43603" w:rsidRDefault="00701180" w:rsidP="00D22472">
            <w:pPr>
              <w:contextualSpacing/>
              <w:jc w:val="both"/>
              <w:rPr>
                <w:sz w:val="22"/>
                <w:szCs w:val="22"/>
              </w:rPr>
            </w:pPr>
            <w:r w:rsidRPr="00D43603">
              <w:rPr>
                <w:sz w:val="22"/>
                <w:szCs w:val="22"/>
              </w:rPr>
              <w:t>Desk review of existing documents, interviews, and preparation of guidance for national consultant</w:t>
            </w:r>
          </w:p>
          <w:p w14:paraId="5CFEC452" w14:textId="77777777" w:rsidR="00701180" w:rsidRPr="00D43603" w:rsidRDefault="00701180" w:rsidP="00D22472">
            <w:pPr>
              <w:contextualSpacing/>
              <w:jc w:val="both"/>
              <w:rPr>
                <w:sz w:val="22"/>
                <w:szCs w:val="22"/>
              </w:rPr>
            </w:pPr>
            <w:r w:rsidRPr="00D43603">
              <w:rPr>
                <w:sz w:val="22"/>
                <w:szCs w:val="22"/>
              </w:rPr>
              <w:t>Data collection and interviews in the country</w:t>
            </w:r>
          </w:p>
        </w:tc>
        <w:tc>
          <w:tcPr>
            <w:tcW w:w="877" w:type="pct"/>
            <w:vMerge w:val="restart"/>
          </w:tcPr>
          <w:p w14:paraId="34BE730E" w14:textId="77777777" w:rsidR="00701180" w:rsidRPr="00D43603" w:rsidRDefault="00701180" w:rsidP="00D22472">
            <w:pPr>
              <w:autoSpaceDE w:val="0"/>
              <w:autoSpaceDN w:val="0"/>
              <w:adjustRightInd w:val="0"/>
              <w:jc w:val="both"/>
              <w:rPr>
                <w:sz w:val="22"/>
                <w:szCs w:val="22"/>
              </w:rPr>
            </w:pPr>
            <w:r w:rsidRPr="00D43603">
              <w:rPr>
                <w:sz w:val="22"/>
                <w:szCs w:val="22"/>
              </w:rPr>
              <w:t xml:space="preserve">Draft Report </w:t>
            </w:r>
          </w:p>
        </w:tc>
        <w:tc>
          <w:tcPr>
            <w:tcW w:w="610" w:type="pct"/>
          </w:tcPr>
          <w:p w14:paraId="09509DD5" w14:textId="77777777" w:rsidR="00701180" w:rsidRPr="00D43603" w:rsidRDefault="00701180" w:rsidP="00D22472">
            <w:pPr>
              <w:autoSpaceDE w:val="0"/>
              <w:autoSpaceDN w:val="0"/>
              <w:adjustRightInd w:val="0"/>
              <w:jc w:val="both"/>
              <w:rPr>
                <w:sz w:val="22"/>
                <w:szCs w:val="22"/>
              </w:rPr>
            </w:pPr>
            <w:r w:rsidRPr="00D43603">
              <w:rPr>
                <w:sz w:val="22"/>
                <w:szCs w:val="22"/>
              </w:rPr>
              <w:t>10 days</w:t>
            </w:r>
          </w:p>
        </w:tc>
        <w:tc>
          <w:tcPr>
            <w:tcW w:w="548" w:type="pct"/>
            <w:vMerge w:val="restart"/>
          </w:tcPr>
          <w:p w14:paraId="74C39B44" w14:textId="77777777" w:rsidR="00701180" w:rsidRPr="00D43603" w:rsidRDefault="00701180" w:rsidP="00D22472">
            <w:pPr>
              <w:autoSpaceDE w:val="0"/>
              <w:autoSpaceDN w:val="0"/>
              <w:adjustRightInd w:val="0"/>
              <w:jc w:val="both"/>
              <w:rPr>
                <w:sz w:val="22"/>
                <w:szCs w:val="22"/>
              </w:rPr>
            </w:pPr>
            <w:r w:rsidRPr="00D43603">
              <w:rPr>
                <w:sz w:val="22"/>
                <w:szCs w:val="22"/>
              </w:rPr>
              <w:t>30%</w:t>
            </w:r>
          </w:p>
        </w:tc>
      </w:tr>
      <w:tr w:rsidR="00701180" w:rsidRPr="00D43603" w14:paraId="0BBDD14C" w14:textId="77777777" w:rsidTr="00321536">
        <w:trPr>
          <w:trHeight w:val="20"/>
        </w:trPr>
        <w:tc>
          <w:tcPr>
            <w:tcW w:w="2965" w:type="pct"/>
          </w:tcPr>
          <w:p w14:paraId="1B8F8958" w14:textId="77777777" w:rsidR="00701180" w:rsidRPr="00D43603" w:rsidRDefault="00701180" w:rsidP="00D22472">
            <w:pPr>
              <w:contextualSpacing/>
              <w:jc w:val="both"/>
              <w:rPr>
                <w:sz w:val="22"/>
                <w:szCs w:val="22"/>
              </w:rPr>
            </w:pPr>
            <w:r w:rsidRPr="00D43603">
              <w:rPr>
                <w:sz w:val="22"/>
                <w:szCs w:val="22"/>
              </w:rPr>
              <w:t xml:space="preserve">Draft evaluation report </w:t>
            </w:r>
          </w:p>
        </w:tc>
        <w:tc>
          <w:tcPr>
            <w:tcW w:w="877" w:type="pct"/>
            <w:vMerge/>
          </w:tcPr>
          <w:p w14:paraId="6C94B88D" w14:textId="77777777" w:rsidR="00701180" w:rsidRPr="00D43603" w:rsidRDefault="00701180" w:rsidP="00D22472">
            <w:pPr>
              <w:autoSpaceDE w:val="0"/>
              <w:autoSpaceDN w:val="0"/>
              <w:adjustRightInd w:val="0"/>
              <w:jc w:val="both"/>
              <w:rPr>
                <w:sz w:val="22"/>
                <w:szCs w:val="22"/>
              </w:rPr>
            </w:pPr>
          </w:p>
        </w:tc>
        <w:tc>
          <w:tcPr>
            <w:tcW w:w="610" w:type="pct"/>
          </w:tcPr>
          <w:p w14:paraId="2078F348" w14:textId="77777777" w:rsidR="00701180" w:rsidRPr="00D43603" w:rsidRDefault="00701180" w:rsidP="00D22472">
            <w:pPr>
              <w:autoSpaceDE w:val="0"/>
              <w:autoSpaceDN w:val="0"/>
              <w:adjustRightInd w:val="0"/>
              <w:jc w:val="both"/>
              <w:rPr>
                <w:sz w:val="22"/>
                <w:szCs w:val="22"/>
              </w:rPr>
            </w:pPr>
            <w:r w:rsidRPr="00D43603">
              <w:rPr>
                <w:sz w:val="22"/>
                <w:szCs w:val="22"/>
              </w:rPr>
              <w:t>8 days</w:t>
            </w:r>
          </w:p>
        </w:tc>
        <w:tc>
          <w:tcPr>
            <w:tcW w:w="548" w:type="pct"/>
            <w:vMerge/>
          </w:tcPr>
          <w:p w14:paraId="5B19E6F3" w14:textId="77777777" w:rsidR="00701180" w:rsidRPr="00D43603" w:rsidRDefault="00701180" w:rsidP="00D22472">
            <w:pPr>
              <w:autoSpaceDE w:val="0"/>
              <w:autoSpaceDN w:val="0"/>
              <w:adjustRightInd w:val="0"/>
              <w:jc w:val="both"/>
              <w:rPr>
                <w:sz w:val="22"/>
                <w:szCs w:val="22"/>
              </w:rPr>
            </w:pPr>
          </w:p>
        </w:tc>
      </w:tr>
      <w:tr w:rsidR="00701180" w:rsidRPr="00D43603" w14:paraId="7464A2CE" w14:textId="77777777" w:rsidTr="00321536">
        <w:trPr>
          <w:trHeight w:val="20"/>
        </w:trPr>
        <w:tc>
          <w:tcPr>
            <w:tcW w:w="2965" w:type="pct"/>
          </w:tcPr>
          <w:p w14:paraId="0C12FBFF" w14:textId="77777777" w:rsidR="00701180" w:rsidRPr="00D43603" w:rsidRDefault="00701180" w:rsidP="00D22472">
            <w:pPr>
              <w:contextualSpacing/>
              <w:jc w:val="both"/>
              <w:rPr>
                <w:sz w:val="22"/>
                <w:szCs w:val="22"/>
              </w:rPr>
            </w:pPr>
            <w:r w:rsidRPr="00D43603">
              <w:rPr>
                <w:sz w:val="22"/>
                <w:szCs w:val="22"/>
              </w:rPr>
              <w:t xml:space="preserve">Debriefing with UNDP </w:t>
            </w:r>
          </w:p>
        </w:tc>
        <w:tc>
          <w:tcPr>
            <w:tcW w:w="877" w:type="pct"/>
            <w:vMerge/>
          </w:tcPr>
          <w:p w14:paraId="4F5A1FA1" w14:textId="77777777" w:rsidR="00701180" w:rsidRPr="00D43603" w:rsidRDefault="00701180" w:rsidP="00D22472">
            <w:pPr>
              <w:contextualSpacing/>
              <w:jc w:val="both"/>
              <w:rPr>
                <w:sz w:val="22"/>
                <w:szCs w:val="22"/>
              </w:rPr>
            </w:pPr>
          </w:p>
        </w:tc>
        <w:tc>
          <w:tcPr>
            <w:tcW w:w="610" w:type="pct"/>
          </w:tcPr>
          <w:p w14:paraId="4F7C53F4" w14:textId="77777777" w:rsidR="00701180" w:rsidRPr="00D43603" w:rsidRDefault="00701180" w:rsidP="00D22472">
            <w:pPr>
              <w:contextualSpacing/>
              <w:jc w:val="both"/>
              <w:rPr>
                <w:sz w:val="22"/>
                <w:szCs w:val="22"/>
              </w:rPr>
            </w:pPr>
            <w:r w:rsidRPr="00D43603">
              <w:rPr>
                <w:sz w:val="22"/>
                <w:szCs w:val="22"/>
              </w:rPr>
              <w:t xml:space="preserve">1 day </w:t>
            </w:r>
          </w:p>
        </w:tc>
        <w:tc>
          <w:tcPr>
            <w:tcW w:w="548" w:type="pct"/>
            <w:vMerge/>
          </w:tcPr>
          <w:p w14:paraId="6FADAA21" w14:textId="77777777" w:rsidR="00701180" w:rsidRPr="00D43603" w:rsidRDefault="00701180" w:rsidP="00D22472">
            <w:pPr>
              <w:contextualSpacing/>
              <w:jc w:val="both"/>
              <w:rPr>
                <w:sz w:val="22"/>
                <w:szCs w:val="22"/>
              </w:rPr>
            </w:pPr>
          </w:p>
        </w:tc>
      </w:tr>
      <w:tr w:rsidR="00701180" w:rsidRPr="00D43603" w14:paraId="6A7947A5" w14:textId="77777777" w:rsidTr="00321536">
        <w:trPr>
          <w:trHeight w:val="20"/>
        </w:trPr>
        <w:tc>
          <w:tcPr>
            <w:tcW w:w="2965" w:type="pct"/>
          </w:tcPr>
          <w:p w14:paraId="53C6AB8D" w14:textId="77777777" w:rsidR="00701180" w:rsidRPr="00D43603" w:rsidRDefault="00701180" w:rsidP="00D22472">
            <w:pPr>
              <w:contextualSpacing/>
              <w:jc w:val="both"/>
              <w:rPr>
                <w:sz w:val="22"/>
                <w:szCs w:val="22"/>
              </w:rPr>
            </w:pPr>
            <w:r w:rsidRPr="00D43603">
              <w:rPr>
                <w:sz w:val="22"/>
                <w:szCs w:val="22"/>
              </w:rPr>
              <w:t>Stakeholder meeting and review of the draft report</w:t>
            </w:r>
          </w:p>
        </w:tc>
        <w:tc>
          <w:tcPr>
            <w:tcW w:w="877" w:type="pct"/>
          </w:tcPr>
          <w:p w14:paraId="07B01DA9" w14:textId="77777777" w:rsidR="00701180" w:rsidRPr="00D43603" w:rsidRDefault="00701180" w:rsidP="00D22472">
            <w:pPr>
              <w:contextualSpacing/>
              <w:jc w:val="both"/>
              <w:rPr>
                <w:sz w:val="22"/>
                <w:szCs w:val="22"/>
              </w:rPr>
            </w:pPr>
          </w:p>
        </w:tc>
        <w:tc>
          <w:tcPr>
            <w:tcW w:w="610" w:type="pct"/>
          </w:tcPr>
          <w:p w14:paraId="0A6EA348" w14:textId="77777777" w:rsidR="00701180" w:rsidRPr="00D43603" w:rsidRDefault="00701180" w:rsidP="00D22472">
            <w:pPr>
              <w:contextualSpacing/>
              <w:jc w:val="both"/>
              <w:rPr>
                <w:sz w:val="22"/>
                <w:szCs w:val="22"/>
              </w:rPr>
            </w:pPr>
            <w:r w:rsidRPr="00D43603">
              <w:rPr>
                <w:sz w:val="22"/>
                <w:szCs w:val="22"/>
              </w:rPr>
              <w:t>1 day</w:t>
            </w:r>
          </w:p>
        </w:tc>
        <w:tc>
          <w:tcPr>
            <w:tcW w:w="548" w:type="pct"/>
            <w:vMerge/>
          </w:tcPr>
          <w:p w14:paraId="517AAE30" w14:textId="77777777" w:rsidR="00701180" w:rsidRPr="00D43603" w:rsidRDefault="00701180" w:rsidP="00D22472">
            <w:pPr>
              <w:contextualSpacing/>
              <w:jc w:val="both"/>
              <w:rPr>
                <w:sz w:val="22"/>
                <w:szCs w:val="22"/>
              </w:rPr>
            </w:pPr>
          </w:p>
        </w:tc>
      </w:tr>
      <w:tr w:rsidR="00701180" w:rsidRPr="00D43603" w14:paraId="6AC3BEC8" w14:textId="77777777" w:rsidTr="00321536">
        <w:trPr>
          <w:trHeight w:val="20"/>
        </w:trPr>
        <w:tc>
          <w:tcPr>
            <w:tcW w:w="2965" w:type="pct"/>
          </w:tcPr>
          <w:p w14:paraId="49BE6779" w14:textId="77777777" w:rsidR="00701180" w:rsidRPr="00D43603" w:rsidRDefault="00701180" w:rsidP="00D22472">
            <w:pPr>
              <w:contextualSpacing/>
              <w:jc w:val="both"/>
              <w:rPr>
                <w:sz w:val="22"/>
                <w:szCs w:val="22"/>
              </w:rPr>
            </w:pPr>
            <w:r w:rsidRPr="00D43603">
              <w:rPr>
                <w:sz w:val="22"/>
                <w:szCs w:val="22"/>
              </w:rPr>
              <w:t>Finalization of the evaluation report (incorporating comments received on the drafts) and the set of recommendations</w:t>
            </w:r>
          </w:p>
        </w:tc>
        <w:tc>
          <w:tcPr>
            <w:tcW w:w="877" w:type="pct"/>
            <w:vMerge w:val="restart"/>
          </w:tcPr>
          <w:p w14:paraId="28946154" w14:textId="77777777" w:rsidR="00701180" w:rsidRPr="00D43603" w:rsidRDefault="00701180" w:rsidP="00D22472">
            <w:pPr>
              <w:autoSpaceDE w:val="0"/>
              <w:autoSpaceDN w:val="0"/>
              <w:adjustRightInd w:val="0"/>
              <w:jc w:val="both"/>
              <w:rPr>
                <w:sz w:val="22"/>
                <w:szCs w:val="22"/>
              </w:rPr>
            </w:pPr>
            <w:r w:rsidRPr="00D43603">
              <w:rPr>
                <w:sz w:val="22"/>
                <w:szCs w:val="22"/>
              </w:rPr>
              <w:t xml:space="preserve">Final Report </w:t>
            </w:r>
          </w:p>
        </w:tc>
        <w:tc>
          <w:tcPr>
            <w:tcW w:w="610" w:type="pct"/>
          </w:tcPr>
          <w:p w14:paraId="5F669B38" w14:textId="77777777" w:rsidR="00701180" w:rsidRPr="00D43603" w:rsidRDefault="00701180" w:rsidP="00D22472">
            <w:pPr>
              <w:autoSpaceDE w:val="0"/>
              <w:autoSpaceDN w:val="0"/>
              <w:adjustRightInd w:val="0"/>
              <w:jc w:val="both"/>
              <w:rPr>
                <w:sz w:val="22"/>
                <w:szCs w:val="22"/>
              </w:rPr>
            </w:pPr>
            <w:r w:rsidRPr="00D43603">
              <w:rPr>
                <w:sz w:val="22"/>
                <w:szCs w:val="22"/>
              </w:rPr>
              <w:t xml:space="preserve">10 days </w:t>
            </w:r>
          </w:p>
        </w:tc>
        <w:tc>
          <w:tcPr>
            <w:tcW w:w="548" w:type="pct"/>
            <w:vMerge w:val="restart"/>
          </w:tcPr>
          <w:p w14:paraId="7E5DAD06" w14:textId="77777777" w:rsidR="00701180" w:rsidRPr="00D43603" w:rsidRDefault="00701180" w:rsidP="00D22472">
            <w:pPr>
              <w:autoSpaceDE w:val="0"/>
              <w:autoSpaceDN w:val="0"/>
              <w:adjustRightInd w:val="0"/>
              <w:jc w:val="both"/>
              <w:rPr>
                <w:sz w:val="22"/>
                <w:szCs w:val="22"/>
              </w:rPr>
            </w:pPr>
            <w:r w:rsidRPr="00D43603">
              <w:rPr>
                <w:sz w:val="22"/>
                <w:szCs w:val="22"/>
              </w:rPr>
              <w:t>50%</w:t>
            </w:r>
          </w:p>
        </w:tc>
      </w:tr>
      <w:tr w:rsidR="00701180" w:rsidRPr="00D43603" w14:paraId="0BBA8E82" w14:textId="77777777" w:rsidTr="00321536">
        <w:trPr>
          <w:trHeight w:val="20"/>
        </w:trPr>
        <w:tc>
          <w:tcPr>
            <w:tcW w:w="2965" w:type="pct"/>
          </w:tcPr>
          <w:p w14:paraId="727AE561" w14:textId="77777777" w:rsidR="00701180" w:rsidRPr="00D43603" w:rsidRDefault="00701180" w:rsidP="00D22472">
            <w:pPr>
              <w:contextualSpacing/>
              <w:jc w:val="both"/>
              <w:rPr>
                <w:sz w:val="22"/>
                <w:szCs w:val="22"/>
              </w:rPr>
            </w:pPr>
            <w:r w:rsidRPr="00D43603">
              <w:rPr>
                <w:sz w:val="22"/>
                <w:szCs w:val="22"/>
              </w:rPr>
              <w:t xml:space="preserve">Presentation to PSJP </w:t>
            </w:r>
          </w:p>
        </w:tc>
        <w:tc>
          <w:tcPr>
            <w:tcW w:w="877" w:type="pct"/>
            <w:vMerge/>
          </w:tcPr>
          <w:p w14:paraId="6FBEBB90" w14:textId="77777777" w:rsidR="00701180" w:rsidRPr="00D43603" w:rsidRDefault="00701180" w:rsidP="00D22472">
            <w:pPr>
              <w:contextualSpacing/>
              <w:jc w:val="both"/>
              <w:rPr>
                <w:sz w:val="22"/>
                <w:szCs w:val="22"/>
              </w:rPr>
            </w:pPr>
          </w:p>
        </w:tc>
        <w:tc>
          <w:tcPr>
            <w:tcW w:w="610" w:type="pct"/>
          </w:tcPr>
          <w:p w14:paraId="032E70F0" w14:textId="77777777" w:rsidR="00701180" w:rsidRPr="00D43603" w:rsidRDefault="00701180" w:rsidP="00D22472">
            <w:pPr>
              <w:contextualSpacing/>
              <w:jc w:val="both"/>
              <w:rPr>
                <w:sz w:val="22"/>
                <w:szCs w:val="22"/>
              </w:rPr>
            </w:pPr>
            <w:r w:rsidRPr="00D43603">
              <w:rPr>
                <w:sz w:val="22"/>
                <w:szCs w:val="22"/>
              </w:rPr>
              <w:t>1 day</w:t>
            </w:r>
          </w:p>
        </w:tc>
        <w:tc>
          <w:tcPr>
            <w:tcW w:w="548" w:type="pct"/>
            <w:vMerge/>
          </w:tcPr>
          <w:p w14:paraId="27AF50C6" w14:textId="77777777" w:rsidR="00701180" w:rsidRPr="00D43603" w:rsidRDefault="00701180" w:rsidP="00D22472">
            <w:pPr>
              <w:contextualSpacing/>
              <w:jc w:val="both"/>
              <w:rPr>
                <w:sz w:val="22"/>
                <w:szCs w:val="22"/>
              </w:rPr>
            </w:pPr>
          </w:p>
        </w:tc>
      </w:tr>
      <w:tr w:rsidR="00701180" w:rsidRPr="00D43603" w14:paraId="141E34BF" w14:textId="77777777" w:rsidTr="00321536">
        <w:trPr>
          <w:trHeight w:val="134"/>
        </w:trPr>
        <w:tc>
          <w:tcPr>
            <w:tcW w:w="2965" w:type="pct"/>
          </w:tcPr>
          <w:p w14:paraId="0EF9BBCA" w14:textId="77777777" w:rsidR="00701180" w:rsidRPr="00D43603" w:rsidRDefault="00701180" w:rsidP="00D22472">
            <w:pPr>
              <w:contextualSpacing/>
              <w:jc w:val="both"/>
              <w:rPr>
                <w:b/>
                <w:bCs/>
                <w:sz w:val="22"/>
                <w:szCs w:val="22"/>
              </w:rPr>
            </w:pPr>
            <w:r w:rsidRPr="00D43603">
              <w:rPr>
                <w:b/>
                <w:bCs/>
                <w:sz w:val="22"/>
                <w:szCs w:val="22"/>
              </w:rPr>
              <w:lastRenderedPageBreak/>
              <w:t xml:space="preserve">Total number of working days  </w:t>
            </w:r>
          </w:p>
        </w:tc>
        <w:tc>
          <w:tcPr>
            <w:tcW w:w="877" w:type="pct"/>
          </w:tcPr>
          <w:p w14:paraId="1DA5EE74" w14:textId="77777777" w:rsidR="00701180" w:rsidRPr="00D43603" w:rsidRDefault="00701180" w:rsidP="00D22472">
            <w:pPr>
              <w:contextualSpacing/>
              <w:jc w:val="both"/>
              <w:rPr>
                <w:b/>
                <w:bCs/>
                <w:sz w:val="22"/>
                <w:szCs w:val="22"/>
              </w:rPr>
            </w:pPr>
          </w:p>
        </w:tc>
        <w:tc>
          <w:tcPr>
            <w:tcW w:w="610" w:type="pct"/>
          </w:tcPr>
          <w:p w14:paraId="01B9A938" w14:textId="77777777" w:rsidR="00701180" w:rsidRPr="00D43603" w:rsidRDefault="00701180" w:rsidP="00D22472">
            <w:pPr>
              <w:contextualSpacing/>
              <w:jc w:val="both"/>
              <w:rPr>
                <w:b/>
                <w:bCs/>
                <w:sz w:val="22"/>
                <w:szCs w:val="22"/>
              </w:rPr>
            </w:pPr>
            <w:r w:rsidRPr="00D43603">
              <w:rPr>
                <w:b/>
                <w:bCs/>
                <w:sz w:val="22"/>
                <w:szCs w:val="22"/>
              </w:rPr>
              <w:t>40 days</w:t>
            </w:r>
          </w:p>
        </w:tc>
        <w:tc>
          <w:tcPr>
            <w:tcW w:w="548" w:type="pct"/>
          </w:tcPr>
          <w:p w14:paraId="4A9D6AFC" w14:textId="77777777" w:rsidR="00701180" w:rsidRPr="00D43603" w:rsidRDefault="00701180" w:rsidP="00D22472">
            <w:pPr>
              <w:contextualSpacing/>
              <w:jc w:val="both"/>
              <w:rPr>
                <w:b/>
                <w:bCs/>
                <w:sz w:val="22"/>
                <w:szCs w:val="22"/>
              </w:rPr>
            </w:pPr>
          </w:p>
        </w:tc>
      </w:tr>
    </w:tbl>
    <w:p w14:paraId="65DA3CC8" w14:textId="77777777" w:rsidR="00701180" w:rsidRPr="00D43603" w:rsidRDefault="00701180" w:rsidP="00701180">
      <w:pPr>
        <w:jc w:val="both"/>
        <w:rPr>
          <w:b/>
          <w:color w:val="000000"/>
        </w:rPr>
      </w:pPr>
    </w:p>
    <w:p w14:paraId="005AA3BF" w14:textId="56ADD159" w:rsidR="00701180" w:rsidRPr="00D43603" w:rsidRDefault="00701180" w:rsidP="00321536">
      <w:pPr>
        <w:autoSpaceDE w:val="0"/>
        <w:autoSpaceDN w:val="0"/>
        <w:jc w:val="both"/>
      </w:pPr>
      <w:r w:rsidRPr="00D43603">
        <w:t xml:space="preserve">In line with the UNDP’s financial regulations, when determined by the Country Office and/or the consultant that a deliverable or service cannot be satisfactorily completed due to the impact of COVID-19 and limitations to the evaluation, that deliverable or service will not be paid. Due to the current COVID-19 situation and its implications, a partial payment may be considered if the consultant invested time towards the deliverable but was unable to complete </w:t>
      </w:r>
      <w:r w:rsidR="00EA3358" w:rsidRPr="00D43603">
        <w:t xml:space="preserve">it due </w:t>
      </w:r>
      <w:r w:rsidRPr="00D43603">
        <w:t>to circumstances beyond his/her control.</w:t>
      </w:r>
    </w:p>
    <w:p w14:paraId="304876C2" w14:textId="77777777" w:rsidR="00701180" w:rsidRPr="00D43603" w:rsidRDefault="00701180" w:rsidP="00321536">
      <w:pPr>
        <w:autoSpaceDE w:val="0"/>
        <w:autoSpaceDN w:val="0"/>
        <w:jc w:val="both"/>
      </w:pPr>
    </w:p>
    <w:p w14:paraId="6700B5EF" w14:textId="77777777" w:rsidR="00701180" w:rsidRPr="00D43603" w:rsidRDefault="00701180" w:rsidP="00321536">
      <w:pPr>
        <w:pStyle w:val="NoSpacing"/>
        <w:rPr>
          <w:b/>
          <w:color w:val="2E74B5" w:themeColor="accent1" w:themeShade="BF"/>
          <w:sz w:val="22"/>
        </w:rPr>
      </w:pPr>
      <w:r w:rsidRPr="00D43603">
        <w:rPr>
          <w:b/>
          <w:color w:val="2E74B5" w:themeColor="accent1" w:themeShade="BF"/>
          <w:sz w:val="22"/>
        </w:rPr>
        <w:t>Disbursement of Payment</w:t>
      </w:r>
    </w:p>
    <w:p w14:paraId="29979862" w14:textId="77777777" w:rsidR="00701180" w:rsidRPr="00D43603" w:rsidRDefault="00701180" w:rsidP="00321536">
      <w:pPr>
        <w:autoSpaceDE w:val="0"/>
        <w:autoSpaceDN w:val="0"/>
        <w:jc w:val="both"/>
      </w:pPr>
      <w:r w:rsidRPr="00D43603">
        <w:t>The consultancy shall be paid the consultancy fee upon completion of the following milestones:</w:t>
      </w:r>
    </w:p>
    <w:p w14:paraId="02576465" w14:textId="1FD63573" w:rsidR="00701180" w:rsidRPr="00D43603" w:rsidRDefault="00701180" w:rsidP="00321536">
      <w:pPr>
        <w:numPr>
          <w:ilvl w:val="0"/>
          <w:numId w:val="11"/>
        </w:numPr>
        <w:contextualSpacing/>
        <w:jc w:val="both"/>
        <w:rPr>
          <w:rFonts w:eastAsia="Calibri"/>
        </w:rPr>
      </w:pPr>
      <w:r w:rsidRPr="00D43603">
        <w:rPr>
          <w:rFonts w:eastAsia="Calibri"/>
        </w:rPr>
        <w:t>20% after adoption of the inception report</w:t>
      </w:r>
    </w:p>
    <w:p w14:paraId="6DB32E49" w14:textId="77CD3ABD" w:rsidR="00701180" w:rsidRPr="00D43603" w:rsidRDefault="003808EE" w:rsidP="00321536">
      <w:pPr>
        <w:numPr>
          <w:ilvl w:val="0"/>
          <w:numId w:val="11"/>
        </w:numPr>
        <w:contextualSpacing/>
        <w:jc w:val="both"/>
        <w:rPr>
          <w:rFonts w:eastAsia="Calibri"/>
        </w:rPr>
      </w:pPr>
      <w:r w:rsidRPr="00D43603">
        <w:rPr>
          <w:rFonts w:eastAsia="Calibri"/>
        </w:rPr>
        <w:t>3</w:t>
      </w:r>
      <w:r w:rsidR="00701180" w:rsidRPr="00D43603">
        <w:rPr>
          <w:rFonts w:eastAsia="Calibri"/>
        </w:rPr>
        <w:t>0% after presentation of the draft evaluation report</w:t>
      </w:r>
    </w:p>
    <w:p w14:paraId="0E039E30" w14:textId="17536D2F" w:rsidR="00701180" w:rsidRPr="00D43603" w:rsidRDefault="00701180" w:rsidP="00321536">
      <w:pPr>
        <w:numPr>
          <w:ilvl w:val="0"/>
          <w:numId w:val="11"/>
        </w:numPr>
        <w:contextualSpacing/>
        <w:jc w:val="both"/>
        <w:rPr>
          <w:rFonts w:eastAsia="Calibri"/>
        </w:rPr>
      </w:pPr>
      <w:r w:rsidRPr="00D43603">
        <w:rPr>
          <w:rFonts w:eastAsia="Calibri"/>
        </w:rPr>
        <w:t>50% after the approval of the final evaluation report</w:t>
      </w:r>
    </w:p>
    <w:p w14:paraId="3BD83EA0" w14:textId="77777777" w:rsidR="00701180" w:rsidRPr="00D43603" w:rsidRDefault="00701180" w:rsidP="00321536">
      <w:pPr>
        <w:autoSpaceDE w:val="0"/>
        <w:autoSpaceDN w:val="0"/>
        <w:jc w:val="both"/>
      </w:pPr>
    </w:p>
    <w:p w14:paraId="71E759E3" w14:textId="12B91347" w:rsidR="00701180" w:rsidRPr="00D43603" w:rsidRDefault="00701180" w:rsidP="00321536">
      <w:pPr>
        <w:autoSpaceDE w:val="0"/>
        <w:autoSpaceDN w:val="0"/>
        <w:jc w:val="both"/>
      </w:pPr>
      <w:r w:rsidRPr="00D43603">
        <w:t>The consultancy fee will be paid as Lump Sum Amount (</w:t>
      </w:r>
      <w:proofErr w:type="spellStart"/>
      <w:r w:rsidRPr="00D43603">
        <w:t>al</w:t>
      </w:r>
      <w:r w:rsidR="00EA3358" w:rsidRPr="00D43603">
        <w:t xml:space="preserve">l </w:t>
      </w:r>
      <w:r w:rsidRPr="00D43603">
        <w:t>inclusive</w:t>
      </w:r>
      <w:proofErr w:type="spellEnd"/>
      <w:r w:rsidRPr="00D43603">
        <w:t xml:space="preserve"> of expenses related to the consultancy). The contract price will be fixed regardless of changes in the cost components.</w:t>
      </w:r>
    </w:p>
    <w:p w14:paraId="53704A88" w14:textId="77777777" w:rsidR="00701180" w:rsidRPr="00D43603" w:rsidRDefault="00701180" w:rsidP="00321536">
      <w:pPr>
        <w:autoSpaceDE w:val="0"/>
        <w:autoSpaceDN w:val="0"/>
        <w:jc w:val="both"/>
      </w:pPr>
    </w:p>
    <w:p w14:paraId="15E820FF" w14:textId="77777777" w:rsidR="00701180" w:rsidRPr="00D43603" w:rsidRDefault="00701180" w:rsidP="00321536">
      <w:pPr>
        <w:pStyle w:val="NoSpacing"/>
        <w:rPr>
          <w:b/>
          <w:color w:val="2E74B5" w:themeColor="accent1" w:themeShade="BF"/>
          <w:sz w:val="22"/>
        </w:rPr>
      </w:pPr>
      <w:r w:rsidRPr="00D43603">
        <w:rPr>
          <w:b/>
          <w:color w:val="2E74B5" w:themeColor="accent1" w:themeShade="BF"/>
          <w:sz w:val="22"/>
        </w:rPr>
        <w:t>Institutional Arrangements</w:t>
      </w:r>
    </w:p>
    <w:p w14:paraId="7D6CB4DE" w14:textId="65452E67" w:rsidR="00701180" w:rsidRPr="00D43603" w:rsidRDefault="00701180" w:rsidP="00321536">
      <w:pPr>
        <w:autoSpaceDE w:val="0"/>
        <w:autoSpaceDN w:val="0"/>
        <w:jc w:val="both"/>
      </w:pPr>
      <w:r w:rsidRPr="00D43603">
        <w:t xml:space="preserve">The joint programme evaluation is commissioned by the UNDP Libya Deputy Resident Representative. The International Consultant will work with the project team for conducting </w:t>
      </w:r>
      <w:r w:rsidR="00EA3358" w:rsidRPr="00D43603">
        <w:t xml:space="preserve">to conduct </w:t>
      </w:r>
      <w:r w:rsidRPr="00D43603">
        <w:t xml:space="preserve">the evaluation, who will be responsible for the provision of documents and data as requested and support the overall evaluation. </w:t>
      </w:r>
    </w:p>
    <w:p w14:paraId="4E63AFF8" w14:textId="77777777" w:rsidR="00701180" w:rsidRPr="00D43603" w:rsidRDefault="00701180" w:rsidP="00321536">
      <w:pPr>
        <w:autoSpaceDE w:val="0"/>
        <w:autoSpaceDN w:val="0"/>
        <w:jc w:val="both"/>
      </w:pPr>
    </w:p>
    <w:p w14:paraId="616298BB" w14:textId="3DD3D265" w:rsidR="00701180" w:rsidRPr="00D43603" w:rsidRDefault="00701180" w:rsidP="00321536">
      <w:pPr>
        <w:autoSpaceDE w:val="0"/>
        <w:autoSpaceDN w:val="0"/>
        <w:jc w:val="both"/>
      </w:pPr>
      <w:r w:rsidRPr="00D43603">
        <w:t xml:space="preserve">An Evaluation Reference Group (ERG) will be established, made up of representatives of the donors to the PSJP and national counterparts. The ERG will perform </w:t>
      </w:r>
      <w:r w:rsidR="00EA3358" w:rsidRPr="00D43603">
        <w:t xml:space="preserve">an </w:t>
      </w:r>
      <w:r w:rsidRPr="00D43603">
        <w:t xml:space="preserve">advisory role throughout the evaluation process and will provide advice on the </w:t>
      </w:r>
      <w:proofErr w:type="spellStart"/>
      <w:r w:rsidRPr="00D43603">
        <w:t>ToRs</w:t>
      </w:r>
      <w:proofErr w:type="spellEnd"/>
      <w:r w:rsidRPr="00D43603">
        <w:t>, including the appropriateness of evaluation questions and methodology</w:t>
      </w:r>
      <w:r w:rsidR="00EA3358" w:rsidRPr="00D43603">
        <w:t xml:space="preserve">. It </w:t>
      </w:r>
      <w:r w:rsidRPr="00D43603">
        <w:t xml:space="preserve">will </w:t>
      </w:r>
      <w:r w:rsidR="00EA3358" w:rsidRPr="00D43603">
        <w:t xml:space="preserve">also </w:t>
      </w:r>
      <w:r w:rsidRPr="00D43603">
        <w:t xml:space="preserve">support the evaluation in its analysis of existing evidence by facilitating access and providing </w:t>
      </w:r>
      <w:proofErr w:type="gramStart"/>
      <w:r w:rsidRPr="00D43603">
        <w:t>inputs, and</w:t>
      </w:r>
      <w:proofErr w:type="gramEnd"/>
      <w:r w:rsidRPr="00D43603">
        <w:t xml:space="preserve"> will discuss the preliminary findings of the evaluation. </w:t>
      </w:r>
    </w:p>
    <w:p w14:paraId="1E8A1D65" w14:textId="77777777" w:rsidR="00701180" w:rsidRPr="00D43603" w:rsidRDefault="00701180" w:rsidP="00321536">
      <w:pPr>
        <w:autoSpaceDE w:val="0"/>
        <w:autoSpaceDN w:val="0"/>
        <w:jc w:val="both"/>
      </w:pPr>
    </w:p>
    <w:p w14:paraId="33966EE7" w14:textId="307DCD7E" w:rsidR="00701180" w:rsidRPr="00D43603" w:rsidRDefault="00701180" w:rsidP="00321536">
      <w:pPr>
        <w:autoSpaceDE w:val="0"/>
        <w:autoSpaceDN w:val="0"/>
        <w:jc w:val="both"/>
      </w:pPr>
      <w:r w:rsidRPr="00D43603">
        <w:t>The ERG will provide feedback to</w:t>
      </w:r>
      <w:r w:rsidR="00EA3358" w:rsidRPr="00D43603">
        <w:t xml:space="preserve"> on</w:t>
      </w:r>
      <w:r w:rsidRPr="00D43603">
        <w:t xml:space="preserve"> the evaluation report</w:t>
      </w:r>
      <w:r w:rsidR="00EA3358" w:rsidRPr="00D43603">
        <w:t>,</w:t>
      </w:r>
      <w:r w:rsidRPr="00D43603">
        <w:t xml:space="preserve"> which should be addressed by the evaluator. The ERG will also provide input to the development of the management responses and key actions recommended by the evaluation</w:t>
      </w:r>
      <w:r w:rsidR="00EA3358" w:rsidRPr="00D43603">
        <w:t>.</w:t>
      </w:r>
    </w:p>
    <w:p w14:paraId="2D296B23" w14:textId="77777777" w:rsidR="00701180" w:rsidRPr="00D43603" w:rsidRDefault="00701180" w:rsidP="00701180">
      <w:pPr>
        <w:pStyle w:val="Default"/>
        <w:ind w:left="360"/>
        <w:jc w:val="both"/>
        <w:rPr>
          <w:rFonts w:ascii="Times New Roman" w:hAnsi="Times New Roman" w:cs="Times New Roman"/>
          <w:sz w:val="22"/>
          <w:szCs w:val="22"/>
        </w:rPr>
      </w:pPr>
    </w:p>
    <w:p w14:paraId="28FFE1AD" w14:textId="77777777" w:rsidR="00701180" w:rsidRPr="00D43603" w:rsidRDefault="00701180" w:rsidP="00321536">
      <w:pPr>
        <w:pStyle w:val="NoSpacing"/>
        <w:rPr>
          <w:b/>
          <w:color w:val="2E74B5" w:themeColor="accent1" w:themeShade="BF"/>
          <w:sz w:val="22"/>
        </w:rPr>
      </w:pPr>
      <w:r w:rsidRPr="00D43603">
        <w:rPr>
          <w:b/>
          <w:color w:val="2E74B5" w:themeColor="accent1" w:themeShade="BF"/>
          <w:sz w:val="22"/>
        </w:rPr>
        <w:t>Evaluation Ethics</w:t>
      </w:r>
    </w:p>
    <w:p w14:paraId="3132F94B" w14:textId="77777777" w:rsidR="00701180" w:rsidRPr="00D43603" w:rsidRDefault="00701180" w:rsidP="00321536">
      <w:pPr>
        <w:autoSpaceDE w:val="0"/>
        <w:autoSpaceDN w:val="0"/>
        <w:jc w:val="both"/>
      </w:pPr>
      <w:r w:rsidRPr="00D43603">
        <w:t xml:space="preserve">Evaluation consultant will be held to the highest ethical standards and are required to sign a code of conduct and the ethical Pledge upon acceptance of the assignment. UNDP evaluations are conducted in accordance with the principles outlined in the United Nations Evaluation Group (UNEG) 'Ethical Guidelines for Evaluations'. </w:t>
      </w:r>
    </w:p>
    <w:p w14:paraId="0B92863F" w14:textId="77777777" w:rsidR="00701180" w:rsidRPr="00D43603" w:rsidRDefault="00701180" w:rsidP="00321536">
      <w:pPr>
        <w:autoSpaceDE w:val="0"/>
        <w:autoSpaceDN w:val="0"/>
        <w:jc w:val="both"/>
      </w:pPr>
    </w:p>
    <w:p w14:paraId="0F34C3C1" w14:textId="0CFA5159" w:rsidR="00701180" w:rsidRPr="00D43603" w:rsidRDefault="00701180" w:rsidP="00321536">
      <w:pPr>
        <w:autoSpaceDE w:val="0"/>
        <w:autoSpaceDN w:val="0"/>
        <w:jc w:val="both"/>
      </w:pPr>
      <w:r w:rsidRPr="00D43603">
        <w:t>“This evaluation will be conducted in accordance with the principles outlined in the UNEG ‘Ethical Guidelines for Evaluation’. The consultant must safeguard the rights and confidentiality of information providers, interviewees, and stakeholders through measures to ensure compliance with legal and other relevant codes governing collection of data and reporting on data. The consultant must also ensure security of collected information before and after the evaluation and protocols to ensure anonymity and confidentiality of sources of information where that is expected. The information</w:t>
      </w:r>
      <w:r w:rsidR="00EA3358" w:rsidRPr="00D43603">
        <w:t>,</w:t>
      </w:r>
      <w:r w:rsidRPr="00D43603">
        <w:t xml:space="preserve"> knowledge</w:t>
      </w:r>
      <w:r w:rsidR="00EA3358" w:rsidRPr="00D43603">
        <w:t>,</w:t>
      </w:r>
      <w:r w:rsidRPr="00D43603">
        <w:t xml:space="preserve"> and data gathered in the evaluation process must also be solely used for the evaluation and not for other uses with the express authorization of UNDP and partners.”</w:t>
      </w:r>
    </w:p>
    <w:p w14:paraId="764684AC" w14:textId="0B40DC4D" w:rsidR="003808EE" w:rsidRPr="00D43603" w:rsidRDefault="003808EE">
      <w:pPr>
        <w:spacing w:after="160" w:line="259" w:lineRule="auto"/>
      </w:pPr>
      <w:r w:rsidRPr="00D43603">
        <w:br w:type="page"/>
      </w:r>
    </w:p>
    <w:p w14:paraId="0A5CB838" w14:textId="77777777" w:rsidR="00701180" w:rsidRPr="00D43603" w:rsidRDefault="00701180" w:rsidP="00321536">
      <w:pPr>
        <w:pStyle w:val="NoSpacing"/>
        <w:rPr>
          <w:b/>
          <w:color w:val="2E74B5" w:themeColor="accent1" w:themeShade="BF"/>
          <w:sz w:val="22"/>
        </w:rPr>
      </w:pPr>
      <w:r w:rsidRPr="00D43603">
        <w:rPr>
          <w:b/>
          <w:color w:val="2E74B5" w:themeColor="accent1" w:themeShade="BF"/>
          <w:sz w:val="22"/>
        </w:rPr>
        <w:lastRenderedPageBreak/>
        <w:t>Travel Plan</w:t>
      </w:r>
    </w:p>
    <w:p w14:paraId="70B92A68" w14:textId="0281774E" w:rsidR="00701180" w:rsidRPr="00D43603" w:rsidRDefault="00701180" w:rsidP="00321536">
      <w:pPr>
        <w:autoSpaceDE w:val="0"/>
        <w:autoSpaceDN w:val="0"/>
        <w:jc w:val="both"/>
      </w:pPr>
      <w:r w:rsidRPr="00D43603">
        <w:t xml:space="preserve">Below is an indicative travel plan for the duration of the assignment. The Consultant will be required to travel to the below indicated destinations and include the relevant costs into the proposal. There may </w:t>
      </w:r>
      <w:r w:rsidR="00EA3358" w:rsidRPr="00D43603">
        <w:t xml:space="preserve">also </w:t>
      </w:r>
      <w:r w:rsidRPr="00D43603">
        <w:t>be also unforeseen travel that will come up during the execution of the contract</w:t>
      </w:r>
      <w:r w:rsidR="00EA3358" w:rsidRPr="00D43603">
        <w:t>,</w:t>
      </w:r>
      <w:r w:rsidRPr="00D43603">
        <w:t xml:space="preserve"> which will be agreed on</w:t>
      </w:r>
      <w:r w:rsidR="00EA3358" w:rsidRPr="00D43603">
        <w:t xml:space="preserve"> an </w:t>
      </w:r>
      <w:r w:rsidRPr="00D43603">
        <w:t>ad-hoc basis.</w:t>
      </w:r>
    </w:p>
    <w:p w14:paraId="0A9CDE22" w14:textId="77777777" w:rsidR="00701180" w:rsidRPr="00D43603" w:rsidRDefault="00701180" w:rsidP="00321536">
      <w:pPr>
        <w:autoSpaceDE w:val="0"/>
        <w:autoSpaceDN w:val="0"/>
        <w:jc w:val="both"/>
      </w:pPr>
    </w:p>
    <w:tbl>
      <w:tblPr>
        <w:tblStyle w:val="TableGrid"/>
        <w:tblW w:w="5000" w:type="pct"/>
        <w:tblLook w:val="04A0" w:firstRow="1" w:lastRow="0" w:firstColumn="1" w:lastColumn="0" w:noHBand="0" w:noVBand="1"/>
      </w:tblPr>
      <w:tblGrid>
        <w:gridCol w:w="778"/>
        <w:gridCol w:w="2019"/>
        <w:gridCol w:w="4854"/>
        <w:gridCol w:w="2403"/>
      </w:tblGrid>
      <w:tr w:rsidR="00701180" w:rsidRPr="00D43603" w14:paraId="5FD73EFF" w14:textId="77777777" w:rsidTr="00321536">
        <w:tc>
          <w:tcPr>
            <w:tcW w:w="387" w:type="pct"/>
          </w:tcPr>
          <w:p w14:paraId="3F0265B0" w14:textId="77777777" w:rsidR="00701180" w:rsidRPr="00D43603" w:rsidRDefault="00701180" w:rsidP="00D22472">
            <w:pPr>
              <w:jc w:val="both"/>
            </w:pPr>
            <w:r w:rsidRPr="00D43603">
              <w:t>No</w:t>
            </w:r>
          </w:p>
        </w:tc>
        <w:tc>
          <w:tcPr>
            <w:tcW w:w="1004" w:type="pct"/>
          </w:tcPr>
          <w:p w14:paraId="5A03F8A3" w14:textId="77777777" w:rsidR="00701180" w:rsidRPr="00D43603" w:rsidRDefault="00701180" w:rsidP="00D22472">
            <w:pPr>
              <w:jc w:val="both"/>
            </w:pPr>
            <w:r w:rsidRPr="00D43603">
              <w:t>Destination</w:t>
            </w:r>
          </w:p>
        </w:tc>
        <w:tc>
          <w:tcPr>
            <w:tcW w:w="2414" w:type="pct"/>
          </w:tcPr>
          <w:p w14:paraId="65666E0A" w14:textId="77777777" w:rsidR="00701180" w:rsidRPr="00D43603" w:rsidRDefault="00701180" w:rsidP="00D22472">
            <w:pPr>
              <w:jc w:val="both"/>
            </w:pPr>
            <w:r w:rsidRPr="00D43603">
              <w:t>Frequency</w:t>
            </w:r>
          </w:p>
        </w:tc>
        <w:tc>
          <w:tcPr>
            <w:tcW w:w="1196" w:type="pct"/>
          </w:tcPr>
          <w:p w14:paraId="259853E5" w14:textId="77777777" w:rsidR="00701180" w:rsidRPr="00D43603" w:rsidRDefault="00701180" w:rsidP="00D22472">
            <w:pPr>
              <w:jc w:val="both"/>
            </w:pPr>
            <w:r w:rsidRPr="00D43603">
              <w:t>Duration/days</w:t>
            </w:r>
          </w:p>
        </w:tc>
      </w:tr>
      <w:tr w:rsidR="00701180" w:rsidRPr="00D43603" w14:paraId="2BF023EB" w14:textId="77777777" w:rsidTr="00321536">
        <w:tc>
          <w:tcPr>
            <w:tcW w:w="387" w:type="pct"/>
          </w:tcPr>
          <w:p w14:paraId="5F98AF6D" w14:textId="77777777" w:rsidR="00701180" w:rsidRPr="00D43603" w:rsidRDefault="00701180" w:rsidP="00D22472">
            <w:pPr>
              <w:jc w:val="both"/>
            </w:pPr>
            <w:r w:rsidRPr="00D43603">
              <w:t>1</w:t>
            </w:r>
          </w:p>
        </w:tc>
        <w:tc>
          <w:tcPr>
            <w:tcW w:w="1004" w:type="pct"/>
          </w:tcPr>
          <w:p w14:paraId="7F8ECCEC" w14:textId="77777777" w:rsidR="00701180" w:rsidRPr="00D43603" w:rsidRDefault="00701180" w:rsidP="00D22472">
            <w:pPr>
              <w:jc w:val="both"/>
            </w:pPr>
            <w:r w:rsidRPr="00D43603">
              <w:t>Libya</w:t>
            </w:r>
          </w:p>
        </w:tc>
        <w:tc>
          <w:tcPr>
            <w:tcW w:w="2414" w:type="pct"/>
          </w:tcPr>
          <w:p w14:paraId="24588241" w14:textId="77777777" w:rsidR="00701180" w:rsidRPr="00D43603" w:rsidRDefault="00701180" w:rsidP="00D22472">
            <w:pPr>
              <w:jc w:val="both"/>
            </w:pPr>
            <w:r w:rsidRPr="00D43603">
              <w:t>In the beginning of the process</w:t>
            </w:r>
          </w:p>
        </w:tc>
        <w:tc>
          <w:tcPr>
            <w:tcW w:w="1196" w:type="pct"/>
          </w:tcPr>
          <w:p w14:paraId="7289CFA7" w14:textId="77777777" w:rsidR="00701180" w:rsidRPr="00D43603" w:rsidRDefault="00701180" w:rsidP="00D22472">
            <w:pPr>
              <w:jc w:val="both"/>
            </w:pPr>
            <w:r w:rsidRPr="00D43603">
              <w:t>10 days</w:t>
            </w:r>
          </w:p>
        </w:tc>
      </w:tr>
    </w:tbl>
    <w:p w14:paraId="369EB7BA" w14:textId="77777777" w:rsidR="00701180" w:rsidRPr="00D43603" w:rsidRDefault="00701180" w:rsidP="00701180">
      <w:pPr>
        <w:autoSpaceDE w:val="0"/>
        <w:autoSpaceDN w:val="0"/>
        <w:adjustRightInd w:val="0"/>
        <w:ind w:left="360"/>
        <w:jc w:val="both"/>
        <w:rPr>
          <w:b/>
          <w:color w:val="2E74B5" w:themeColor="accent1" w:themeShade="BF"/>
        </w:rPr>
      </w:pPr>
    </w:p>
    <w:p w14:paraId="01FB2DBF" w14:textId="77777777" w:rsidR="00701180" w:rsidRPr="00D43603" w:rsidRDefault="00701180" w:rsidP="00321536">
      <w:pPr>
        <w:pStyle w:val="NoSpacing"/>
        <w:rPr>
          <w:b/>
          <w:color w:val="2E74B5" w:themeColor="accent1" w:themeShade="BF"/>
          <w:sz w:val="22"/>
        </w:rPr>
      </w:pPr>
      <w:r w:rsidRPr="00D43603">
        <w:rPr>
          <w:b/>
          <w:color w:val="2E74B5" w:themeColor="accent1" w:themeShade="BF"/>
          <w:sz w:val="22"/>
        </w:rPr>
        <w:t xml:space="preserve">Duty Station: </w:t>
      </w:r>
    </w:p>
    <w:p w14:paraId="2A9E680D" w14:textId="77777777" w:rsidR="00701180" w:rsidRPr="00D43603" w:rsidRDefault="00701180" w:rsidP="00321536">
      <w:pPr>
        <w:autoSpaceDE w:val="0"/>
        <w:autoSpaceDN w:val="0"/>
        <w:jc w:val="both"/>
      </w:pPr>
      <w:r w:rsidRPr="00D43603">
        <w:t xml:space="preserve">Homebased with 10 days in country (Libya) </w:t>
      </w:r>
    </w:p>
    <w:p w14:paraId="1A0A7E9C" w14:textId="77777777" w:rsidR="00701180" w:rsidRPr="00D43603" w:rsidRDefault="00701180" w:rsidP="00321536">
      <w:pPr>
        <w:autoSpaceDE w:val="0"/>
        <w:autoSpaceDN w:val="0"/>
        <w:jc w:val="both"/>
      </w:pPr>
    </w:p>
    <w:p w14:paraId="1FA7EFE1" w14:textId="77777777" w:rsidR="00701180" w:rsidRPr="00D43603" w:rsidRDefault="00701180" w:rsidP="00321536">
      <w:pPr>
        <w:pStyle w:val="NoSpacing"/>
        <w:rPr>
          <w:b/>
          <w:color w:val="2E74B5" w:themeColor="accent1" w:themeShade="BF"/>
          <w:sz w:val="22"/>
        </w:rPr>
      </w:pPr>
      <w:r w:rsidRPr="00D43603">
        <w:rPr>
          <w:b/>
          <w:color w:val="2E74B5" w:themeColor="accent1" w:themeShade="BF"/>
          <w:sz w:val="22"/>
        </w:rPr>
        <w:t xml:space="preserve">Contract duration: </w:t>
      </w:r>
    </w:p>
    <w:p w14:paraId="08CAD701" w14:textId="77777777" w:rsidR="00701180" w:rsidRPr="00D43603" w:rsidRDefault="00701180" w:rsidP="00321536">
      <w:pPr>
        <w:autoSpaceDE w:val="0"/>
        <w:autoSpaceDN w:val="0"/>
        <w:jc w:val="both"/>
      </w:pPr>
      <w:r w:rsidRPr="00D43603">
        <w:t>The duration of the contract will be 40 working days as per the deliverables.</w:t>
      </w:r>
    </w:p>
    <w:p w14:paraId="68A70924" w14:textId="77777777" w:rsidR="00701180" w:rsidRPr="00D43603" w:rsidRDefault="00701180" w:rsidP="00321536">
      <w:pPr>
        <w:autoSpaceDE w:val="0"/>
        <w:autoSpaceDN w:val="0"/>
        <w:jc w:val="both"/>
      </w:pPr>
    </w:p>
    <w:p w14:paraId="61DE2117" w14:textId="1A369100" w:rsidR="003808EE" w:rsidRPr="00D43603" w:rsidRDefault="00701180" w:rsidP="00321536">
      <w:pPr>
        <w:pStyle w:val="NoSpacing"/>
        <w:rPr>
          <w:sz w:val="28"/>
          <w:szCs w:val="24"/>
        </w:rPr>
      </w:pPr>
      <w:r w:rsidRPr="00D43603">
        <w:rPr>
          <w:b/>
          <w:color w:val="2E74B5" w:themeColor="accent1" w:themeShade="BF"/>
          <w:szCs w:val="24"/>
        </w:rPr>
        <w:t>Qualification and Experience</w:t>
      </w:r>
    </w:p>
    <w:p w14:paraId="2FB5E2C0" w14:textId="77777777" w:rsidR="00701180" w:rsidRPr="00D43603" w:rsidRDefault="00701180" w:rsidP="00321536">
      <w:pPr>
        <w:autoSpaceDE w:val="0"/>
        <w:autoSpaceDN w:val="0"/>
        <w:jc w:val="both"/>
        <w:rPr>
          <w:b/>
          <w:bCs/>
        </w:rPr>
      </w:pPr>
      <w:r w:rsidRPr="00D43603">
        <w:rPr>
          <w:b/>
          <w:bCs/>
        </w:rPr>
        <w:t>Qualification:</w:t>
      </w:r>
    </w:p>
    <w:p w14:paraId="011D57B2" w14:textId="43292D4D" w:rsidR="00701180" w:rsidRPr="00D43603" w:rsidRDefault="00701180" w:rsidP="00321536">
      <w:pPr>
        <w:numPr>
          <w:ilvl w:val="0"/>
          <w:numId w:val="11"/>
        </w:numPr>
        <w:contextualSpacing/>
        <w:jc w:val="both"/>
        <w:rPr>
          <w:rFonts w:eastAsia="Calibri"/>
        </w:rPr>
      </w:pPr>
      <w:r w:rsidRPr="00D43603">
        <w:rPr>
          <w:rFonts w:eastAsia="Calibri"/>
        </w:rPr>
        <w:t>Master’s degree in Law, Public Policy and Management, Public Administration, Development studies</w:t>
      </w:r>
      <w:r w:rsidR="005746EB" w:rsidRPr="00D43603">
        <w:rPr>
          <w:rFonts w:eastAsia="Calibri"/>
        </w:rPr>
        <w:t xml:space="preserve"> </w:t>
      </w:r>
      <w:proofErr w:type="spellStart"/>
      <w:r w:rsidR="005746EB" w:rsidRPr="00D43603">
        <w:rPr>
          <w:rFonts w:eastAsia="Calibri"/>
        </w:rPr>
        <w:t>Studies</w:t>
      </w:r>
      <w:proofErr w:type="spellEnd"/>
      <w:r w:rsidRPr="00D43603">
        <w:rPr>
          <w:rFonts w:eastAsia="Calibri"/>
        </w:rPr>
        <w:t>, International Development, or any other relevant social science degree</w:t>
      </w:r>
      <w:r w:rsidR="005746EB" w:rsidRPr="00D43603">
        <w:rPr>
          <w:rFonts w:eastAsia="Calibri"/>
        </w:rPr>
        <w:t>.</w:t>
      </w:r>
    </w:p>
    <w:p w14:paraId="5DBA0B2C" w14:textId="0ABC9E8C" w:rsidR="00701180" w:rsidRPr="00D43603" w:rsidRDefault="00701180" w:rsidP="00321536">
      <w:pPr>
        <w:numPr>
          <w:ilvl w:val="0"/>
          <w:numId w:val="11"/>
        </w:numPr>
        <w:contextualSpacing/>
        <w:jc w:val="both"/>
        <w:rPr>
          <w:rFonts w:eastAsia="Calibri"/>
        </w:rPr>
      </w:pPr>
      <w:r w:rsidRPr="00D43603">
        <w:rPr>
          <w:rFonts w:eastAsia="Calibri"/>
        </w:rPr>
        <w:t>At least ten years of accumulated experience in programme/project monitoring and evaluation, of which at least five years should be in international settings</w:t>
      </w:r>
      <w:r w:rsidR="005746EB" w:rsidRPr="00D43603">
        <w:rPr>
          <w:rFonts w:eastAsia="Calibri"/>
        </w:rPr>
        <w:t xml:space="preserve">, preferably in </w:t>
      </w:r>
      <w:r w:rsidRPr="00D43603">
        <w:rPr>
          <w:rFonts w:eastAsia="Calibri"/>
        </w:rPr>
        <w:t>post-conflict or fragile state contexts.</w:t>
      </w:r>
    </w:p>
    <w:p w14:paraId="7DFCE034" w14:textId="77777777" w:rsidR="00701180" w:rsidRPr="00D43603" w:rsidRDefault="00701180" w:rsidP="00701180">
      <w:pPr>
        <w:autoSpaceDE w:val="0"/>
        <w:autoSpaceDN w:val="0"/>
        <w:adjustRightInd w:val="0"/>
        <w:ind w:left="360"/>
        <w:contextualSpacing/>
        <w:jc w:val="both"/>
        <w:rPr>
          <w:color w:val="000000"/>
        </w:rPr>
      </w:pPr>
    </w:p>
    <w:p w14:paraId="69321AE8" w14:textId="77777777" w:rsidR="00701180" w:rsidRPr="00D43603" w:rsidRDefault="00701180" w:rsidP="00321536">
      <w:pPr>
        <w:autoSpaceDE w:val="0"/>
        <w:autoSpaceDN w:val="0"/>
        <w:jc w:val="both"/>
        <w:rPr>
          <w:b/>
          <w:bCs/>
        </w:rPr>
      </w:pPr>
      <w:r w:rsidRPr="00D43603">
        <w:rPr>
          <w:b/>
          <w:bCs/>
        </w:rPr>
        <w:t xml:space="preserve">Experience: </w:t>
      </w:r>
    </w:p>
    <w:p w14:paraId="0B8AA235" w14:textId="77777777" w:rsidR="00701180" w:rsidRPr="00D43603" w:rsidRDefault="00701180" w:rsidP="00321536">
      <w:pPr>
        <w:numPr>
          <w:ilvl w:val="0"/>
          <w:numId w:val="11"/>
        </w:numPr>
        <w:contextualSpacing/>
        <w:jc w:val="both"/>
        <w:rPr>
          <w:rFonts w:eastAsia="Calibri"/>
        </w:rPr>
      </w:pPr>
      <w:r w:rsidRPr="00D43603">
        <w:rPr>
          <w:rFonts w:eastAsia="Calibri"/>
        </w:rPr>
        <w:t xml:space="preserve">Proven experience of designing and leading the use of a mix of evaluations tools in the areas of Access to Justice and Rule of Law programmes/projects; applying a variety of mixed-methods evaluation approaches (including the Theory of Change-based, Utilization-focused, Participatory, and Gender and Equity-based evaluations)  </w:t>
      </w:r>
    </w:p>
    <w:p w14:paraId="607D9129" w14:textId="51689456" w:rsidR="00701180" w:rsidRPr="00D43603" w:rsidRDefault="00701180" w:rsidP="00321536">
      <w:pPr>
        <w:numPr>
          <w:ilvl w:val="0"/>
          <w:numId w:val="11"/>
        </w:numPr>
        <w:contextualSpacing/>
        <w:jc w:val="both"/>
        <w:rPr>
          <w:rFonts w:eastAsia="Calibri"/>
        </w:rPr>
      </w:pPr>
      <w:r w:rsidRPr="00D43603">
        <w:rPr>
          <w:rFonts w:eastAsia="Calibri"/>
        </w:rPr>
        <w:t>Demonstrated experience in designing and leading gender-sensitive evaluations of Access to Justice and Rule of Law programmes/projects</w:t>
      </w:r>
      <w:r w:rsidR="005746EB" w:rsidRPr="00D43603">
        <w:rPr>
          <w:rFonts w:eastAsia="Calibri"/>
        </w:rPr>
        <w:t>,</w:t>
      </w:r>
      <w:r w:rsidRPr="00D43603">
        <w:rPr>
          <w:rFonts w:eastAsia="Calibri"/>
        </w:rPr>
        <w:t xml:space="preserve"> including experience using a range of quantitative and qualitative data gathering techniques to assess programme/project results at individual, institutional, sector</w:t>
      </w:r>
      <w:r w:rsidR="005746EB" w:rsidRPr="00D43603">
        <w:rPr>
          <w:rFonts w:eastAsia="Calibri"/>
        </w:rPr>
        <w:t>, and policy level.</w:t>
      </w:r>
    </w:p>
    <w:p w14:paraId="4C36BDCA" w14:textId="5E465DC6" w:rsidR="00701180" w:rsidRPr="00D43603" w:rsidRDefault="00701180" w:rsidP="00321536">
      <w:pPr>
        <w:numPr>
          <w:ilvl w:val="0"/>
          <w:numId w:val="11"/>
        </w:numPr>
        <w:contextualSpacing/>
        <w:jc w:val="both"/>
        <w:rPr>
          <w:rFonts w:eastAsia="Calibri"/>
        </w:rPr>
      </w:pPr>
      <w:r w:rsidRPr="00D43603">
        <w:rPr>
          <w:rFonts w:eastAsia="Calibri"/>
        </w:rPr>
        <w:t>Proven experience in evaluating a variety of different modalities in international development evaluation (including programmes/projects or interventions contributing to broader programmatic interventions conducted by single or multiple partner</w:t>
      </w:r>
      <w:r w:rsidR="00D11698" w:rsidRPr="00D43603">
        <w:rPr>
          <w:rFonts w:eastAsia="Calibri"/>
        </w:rPr>
        <w:t>s, including for the UN system).</w:t>
      </w:r>
    </w:p>
    <w:p w14:paraId="6B1BDDCD" w14:textId="44B7A173" w:rsidR="00701180" w:rsidRPr="00D43603" w:rsidRDefault="00701180" w:rsidP="00321536">
      <w:pPr>
        <w:numPr>
          <w:ilvl w:val="0"/>
          <w:numId w:val="11"/>
        </w:numPr>
        <w:contextualSpacing/>
        <w:jc w:val="both"/>
        <w:rPr>
          <w:rFonts w:eastAsia="Calibri"/>
        </w:rPr>
      </w:pPr>
      <w:r w:rsidRPr="00D43603">
        <w:rPr>
          <w:rFonts w:eastAsia="Calibri"/>
        </w:rPr>
        <w:t xml:space="preserve">Evidence of formal evaluation and research training, including familiarity with UN Norms </w:t>
      </w:r>
      <w:proofErr w:type="spellStart"/>
      <w:r w:rsidR="00D11698" w:rsidRPr="00D43603">
        <w:rPr>
          <w:rFonts w:eastAsia="Calibri"/>
        </w:rPr>
        <w:t>norms</w:t>
      </w:r>
      <w:proofErr w:type="spellEnd"/>
      <w:r w:rsidR="00D11698" w:rsidRPr="00D43603">
        <w:rPr>
          <w:rFonts w:eastAsia="Calibri"/>
        </w:rPr>
        <w:t xml:space="preserve"> </w:t>
      </w:r>
      <w:r w:rsidRPr="00D43603">
        <w:rPr>
          <w:rFonts w:eastAsia="Calibri"/>
        </w:rPr>
        <w:t>and standa</w:t>
      </w:r>
      <w:r w:rsidR="00D11698" w:rsidRPr="00D43603">
        <w:rPr>
          <w:rFonts w:eastAsia="Calibri"/>
        </w:rPr>
        <w:t>rds for development evaluation.</w:t>
      </w:r>
    </w:p>
    <w:p w14:paraId="2718DF23" w14:textId="77777777" w:rsidR="00701180" w:rsidRPr="00D43603" w:rsidRDefault="00701180" w:rsidP="00321536">
      <w:pPr>
        <w:numPr>
          <w:ilvl w:val="0"/>
          <w:numId w:val="11"/>
        </w:numPr>
        <w:contextualSpacing/>
        <w:jc w:val="both"/>
        <w:rPr>
          <w:rFonts w:eastAsia="Calibri"/>
        </w:rPr>
      </w:pPr>
      <w:r w:rsidRPr="00D43603">
        <w:rPr>
          <w:rFonts w:eastAsia="Calibri"/>
        </w:rPr>
        <w:t>Experience in engaging with different stakeholders using participatory and consultative approaches.</w:t>
      </w:r>
    </w:p>
    <w:p w14:paraId="0034F74B" w14:textId="5695AA89" w:rsidR="00701180" w:rsidRPr="00D43603" w:rsidRDefault="00701180" w:rsidP="00321536">
      <w:pPr>
        <w:numPr>
          <w:ilvl w:val="0"/>
          <w:numId w:val="11"/>
        </w:numPr>
        <w:contextualSpacing/>
        <w:jc w:val="both"/>
        <w:rPr>
          <w:rFonts w:eastAsia="Calibri"/>
        </w:rPr>
      </w:pPr>
      <w:r w:rsidRPr="00D43603">
        <w:rPr>
          <w:rFonts w:eastAsia="Calibri"/>
        </w:rPr>
        <w:t>In-depth understanding of rule of law issues in “in-conflict” and post-conflict context</w:t>
      </w:r>
      <w:r w:rsidR="00D11698" w:rsidRPr="00D43603">
        <w:rPr>
          <w:rFonts w:eastAsia="Calibri"/>
        </w:rPr>
        <w:t>s and/or countries in transition.</w:t>
      </w:r>
    </w:p>
    <w:p w14:paraId="0AFFA6DB" w14:textId="121FA574" w:rsidR="00701180" w:rsidRPr="00D43603" w:rsidRDefault="00701180" w:rsidP="00321536">
      <w:pPr>
        <w:numPr>
          <w:ilvl w:val="0"/>
          <w:numId w:val="11"/>
        </w:numPr>
        <w:contextualSpacing/>
        <w:jc w:val="both"/>
        <w:rPr>
          <w:rFonts w:eastAsia="Calibri"/>
        </w:rPr>
      </w:pPr>
      <w:r w:rsidRPr="00D43603">
        <w:rPr>
          <w:rFonts w:eastAsia="Calibri"/>
        </w:rPr>
        <w:t>Preferably in-depth knowledge of legal/judicial reform, legal aid, gender-based vio</w:t>
      </w:r>
      <w:r w:rsidR="00D11698" w:rsidRPr="00D43603">
        <w:rPr>
          <w:rFonts w:eastAsia="Calibri"/>
        </w:rPr>
        <w:t>lence (GBV), community policing.</w:t>
      </w:r>
    </w:p>
    <w:p w14:paraId="0CB0D24A" w14:textId="631AFEAC" w:rsidR="00701180" w:rsidRPr="00D43603" w:rsidRDefault="00701180" w:rsidP="00321536">
      <w:pPr>
        <w:numPr>
          <w:ilvl w:val="0"/>
          <w:numId w:val="11"/>
        </w:numPr>
        <w:contextualSpacing/>
        <w:jc w:val="both"/>
        <w:rPr>
          <w:rFonts w:eastAsia="Calibri"/>
        </w:rPr>
      </w:pPr>
      <w:r w:rsidRPr="00D43603">
        <w:rPr>
          <w:rFonts w:eastAsia="Calibri"/>
        </w:rPr>
        <w:t>Experience in engaging with government institutions and handling sensitive information</w:t>
      </w:r>
      <w:r w:rsidR="00D11698" w:rsidRPr="00D43603">
        <w:rPr>
          <w:rFonts w:eastAsia="Calibri"/>
        </w:rPr>
        <w:t>.</w:t>
      </w:r>
    </w:p>
    <w:p w14:paraId="7680219C" w14:textId="4EFFAB40" w:rsidR="00701180" w:rsidRPr="00D43603" w:rsidRDefault="00701180" w:rsidP="00321536">
      <w:pPr>
        <w:numPr>
          <w:ilvl w:val="0"/>
          <w:numId w:val="11"/>
        </w:numPr>
        <w:contextualSpacing/>
        <w:jc w:val="both"/>
        <w:rPr>
          <w:rFonts w:eastAsia="Calibri"/>
        </w:rPr>
      </w:pPr>
      <w:r w:rsidRPr="00D43603">
        <w:rPr>
          <w:rFonts w:eastAsia="Calibri"/>
        </w:rPr>
        <w:t>Experience with conducting evaluations in various cultural settings and knowledge of Libya</w:t>
      </w:r>
      <w:r w:rsidR="00616857" w:rsidRPr="00D43603">
        <w:rPr>
          <w:rFonts w:eastAsia="Calibri"/>
        </w:rPr>
        <w:t>’s</w:t>
      </w:r>
      <w:r w:rsidRPr="00D43603">
        <w:rPr>
          <w:rFonts w:eastAsia="Calibri"/>
        </w:rPr>
        <w:t xml:space="preserve"> socio-cultural context is an asset</w:t>
      </w:r>
      <w:r w:rsidR="00D11698" w:rsidRPr="00D43603">
        <w:rPr>
          <w:rFonts w:eastAsia="Calibri"/>
        </w:rPr>
        <w:t>.</w:t>
      </w:r>
    </w:p>
    <w:p w14:paraId="2C964C39" w14:textId="61809731" w:rsidR="00701180" w:rsidRPr="00D43603" w:rsidRDefault="00701180" w:rsidP="00321536">
      <w:pPr>
        <w:numPr>
          <w:ilvl w:val="0"/>
          <w:numId w:val="11"/>
        </w:numPr>
        <w:contextualSpacing/>
        <w:jc w:val="both"/>
        <w:rPr>
          <w:rFonts w:eastAsia="Calibri"/>
        </w:rPr>
      </w:pPr>
      <w:r w:rsidRPr="00D43603">
        <w:rPr>
          <w:rFonts w:eastAsia="Calibri"/>
        </w:rPr>
        <w:t xml:space="preserve">Strong interpersonal and managerial skills, ability to work with people from different backgrounds and evidence of delivering good quality evaluation and research products in a timely </w:t>
      </w:r>
      <w:r w:rsidR="00D11698" w:rsidRPr="00D43603">
        <w:rPr>
          <w:rFonts w:eastAsia="Calibri"/>
        </w:rPr>
        <w:t>manner.</w:t>
      </w:r>
    </w:p>
    <w:p w14:paraId="1CF6DE88" w14:textId="194F28F0" w:rsidR="00701180" w:rsidRPr="00D43603" w:rsidRDefault="00701180" w:rsidP="00321536">
      <w:pPr>
        <w:numPr>
          <w:ilvl w:val="0"/>
          <w:numId w:val="11"/>
        </w:numPr>
        <w:contextualSpacing/>
        <w:jc w:val="both"/>
        <w:rPr>
          <w:rFonts w:eastAsia="Calibri"/>
        </w:rPr>
      </w:pPr>
      <w:r w:rsidRPr="00D43603">
        <w:rPr>
          <w:rFonts w:eastAsia="Calibri"/>
        </w:rPr>
        <w:t>Thorough understanding of key elements of Resu</w:t>
      </w:r>
      <w:r w:rsidR="00D11698" w:rsidRPr="00D43603">
        <w:rPr>
          <w:rFonts w:eastAsia="Calibri"/>
        </w:rPr>
        <w:t>lt-based management/programming.</w:t>
      </w:r>
    </w:p>
    <w:p w14:paraId="45C3C73F" w14:textId="614D80EC" w:rsidR="00701180" w:rsidRPr="00D43603" w:rsidRDefault="00701180" w:rsidP="00321536">
      <w:pPr>
        <w:numPr>
          <w:ilvl w:val="0"/>
          <w:numId w:val="11"/>
        </w:numPr>
        <w:contextualSpacing/>
        <w:jc w:val="both"/>
        <w:rPr>
          <w:rFonts w:eastAsia="Calibri"/>
        </w:rPr>
      </w:pPr>
      <w:r w:rsidRPr="00D43603">
        <w:rPr>
          <w:rFonts w:eastAsia="Calibri"/>
        </w:rPr>
        <w:t>Demonstrated capacity for strategic thinking and excellen</w:t>
      </w:r>
      <w:r w:rsidR="00D11698" w:rsidRPr="00D43603">
        <w:rPr>
          <w:rFonts w:eastAsia="Calibri"/>
        </w:rPr>
        <w:t>t analytical and writing skills.</w:t>
      </w:r>
    </w:p>
    <w:p w14:paraId="02BF8C70" w14:textId="4CD0206B" w:rsidR="00701180" w:rsidRPr="00D43603" w:rsidRDefault="00701180" w:rsidP="00321536">
      <w:pPr>
        <w:numPr>
          <w:ilvl w:val="0"/>
          <w:numId w:val="11"/>
        </w:numPr>
        <w:contextualSpacing/>
        <w:jc w:val="both"/>
        <w:rPr>
          <w:rFonts w:eastAsia="Calibri"/>
        </w:rPr>
      </w:pPr>
      <w:r w:rsidRPr="00D43603">
        <w:rPr>
          <w:rFonts w:eastAsia="Calibri"/>
        </w:rPr>
        <w:t xml:space="preserve">Initiative, </w:t>
      </w:r>
      <w:r w:rsidR="00392618" w:rsidRPr="00D43603">
        <w:rPr>
          <w:rFonts w:eastAsia="Calibri"/>
        </w:rPr>
        <w:t xml:space="preserve">the </w:t>
      </w:r>
      <w:r w:rsidRPr="00D43603">
        <w:rPr>
          <w:rFonts w:eastAsia="Calibri"/>
        </w:rPr>
        <w:t>ability to work independently, sound judgment</w:t>
      </w:r>
      <w:r w:rsidR="00392618" w:rsidRPr="00D43603">
        <w:rPr>
          <w:rFonts w:eastAsia="Calibri"/>
        </w:rPr>
        <w:t>,</w:t>
      </w:r>
      <w:r w:rsidRPr="00D43603">
        <w:rPr>
          <w:rFonts w:eastAsia="Calibri"/>
        </w:rPr>
        <w:t xml:space="preserve"> and good interpersonal skills</w:t>
      </w:r>
      <w:r w:rsidR="00D11698" w:rsidRPr="00D43603">
        <w:rPr>
          <w:rFonts w:eastAsia="Calibri"/>
        </w:rPr>
        <w:t>.</w:t>
      </w:r>
    </w:p>
    <w:p w14:paraId="097B6248" w14:textId="77777777" w:rsidR="00701180" w:rsidRPr="00D43603" w:rsidRDefault="00701180" w:rsidP="00701180">
      <w:pPr>
        <w:pStyle w:val="Default"/>
        <w:ind w:left="360"/>
        <w:jc w:val="both"/>
        <w:rPr>
          <w:rFonts w:ascii="Times New Roman" w:hAnsi="Times New Roman" w:cs="Times New Roman"/>
          <w:bCs/>
          <w:color w:val="auto"/>
          <w:sz w:val="22"/>
          <w:szCs w:val="22"/>
        </w:rPr>
      </w:pPr>
    </w:p>
    <w:p w14:paraId="5D762379" w14:textId="77777777" w:rsidR="00701180" w:rsidRPr="00D43603" w:rsidRDefault="00701180" w:rsidP="00321536">
      <w:pPr>
        <w:autoSpaceDE w:val="0"/>
        <w:autoSpaceDN w:val="0"/>
        <w:jc w:val="both"/>
        <w:rPr>
          <w:b/>
          <w:bCs/>
        </w:rPr>
      </w:pPr>
      <w:r w:rsidRPr="00D43603">
        <w:rPr>
          <w:b/>
          <w:bCs/>
        </w:rPr>
        <w:t>Languages:</w:t>
      </w:r>
    </w:p>
    <w:p w14:paraId="45C52C14" w14:textId="77777777" w:rsidR="00701180" w:rsidRPr="00D43603" w:rsidRDefault="00701180" w:rsidP="00321536">
      <w:pPr>
        <w:numPr>
          <w:ilvl w:val="0"/>
          <w:numId w:val="11"/>
        </w:numPr>
        <w:contextualSpacing/>
        <w:jc w:val="both"/>
        <w:rPr>
          <w:rFonts w:eastAsia="Calibri"/>
        </w:rPr>
      </w:pPr>
      <w:r w:rsidRPr="00D43603">
        <w:rPr>
          <w:rFonts w:eastAsia="Calibri"/>
        </w:rPr>
        <w:lastRenderedPageBreak/>
        <w:t>Fluency in spoken and written English and Arabic</w:t>
      </w:r>
    </w:p>
    <w:p w14:paraId="3838DD0C" w14:textId="77777777" w:rsidR="00701180" w:rsidRPr="00D43603" w:rsidRDefault="00701180" w:rsidP="00701180">
      <w:pPr>
        <w:autoSpaceDE w:val="0"/>
        <w:autoSpaceDN w:val="0"/>
        <w:adjustRightInd w:val="0"/>
        <w:ind w:left="360"/>
        <w:jc w:val="both"/>
        <w:rPr>
          <w:b/>
        </w:rPr>
      </w:pPr>
    </w:p>
    <w:p w14:paraId="7884F0C5" w14:textId="77777777" w:rsidR="00701180" w:rsidRPr="00D43603" w:rsidRDefault="00701180" w:rsidP="00321536">
      <w:pPr>
        <w:autoSpaceDE w:val="0"/>
        <w:autoSpaceDN w:val="0"/>
        <w:jc w:val="both"/>
        <w:rPr>
          <w:b/>
          <w:bCs/>
        </w:rPr>
      </w:pPr>
      <w:r w:rsidRPr="00D43603">
        <w:rPr>
          <w:b/>
          <w:bCs/>
        </w:rPr>
        <w:t xml:space="preserve">Competencies </w:t>
      </w:r>
    </w:p>
    <w:p w14:paraId="427130F9" w14:textId="617A543A" w:rsidR="00701180" w:rsidRPr="00D43603" w:rsidRDefault="00701180" w:rsidP="00321536">
      <w:pPr>
        <w:autoSpaceDE w:val="0"/>
        <w:autoSpaceDN w:val="0"/>
        <w:jc w:val="both"/>
      </w:pPr>
      <w:r w:rsidRPr="00D43603">
        <w:t xml:space="preserve">A consultant must be independent </w:t>
      </w:r>
      <w:proofErr w:type="spellStart"/>
      <w:r w:rsidRPr="00D43603">
        <w:t>to</w:t>
      </w:r>
      <w:proofErr w:type="spellEnd"/>
      <w:r w:rsidR="00CA0525" w:rsidRPr="00D43603">
        <w:t xml:space="preserve"> of</w:t>
      </w:r>
      <w:r w:rsidRPr="00D43603">
        <w:t xml:space="preserve"> the Programme’s formulation, implementation, or monitoring phases. It is proposed that an evaluation be carried out by an international consultant. An international consultant will perform the following tasks:</w:t>
      </w:r>
    </w:p>
    <w:p w14:paraId="0B70A876" w14:textId="77777777" w:rsidR="00701180" w:rsidRPr="00D43603" w:rsidRDefault="00701180" w:rsidP="00321536">
      <w:pPr>
        <w:autoSpaceDE w:val="0"/>
        <w:autoSpaceDN w:val="0"/>
        <w:jc w:val="both"/>
      </w:pPr>
    </w:p>
    <w:p w14:paraId="7BFB6ED6" w14:textId="3C81C5A9" w:rsidR="00701180" w:rsidRPr="00D43603" w:rsidRDefault="00701180" w:rsidP="00321536">
      <w:pPr>
        <w:numPr>
          <w:ilvl w:val="0"/>
          <w:numId w:val="11"/>
        </w:numPr>
        <w:contextualSpacing/>
        <w:jc w:val="both"/>
        <w:rPr>
          <w:rFonts w:eastAsia="Calibri"/>
        </w:rPr>
      </w:pPr>
      <w:r w:rsidRPr="00D43603">
        <w:rPr>
          <w:rFonts w:eastAsia="Calibri"/>
        </w:rPr>
        <w:t>Lead the entire evaluation process, including communi</w:t>
      </w:r>
      <w:r w:rsidR="00CA0525" w:rsidRPr="00D43603">
        <w:rPr>
          <w:rFonts w:eastAsia="Calibri"/>
        </w:rPr>
        <w:t>cating all required information.</w:t>
      </w:r>
    </w:p>
    <w:p w14:paraId="77D7FBE1" w14:textId="77777777" w:rsidR="00701180" w:rsidRPr="00D43603" w:rsidRDefault="00701180" w:rsidP="00321536">
      <w:pPr>
        <w:numPr>
          <w:ilvl w:val="0"/>
          <w:numId w:val="11"/>
        </w:numPr>
        <w:contextualSpacing/>
        <w:jc w:val="both"/>
        <w:rPr>
          <w:rFonts w:eastAsia="Calibri"/>
        </w:rPr>
      </w:pPr>
      <w:r w:rsidRPr="00D43603">
        <w:rPr>
          <w:rFonts w:eastAsia="Calibri"/>
        </w:rPr>
        <w:t>Design the detailed evaluation scope and methodology (including the methods for data collection and analysis) for the report.</w:t>
      </w:r>
    </w:p>
    <w:p w14:paraId="33E6D58F" w14:textId="6F5B456E" w:rsidR="00701180" w:rsidRPr="00D43603" w:rsidRDefault="00701180" w:rsidP="00321536">
      <w:pPr>
        <w:numPr>
          <w:ilvl w:val="0"/>
          <w:numId w:val="11"/>
        </w:numPr>
        <w:contextualSpacing/>
        <w:jc w:val="both"/>
        <w:rPr>
          <w:rFonts w:eastAsia="Calibri"/>
        </w:rPr>
      </w:pPr>
      <w:r w:rsidRPr="00D43603">
        <w:rPr>
          <w:rFonts w:eastAsia="Calibri"/>
        </w:rPr>
        <w:t>Finalize the research design and questions based on the feedback and complete</w:t>
      </w:r>
      <w:r w:rsidR="00CA0525" w:rsidRPr="00D43603">
        <w:rPr>
          <w:rFonts w:eastAsia="Calibri"/>
        </w:rPr>
        <w:t xml:space="preserve"> the</w:t>
      </w:r>
      <w:r w:rsidRPr="00D43603">
        <w:rPr>
          <w:rFonts w:eastAsia="Calibri"/>
        </w:rPr>
        <w:t xml:space="preserve"> inception report</w:t>
      </w:r>
      <w:r w:rsidR="00CA0525" w:rsidRPr="00D43603">
        <w:rPr>
          <w:rFonts w:eastAsia="Calibri"/>
        </w:rPr>
        <w:t>.</w:t>
      </w:r>
    </w:p>
    <w:p w14:paraId="399B9B4D" w14:textId="78ECF34E" w:rsidR="00701180" w:rsidRPr="00D43603" w:rsidRDefault="00701180" w:rsidP="00321536">
      <w:pPr>
        <w:numPr>
          <w:ilvl w:val="0"/>
          <w:numId w:val="11"/>
        </w:numPr>
        <w:contextualSpacing/>
        <w:jc w:val="both"/>
        <w:rPr>
          <w:rFonts w:eastAsia="Calibri"/>
        </w:rPr>
      </w:pPr>
      <w:r w:rsidRPr="00D43603">
        <w:rPr>
          <w:rFonts w:eastAsia="Calibri"/>
        </w:rPr>
        <w:t xml:space="preserve">Develop data collection tools and conduct of </w:t>
      </w:r>
      <w:r w:rsidR="00CA0525" w:rsidRPr="00D43603">
        <w:rPr>
          <w:rFonts w:eastAsia="Calibri"/>
        </w:rPr>
        <w:t>data gathering activities such as</w:t>
      </w:r>
      <w:r w:rsidRPr="00D43603">
        <w:rPr>
          <w:rFonts w:eastAsia="Calibri"/>
        </w:rPr>
        <w:t xml:space="preserve"> desk review</w:t>
      </w:r>
      <w:r w:rsidR="00CA0525" w:rsidRPr="00D43603">
        <w:rPr>
          <w:rFonts w:eastAsia="Calibri"/>
        </w:rPr>
        <w:t>s</w:t>
      </w:r>
      <w:r w:rsidRPr="00D43603">
        <w:rPr>
          <w:rFonts w:eastAsia="Calibri"/>
        </w:rPr>
        <w:t>, Key Informant Interviews (KIIs), focus group discussions etc.</w:t>
      </w:r>
    </w:p>
    <w:p w14:paraId="21A1B656" w14:textId="353EF4D8" w:rsidR="00701180" w:rsidRPr="00D43603" w:rsidRDefault="00701180" w:rsidP="00321536">
      <w:pPr>
        <w:numPr>
          <w:ilvl w:val="0"/>
          <w:numId w:val="11"/>
        </w:numPr>
        <w:contextualSpacing/>
        <w:jc w:val="both"/>
        <w:rPr>
          <w:rFonts w:eastAsia="Calibri"/>
        </w:rPr>
      </w:pPr>
      <w:r w:rsidRPr="00D43603">
        <w:rPr>
          <w:rFonts w:eastAsia="Calibri"/>
        </w:rPr>
        <w:t xml:space="preserve">Data analysis, draft and final report preparation, </w:t>
      </w:r>
      <w:proofErr w:type="gramStart"/>
      <w:r w:rsidRPr="00D43603">
        <w:rPr>
          <w:rFonts w:eastAsia="Calibri"/>
        </w:rPr>
        <w:t>consolidation</w:t>
      </w:r>
      <w:proofErr w:type="gramEnd"/>
      <w:r w:rsidRPr="00D43603">
        <w:rPr>
          <w:rFonts w:eastAsia="Calibri"/>
        </w:rPr>
        <w:t xml:space="preserve"> and submission, and presenting the findings</w:t>
      </w:r>
      <w:r w:rsidR="00CA0525" w:rsidRPr="00D43603">
        <w:rPr>
          <w:rFonts w:eastAsia="Calibri"/>
        </w:rPr>
        <w:t>.</w:t>
      </w:r>
    </w:p>
    <w:p w14:paraId="53DCC128" w14:textId="77777777" w:rsidR="00701180" w:rsidRPr="00D43603" w:rsidRDefault="00701180" w:rsidP="00321536">
      <w:pPr>
        <w:numPr>
          <w:ilvl w:val="0"/>
          <w:numId w:val="11"/>
        </w:numPr>
        <w:contextualSpacing/>
        <w:jc w:val="both"/>
        <w:rPr>
          <w:rFonts w:eastAsia="Calibri"/>
        </w:rPr>
      </w:pPr>
      <w:r w:rsidRPr="00D43603">
        <w:rPr>
          <w:rFonts w:eastAsia="Calibri"/>
        </w:rPr>
        <w:t xml:space="preserve">Provide UNDP with data collection tools in advance for UNDP feedback to ensure realistic application in the field.  </w:t>
      </w:r>
    </w:p>
    <w:p w14:paraId="56EAF30C" w14:textId="4B43BF89" w:rsidR="00701180" w:rsidRPr="00D43603" w:rsidRDefault="00701180" w:rsidP="00321536">
      <w:pPr>
        <w:numPr>
          <w:ilvl w:val="0"/>
          <w:numId w:val="11"/>
        </w:numPr>
        <w:contextualSpacing/>
        <w:jc w:val="both"/>
        <w:rPr>
          <w:rFonts w:eastAsia="Calibri"/>
        </w:rPr>
      </w:pPr>
      <w:r w:rsidRPr="00D43603">
        <w:rPr>
          <w:rFonts w:eastAsia="Calibri"/>
        </w:rPr>
        <w:t xml:space="preserve">Submit </w:t>
      </w:r>
      <w:r w:rsidR="00CA0525" w:rsidRPr="00D43603">
        <w:rPr>
          <w:rFonts w:eastAsia="Calibri"/>
        </w:rPr>
        <w:t xml:space="preserve">a </w:t>
      </w:r>
      <w:r w:rsidRPr="00D43603">
        <w:rPr>
          <w:rFonts w:eastAsia="Calibri"/>
        </w:rPr>
        <w:t xml:space="preserve">draft evaluation report </w:t>
      </w:r>
    </w:p>
    <w:p w14:paraId="0E7AF332" w14:textId="36660CA1" w:rsidR="00701180" w:rsidRPr="00D43603" w:rsidRDefault="00701180" w:rsidP="00321536">
      <w:pPr>
        <w:numPr>
          <w:ilvl w:val="0"/>
          <w:numId w:val="11"/>
        </w:numPr>
        <w:contextualSpacing/>
        <w:jc w:val="both"/>
        <w:rPr>
          <w:rFonts w:eastAsia="Calibri"/>
        </w:rPr>
      </w:pPr>
      <w:r w:rsidRPr="00D43603">
        <w:rPr>
          <w:rFonts w:eastAsia="Calibri"/>
        </w:rPr>
        <w:t>Ensure UNDP feedback on inception and draft evaluation reports is considered in final versions, always under</w:t>
      </w:r>
      <w:r w:rsidR="00EB3570" w:rsidRPr="00D43603">
        <w:rPr>
          <w:rFonts w:eastAsia="Calibri"/>
        </w:rPr>
        <w:t xml:space="preserve"> </w:t>
      </w:r>
      <w:proofErr w:type="gramStart"/>
      <w:r w:rsidR="00EB3570" w:rsidRPr="00D43603">
        <w:rPr>
          <w:rFonts w:eastAsia="Calibri"/>
        </w:rPr>
        <w:t>on</w:t>
      </w:r>
      <w:r w:rsidRPr="00D43603">
        <w:rPr>
          <w:rFonts w:eastAsia="Calibri"/>
        </w:rPr>
        <w:t xml:space="preserve"> the basis of</w:t>
      </w:r>
      <w:proofErr w:type="gramEnd"/>
      <w:r w:rsidRPr="00D43603">
        <w:rPr>
          <w:rFonts w:eastAsia="Calibri"/>
        </w:rPr>
        <w:t xml:space="preserve"> an independent evaluation. </w:t>
      </w:r>
    </w:p>
    <w:p w14:paraId="1DD084DB" w14:textId="77777777" w:rsidR="00701180" w:rsidRPr="00D43603" w:rsidRDefault="00701180" w:rsidP="00321536">
      <w:pPr>
        <w:numPr>
          <w:ilvl w:val="0"/>
          <w:numId w:val="11"/>
        </w:numPr>
        <w:contextualSpacing/>
        <w:jc w:val="both"/>
        <w:rPr>
          <w:rFonts w:eastAsia="Calibri"/>
        </w:rPr>
      </w:pPr>
      <w:r w:rsidRPr="00D43603">
        <w:rPr>
          <w:rFonts w:eastAsia="Calibri"/>
        </w:rPr>
        <w:t>Finalize the whole evaluation report and engage in debriefing with UNDP.</w:t>
      </w:r>
    </w:p>
    <w:p w14:paraId="6385882B" w14:textId="37FE9575" w:rsidR="00701180" w:rsidRPr="00D43603" w:rsidRDefault="00701180" w:rsidP="00321536">
      <w:pPr>
        <w:numPr>
          <w:ilvl w:val="0"/>
          <w:numId w:val="11"/>
        </w:numPr>
        <w:contextualSpacing/>
        <w:jc w:val="both"/>
        <w:rPr>
          <w:rFonts w:eastAsia="Calibri"/>
        </w:rPr>
      </w:pPr>
      <w:r w:rsidRPr="00D43603">
        <w:rPr>
          <w:rFonts w:eastAsia="Calibri"/>
        </w:rPr>
        <w:t xml:space="preserve">Submit </w:t>
      </w:r>
      <w:r w:rsidR="00EB3570" w:rsidRPr="00D43603">
        <w:rPr>
          <w:rFonts w:eastAsia="Calibri"/>
        </w:rPr>
        <w:t xml:space="preserve">the </w:t>
      </w:r>
      <w:r w:rsidRPr="00D43603">
        <w:rPr>
          <w:rFonts w:eastAsia="Calibri"/>
        </w:rPr>
        <w:t xml:space="preserve">final evaluation report </w:t>
      </w:r>
      <w:r w:rsidR="00EB3570" w:rsidRPr="00D43603">
        <w:rPr>
          <w:rFonts w:eastAsia="Calibri"/>
        </w:rPr>
        <w:t xml:space="preserve">as </w:t>
      </w:r>
      <w:r w:rsidRPr="00D43603">
        <w:rPr>
          <w:rFonts w:eastAsia="Calibri"/>
        </w:rPr>
        <w:t>revised</w:t>
      </w:r>
    </w:p>
    <w:p w14:paraId="14C5C5D2" w14:textId="77777777" w:rsidR="00701180" w:rsidRPr="00D43603" w:rsidRDefault="00701180" w:rsidP="00321536">
      <w:pPr>
        <w:numPr>
          <w:ilvl w:val="0"/>
          <w:numId w:val="11"/>
        </w:numPr>
        <w:contextualSpacing/>
        <w:jc w:val="both"/>
        <w:rPr>
          <w:rFonts w:eastAsia="Calibri"/>
        </w:rPr>
      </w:pPr>
      <w:r w:rsidRPr="00D43603">
        <w:rPr>
          <w:rFonts w:eastAsia="Calibri"/>
        </w:rPr>
        <w:t>Have/bring their laptops, and other relevant software/equipment</w:t>
      </w:r>
    </w:p>
    <w:p w14:paraId="0242C7DC" w14:textId="77777777" w:rsidR="00701180" w:rsidRPr="00D43603" w:rsidRDefault="00701180" w:rsidP="00321536">
      <w:pPr>
        <w:contextualSpacing/>
        <w:jc w:val="both"/>
        <w:rPr>
          <w:rFonts w:eastAsia="Calibri"/>
        </w:rPr>
      </w:pPr>
    </w:p>
    <w:p w14:paraId="56F9E9BC" w14:textId="13456F22" w:rsidR="00701180" w:rsidRPr="00D43603" w:rsidRDefault="00701180" w:rsidP="00321536">
      <w:pPr>
        <w:autoSpaceDE w:val="0"/>
        <w:autoSpaceDN w:val="0"/>
        <w:jc w:val="both"/>
      </w:pPr>
      <w:r w:rsidRPr="00D43603">
        <w:t>The evaluation exercise will be conducted by an independent consultant. The Consultant must have extensive experience in strategic programming of development assistance within the broader areas of democratic governance, in-depth knowledge of legal/judicial reform and rule of law sector capacity building at national and sub-national levels. Preferably, the consultants also have substantial knowledge of and experience with the monitoring and evaluation of projects in the rule of law sector in volatile environments. The required expertise, qualifications</w:t>
      </w:r>
      <w:r w:rsidR="00EB3570" w:rsidRPr="00D43603">
        <w:t>,</w:t>
      </w:r>
      <w:r w:rsidRPr="00D43603">
        <w:t xml:space="preserve"> and competencies are listed below:</w:t>
      </w:r>
    </w:p>
    <w:p w14:paraId="4C88AE96" w14:textId="77777777" w:rsidR="00701180" w:rsidRPr="00D43603" w:rsidRDefault="00701180" w:rsidP="00321536">
      <w:pPr>
        <w:autoSpaceDE w:val="0"/>
        <w:autoSpaceDN w:val="0"/>
        <w:jc w:val="both"/>
      </w:pPr>
    </w:p>
    <w:p w14:paraId="228C510C" w14:textId="77777777" w:rsidR="00701180" w:rsidRPr="00D43603" w:rsidRDefault="00701180" w:rsidP="00321536">
      <w:pPr>
        <w:jc w:val="both"/>
        <w:rPr>
          <w:b/>
          <w:bCs/>
        </w:rPr>
      </w:pPr>
      <w:r w:rsidRPr="00D43603">
        <w:rPr>
          <w:b/>
          <w:bCs/>
        </w:rPr>
        <w:t>Core Competencies:</w:t>
      </w:r>
    </w:p>
    <w:p w14:paraId="3F9C6463" w14:textId="77777777" w:rsidR="00701180" w:rsidRPr="00D43603" w:rsidRDefault="00701180" w:rsidP="00321536">
      <w:pPr>
        <w:numPr>
          <w:ilvl w:val="0"/>
          <w:numId w:val="11"/>
        </w:numPr>
        <w:contextualSpacing/>
        <w:jc w:val="both"/>
        <w:rPr>
          <w:rFonts w:eastAsia="Calibri"/>
        </w:rPr>
      </w:pPr>
      <w:r w:rsidRPr="00D43603">
        <w:rPr>
          <w:rFonts w:eastAsia="Calibri"/>
        </w:rPr>
        <w:t>Demonstrates integrity and fairness by modelling UN values and ethical standards.</w:t>
      </w:r>
    </w:p>
    <w:p w14:paraId="6DC3F21E" w14:textId="77777777" w:rsidR="00701180" w:rsidRPr="00D43603" w:rsidRDefault="00701180" w:rsidP="00321536">
      <w:pPr>
        <w:numPr>
          <w:ilvl w:val="0"/>
          <w:numId w:val="11"/>
        </w:numPr>
        <w:contextualSpacing/>
        <w:jc w:val="both"/>
        <w:rPr>
          <w:rFonts w:eastAsia="Calibri"/>
        </w:rPr>
      </w:pPr>
      <w:r w:rsidRPr="00D43603">
        <w:rPr>
          <w:rFonts w:eastAsia="Calibri"/>
        </w:rPr>
        <w:t>Demonstrates professional competence and is conscientious and efficient in meeting commitments, observing deadlines, and achieving results.</w:t>
      </w:r>
    </w:p>
    <w:p w14:paraId="112C6608" w14:textId="69C5281E" w:rsidR="00701180" w:rsidRPr="00D43603" w:rsidRDefault="00701180" w:rsidP="00321536">
      <w:pPr>
        <w:numPr>
          <w:ilvl w:val="0"/>
          <w:numId w:val="11"/>
        </w:numPr>
        <w:contextualSpacing/>
        <w:jc w:val="both"/>
        <w:rPr>
          <w:rFonts w:eastAsia="Calibri"/>
        </w:rPr>
      </w:pPr>
      <w:r w:rsidRPr="00D43603">
        <w:rPr>
          <w:rFonts w:eastAsia="Calibri"/>
        </w:rPr>
        <w:t>Display cultural, gender, nationality, religion</w:t>
      </w:r>
      <w:r w:rsidR="00EB3570" w:rsidRPr="00D43603">
        <w:rPr>
          <w:rFonts w:eastAsia="Calibri"/>
        </w:rPr>
        <w:t>,</w:t>
      </w:r>
      <w:r w:rsidRPr="00D43603">
        <w:rPr>
          <w:rFonts w:eastAsia="Calibri"/>
        </w:rPr>
        <w:t xml:space="preserve"> and age sensitivity and adaptability.</w:t>
      </w:r>
    </w:p>
    <w:p w14:paraId="6F530191" w14:textId="4BA0ECA7" w:rsidR="00701180" w:rsidRPr="00D43603" w:rsidRDefault="00701180" w:rsidP="00321536">
      <w:pPr>
        <w:numPr>
          <w:ilvl w:val="0"/>
          <w:numId w:val="11"/>
        </w:numPr>
        <w:contextualSpacing/>
        <w:jc w:val="both"/>
        <w:rPr>
          <w:rFonts w:eastAsia="Calibri"/>
        </w:rPr>
      </w:pPr>
      <w:r w:rsidRPr="00D43603">
        <w:rPr>
          <w:rFonts w:eastAsia="Calibri"/>
        </w:rPr>
        <w:t>High sense of relational skills, including cultural, gender, religion, race, nationality</w:t>
      </w:r>
      <w:r w:rsidR="00EB3570" w:rsidRPr="00D43603">
        <w:rPr>
          <w:rFonts w:eastAsia="Calibri"/>
        </w:rPr>
        <w:t>,</w:t>
      </w:r>
      <w:r w:rsidRPr="00D43603">
        <w:rPr>
          <w:rFonts w:eastAsia="Calibri"/>
        </w:rPr>
        <w:t xml:space="preserve"> and age sensitivity and adaptability, with a demonstrated ability to work in a multidisciplinary team.</w:t>
      </w:r>
    </w:p>
    <w:p w14:paraId="5E700E83" w14:textId="77777777" w:rsidR="00701180" w:rsidRPr="00D43603" w:rsidRDefault="00701180" w:rsidP="00701180">
      <w:pPr>
        <w:ind w:left="360"/>
        <w:jc w:val="both"/>
      </w:pPr>
    </w:p>
    <w:p w14:paraId="0BE994BB" w14:textId="77777777" w:rsidR="00701180" w:rsidRPr="00D43603" w:rsidRDefault="00701180" w:rsidP="00321536">
      <w:pPr>
        <w:jc w:val="both"/>
        <w:rPr>
          <w:b/>
          <w:bCs/>
        </w:rPr>
      </w:pPr>
      <w:r w:rsidRPr="00D43603">
        <w:rPr>
          <w:b/>
          <w:bCs/>
        </w:rPr>
        <w:t>Functional Competencies:</w:t>
      </w:r>
    </w:p>
    <w:p w14:paraId="3BC2256E" w14:textId="77777777" w:rsidR="00701180" w:rsidRPr="00D43603" w:rsidRDefault="00701180" w:rsidP="00321536">
      <w:pPr>
        <w:numPr>
          <w:ilvl w:val="0"/>
          <w:numId w:val="11"/>
        </w:numPr>
        <w:contextualSpacing/>
        <w:jc w:val="both"/>
        <w:rPr>
          <w:rFonts w:eastAsia="Calibri"/>
        </w:rPr>
      </w:pPr>
      <w:r w:rsidRPr="00D43603">
        <w:rPr>
          <w:rFonts w:eastAsia="Calibri"/>
        </w:rPr>
        <w:t>Ability to manage and supervise evaluation teams and ensure timely submission of quality evaluation reports.</w:t>
      </w:r>
    </w:p>
    <w:p w14:paraId="2222CBAC" w14:textId="641953AB" w:rsidR="00701180" w:rsidRPr="00D43603" w:rsidRDefault="00701180" w:rsidP="00321536">
      <w:pPr>
        <w:numPr>
          <w:ilvl w:val="0"/>
          <w:numId w:val="11"/>
        </w:numPr>
        <w:contextualSpacing/>
        <w:jc w:val="both"/>
        <w:rPr>
          <w:rFonts w:eastAsia="Calibri"/>
        </w:rPr>
      </w:pPr>
      <w:r w:rsidRPr="00D43603">
        <w:rPr>
          <w:rFonts w:eastAsia="Calibri"/>
        </w:rPr>
        <w:t xml:space="preserve">Good knowledge and understanding of the UN system, familiarity with </w:t>
      </w:r>
      <w:r w:rsidR="00347137" w:rsidRPr="00D43603">
        <w:rPr>
          <w:rFonts w:eastAsia="Calibri"/>
        </w:rPr>
        <w:t xml:space="preserve">the </w:t>
      </w:r>
      <w:r w:rsidRPr="00D43603">
        <w:rPr>
          <w:rFonts w:eastAsia="Calibri"/>
        </w:rPr>
        <w:t>UNDP mandate an asset.</w:t>
      </w:r>
    </w:p>
    <w:p w14:paraId="2BEC4FBD" w14:textId="09BAF36D" w:rsidR="00701180" w:rsidRPr="00D43603" w:rsidRDefault="00701180" w:rsidP="00321536">
      <w:pPr>
        <w:numPr>
          <w:ilvl w:val="0"/>
          <w:numId w:val="11"/>
        </w:numPr>
        <w:contextualSpacing/>
        <w:jc w:val="both"/>
        <w:rPr>
          <w:rFonts w:eastAsia="Calibri"/>
        </w:rPr>
      </w:pPr>
      <w:r w:rsidRPr="00D43603">
        <w:rPr>
          <w:rFonts w:eastAsia="Calibri"/>
        </w:rPr>
        <w:t xml:space="preserve">Knowledge of issues concerning governance, and </w:t>
      </w:r>
      <w:r w:rsidR="00347137" w:rsidRPr="00D43603">
        <w:rPr>
          <w:rFonts w:eastAsia="Calibri"/>
        </w:rPr>
        <w:t xml:space="preserve">the </w:t>
      </w:r>
      <w:r w:rsidRPr="00D43603">
        <w:rPr>
          <w:rFonts w:eastAsia="Calibri"/>
        </w:rPr>
        <w:t>rule of law.</w:t>
      </w:r>
    </w:p>
    <w:p w14:paraId="23BBDFBA" w14:textId="77777777" w:rsidR="00701180" w:rsidRPr="00D43603" w:rsidRDefault="00701180" w:rsidP="00321536">
      <w:pPr>
        <w:numPr>
          <w:ilvl w:val="0"/>
          <w:numId w:val="11"/>
        </w:numPr>
        <w:contextualSpacing/>
        <w:jc w:val="both"/>
        <w:rPr>
          <w:rFonts w:eastAsia="Calibri"/>
        </w:rPr>
      </w:pPr>
      <w:r w:rsidRPr="00D43603">
        <w:rPr>
          <w:rFonts w:eastAsia="Calibri"/>
        </w:rPr>
        <w:t>Thorough knowledge of results-based management and strategic planning processes.</w:t>
      </w:r>
    </w:p>
    <w:p w14:paraId="7982A2C8" w14:textId="77777777" w:rsidR="00701180" w:rsidRPr="00D43603" w:rsidRDefault="00701180" w:rsidP="00321536">
      <w:pPr>
        <w:numPr>
          <w:ilvl w:val="0"/>
          <w:numId w:val="11"/>
        </w:numPr>
        <w:contextualSpacing/>
        <w:jc w:val="both"/>
        <w:rPr>
          <w:rFonts w:eastAsia="Calibri"/>
        </w:rPr>
      </w:pPr>
      <w:r w:rsidRPr="00D43603">
        <w:rPr>
          <w:rFonts w:eastAsia="Calibri"/>
        </w:rPr>
        <w:t>Excellent facilitation and communication skills.</w:t>
      </w:r>
    </w:p>
    <w:p w14:paraId="23ABC60C" w14:textId="77777777" w:rsidR="00701180" w:rsidRPr="00D43603" w:rsidRDefault="00701180" w:rsidP="00321536">
      <w:pPr>
        <w:numPr>
          <w:ilvl w:val="0"/>
          <w:numId w:val="11"/>
        </w:numPr>
        <w:contextualSpacing/>
        <w:jc w:val="both"/>
        <w:rPr>
          <w:rFonts w:eastAsia="Calibri"/>
        </w:rPr>
      </w:pPr>
      <w:r w:rsidRPr="00D43603">
        <w:rPr>
          <w:rFonts w:eastAsia="Calibri"/>
        </w:rPr>
        <w:t>Wide experience in quantitative and qualitative data collection methods and –analysis including surveys, focus group discussions, key informant interviews etc.</w:t>
      </w:r>
    </w:p>
    <w:p w14:paraId="0FD989B6" w14:textId="77777777" w:rsidR="00701180" w:rsidRPr="00D43603" w:rsidRDefault="00701180" w:rsidP="00321536">
      <w:pPr>
        <w:numPr>
          <w:ilvl w:val="0"/>
          <w:numId w:val="11"/>
        </w:numPr>
        <w:contextualSpacing/>
        <w:jc w:val="both"/>
        <w:rPr>
          <w:rFonts w:eastAsia="Calibri"/>
        </w:rPr>
      </w:pPr>
      <w:r w:rsidRPr="00D43603">
        <w:rPr>
          <w:rFonts w:eastAsia="Calibri"/>
        </w:rPr>
        <w:t>Ability to deal with multi-stakeholder groups.</w:t>
      </w:r>
    </w:p>
    <w:p w14:paraId="2784CC4E" w14:textId="77777777" w:rsidR="00701180" w:rsidRPr="00D43603" w:rsidRDefault="00701180" w:rsidP="00321536">
      <w:pPr>
        <w:numPr>
          <w:ilvl w:val="0"/>
          <w:numId w:val="11"/>
        </w:numPr>
        <w:contextualSpacing/>
        <w:jc w:val="both"/>
        <w:rPr>
          <w:rFonts w:eastAsia="Calibri"/>
        </w:rPr>
      </w:pPr>
      <w:r w:rsidRPr="00D43603">
        <w:rPr>
          <w:rFonts w:eastAsia="Calibri"/>
        </w:rPr>
        <w:t>Ability to write focused evaluation reports.</w:t>
      </w:r>
    </w:p>
    <w:p w14:paraId="2C9EA73A" w14:textId="77777777" w:rsidR="00701180" w:rsidRPr="00D43603" w:rsidRDefault="00701180" w:rsidP="00701180">
      <w:pPr>
        <w:jc w:val="both"/>
      </w:pPr>
    </w:p>
    <w:p w14:paraId="5D821C35" w14:textId="77777777" w:rsidR="00701180" w:rsidRPr="00D43603" w:rsidRDefault="00701180" w:rsidP="00321536">
      <w:pPr>
        <w:pStyle w:val="NoSpacing"/>
        <w:rPr>
          <w:b/>
          <w:color w:val="2E74B5" w:themeColor="accent1" w:themeShade="BF"/>
          <w:szCs w:val="24"/>
        </w:rPr>
      </w:pPr>
      <w:r w:rsidRPr="00D43603">
        <w:rPr>
          <w:b/>
          <w:color w:val="2E74B5" w:themeColor="accent1" w:themeShade="BF"/>
          <w:szCs w:val="24"/>
        </w:rPr>
        <w:lastRenderedPageBreak/>
        <w:t xml:space="preserve">Documents to be included When Submitting the Proposals </w:t>
      </w:r>
    </w:p>
    <w:p w14:paraId="685D0551" w14:textId="2D20E931" w:rsidR="00701180" w:rsidRPr="00D43603" w:rsidRDefault="002942F0" w:rsidP="00321536">
      <w:pPr>
        <w:jc w:val="both"/>
      </w:pPr>
      <w:r w:rsidRPr="00D43603">
        <w:t>I</w:t>
      </w:r>
      <w:r w:rsidR="00701180" w:rsidRPr="00D43603">
        <w:t>nterested individual consultants must submit the following documents/information to demonstrate their qualifications:</w:t>
      </w:r>
    </w:p>
    <w:p w14:paraId="0372815C" w14:textId="77777777" w:rsidR="00701180" w:rsidRPr="00D43603" w:rsidRDefault="00701180" w:rsidP="003C6ACF">
      <w:pPr>
        <w:numPr>
          <w:ilvl w:val="0"/>
          <w:numId w:val="38"/>
        </w:numPr>
        <w:ind w:left="360"/>
        <w:jc w:val="both"/>
      </w:pPr>
      <w:r w:rsidRPr="00D43603">
        <w:rPr>
          <w:b/>
          <w:bCs/>
        </w:rPr>
        <w:t>Letter of interest</w:t>
      </w:r>
      <w:r w:rsidRPr="00D43603">
        <w:t xml:space="preserve"> and availability using the standard template. </w:t>
      </w:r>
    </w:p>
    <w:p w14:paraId="5AD954CD" w14:textId="77777777" w:rsidR="00701180" w:rsidRPr="00D43603" w:rsidRDefault="00701180" w:rsidP="003C6ACF">
      <w:pPr>
        <w:numPr>
          <w:ilvl w:val="0"/>
          <w:numId w:val="38"/>
        </w:numPr>
        <w:ind w:left="360"/>
        <w:jc w:val="both"/>
      </w:pPr>
      <w:r w:rsidRPr="00D43603">
        <w:rPr>
          <w:b/>
          <w:bCs/>
        </w:rPr>
        <w:t>Cover letter</w:t>
      </w:r>
      <w:r w:rsidRPr="00D43603">
        <w:t xml:space="preserve"> explaining why you are the most suitable candidate for the advertised position and a brief methodology on how you will approach and conduct the work (if applicable). </w:t>
      </w:r>
    </w:p>
    <w:p w14:paraId="5E972705" w14:textId="77777777" w:rsidR="00701180" w:rsidRPr="00D43603" w:rsidRDefault="00701180" w:rsidP="003C6ACF">
      <w:pPr>
        <w:numPr>
          <w:ilvl w:val="0"/>
          <w:numId w:val="38"/>
        </w:numPr>
        <w:ind w:left="360"/>
        <w:jc w:val="both"/>
        <w:rPr>
          <w:b/>
          <w:bCs/>
        </w:rPr>
      </w:pPr>
      <w:r w:rsidRPr="00D43603">
        <w:rPr>
          <w:b/>
          <w:bCs/>
        </w:rPr>
        <w:t>Technical Proposal:</w:t>
      </w:r>
    </w:p>
    <w:p w14:paraId="67C0CFE4" w14:textId="0BCE10F1" w:rsidR="00701180" w:rsidRPr="00D43603" w:rsidRDefault="00701180" w:rsidP="003C6ACF">
      <w:pPr>
        <w:numPr>
          <w:ilvl w:val="0"/>
          <w:numId w:val="38"/>
        </w:numPr>
        <w:ind w:left="360"/>
        <w:jc w:val="both"/>
      </w:pPr>
      <w:r w:rsidRPr="00D43603">
        <w:t>Provide a brief methodology on how they will approach and conduct the work</w:t>
      </w:r>
      <w:r w:rsidR="00347137" w:rsidRPr="00D43603">
        <w:t>.</w:t>
      </w:r>
    </w:p>
    <w:p w14:paraId="6AF45F4D" w14:textId="7B6CA43F" w:rsidR="00701180" w:rsidRPr="00D43603" w:rsidRDefault="00701180" w:rsidP="003C6ACF">
      <w:pPr>
        <w:numPr>
          <w:ilvl w:val="0"/>
          <w:numId w:val="38"/>
        </w:numPr>
        <w:ind w:left="360"/>
        <w:jc w:val="both"/>
      </w:pPr>
      <w:r w:rsidRPr="00D43603">
        <w:t>Confirmation of availability to provide services within the stipulated timeframe</w:t>
      </w:r>
      <w:r w:rsidR="00347137" w:rsidRPr="00D43603">
        <w:t>.</w:t>
      </w:r>
    </w:p>
    <w:p w14:paraId="3BF90861" w14:textId="77777777" w:rsidR="00701180" w:rsidRPr="00D43603" w:rsidRDefault="00701180" w:rsidP="003C6ACF">
      <w:pPr>
        <w:numPr>
          <w:ilvl w:val="0"/>
          <w:numId w:val="38"/>
        </w:numPr>
        <w:ind w:left="360"/>
        <w:jc w:val="both"/>
        <w:rPr>
          <w:b/>
          <w:bCs/>
        </w:rPr>
      </w:pPr>
      <w:r w:rsidRPr="00D43603">
        <w:rPr>
          <w:b/>
          <w:bCs/>
        </w:rPr>
        <w:t xml:space="preserve">Financial proposal </w:t>
      </w:r>
    </w:p>
    <w:p w14:paraId="5BC3515F" w14:textId="77777777" w:rsidR="00701180" w:rsidRPr="00D43603" w:rsidRDefault="00701180" w:rsidP="003C6ACF">
      <w:pPr>
        <w:numPr>
          <w:ilvl w:val="0"/>
          <w:numId w:val="38"/>
        </w:numPr>
        <w:ind w:left="360"/>
        <w:jc w:val="both"/>
      </w:pPr>
      <w:r w:rsidRPr="00D43603">
        <w:t xml:space="preserve">Specifying the daily fee, number of days of work required. Payments are made to the Individual Consultant based on the actual number of days worked. </w:t>
      </w:r>
    </w:p>
    <w:p w14:paraId="6F158512" w14:textId="77777777" w:rsidR="00701180" w:rsidRPr="00D43603" w:rsidRDefault="00701180" w:rsidP="003C6ACF">
      <w:pPr>
        <w:numPr>
          <w:ilvl w:val="0"/>
          <w:numId w:val="38"/>
        </w:numPr>
        <w:ind w:left="360"/>
        <w:jc w:val="both"/>
        <w:rPr>
          <w:b/>
          <w:bCs/>
        </w:rPr>
      </w:pPr>
      <w:r w:rsidRPr="00D43603">
        <w:rPr>
          <w:b/>
          <w:bCs/>
        </w:rPr>
        <w:t xml:space="preserve">Personal CV </w:t>
      </w:r>
      <w:r w:rsidRPr="00D43603">
        <w:t>including experience in similar activities and at least 3 references.</w:t>
      </w:r>
    </w:p>
    <w:p w14:paraId="279F0265" w14:textId="77777777" w:rsidR="00701180" w:rsidRPr="00D43603" w:rsidRDefault="00701180" w:rsidP="00701180">
      <w:pPr>
        <w:ind w:left="360"/>
        <w:jc w:val="both"/>
        <w:rPr>
          <w:b/>
          <w:bCs/>
        </w:rPr>
      </w:pPr>
    </w:p>
    <w:p w14:paraId="1A2BA41A" w14:textId="77777777" w:rsidR="00701180" w:rsidRPr="00D43603" w:rsidRDefault="00701180" w:rsidP="00321536">
      <w:pPr>
        <w:pStyle w:val="NoSpacing"/>
        <w:rPr>
          <w:b/>
          <w:color w:val="2E74B5" w:themeColor="accent1" w:themeShade="BF"/>
          <w:szCs w:val="24"/>
        </w:rPr>
      </w:pPr>
      <w:r w:rsidRPr="00D43603">
        <w:rPr>
          <w:b/>
          <w:color w:val="2E74B5" w:themeColor="accent1" w:themeShade="BF"/>
          <w:szCs w:val="24"/>
        </w:rPr>
        <w:t>Financial proposal</w:t>
      </w:r>
    </w:p>
    <w:p w14:paraId="465C6D9F" w14:textId="77777777" w:rsidR="002942F0" w:rsidRPr="00D43603" w:rsidRDefault="002942F0" w:rsidP="00701180">
      <w:pPr>
        <w:ind w:left="360"/>
        <w:rPr>
          <w:b/>
          <w:bCs/>
        </w:rPr>
      </w:pPr>
    </w:p>
    <w:p w14:paraId="07B7848E" w14:textId="77777777" w:rsidR="00701180" w:rsidRPr="00D43603" w:rsidRDefault="00701180" w:rsidP="00321536">
      <w:pPr>
        <w:jc w:val="both"/>
        <w:rPr>
          <w:b/>
          <w:bCs/>
        </w:rPr>
      </w:pPr>
      <w:r w:rsidRPr="00D43603">
        <w:rPr>
          <w:b/>
          <w:bCs/>
        </w:rPr>
        <w:t xml:space="preserve">Lump sum contract </w:t>
      </w:r>
    </w:p>
    <w:p w14:paraId="0AE616F6" w14:textId="77777777" w:rsidR="00701180" w:rsidRPr="00D43603" w:rsidRDefault="00701180" w:rsidP="00321536">
      <w:pPr>
        <w:jc w:val="both"/>
      </w:pPr>
      <w:r w:rsidRPr="00D43603">
        <w:t>The financial proposal shall specify a total lump sum amount, and payment terms around specific and measurable (qualitative and quantitative) deliverables (</w:t>
      </w:r>
      <w:proofErr w:type="gramStart"/>
      <w:r w:rsidRPr="00D43603">
        <w:t>i.e.</w:t>
      </w:r>
      <w:proofErr w:type="gramEnd"/>
      <w:r w:rsidRPr="00D43603">
        <w:t xml:space="preserve"> whether payments fall in instalments or upon completion of the entire contract). Payments are based upon delivery of the services specified in the TOR. </w:t>
      </w:r>
      <w:proofErr w:type="gramStart"/>
      <w:r w:rsidRPr="00D43603">
        <w:t>In order to</w:t>
      </w:r>
      <w:proofErr w:type="gramEnd"/>
      <w:r w:rsidRPr="00D43603">
        <w:t xml:space="preserve"> assist the requesting unit in the comparison of financial proposals, the financial proposal will include a breakdown of this lump sum amount. </w:t>
      </w:r>
    </w:p>
    <w:p w14:paraId="380B85ED" w14:textId="77777777" w:rsidR="00701180" w:rsidRPr="00D43603" w:rsidRDefault="00701180" w:rsidP="00321536">
      <w:pPr>
        <w:jc w:val="both"/>
      </w:pPr>
    </w:p>
    <w:p w14:paraId="2D1DB588" w14:textId="77777777" w:rsidR="00701180" w:rsidRPr="00D43603" w:rsidRDefault="00701180" w:rsidP="00321536">
      <w:pPr>
        <w:jc w:val="both"/>
      </w:pPr>
      <w:r w:rsidRPr="00D43603">
        <w:t>The Consultant will be responsible for all personal administrative expenses associated with undertaking this assignment.</w:t>
      </w:r>
    </w:p>
    <w:p w14:paraId="67C9F37A" w14:textId="77777777" w:rsidR="00701180" w:rsidRPr="00D43603" w:rsidRDefault="00701180" w:rsidP="00321536">
      <w:pPr>
        <w:jc w:val="both"/>
        <w:rPr>
          <w:b/>
          <w:bCs/>
        </w:rPr>
      </w:pPr>
    </w:p>
    <w:p w14:paraId="498E7DB0" w14:textId="77777777" w:rsidR="00701180" w:rsidRPr="00D43603" w:rsidRDefault="00701180" w:rsidP="00321536">
      <w:pPr>
        <w:jc w:val="both"/>
        <w:rPr>
          <w:b/>
          <w:bCs/>
        </w:rPr>
      </w:pPr>
      <w:r w:rsidRPr="00D43603">
        <w:rPr>
          <w:b/>
          <w:bCs/>
        </w:rPr>
        <w:t>Evaluation of applicants</w:t>
      </w:r>
    </w:p>
    <w:p w14:paraId="043CB91C" w14:textId="77777777" w:rsidR="00701180" w:rsidRPr="00D43603" w:rsidRDefault="00701180" w:rsidP="00321536">
      <w:pPr>
        <w:jc w:val="both"/>
      </w:pPr>
      <w:r w:rsidRPr="00D43603">
        <w:t>The award of the contract shall be made to the individual consultant whose offer has been evaluated and determined as:</w:t>
      </w:r>
    </w:p>
    <w:p w14:paraId="28962909" w14:textId="1E68A4B0" w:rsidR="00701180" w:rsidRPr="00D43603" w:rsidRDefault="00701180" w:rsidP="00321536">
      <w:pPr>
        <w:numPr>
          <w:ilvl w:val="0"/>
          <w:numId w:val="11"/>
        </w:numPr>
        <w:contextualSpacing/>
        <w:jc w:val="both"/>
        <w:rPr>
          <w:rFonts w:eastAsia="Calibri"/>
        </w:rPr>
      </w:pPr>
      <w:r w:rsidRPr="00D43603">
        <w:rPr>
          <w:rFonts w:eastAsia="Calibri"/>
        </w:rPr>
        <w:t xml:space="preserve">Only those applications which </w:t>
      </w:r>
      <w:r w:rsidR="00347137" w:rsidRPr="00D43603">
        <w:rPr>
          <w:rFonts w:eastAsia="Calibri"/>
        </w:rPr>
        <w:t xml:space="preserve">that </w:t>
      </w:r>
      <w:r w:rsidRPr="00D43603">
        <w:rPr>
          <w:rFonts w:eastAsia="Calibri"/>
        </w:rPr>
        <w:t>are responsive and compliant will be evaluated.</w:t>
      </w:r>
    </w:p>
    <w:p w14:paraId="23B10B26" w14:textId="77777777" w:rsidR="00701180" w:rsidRPr="00D43603" w:rsidRDefault="00701180" w:rsidP="00321536">
      <w:pPr>
        <w:numPr>
          <w:ilvl w:val="0"/>
          <w:numId w:val="11"/>
        </w:numPr>
        <w:contextualSpacing/>
        <w:jc w:val="both"/>
        <w:rPr>
          <w:rFonts w:eastAsia="Calibri"/>
        </w:rPr>
      </w:pPr>
      <w:r w:rsidRPr="00D43603">
        <w:rPr>
          <w:rFonts w:eastAsia="Calibri"/>
        </w:rPr>
        <w:t>Offers will be evaluated according to the Combined Scoring method – where the technical criteria will be weighted at 70% and the financial offer will be weighted at 30%.</w:t>
      </w:r>
    </w:p>
    <w:p w14:paraId="5A057237" w14:textId="77777777" w:rsidR="00701180" w:rsidRPr="00D43603" w:rsidRDefault="00701180" w:rsidP="00321536">
      <w:pPr>
        <w:numPr>
          <w:ilvl w:val="0"/>
          <w:numId w:val="11"/>
        </w:numPr>
        <w:contextualSpacing/>
        <w:jc w:val="both"/>
        <w:rPr>
          <w:rFonts w:eastAsia="Calibri"/>
        </w:rPr>
      </w:pPr>
      <w:r w:rsidRPr="00D43603">
        <w:rPr>
          <w:rFonts w:eastAsia="Calibri"/>
        </w:rPr>
        <w:t>Only candidates obtaining a minimum of 49 points (70% of the total technical points) would be considered for the Financial Evaluation.</w:t>
      </w:r>
    </w:p>
    <w:p w14:paraId="1DFB97C7" w14:textId="77777777" w:rsidR="00701180" w:rsidRPr="00D43603" w:rsidRDefault="00701180" w:rsidP="00321536">
      <w:pPr>
        <w:numPr>
          <w:ilvl w:val="0"/>
          <w:numId w:val="11"/>
        </w:numPr>
        <w:contextualSpacing/>
        <w:jc w:val="both"/>
        <w:rPr>
          <w:rFonts w:eastAsia="Calibri"/>
        </w:rPr>
      </w:pPr>
      <w:r w:rsidRPr="00D43603">
        <w:rPr>
          <w:rFonts w:eastAsia="Calibri"/>
        </w:rPr>
        <w:t>The financial proposal shall specify an all-inclusive lumpsum payment linked to deliverables.</w:t>
      </w:r>
    </w:p>
    <w:p w14:paraId="57FA6111" w14:textId="7614C726" w:rsidR="00701180" w:rsidRPr="00D43603" w:rsidRDefault="00701180" w:rsidP="00321536">
      <w:pPr>
        <w:numPr>
          <w:ilvl w:val="0"/>
          <w:numId w:val="11"/>
        </w:numPr>
        <w:contextualSpacing/>
        <w:jc w:val="both"/>
        <w:rPr>
          <w:rFonts w:eastAsia="Calibri"/>
        </w:rPr>
      </w:pPr>
      <w:r w:rsidRPr="00D43603">
        <w:rPr>
          <w:rFonts w:eastAsia="Calibri"/>
        </w:rPr>
        <w:t>The top applicant with the Highest Combined Scores and</w:t>
      </w:r>
      <w:r w:rsidR="00347137" w:rsidRPr="00D43603">
        <w:rPr>
          <w:rFonts w:eastAsia="Calibri"/>
        </w:rPr>
        <w:t xml:space="preserve"> who has </w:t>
      </w:r>
      <w:r w:rsidRPr="00D43603">
        <w:rPr>
          <w:rFonts w:eastAsia="Calibri"/>
        </w:rPr>
        <w:t>accepted UNDP’s General Terms and Conditions will be awarded the IC contract.</w:t>
      </w:r>
    </w:p>
    <w:p w14:paraId="3B6AB6B9" w14:textId="77777777" w:rsidR="00701180" w:rsidRPr="00D43603" w:rsidRDefault="00701180" w:rsidP="00701180">
      <w:pPr>
        <w:ind w:left="-360"/>
        <w:jc w:val="both"/>
        <w:rPr>
          <w:b/>
          <w:bCs/>
        </w:rPr>
      </w:pPr>
    </w:p>
    <w:tbl>
      <w:tblPr>
        <w:tblStyle w:val="TableGrid"/>
        <w:tblW w:w="5000" w:type="pct"/>
        <w:tblLook w:val="04A0" w:firstRow="1" w:lastRow="0" w:firstColumn="1" w:lastColumn="0" w:noHBand="0" w:noVBand="1"/>
      </w:tblPr>
      <w:tblGrid>
        <w:gridCol w:w="1598"/>
        <w:gridCol w:w="7191"/>
        <w:gridCol w:w="1265"/>
      </w:tblGrid>
      <w:tr w:rsidR="00701180" w:rsidRPr="00D43603" w14:paraId="353B4843" w14:textId="77777777" w:rsidTr="00321536">
        <w:tc>
          <w:tcPr>
            <w:tcW w:w="5000" w:type="pct"/>
            <w:gridSpan w:val="3"/>
          </w:tcPr>
          <w:p w14:paraId="07F0A01E" w14:textId="77777777" w:rsidR="00701180" w:rsidRPr="00D43603" w:rsidRDefault="00701180" w:rsidP="00D22472">
            <w:pPr>
              <w:pStyle w:val="Default"/>
              <w:jc w:val="center"/>
              <w:rPr>
                <w:rFonts w:ascii="Times New Roman" w:hAnsi="Times New Roman" w:cs="Times New Roman"/>
                <w:b/>
                <w:bCs/>
                <w:color w:val="auto"/>
                <w:sz w:val="22"/>
                <w:szCs w:val="22"/>
              </w:rPr>
            </w:pPr>
            <w:r w:rsidRPr="00D43603">
              <w:rPr>
                <w:rFonts w:ascii="Times New Roman" w:hAnsi="Times New Roman" w:cs="Times New Roman"/>
                <w:b/>
                <w:color w:val="auto"/>
                <w:sz w:val="22"/>
                <w:szCs w:val="22"/>
              </w:rPr>
              <w:t>Evaluation criteria</w:t>
            </w:r>
          </w:p>
        </w:tc>
      </w:tr>
      <w:tr w:rsidR="00701180" w:rsidRPr="00D43603" w14:paraId="60928C1A" w14:textId="77777777" w:rsidTr="00321536">
        <w:tc>
          <w:tcPr>
            <w:tcW w:w="4371" w:type="pct"/>
            <w:gridSpan w:val="2"/>
          </w:tcPr>
          <w:p w14:paraId="3E4FF002" w14:textId="77777777" w:rsidR="00701180" w:rsidRPr="00D43603" w:rsidRDefault="00701180" w:rsidP="00D22472">
            <w:pPr>
              <w:autoSpaceDE w:val="0"/>
              <w:autoSpaceDN w:val="0"/>
              <w:adjustRightInd w:val="0"/>
              <w:jc w:val="both"/>
              <w:rPr>
                <w:bCs/>
              </w:rPr>
            </w:pPr>
            <w:r w:rsidRPr="00D43603">
              <w:rPr>
                <w:b/>
                <w:bCs/>
              </w:rPr>
              <w:t>Technical Evaluation</w:t>
            </w:r>
          </w:p>
        </w:tc>
        <w:tc>
          <w:tcPr>
            <w:tcW w:w="629" w:type="pct"/>
          </w:tcPr>
          <w:p w14:paraId="1BB74303" w14:textId="77777777" w:rsidR="00701180" w:rsidRPr="00D43603" w:rsidRDefault="00701180" w:rsidP="00D22472">
            <w:pPr>
              <w:pStyle w:val="Default"/>
              <w:jc w:val="center"/>
              <w:rPr>
                <w:rFonts w:ascii="Times New Roman" w:hAnsi="Times New Roman" w:cs="Times New Roman"/>
                <w:color w:val="auto"/>
                <w:sz w:val="22"/>
                <w:szCs w:val="22"/>
              </w:rPr>
            </w:pPr>
            <w:r w:rsidRPr="00D43603">
              <w:rPr>
                <w:rFonts w:ascii="Times New Roman" w:hAnsi="Times New Roman" w:cs="Times New Roman"/>
                <w:color w:val="auto"/>
                <w:sz w:val="22"/>
                <w:szCs w:val="22"/>
              </w:rPr>
              <w:t>70 POINTS</w:t>
            </w:r>
          </w:p>
        </w:tc>
      </w:tr>
      <w:tr w:rsidR="00701180" w:rsidRPr="00D43603" w14:paraId="00F83E89" w14:textId="77777777" w:rsidTr="00321536">
        <w:tc>
          <w:tcPr>
            <w:tcW w:w="795" w:type="pct"/>
          </w:tcPr>
          <w:p w14:paraId="71159C41" w14:textId="77777777" w:rsidR="00701180" w:rsidRPr="00D43603" w:rsidRDefault="00701180" w:rsidP="00D22472">
            <w:pPr>
              <w:pStyle w:val="Default"/>
              <w:jc w:val="both"/>
              <w:rPr>
                <w:rFonts w:ascii="Times New Roman" w:hAnsi="Times New Roman" w:cs="Times New Roman"/>
                <w:color w:val="auto"/>
                <w:sz w:val="22"/>
                <w:szCs w:val="22"/>
              </w:rPr>
            </w:pPr>
            <w:r w:rsidRPr="00D43603">
              <w:rPr>
                <w:rFonts w:ascii="Times New Roman" w:hAnsi="Times New Roman" w:cs="Times New Roman"/>
                <w:color w:val="auto"/>
                <w:sz w:val="22"/>
                <w:szCs w:val="22"/>
              </w:rPr>
              <w:t xml:space="preserve">Academic Requirement </w:t>
            </w:r>
          </w:p>
        </w:tc>
        <w:tc>
          <w:tcPr>
            <w:tcW w:w="3576" w:type="pct"/>
          </w:tcPr>
          <w:p w14:paraId="65186F82" w14:textId="77777777" w:rsidR="00701180" w:rsidRPr="00D43603" w:rsidRDefault="00701180" w:rsidP="00D22472">
            <w:pPr>
              <w:autoSpaceDE w:val="0"/>
              <w:autoSpaceDN w:val="0"/>
              <w:adjustRightInd w:val="0"/>
              <w:jc w:val="both"/>
              <w:rPr>
                <w:bCs/>
              </w:rPr>
            </w:pPr>
            <w:r w:rsidRPr="00D43603">
              <w:rPr>
                <w:bCs/>
              </w:rPr>
              <w:t>Master’s degree in Law, Public Policy and Management, Public Administration, Development studies, International Development, or any other relevant social science degree</w:t>
            </w:r>
          </w:p>
        </w:tc>
        <w:tc>
          <w:tcPr>
            <w:tcW w:w="629" w:type="pct"/>
          </w:tcPr>
          <w:p w14:paraId="757ABED7" w14:textId="77777777" w:rsidR="00701180" w:rsidRPr="00D43603" w:rsidRDefault="00701180" w:rsidP="00D22472">
            <w:pPr>
              <w:pStyle w:val="Default"/>
              <w:jc w:val="center"/>
              <w:rPr>
                <w:rFonts w:ascii="Times New Roman" w:hAnsi="Times New Roman" w:cs="Times New Roman"/>
                <w:color w:val="auto"/>
                <w:sz w:val="22"/>
                <w:szCs w:val="22"/>
              </w:rPr>
            </w:pPr>
            <w:r w:rsidRPr="00D43603">
              <w:rPr>
                <w:rFonts w:ascii="Times New Roman" w:hAnsi="Times New Roman" w:cs="Times New Roman"/>
                <w:color w:val="auto"/>
                <w:sz w:val="22"/>
                <w:szCs w:val="22"/>
              </w:rPr>
              <w:t>10</w:t>
            </w:r>
          </w:p>
        </w:tc>
      </w:tr>
      <w:tr w:rsidR="00701180" w:rsidRPr="00D43603" w14:paraId="41A3E8EB" w14:textId="77777777" w:rsidTr="00321536">
        <w:tc>
          <w:tcPr>
            <w:tcW w:w="795" w:type="pct"/>
            <w:vMerge w:val="restart"/>
          </w:tcPr>
          <w:p w14:paraId="4E83CE22" w14:textId="77777777" w:rsidR="00701180" w:rsidRPr="00D43603" w:rsidRDefault="00701180" w:rsidP="00D22472">
            <w:pPr>
              <w:pStyle w:val="Default"/>
              <w:jc w:val="both"/>
              <w:rPr>
                <w:rFonts w:ascii="Times New Roman" w:hAnsi="Times New Roman" w:cs="Times New Roman"/>
                <w:color w:val="auto"/>
                <w:sz w:val="22"/>
                <w:szCs w:val="22"/>
              </w:rPr>
            </w:pPr>
            <w:r w:rsidRPr="00D43603">
              <w:rPr>
                <w:rFonts w:ascii="Times New Roman" w:hAnsi="Times New Roman" w:cs="Times New Roman"/>
                <w:color w:val="auto"/>
                <w:sz w:val="22"/>
                <w:szCs w:val="22"/>
              </w:rPr>
              <w:t xml:space="preserve">Experience </w:t>
            </w:r>
          </w:p>
        </w:tc>
        <w:tc>
          <w:tcPr>
            <w:tcW w:w="3576" w:type="pct"/>
          </w:tcPr>
          <w:p w14:paraId="3187C951" w14:textId="77777777" w:rsidR="00701180" w:rsidRPr="00D43603" w:rsidRDefault="00701180" w:rsidP="00D22472">
            <w:pPr>
              <w:autoSpaceDE w:val="0"/>
              <w:autoSpaceDN w:val="0"/>
              <w:adjustRightInd w:val="0"/>
              <w:jc w:val="both"/>
              <w:rPr>
                <w:bCs/>
              </w:rPr>
            </w:pPr>
            <w:r w:rsidRPr="00D43603">
              <w:rPr>
                <w:bCs/>
              </w:rPr>
              <w:t>Minimum of ten years of accumulated experience in programme /project evaluation, of which at least five years should be in international settings – preferably in post-conflict or fragile state contexts;</w:t>
            </w:r>
          </w:p>
        </w:tc>
        <w:tc>
          <w:tcPr>
            <w:tcW w:w="629" w:type="pct"/>
          </w:tcPr>
          <w:p w14:paraId="4142FAFF" w14:textId="77777777" w:rsidR="00701180" w:rsidRPr="00D43603" w:rsidRDefault="00701180" w:rsidP="00D22472">
            <w:pPr>
              <w:pStyle w:val="Default"/>
              <w:jc w:val="center"/>
              <w:rPr>
                <w:rFonts w:ascii="Times New Roman" w:hAnsi="Times New Roman" w:cs="Times New Roman"/>
                <w:color w:val="auto"/>
                <w:sz w:val="22"/>
                <w:szCs w:val="22"/>
              </w:rPr>
            </w:pPr>
            <w:r w:rsidRPr="00D43603">
              <w:rPr>
                <w:rFonts w:ascii="Times New Roman" w:hAnsi="Times New Roman" w:cs="Times New Roman"/>
                <w:color w:val="auto"/>
                <w:sz w:val="22"/>
                <w:szCs w:val="22"/>
              </w:rPr>
              <w:t>10</w:t>
            </w:r>
          </w:p>
        </w:tc>
      </w:tr>
      <w:tr w:rsidR="00701180" w:rsidRPr="00D43603" w14:paraId="5D87A408" w14:textId="77777777" w:rsidTr="00321536">
        <w:tc>
          <w:tcPr>
            <w:tcW w:w="795" w:type="pct"/>
            <w:vMerge/>
          </w:tcPr>
          <w:p w14:paraId="482B68DF" w14:textId="77777777" w:rsidR="00701180" w:rsidRPr="00D43603" w:rsidRDefault="00701180" w:rsidP="00D22472">
            <w:pPr>
              <w:pStyle w:val="Default"/>
              <w:jc w:val="both"/>
              <w:rPr>
                <w:rFonts w:ascii="Times New Roman" w:hAnsi="Times New Roman" w:cs="Times New Roman"/>
                <w:color w:val="auto"/>
                <w:sz w:val="22"/>
                <w:szCs w:val="22"/>
              </w:rPr>
            </w:pPr>
          </w:p>
        </w:tc>
        <w:tc>
          <w:tcPr>
            <w:tcW w:w="3576" w:type="pct"/>
          </w:tcPr>
          <w:p w14:paraId="44630343" w14:textId="77777777" w:rsidR="00701180" w:rsidRPr="00D43603" w:rsidRDefault="00701180" w:rsidP="00D22472">
            <w:pPr>
              <w:autoSpaceDE w:val="0"/>
              <w:autoSpaceDN w:val="0"/>
              <w:adjustRightInd w:val="0"/>
              <w:jc w:val="both"/>
            </w:pPr>
            <w:r w:rsidRPr="00D43603">
              <w:t xml:space="preserve">Good knowledge of the UNDP Evaluation Policy, experience applying UNDP Results Based Evaluation Policies and Procedures, good knowledge of the UNDP DIM/NIM Guidelines and Procedures, knowledge of Result-Based Management Evaluation methodologies, knowledge of participatory monitoring approaches; experience applying </w:t>
            </w:r>
            <w:r w:rsidRPr="00D43603">
              <w:lastRenderedPageBreak/>
              <w:t xml:space="preserve">SMART indicators and reconstructing or validating baseline scenarios, demonstrable analytical skills </w:t>
            </w:r>
          </w:p>
        </w:tc>
        <w:tc>
          <w:tcPr>
            <w:tcW w:w="629" w:type="pct"/>
          </w:tcPr>
          <w:p w14:paraId="2580E96C" w14:textId="77777777" w:rsidR="00701180" w:rsidRPr="00D43603" w:rsidRDefault="00701180" w:rsidP="00D22472">
            <w:pPr>
              <w:pStyle w:val="Default"/>
              <w:jc w:val="center"/>
              <w:rPr>
                <w:rFonts w:ascii="Times New Roman" w:hAnsi="Times New Roman" w:cs="Times New Roman"/>
                <w:color w:val="auto"/>
                <w:sz w:val="22"/>
                <w:szCs w:val="22"/>
              </w:rPr>
            </w:pPr>
            <w:r w:rsidRPr="00D43603">
              <w:rPr>
                <w:rFonts w:ascii="Times New Roman" w:hAnsi="Times New Roman" w:cs="Times New Roman"/>
                <w:color w:val="auto"/>
                <w:sz w:val="22"/>
                <w:szCs w:val="22"/>
              </w:rPr>
              <w:lastRenderedPageBreak/>
              <w:t>10</w:t>
            </w:r>
          </w:p>
        </w:tc>
      </w:tr>
      <w:tr w:rsidR="00701180" w:rsidRPr="00D43603" w14:paraId="2ED255EA" w14:textId="77777777" w:rsidTr="00321536">
        <w:tc>
          <w:tcPr>
            <w:tcW w:w="795" w:type="pct"/>
            <w:vMerge/>
          </w:tcPr>
          <w:p w14:paraId="37ACB1E8" w14:textId="77777777" w:rsidR="00701180" w:rsidRPr="00D43603" w:rsidRDefault="00701180" w:rsidP="00D22472">
            <w:pPr>
              <w:pStyle w:val="Default"/>
              <w:jc w:val="both"/>
              <w:rPr>
                <w:rFonts w:ascii="Times New Roman" w:hAnsi="Times New Roman" w:cs="Times New Roman"/>
                <w:color w:val="auto"/>
                <w:sz w:val="22"/>
                <w:szCs w:val="22"/>
              </w:rPr>
            </w:pPr>
          </w:p>
        </w:tc>
        <w:tc>
          <w:tcPr>
            <w:tcW w:w="3576" w:type="pct"/>
          </w:tcPr>
          <w:p w14:paraId="7731D371" w14:textId="77777777" w:rsidR="00701180" w:rsidRPr="00D43603" w:rsidRDefault="00701180" w:rsidP="00D22472">
            <w:pPr>
              <w:pStyle w:val="Default"/>
              <w:jc w:val="both"/>
              <w:rPr>
                <w:rFonts w:ascii="Times New Roman" w:hAnsi="Times New Roman" w:cs="Times New Roman"/>
                <w:color w:val="auto"/>
                <w:sz w:val="22"/>
                <w:szCs w:val="22"/>
              </w:rPr>
            </w:pPr>
            <w:r w:rsidRPr="00D43603">
              <w:rPr>
                <w:rFonts w:ascii="Times New Roman" w:hAnsi="Times New Roman" w:cs="Times New Roman"/>
                <w:color w:val="auto"/>
                <w:sz w:val="22"/>
                <w:szCs w:val="22"/>
              </w:rPr>
              <w:t>Adequate Methodology and work plan (Evaluation matrix, techniques for gathering and analyzing gender sensitive qualitative and quantitative data)</w:t>
            </w:r>
          </w:p>
        </w:tc>
        <w:tc>
          <w:tcPr>
            <w:tcW w:w="629" w:type="pct"/>
          </w:tcPr>
          <w:p w14:paraId="4D897ECD" w14:textId="77777777" w:rsidR="00701180" w:rsidRPr="00D43603" w:rsidRDefault="00701180" w:rsidP="00D22472">
            <w:pPr>
              <w:pStyle w:val="Default"/>
              <w:jc w:val="center"/>
              <w:rPr>
                <w:rFonts w:ascii="Times New Roman" w:hAnsi="Times New Roman" w:cs="Times New Roman"/>
                <w:color w:val="auto"/>
                <w:sz w:val="22"/>
                <w:szCs w:val="22"/>
              </w:rPr>
            </w:pPr>
            <w:r w:rsidRPr="00D43603">
              <w:rPr>
                <w:rFonts w:ascii="Times New Roman" w:hAnsi="Times New Roman" w:cs="Times New Roman"/>
                <w:color w:val="auto"/>
                <w:sz w:val="22"/>
                <w:szCs w:val="22"/>
              </w:rPr>
              <w:t>20</w:t>
            </w:r>
          </w:p>
        </w:tc>
      </w:tr>
      <w:tr w:rsidR="00701180" w:rsidRPr="00D43603" w14:paraId="597BAC34" w14:textId="77777777" w:rsidTr="00321536">
        <w:tc>
          <w:tcPr>
            <w:tcW w:w="795" w:type="pct"/>
            <w:vMerge/>
          </w:tcPr>
          <w:p w14:paraId="5636CADF" w14:textId="77777777" w:rsidR="00701180" w:rsidRPr="00D43603" w:rsidRDefault="00701180" w:rsidP="00D22472">
            <w:pPr>
              <w:pStyle w:val="Default"/>
              <w:jc w:val="both"/>
              <w:rPr>
                <w:rFonts w:ascii="Times New Roman" w:hAnsi="Times New Roman" w:cs="Times New Roman"/>
                <w:color w:val="auto"/>
                <w:sz w:val="22"/>
                <w:szCs w:val="22"/>
              </w:rPr>
            </w:pPr>
          </w:p>
        </w:tc>
        <w:tc>
          <w:tcPr>
            <w:tcW w:w="3576" w:type="pct"/>
          </w:tcPr>
          <w:p w14:paraId="0F11B730" w14:textId="77777777" w:rsidR="00701180" w:rsidRPr="00D43603" w:rsidRDefault="00701180" w:rsidP="00D22472">
            <w:pPr>
              <w:pStyle w:val="Default"/>
              <w:jc w:val="both"/>
              <w:rPr>
                <w:rFonts w:ascii="Times New Roman" w:hAnsi="Times New Roman" w:cs="Times New Roman"/>
                <w:color w:val="auto"/>
                <w:sz w:val="22"/>
                <w:szCs w:val="22"/>
              </w:rPr>
            </w:pPr>
            <w:r w:rsidRPr="00D43603">
              <w:rPr>
                <w:rFonts w:ascii="Times New Roman" w:hAnsi="Times New Roman" w:cs="Times New Roman"/>
                <w:color w:val="auto"/>
                <w:sz w:val="22"/>
                <w:szCs w:val="22"/>
              </w:rPr>
              <w:t xml:space="preserve">Good knowledge of (monitoring and evaluation of) access to justice and rule of law </w:t>
            </w:r>
            <w:proofErr w:type="spellStart"/>
            <w:r w:rsidRPr="00D43603">
              <w:rPr>
                <w:rFonts w:ascii="Times New Roman" w:hAnsi="Times New Roman" w:cs="Times New Roman"/>
                <w:color w:val="auto"/>
                <w:sz w:val="22"/>
                <w:szCs w:val="22"/>
              </w:rPr>
              <w:t>programmes</w:t>
            </w:r>
            <w:proofErr w:type="spellEnd"/>
            <w:r w:rsidRPr="00D43603">
              <w:rPr>
                <w:rFonts w:ascii="Times New Roman" w:hAnsi="Times New Roman" w:cs="Times New Roman"/>
                <w:color w:val="auto"/>
                <w:sz w:val="22"/>
                <w:szCs w:val="22"/>
              </w:rPr>
              <w:t>/projects as well as experience using the United Nations Rule of Law Indicators</w:t>
            </w:r>
          </w:p>
        </w:tc>
        <w:tc>
          <w:tcPr>
            <w:tcW w:w="629" w:type="pct"/>
          </w:tcPr>
          <w:p w14:paraId="35AD6EAD" w14:textId="77777777" w:rsidR="00701180" w:rsidRPr="00D43603" w:rsidRDefault="00701180" w:rsidP="00D22472">
            <w:pPr>
              <w:pStyle w:val="Default"/>
              <w:jc w:val="center"/>
              <w:rPr>
                <w:rFonts w:ascii="Times New Roman" w:hAnsi="Times New Roman" w:cs="Times New Roman"/>
                <w:color w:val="auto"/>
                <w:sz w:val="22"/>
                <w:szCs w:val="22"/>
              </w:rPr>
            </w:pPr>
            <w:r w:rsidRPr="00D43603">
              <w:rPr>
                <w:rFonts w:ascii="Times New Roman" w:hAnsi="Times New Roman" w:cs="Times New Roman"/>
                <w:color w:val="auto"/>
                <w:sz w:val="22"/>
                <w:szCs w:val="22"/>
              </w:rPr>
              <w:t>10</w:t>
            </w:r>
          </w:p>
        </w:tc>
      </w:tr>
      <w:tr w:rsidR="00701180" w:rsidRPr="00D43603" w14:paraId="330DF514" w14:textId="77777777" w:rsidTr="00321536">
        <w:tc>
          <w:tcPr>
            <w:tcW w:w="795" w:type="pct"/>
            <w:vMerge/>
          </w:tcPr>
          <w:p w14:paraId="788A1A0F" w14:textId="77777777" w:rsidR="00701180" w:rsidRPr="00D43603" w:rsidRDefault="00701180" w:rsidP="00D22472">
            <w:pPr>
              <w:pStyle w:val="Default"/>
              <w:jc w:val="both"/>
              <w:rPr>
                <w:rFonts w:ascii="Times New Roman" w:hAnsi="Times New Roman" w:cs="Times New Roman"/>
                <w:color w:val="auto"/>
                <w:sz w:val="22"/>
                <w:szCs w:val="22"/>
              </w:rPr>
            </w:pPr>
          </w:p>
        </w:tc>
        <w:tc>
          <w:tcPr>
            <w:tcW w:w="3576" w:type="pct"/>
          </w:tcPr>
          <w:p w14:paraId="6516A31D" w14:textId="77777777" w:rsidR="00701180" w:rsidRPr="00D43603" w:rsidRDefault="00701180" w:rsidP="00D22472">
            <w:pPr>
              <w:autoSpaceDE w:val="0"/>
              <w:autoSpaceDN w:val="0"/>
              <w:adjustRightInd w:val="0"/>
              <w:jc w:val="both"/>
              <w:rPr>
                <w:b/>
                <w:bCs/>
              </w:rPr>
            </w:pPr>
            <w:r w:rsidRPr="00D43603">
              <w:t>Excellent English writing and communication skills</w:t>
            </w:r>
          </w:p>
        </w:tc>
        <w:tc>
          <w:tcPr>
            <w:tcW w:w="629" w:type="pct"/>
          </w:tcPr>
          <w:p w14:paraId="307C7E81" w14:textId="77777777" w:rsidR="00701180" w:rsidRPr="00D43603" w:rsidRDefault="00701180" w:rsidP="00D22472">
            <w:pPr>
              <w:pStyle w:val="Default"/>
              <w:jc w:val="center"/>
              <w:rPr>
                <w:rFonts w:ascii="Times New Roman" w:hAnsi="Times New Roman" w:cs="Times New Roman"/>
                <w:color w:val="auto"/>
                <w:sz w:val="22"/>
                <w:szCs w:val="22"/>
              </w:rPr>
            </w:pPr>
            <w:r w:rsidRPr="00D43603">
              <w:rPr>
                <w:rFonts w:ascii="Times New Roman" w:hAnsi="Times New Roman" w:cs="Times New Roman"/>
                <w:color w:val="auto"/>
                <w:sz w:val="22"/>
                <w:szCs w:val="22"/>
              </w:rPr>
              <w:t>10</w:t>
            </w:r>
          </w:p>
        </w:tc>
      </w:tr>
      <w:tr w:rsidR="00701180" w:rsidRPr="00D43603" w14:paraId="6D793421" w14:textId="77777777" w:rsidTr="00321536">
        <w:trPr>
          <w:trHeight w:val="71"/>
        </w:trPr>
        <w:tc>
          <w:tcPr>
            <w:tcW w:w="4371" w:type="pct"/>
            <w:gridSpan w:val="2"/>
          </w:tcPr>
          <w:p w14:paraId="397FCE6B" w14:textId="77777777" w:rsidR="00701180" w:rsidRPr="00D43603" w:rsidRDefault="00701180" w:rsidP="00D22472">
            <w:pPr>
              <w:pStyle w:val="Default"/>
              <w:rPr>
                <w:rFonts w:ascii="Times New Roman" w:hAnsi="Times New Roman" w:cs="Times New Roman"/>
                <w:b/>
                <w:bCs/>
                <w:color w:val="auto"/>
                <w:sz w:val="22"/>
                <w:szCs w:val="22"/>
              </w:rPr>
            </w:pPr>
            <w:r w:rsidRPr="00D43603">
              <w:rPr>
                <w:rFonts w:ascii="Times New Roman" w:hAnsi="Times New Roman" w:cs="Times New Roman"/>
                <w:b/>
                <w:bCs/>
                <w:color w:val="auto"/>
                <w:sz w:val="22"/>
                <w:szCs w:val="22"/>
              </w:rPr>
              <w:t xml:space="preserve">Financial Evaluation </w:t>
            </w:r>
          </w:p>
        </w:tc>
        <w:tc>
          <w:tcPr>
            <w:tcW w:w="629" w:type="pct"/>
          </w:tcPr>
          <w:p w14:paraId="771EA3A7" w14:textId="77777777" w:rsidR="00701180" w:rsidRPr="00D43603" w:rsidRDefault="00701180" w:rsidP="00D22472">
            <w:pPr>
              <w:pStyle w:val="Default"/>
              <w:jc w:val="center"/>
              <w:rPr>
                <w:rFonts w:ascii="Times New Roman" w:hAnsi="Times New Roman" w:cs="Times New Roman"/>
                <w:b/>
                <w:bCs/>
                <w:color w:val="auto"/>
                <w:sz w:val="22"/>
                <w:szCs w:val="22"/>
              </w:rPr>
            </w:pPr>
            <w:r w:rsidRPr="00D43603">
              <w:rPr>
                <w:rFonts w:ascii="Times New Roman" w:hAnsi="Times New Roman" w:cs="Times New Roman"/>
                <w:b/>
                <w:bCs/>
                <w:color w:val="auto"/>
                <w:sz w:val="22"/>
                <w:szCs w:val="22"/>
              </w:rPr>
              <w:t>30 POINTS</w:t>
            </w:r>
          </w:p>
        </w:tc>
      </w:tr>
      <w:tr w:rsidR="00701180" w:rsidRPr="00D43603" w14:paraId="2F94E4ED" w14:textId="77777777" w:rsidTr="00321536">
        <w:trPr>
          <w:trHeight w:val="71"/>
        </w:trPr>
        <w:tc>
          <w:tcPr>
            <w:tcW w:w="4371" w:type="pct"/>
            <w:gridSpan w:val="2"/>
          </w:tcPr>
          <w:p w14:paraId="5DD1B692" w14:textId="77777777" w:rsidR="00701180" w:rsidRPr="00D43603" w:rsidRDefault="00701180" w:rsidP="00D22472">
            <w:pPr>
              <w:tabs>
                <w:tab w:val="left" w:pos="820"/>
                <w:tab w:val="left" w:pos="821"/>
              </w:tabs>
              <w:autoSpaceDE w:val="0"/>
              <w:autoSpaceDN w:val="0"/>
              <w:jc w:val="both"/>
            </w:pPr>
            <w:r w:rsidRPr="00D43603">
              <w:t>Candidates obtaining a minimum of 49 points over 70 points would be considered for the Financial Evaluation - 30 points</w:t>
            </w:r>
          </w:p>
          <w:p w14:paraId="5155DE1F" w14:textId="77777777" w:rsidR="00701180" w:rsidRPr="00D43603" w:rsidRDefault="00701180" w:rsidP="00D22472">
            <w:pPr>
              <w:tabs>
                <w:tab w:val="left" w:pos="820"/>
                <w:tab w:val="left" w:pos="821"/>
              </w:tabs>
              <w:autoSpaceDE w:val="0"/>
              <w:autoSpaceDN w:val="0"/>
              <w:jc w:val="both"/>
            </w:pPr>
          </w:p>
          <w:p w14:paraId="6637385B" w14:textId="77777777" w:rsidR="00701180" w:rsidRPr="00D43603" w:rsidRDefault="00701180" w:rsidP="00D22472">
            <w:pPr>
              <w:tabs>
                <w:tab w:val="left" w:pos="820"/>
                <w:tab w:val="left" w:pos="821"/>
              </w:tabs>
              <w:autoSpaceDE w:val="0"/>
              <w:autoSpaceDN w:val="0"/>
              <w:jc w:val="both"/>
            </w:pPr>
            <w:r w:rsidRPr="00D43603">
              <w:t xml:space="preserve">Lowest Price will be qualified with the maximum of 30 points. Higher prices will be qualified according to the following calculation: </w:t>
            </w:r>
          </w:p>
          <w:p w14:paraId="6F79E6E1" w14:textId="77777777" w:rsidR="00701180" w:rsidRPr="00D43603" w:rsidRDefault="00701180" w:rsidP="00D22472">
            <w:pPr>
              <w:autoSpaceDE w:val="0"/>
              <w:autoSpaceDN w:val="0"/>
              <w:jc w:val="both"/>
            </w:pPr>
            <w:r w:rsidRPr="00D43603">
              <w:rPr>
                <w:noProof/>
                <w:lang w:val="en-US" w:eastAsia="en-US"/>
              </w:rPr>
              <mc:AlternateContent>
                <mc:Choice Requires="wps">
                  <w:drawing>
                    <wp:anchor distT="0" distB="0" distL="114300" distR="114300" simplePos="0" relativeHeight="251754496" behindDoc="0" locked="0" layoutInCell="1" allowOverlap="1" wp14:anchorId="7CC8A078" wp14:editId="37C11654">
                      <wp:simplePos x="0" y="0"/>
                      <wp:positionH relativeFrom="column">
                        <wp:posOffset>763905</wp:posOffset>
                      </wp:positionH>
                      <wp:positionV relativeFrom="paragraph">
                        <wp:posOffset>68117</wp:posOffset>
                      </wp:positionV>
                      <wp:extent cx="1943100" cy="63817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38175"/>
                              </a:xfrm>
                              <a:prstGeom prst="rect">
                                <a:avLst/>
                              </a:prstGeom>
                              <a:solidFill>
                                <a:srgbClr val="FFFFFF"/>
                              </a:solidFill>
                              <a:ln w="9525">
                                <a:solidFill>
                                  <a:srgbClr val="000000"/>
                                </a:solidFill>
                                <a:miter lim="800000"/>
                                <a:headEnd/>
                                <a:tailEnd/>
                              </a:ln>
                            </wps:spPr>
                            <wps:txbx>
                              <w:txbxContent>
                                <w:p w14:paraId="35A33B33" w14:textId="77777777" w:rsidR="00197F99" w:rsidRDefault="00197F99" w:rsidP="00701180">
                                  <w:pPr>
                                    <w:autoSpaceDE w:val="0"/>
                                    <w:autoSpaceDN w:val="0"/>
                                    <w:jc w:val="center"/>
                                    <w:rPr>
                                      <w:rFonts w:ascii="Myriad Pro" w:hAnsi="Myriad Pro" w:cs="MyriadPro-Regular"/>
                                      <w:b/>
                                      <w:color w:val="000000"/>
                                    </w:rPr>
                                  </w:pPr>
                                  <w:r>
                                    <w:rPr>
                                      <w:rFonts w:ascii="Myriad Pro" w:hAnsi="Myriad Pro" w:cs="MyriadPro-Regular"/>
                                      <w:b/>
                                      <w:color w:val="000000"/>
                                    </w:rPr>
                                    <w:t xml:space="preserve">FE =     </w:t>
                                  </w:r>
                                  <w:r>
                                    <w:rPr>
                                      <w:rFonts w:ascii="Myriad Pro" w:hAnsi="Myriad Pro" w:cs="MyriadPro-Regular"/>
                                      <w:b/>
                                      <w:color w:val="000000"/>
                                      <w:u w:val="single"/>
                                    </w:rPr>
                                    <w:t>LFP</w:t>
                                  </w:r>
                                  <w:r>
                                    <w:rPr>
                                      <w:rFonts w:ascii="Myriad Pro" w:hAnsi="Myriad Pro" w:cs="MyriadPro-Regular"/>
                                      <w:b/>
                                      <w:color w:val="000000"/>
                                    </w:rPr>
                                    <w:tab/>
                                    <w:t>x 30</w:t>
                                  </w:r>
                                </w:p>
                                <w:p w14:paraId="5222E08E" w14:textId="77777777" w:rsidR="00197F99" w:rsidRDefault="00197F99" w:rsidP="00701180">
                                  <w:pPr>
                                    <w:tabs>
                                      <w:tab w:val="left" w:pos="4320"/>
                                      <w:tab w:val="left" w:pos="4500"/>
                                    </w:tabs>
                                    <w:autoSpaceDE w:val="0"/>
                                    <w:autoSpaceDN w:val="0"/>
                                    <w:jc w:val="center"/>
                                    <w:rPr>
                                      <w:rFonts w:ascii="Myriad Pro" w:hAnsi="Myriad Pro" w:cs="MyriadPro-Regular"/>
                                      <w:b/>
                                      <w:color w:val="000000"/>
                                    </w:rPr>
                                  </w:pPr>
                                  <w:proofErr w:type="spellStart"/>
                                  <w:r>
                                    <w:rPr>
                                      <w:rFonts w:ascii="Myriad Pro" w:hAnsi="Myriad Pro" w:cs="MyriadPro-Regular"/>
                                      <w:b/>
                                      <w:color w:val="000000"/>
                                    </w:rPr>
                                    <w:t>FPi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8A078" id="Text Box 7" o:spid="_x0000_s1060" type="#_x0000_t202" style="position:absolute;left:0;text-align:left;margin-left:60.15pt;margin-top:5.35pt;width:153pt;height:5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">
                      <v:textbox>
                        <w:txbxContent>
                          <w:p w14:paraId="35A33B33" w14:textId="77777777" w:rsidR="00197F99" w:rsidRDefault="00197F99" w:rsidP="00701180">
                            <w:pPr>
                              <w:autoSpaceDE w:val="0"/>
                              <w:autoSpaceDN w:val="0"/>
                              <w:jc w:val="center"/>
                              <w:rPr>
                                <w:rFonts w:ascii="Myriad Pro" w:hAnsi="Myriad Pro" w:cs="MyriadPro-Regular"/>
                                <w:b/>
                                <w:color w:val="000000"/>
                              </w:rPr>
                            </w:pPr>
                            <w:r>
                              <w:rPr>
                                <w:rFonts w:ascii="Myriad Pro" w:hAnsi="Myriad Pro" w:cs="MyriadPro-Regular"/>
                                <w:b/>
                                <w:color w:val="000000"/>
                              </w:rPr>
                              <w:t xml:space="preserve">FE =     </w:t>
                            </w:r>
                            <w:r>
                              <w:rPr>
                                <w:rFonts w:ascii="Myriad Pro" w:hAnsi="Myriad Pro" w:cs="MyriadPro-Regular"/>
                                <w:b/>
                                <w:color w:val="000000"/>
                                <w:u w:val="single"/>
                              </w:rPr>
                              <w:t>LFP</w:t>
                            </w:r>
                            <w:r>
                              <w:rPr>
                                <w:rFonts w:ascii="Myriad Pro" w:hAnsi="Myriad Pro" w:cs="MyriadPro-Regular"/>
                                <w:b/>
                                <w:color w:val="000000"/>
                              </w:rPr>
                              <w:tab/>
                              <w:t>x 30</w:t>
                            </w:r>
                          </w:p>
                          <w:p w14:paraId="5222E08E" w14:textId="77777777" w:rsidR="00197F99" w:rsidRDefault="00197F99" w:rsidP="00701180">
                            <w:pPr>
                              <w:tabs>
                                <w:tab w:val="left" w:pos="4320"/>
                                <w:tab w:val="left" w:pos="4500"/>
                              </w:tabs>
                              <w:autoSpaceDE w:val="0"/>
                              <w:autoSpaceDN w:val="0"/>
                              <w:jc w:val="center"/>
                              <w:rPr>
                                <w:rFonts w:ascii="Myriad Pro" w:hAnsi="Myriad Pro" w:cs="MyriadPro-Regular"/>
                                <w:b/>
                                <w:color w:val="000000"/>
                              </w:rPr>
                            </w:pPr>
                            <w:proofErr w:type="spellStart"/>
                            <w:r>
                              <w:rPr>
                                <w:rFonts w:ascii="Myriad Pro" w:hAnsi="Myriad Pro" w:cs="MyriadPro-Regular"/>
                                <w:b/>
                                <w:color w:val="000000"/>
                              </w:rPr>
                              <w:t>FPi</w:t>
                            </w:r>
                            <w:proofErr w:type="spellEnd"/>
                          </w:p>
                        </w:txbxContent>
                      </v:textbox>
                    </v:shape>
                  </w:pict>
                </mc:Fallback>
              </mc:AlternateContent>
            </w:r>
          </w:p>
          <w:p w14:paraId="329B2E31" w14:textId="77777777" w:rsidR="00701180" w:rsidRPr="00D43603" w:rsidRDefault="00701180" w:rsidP="00D22472">
            <w:pPr>
              <w:autoSpaceDE w:val="0"/>
              <w:autoSpaceDN w:val="0"/>
              <w:jc w:val="both"/>
            </w:pPr>
          </w:p>
          <w:p w14:paraId="0647C95F" w14:textId="77777777" w:rsidR="00701180" w:rsidRPr="00D43603" w:rsidRDefault="00701180" w:rsidP="00D22472">
            <w:pPr>
              <w:autoSpaceDE w:val="0"/>
              <w:autoSpaceDN w:val="0"/>
              <w:jc w:val="both"/>
            </w:pPr>
          </w:p>
          <w:p w14:paraId="0B050480" w14:textId="77777777" w:rsidR="00701180" w:rsidRPr="00D43603" w:rsidRDefault="00701180" w:rsidP="00D22472">
            <w:pPr>
              <w:autoSpaceDE w:val="0"/>
              <w:autoSpaceDN w:val="0"/>
              <w:jc w:val="both"/>
            </w:pPr>
          </w:p>
          <w:p w14:paraId="5A8A64CF" w14:textId="77777777" w:rsidR="00701180" w:rsidRPr="00D43603" w:rsidRDefault="00701180" w:rsidP="00D22472">
            <w:pPr>
              <w:autoSpaceDE w:val="0"/>
              <w:autoSpaceDN w:val="0"/>
              <w:jc w:val="both"/>
            </w:pPr>
          </w:p>
          <w:p w14:paraId="0A4A4FE4" w14:textId="77777777" w:rsidR="00701180" w:rsidRPr="00D43603" w:rsidRDefault="00701180" w:rsidP="00D22472">
            <w:pPr>
              <w:autoSpaceDE w:val="0"/>
              <w:autoSpaceDN w:val="0"/>
              <w:jc w:val="both"/>
            </w:pPr>
            <w:r w:rsidRPr="00D43603">
              <w:t xml:space="preserve">FE = Financial Evaluation </w:t>
            </w:r>
          </w:p>
          <w:p w14:paraId="5FE78683" w14:textId="77777777" w:rsidR="00701180" w:rsidRPr="00D43603" w:rsidRDefault="00701180" w:rsidP="00D22472">
            <w:pPr>
              <w:autoSpaceDE w:val="0"/>
              <w:autoSpaceDN w:val="0"/>
              <w:jc w:val="both"/>
            </w:pPr>
            <w:r w:rsidRPr="00D43603">
              <w:t xml:space="preserve">LFP = Lowest Financial Proposal </w:t>
            </w:r>
          </w:p>
          <w:p w14:paraId="502041A1" w14:textId="77777777" w:rsidR="00701180" w:rsidRPr="00D43603" w:rsidRDefault="00701180" w:rsidP="00D22472">
            <w:pPr>
              <w:pStyle w:val="Default"/>
              <w:jc w:val="both"/>
              <w:rPr>
                <w:rFonts w:ascii="Times New Roman" w:hAnsi="Times New Roman" w:cs="Times New Roman"/>
                <w:color w:val="auto"/>
                <w:sz w:val="22"/>
                <w:szCs w:val="22"/>
              </w:rPr>
            </w:pPr>
            <w:proofErr w:type="spellStart"/>
            <w:r w:rsidRPr="00D43603">
              <w:rPr>
                <w:rFonts w:ascii="Times New Roman" w:hAnsi="Times New Roman" w:cs="Times New Roman"/>
                <w:color w:val="auto"/>
                <w:sz w:val="22"/>
                <w:szCs w:val="22"/>
              </w:rPr>
              <w:t>FPi</w:t>
            </w:r>
            <w:proofErr w:type="spellEnd"/>
            <w:r w:rsidRPr="00D43603">
              <w:rPr>
                <w:rFonts w:ascii="Times New Roman" w:hAnsi="Times New Roman" w:cs="Times New Roman"/>
                <w:color w:val="auto"/>
                <w:sz w:val="22"/>
                <w:szCs w:val="22"/>
              </w:rPr>
              <w:t xml:space="preserve"> = Financial Proposal of bidder </w:t>
            </w:r>
            <w:proofErr w:type="spellStart"/>
            <w:r w:rsidRPr="00D43603">
              <w:rPr>
                <w:rFonts w:ascii="Times New Roman" w:hAnsi="Times New Roman" w:cs="Times New Roman"/>
                <w:color w:val="auto"/>
                <w:sz w:val="22"/>
                <w:szCs w:val="22"/>
              </w:rPr>
              <w:t>i</w:t>
            </w:r>
            <w:proofErr w:type="spellEnd"/>
            <w:r w:rsidRPr="00D43603">
              <w:rPr>
                <w:rFonts w:ascii="Times New Roman" w:hAnsi="Times New Roman" w:cs="Times New Roman"/>
                <w:color w:val="auto"/>
                <w:sz w:val="22"/>
                <w:szCs w:val="22"/>
              </w:rPr>
              <w:t xml:space="preserve"> </w:t>
            </w:r>
          </w:p>
        </w:tc>
        <w:tc>
          <w:tcPr>
            <w:tcW w:w="629" w:type="pct"/>
          </w:tcPr>
          <w:p w14:paraId="0082A8DD" w14:textId="77777777" w:rsidR="00701180" w:rsidRPr="00D43603" w:rsidRDefault="00701180" w:rsidP="00D22472">
            <w:pPr>
              <w:pStyle w:val="Default"/>
              <w:jc w:val="center"/>
              <w:rPr>
                <w:rFonts w:ascii="Times New Roman" w:hAnsi="Times New Roman" w:cs="Times New Roman"/>
                <w:b/>
                <w:bCs/>
                <w:color w:val="auto"/>
                <w:sz w:val="22"/>
                <w:szCs w:val="22"/>
              </w:rPr>
            </w:pPr>
          </w:p>
        </w:tc>
      </w:tr>
      <w:tr w:rsidR="00701180" w:rsidRPr="00D43603" w14:paraId="1B12BECF" w14:textId="77777777" w:rsidTr="00321536">
        <w:trPr>
          <w:trHeight w:val="71"/>
        </w:trPr>
        <w:tc>
          <w:tcPr>
            <w:tcW w:w="4371" w:type="pct"/>
            <w:gridSpan w:val="2"/>
          </w:tcPr>
          <w:p w14:paraId="7E1F2C3D" w14:textId="77777777" w:rsidR="00701180" w:rsidRPr="00D43603" w:rsidRDefault="00701180" w:rsidP="00D22472">
            <w:pPr>
              <w:pStyle w:val="Default"/>
              <w:jc w:val="right"/>
              <w:rPr>
                <w:rFonts w:ascii="Times New Roman" w:hAnsi="Times New Roman" w:cs="Times New Roman"/>
                <w:b/>
                <w:bCs/>
                <w:color w:val="auto"/>
                <w:sz w:val="22"/>
                <w:szCs w:val="22"/>
              </w:rPr>
            </w:pPr>
            <w:r w:rsidRPr="00D43603">
              <w:rPr>
                <w:rFonts w:ascii="Times New Roman" w:hAnsi="Times New Roman" w:cs="Times New Roman"/>
                <w:b/>
                <w:bCs/>
                <w:color w:val="auto"/>
                <w:sz w:val="22"/>
                <w:szCs w:val="22"/>
              </w:rPr>
              <w:t xml:space="preserve">Technical + Financial Evaluation </w:t>
            </w:r>
          </w:p>
        </w:tc>
        <w:tc>
          <w:tcPr>
            <w:tcW w:w="629" w:type="pct"/>
          </w:tcPr>
          <w:p w14:paraId="0CF12B31" w14:textId="77777777" w:rsidR="00701180" w:rsidRPr="00D43603" w:rsidRDefault="00701180" w:rsidP="00D22472">
            <w:pPr>
              <w:pStyle w:val="Default"/>
              <w:jc w:val="center"/>
              <w:rPr>
                <w:rFonts w:ascii="Times New Roman" w:hAnsi="Times New Roman" w:cs="Times New Roman"/>
                <w:b/>
                <w:bCs/>
                <w:color w:val="auto"/>
                <w:sz w:val="22"/>
                <w:szCs w:val="22"/>
              </w:rPr>
            </w:pPr>
            <w:r w:rsidRPr="00D43603">
              <w:rPr>
                <w:rFonts w:ascii="Times New Roman" w:hAnsi="Times New Roman" w:cs="Times New Roman"/>
                <w:b/>
                <w:bCs/>
                <w:color w:val="auto"/>
                <w:sz w:val="22"/>
                <w:szCs w:val="22"/>
              </w:rPr>
              <w:t>MAX 100 POINTS</w:t>
            </w:r>
          </w:p>
        </w:tc>
      </w:tr>
    </w:tbl>
    <w:p w14:paraId="392ED408" w14:textId="77777777" w:rsidR="00701180" w:rsidRPr="00D43603" w:rsidRDefault="00701180" w:rsidP="00701180">
      <w:pPr>
        <w:ind w:left="360"/>
        <w:jc w:val="both"/>
        <w:rPr>
          <w:b/>
          <w:bCs/>
        </w:rPr>
      </w:pPr>
    </w:p>
    <w:p w14:paraId="5488FFA9" w14:textId="77777777" w:rsidR="00701180" w:rsidRPr="00D43603" w:rsidRDefault="00701180" w:rsidP="00321536">
      <w:pPr>
        <w:pStyle w:val="NoSpacing"/>
        <w:rPr>
          <w:b/>
          <w:color w:val="2E74B5" w:themeColor="accent1" w:themeShade="BF"/>
          <w:szCs w:val="24"/>
        </w:rPr>
      </w:pPr>
      <w:r w:rsidRPr="00D43603">
        <w:rPr>
          <w:b/>
          <w:color w:val="2E74B5" w:themeColor="accent1" w:themeShade="BF"/>
          <w:szCs w:val="24"/>
        </w:rPr>
        <w:t>TOR Annexes:</w:t>
      </w:r>
    </w:p>
    <w:p w14:paraId="4DFFA004" w14:textId="77777777" w:rsidR="002942F0" w:rsidRPr="00D43603" w:rsidRDefault="002942F0" w:rsidP="00321536">
      <w:pPr>
        <w:pStyle w:val="Default"/>
        <w:jc w:val="both"/>
        <w:rPr>
          <w:rFonts w:ascii="Times New Roman" w:hAnsi="Times New Roman" w:cs="Times New Roman"/>
          <w:bCs/>
          <w:color w:val="auto"/>
          <w:sz w:val="22"/>
          <w:szCs w:val="22"/>
          <w:u w:val="single"/>
        </w:rPr>
      </w:pPr>
    </w:p>
    <w:p w14:paraId="699A66C4" w14:textId="0BC77C19" w:rsidR="00701180" w:rsidRPr="00D43603" w:rsidRDefault="00701180" w:rsidP="002942F0">
      <w:pPr>
        <w:jc w:val="both"/>
        <w:rPr>
          <w:b/>
          <w:bCs/>
          <w:color w:val="1F487C"/>
        </w:rPr>
      </w:pPr>
      <w:r w:rsidRPr="00D43603">
        <w:rPr>
          <w:b/>
          <w:bCs/>
          <w:color w:val="1F487C"/>
        </w:rPr>
        <w:t xml:space="preserve">Annex 1:  Recommended list of Documents </w:t>
      </w:r>
    </w:p>
    <w:p w14:paraId="42180380" w14:textId="77777777" w:rsidR="00701180" w:rsidRPr="00D43603" w:rsidRDefault="00701180" w:rsidP="00321536">
      <w:pPr>
        <w:numPr>
          <w:ilvl w:val="0"/>
          <w:numId w:val="11"/>
        </w:numPr>
        <w:contextualSpacing/>
        <w:jc w:val="both"/>
        <w:rPr>
          <w:rFonts w:eastAsia="Calibri"/>
        </w:rPr>
      </w:pPr>
      <w:r w:rsidRPr="00D43603">
        <w:rPr>
          <w:rFonts w:eastAsia="Calibri"/>
        </w:rPr>
        <w:t>Project Document</w:t>
      </w:r>
    </w:p>
    <w:p w14:paraId="2E4B2329" w14:textId="77777777" w:rsidR="00701180" w:rsidRPr="00D43603" w:rsidRDefault="00701180" w:rsidP="00321536">
      <w:pPr>
        <w:numPr>
          <w:ilvl w:val="0"/>
          <w:numId w:val="11"/>
        </w:numPr>
        <w:contextualSpacing/>
        <w:jc w:val="both"/>
        <w:rPr>
          <w:rFonts w:eastAsia="Calibri"/>
        </w:rPr>
      </w:pPr>
      <w:r w:rsidRPr="00D43603">
        <w:rPr>
          <w:rFonts w:eastAsia="Calibri"/>
        </w:rPr>
        <w:t xml:space="preserve">Annual Wok Plans (AWPs) </w:t>
      </w:r>
    </w:p>
    <w:p w14:paraId="1390B7AF" w14:textId="77777777" w:rsidR="00701180" w:rsidRPr="00D43603" w:rsidRDefault="00701180" w:rsidP="00321536">
      <w:pPr>
        <w:numPr>
          <w:ilvl w:val="0"/>
          <w:numId w:val="11"/>
        </w:numPr>
        <w:contextualSpacing/>
        <w:jc w:val="both"/>
        <w:rPr>
          <w:rFonts w:eastAsia="Calibri"/>
        </w:rPr>
      </w:pPr>
      <w:r w:rsidRPr="00D43603">
        <w:rPr>
          <w:rFonts w:eastAsia="Calibri"/>
        </w:rPr>
        <w:t xml:space="preserve">Project Reports </w:t>
      </w:r>
    </w:p>
    <w:p w14:paraId="31E37B9C" w14:textId="77777777" w:rsidR="00701180" w:rsidRPr="00D43603" w:rsidRDefault="00701180" w:rsidP="00321536">
      <w:pPr>
        <w:numPr>
          <w:ilvl w:val="0"/>
          <w:numId w:val="11"/>
        </w:numPr>
        <w:contextualSpacing/>
        <w:jc w:val="both"/>
        <w:rPr>
          <w:rFonts w:eastAsia="Calibri"/>
        </w:rPr>
      </w:pPr>
      <w:r w:rsidRPr="00D43603">
        <w:rPr>
          <w:rFonts w:eastAsia="Calibri"/>
        </w:rPr>
        <w:t xml:space="preserve">Knowledge Products </w:t>
      </w:r>
    </w:p>
    <w:p w14:paraId="7F09CAA3" w14:textId="77777777" w:rsidR="00701180" w:rsidRPr="00D43603" w:rsidRDefault="00701180" w:rsidP="00321536">
      <w:pPr>
        <w:numPr>
          <w:ilvl w:val="0"/>
          <w:numId w:val="11"/>
        </w:numPr>
        <w:contextualSpacing/>
        <w:jc w:val="both"/>
        <w:rPr>
          <w:rFonts w:eastAsia="Calibri"/>
        </w:rPr>
      </w:pPr>
      <w:r w:rsidRPr="00D43603">
        <w:rPr>
          <w:rFonts w:eastAsia="Calibri"/>
        </w:rPr>
        <w:t>Country Programme Document</w:t>
      </w:r>
    </w:p>
    <w:p w14:paraId="35AFCD8B" w14:textId="77777777" w:rsidR="00701180" w:rsidRPr="00D43603" w:rsidRDefault="00701180" w:rsidP="00321536">
      <w:pPr>
        <w:numPr>
          <w:ilvl w:val="0"/>
          <w:numId w:val="11"/>
        </w:numPr>
        <w:contextualSpacing/>
        <w:jc w:val="both"/>
        <w:rPr>
          <w:rFonts w:eastAsia="Calibri"/>
        </w:rPr>
      </w:pPr>
      <w:r w:rsidRPr="00D43603">
        <w:rPr>
          <w:rFonts w:eastAsia="Calibri"/>
        </w:rPr>
        <w:t>Inception Report Template</w:t>
      </w:r>
    </w:p>
    <w:p w14:paraId="346D30ED" w14:textId="77777777" w:rsidR="00701180" w:rsidRPr="00D43603" w:rsidRDefault="00701180" w:rsidP="00321536">
      <w:pPr>
        <w:numPr>
          <w:ilvl w:val="0"/>
          <w:numId w:val="11"/>
        </w:numPr>
        <w:contextualSpacing/>
        <w:jc w:val="both"/>
        <w:rPr>
          <w:rFonts w:eastAsia="Calibri"/>
        </w:rPr>
      </w:pPr>
      <w:r w:rsidRPr="00D43603">
        <w:rPr>
          <w:rFonts w:eastAsia="Calibri"/>
        </w:rPr>
        <w:t xml:space="preserve">Key stakeholders and partners  </w:t>
      </w:r>
    </w:p>
    <w:p w14:paraId="5BFACF5C" w14:textId="77777777" w:rsidR="00701180" w:rsidRPr="00D43603" w:rsidRDefault="00701180" w:rsidP="00701180">
      <w:pPr>
        <w:pStyle w:val="Default"/>
        <w:ind w:left="360"/>
        <w:jc w:val="both"/>
        <w:rPr>
          <w:rFonts w:ascii="Times New Roman" w:hAnsi="Times New Roman" w:cs="Times New Roman"/>
          <w:color w:val="auto"/>
          <w:sz w:val="22"/>
          <w:szCs w:val="22"/>
        </w:rPr>
      </w:pPr>
    </w:p>
    <w:p w14:paraId="3FF1DF67" w14:textId="77777777" w:rsidR="00701180" w:rsidRPr="00D43603" w:rsidRDefault="00701180" w:rsidP="00321536">
      <w:pPr>
        <w:jc w:val="both"/>
        <w:rPr>
          <w:b/>
          <w:bCs/>
          <w:color w:val="1F487C"/>
        </w:rPr>
      </w:pPr>
      <w:r w:rsidRPr="00D43603">
        <w:rPr>
          <w:b/>
          <w:bCs/>
          <w:color w:val="1F487C"/>
        </w:rPr>
        <w:t xml:space="preserve">Annex 2: Recommended structure of Evaluation Report </w:t>
      </w:r>
    </w:p>
    <w:p w14:paraId="4E70B524" w14:textId="77777777" w:rsidR="00701180" w:rsidRPr="00D43603" w:rsidRDefault="00701180" w:rsidP="00321536">
      <w:pPr>
        <w:pStyle w:val="Default"/>
        <w:jc w:val="both"/>
        <w:rPr>
          <w:rFonts w:ascii="Times New Roman" w:hAnsi="Times New Roman" w:cs="Times New Roman"/>
          <w:sz w:val="22"/>
          <w:szCs w:val="22"/>
        </w:rPr>
      </w:pPr>
      <w:r w:rsidRPr="00D43603">
        <w:rPr>
          <w:rFonts w:ascii="Times New Roman" w:hAnsi="Times New Roman" w:cs="Times New Roman"/>
          <w:bCs/>
          <w:color w:val="auto"/>
          <w:sz w:val="22"/>
          <w:szCs w:val="22"/>
        </w:rPr>
        <w:t>The main final output of the evaluation will be an independent and comprehensive Evaluation report with</w:t>
      </w:r>
      <w:r w:rsidRPr="00D43603">
        <w:rPr>
          <w:rFonts w:ascii="Times New Roman" w:hAnsi="Times New Roman" w:cs="Times New Roman"/>
          <w:sz w:val="22"/>
          <w:szCs w:val="22"/>
        </w:rPr>
        <w:t xml:space="preserve"> annexes as needed. The final report must include, but not necessarily be limited to, the elements outlined in the quality criteria for evaluation reports. Follow the link: </w:t>
      </w:r>
      <w:hyperlink r:id="rId49" w:history="1">
        <w:r w:rsidRPr="00D43603">
          <w:rPr>
            <w:rStyle w:val="Hyperlink"/>
            <w:rFonts w:ascii="Times New Roman" w:hAnsi="Times New Roman"/>
            <w:sz w:val="22"/>
            <w:szCs w:val="22"/>
          </w:rPr>
          <w:t>Evaluation report template and quality standards</w:t>
        </w:r>
      </w:hyperlink>
    </w:p>
    <w:p w14:paraId="54E1FBA5" w14:textId="77777777" w:rsidR="00701180" w:rsidRPr="00D43603" w:rsidRDefault="00701180" w:rsidP="00321536">
      <w:pPr>
        <w:pStyle w:val="Default"/>
        <w:jc w:val="both"/>
        <w:rPr>
          <w:rFonts w:ascii="Times New Roman" w:hAnsi="Times New Roman" w:cs="Times New Roman"/>
          <w:bCs/>
          <w:color w:val="auto"/>
          <w:sz w:val="22"/>
          <w:szCs w:val="22"/>
        </w:rPr>
      </w:pPr>
    </w:p>
    <w:p w14:paraId="4EDE679E" w14:textId="39B932ED" w:rsidR="00701180" w:rsidRPr="00D43603" w:rsidRDefault="00701180" w:rsidP="00701180">
      <w:pPr>
        <w:pStyle w:val="Default"/>
        <w:jc w:val="both"/>
        <w:rPr>
          <w:rFonts w:ascii="Times New Roman" w:hAnsi="Times New Roman" w:cs="Times New Roman"/>
          <w:sz w:val="22"/>
          <w:szCs w:val="22"/>
        </w:rPr>
      </w:pPr>
      <w:r w:rsidRPr="00D43603">
        <w:rPr>
          <w:rFonts w:ascii="Times New Roman" w:hAnsi="Times New Roman" w:cs="Times New Roman"/>
          <w:bCs/>
          <w:color w:val="auto"/>
          <w:sz w:val="22"/>
          <w:szCs w:val="22"/>
        </w:rPr>
        <w:t>The minimum requirements for the content of the final report are:</w:t>
      </w:r>
    </w:p>
    <w:p w14:paraId="4539F7A2" w14:textId="77777777" w:rsidR="00701180" w:rsidRPr="00D43603" w:rsidRDefault="00701180" w:rsidP="003C6ACF">
      <w:pPr>
        <w:numPr>
          <w:ilvl w:val="0"/>
          <w:numId w:val="20"/>
        </w:numPr>
        <w:tabs>
          <w:tab w:val="clear" w:pos="360"/>
          <w:tab w:val="num" w:pos="0"/>
          <w:tab w:val="num" w:pos="1134"/>
        </w:tabs>
        <w:suppressAutoHyphens/>
        <w:ind w:hanging="335"/>
        <w:jc w:val="both"/>
        <w:rPr>
          <w:bCs/>
          <w:lang w:eastAsia="ar-SA"/>
        </w:rPr>
      </w:pPr>
      <w:r w:rsidRPr="00D43603">
        <w:rPr>
          <w:bCs/>
          <w:lang w:eastAsia="ar-SA"/>
        </w:rPr>
        <w:t xml:space="preserve">Title Page </w:t>
      </w:r>
    </w:p>
    <w:p w14:paraId="5BDDD685" w14:textId="77777777" w:rsidR="00701180" w:rsidRPr="00D43603" w:rsidRDefault="00701180" w:rsidP="003C6ACF">
      <w:pPr>
        <w:numPr>
          <w:ilvl w:val="0"/>
          <w:numId w:val="20"/>
        </w:numPr>
        <w:tabs>
          <w:tab w:val="clear" w:pos="360"/>
          <w:tab w:val="num" w:pos="0"/>
          <w:tab w:val="num" w:pos="1134"/>
        </w:tabs>
        <w:suppressAutoHyphens/>
        <w:ind w:hanging="335"/>
        <w:jc w:val="both"/>
        <w:rPr>
          <w:bCs/>
          <w:lang w:eastAsia="ar-SA"/>
        </w:rPr>
      </w:pPr>
      <w:r w:rsidRPr="00D43603">
        <w:rPr>
          <w:bCs/>
          <w:lang w:eastAsia="ar-SA"/>
        </w:rPr>
        <w:t>List of acronyms and abbreviations</w:t>
      </w:r>
    </w:p>
    <w:p w14:paraId="687B8FE5" w14:textId="77777777" w:rsidR="00701180" w:rsidRPr="00D43603" w:rsidRDefault="00701180" w:rsidP="003C6ACF">
      <w:pPr>
        <w:numPr>
          <w:ilvl w:val="0"/>
          <w:numId w:val="20"/>
        </w:numPr>
        <w:tabs>
          <w:tab w:val="clear" w:pos="360"/>
          <w:tab w:val="num" w:pos="0"/>
          <w:tab w:val="num" w:pos="1134"/>
        </w:tabs>
        <w:suppressAutoHyphens/>
        <w:ind w:hanging="335"/>
        <w:jc w:val="both"/>
        <w:rPr>
          <w:bCs/>
          <w:lang w:eastAsia="ar-SA"/>
        </w:rPr>
      </w:pPr>
      <w:r w:rsidRPr="00D43603">
        <w:rPr>
          <w:lang w:eastAsia="ar-SA"/>
        </w:rPr>
        <w:t>Table of contents, including list of annexes</w:t>
      </w:r>
    </w:p>
    <w:p w14:paraId="674C2D63" w14:textId="77777777" w:rsidR="00701180" w:rsidRPr="00D43603" w:rsidRDefault="00701180" w:rsidP="003C6ACF">
      <w:pPr>
        <w:numPr>
          <w:ilvl w:val="0"/>
          <w:numId w:val="20"/>
        </w:numPr>
        <w:tabs>
          <w:tab w:val="clear" w:pos="360"/>
          <w:tab w:val="num" w:pos="0"/>
          <w:tab w:val="num" w:pos="1134"/>
        </w:tabs>
        <w:suppressAutoHyphens/>
        <w:ind w:hanging="335"/>
        <w:jc w:val="both"/>
        <w:rPr>
          <w:bCs/>
          <w:lang w:eastAsia="ar-SA"/>
        </w:rPr>
      </w:pPr>
      <w:r w:rsidRPr="00D43603">
        <w:rPr>
          <w:bCs/>
          <w:lang w:eastAsia="ar-SA"/>
        </w:rPr>
        <w:t>Executive Summary</w:t>
      </w:r>
    </w:p>
    <w:p w14:paraId="70763010" w14:textId="77777777" w:rsidR="00701180" w:rsidRPr="00D43603" w:rsidRDefault="00701180" w:rsidP="003C6ACF">
      <w:pPr>
        <w:numPr>
          <w:ilvl w:val="0"/>
          <w:numId w:val="20"/>
        </w:numPr>
        <w:tabs>
          <w:tab w:val="clear" w:pos="360"/>
          <w:tab w:val="num" w:pos="0"/>
          <w:tab w:val="num" w:pos="1134"/>
        </w:tabs>
        <w:suppressAutoHyphens/>
        <w:ind w:hanging="335"/>
        <w:jc w:val="both"/>
        <w:rPr>
          <w:bCs/>
          <w:lang w:eastAsia="ar-SA"/>
        </w:rPr>
      </w:pPr>
      <w:r w:rsidRPr="00D43603">
        <w:rPr>
          <w:bCs/>
          <w:lang w:eastAsia="ar-SA"/>
        </w:rPr>
        <w:t>Introduction: background and context of the programme</w:t>
      </w:r>
    </w:p>
    <w:p w14:paraId="011ED4BF" w14:textId="77777777" w:rsidR="00701180" w:rsidRPr="00D43603" w:rsidRDefault="00701180" w:rsidP="003C6ACF">
      <w:pPr>
        <w:numPr>
          <w:ilvl w:val="0"/>
          <w:numId w:val="20"/>
        </w:numPr>
        <w:tabs>
          <w:tab w:val="clear" w:pos="360"/>
          <w:tab w:val="num" w:pos="0"/>
          <w:tab w:val="num" w:pos="1134"/>
        </w:tabs>
        <w:suppressAutoHyphens/>
        <w:ind w:hanging="335"/>
        <w:jc w:val="both"/>
        <w:rPr>
          <w:bCs/>
          <w:lang w:eastAsia="ar-SA"/>
        </w:rPr>
      </w:pPr>
      <w:r w:rsidRPr="00D43603">
        <w:rPr>
          <w:bCs/>
          <w:lang w:eastAsia="ar-SA"/>
        </w:rPr>
        <w:t>Description of the program</w:t>
      </w:r>
      <w:r w:rsidRPr="00D43603">
        <w:rPr>
          <w:bCs/>
          <w:lang w:eastAsia="ja-JP"/>
        </w:rPr>
        <w:t>me</w:t>
      </w:r>
      <w:r w:rsidRPr="00D43603">
        <w:rPr>
          <w:bCs/>
          <w:lang w:eastAsia="ar-SA"/>
        </w:rPr>
        <w:t xml:space="preserve"> – its logic theory, results framework, and external factors likely to affect success</w:t>
      </w:r>
    </w:p>
    <w:p w14:paraId="16D44B7A" w14:textId="77777777" w:rsidR="00701180" w:rsidRPr="00D43603" w:rsidRDefault="00701180" w:rsidP="003C6ACF">
      <w:pPr>
        <w:numPr>
          <w:ilvl w:val="0"/>
          <w:numId w:val="20"/>
        </w:numPr>
        <w:tabs>
          <w:tab w:val="clear" w:pos="360"/>
          <w:tab w:val="num" w:pos="0"/>
          <w:tab w:val="num" w:pos="1134"/>
        </w:tabs>
        <w:suppressAutoHyphens/>
        <w:ind w:hanging="335"/>
        <w:jc w:val="both"/>
        <w:rPr>
          <w:bCs/>
          <w:lang w:eastAsia="ar-SA"/>
        </w:rPr>
      </w:pPr>
      <w:r w:rsidRPr="00D43603">
        <w:rPr>
          <w:bCs/>
          <w:lang w:eastAsia="ar-SA"/>
        </w:rPr>
        <w:t>Purpose of the evaluation</w:t>
      </w:r>
    </w:p>
    <w:p w14:paraId="6960419D" w14:textId="77777777" w:rsidR="00701180" w:rsidRPr="00D43603" w:rsidRDefault="00701180" w:rsidP="003C6ACF">
      <w:pPr>
        <w:numPr>
          <w:ilvl w:val="0"/>
          <w:numId w:val="20"/>
        </w:numPr>
        <w:tabs>
          <w:tab w:val="clear" w:pos="360"/>
          <w:tab w:val="num" w:pos="0"/>
          <w:tab w:val="num" w:pos="1134"/>
        </w:tabs>
        <w:suppressAutoHyphens/>
        <w:ind w:hanging="335"/>
        <w:jc w:val="both"/>
        <w:rPr>
          <w:bCs/>
          <w:lang w:eastAsia="ar-SA"/>
        </w:rPr>
      </w:pPr>
      <w:r w:rsidRPr="00D43603">
        <w:rPr>
          <w:bCs/>
          <w:lang w:eastAsia="ar-SA"/>
        </w:rPr>
        <w:t>Key questions and scope of the evaluation with information on limitations and de-limitations</w:t>
      </w:r>
    </w:p>
    <w:p w14:paraId="2CC21584" w14:textId="77777777" w:rsidR="00701180" w:rsidRPr="00D43603" w:rsidRDefault="00701180" w:rsidP="003C6ACF">
      <w:pPr>
        <w:numPr>
          <w:ilvl w:val="0"/>
          <w:numId w:val="20"/>
        </w:numPr>
        <w:tabs>
          <w:tab w:val="clear" w:pos="360"/>
          <w:tab w:val="num" w:pos="0"/>
          <w:tab w:val="num" w:pos="1134"/>
        </w:tabs>
        <w:suppressAutoHyphens/>
        <w:ind w:hanging="335"/>
        <w:jc w:val="both"/>
        <w:rPr>
          <w:bCs/>
          <w:lang w:eastAsia="ar-SA"/>
        </w:rPr>
      </w:pPr>
      <w:r w:rsidRPr="00D43603">
        <w:rPr>
          <w:bCs/>
          <w:lang w:eastAsia="ar-SA"/>
        </w:rPr>
        <w:t>Approach and methodology</w:t>
      </w:r>
    </w:p>
    <w:p w14:paraId="2CC03349" w14:textId="77777777" w:rsidR="00701180" w:rsidRPr="00D43603" w:rsidRDefault="00701180" w:rsidP="003C6ACF">
      <w:pPr>
        <w:numPr>
          <w:ilvl w:val="0"/>
          <w:numId w:val="20"/>
        </w:numPr>
        <w:tabs>
          <w:tab w:val="clear" w:pos="360"/>
          <w:tab w:val="num" w:pos="0"/>
          <w:tab w:val="num" w:pos="1134"/>
        </w:tabs>
        <w:suppressAutoHyphens/>
        <w:ind w:hanging="335"/>
        <w:jc w:val="both"/>
        <w:rPr>
          <w:bCs/>
          <w:lang w:eastAsia="ar-SA"/>
        </w:rPr>
      </w:pPr>
      <w:r w:rsidRPr="00D43603">
        <w:rPr>
          <w:bCs/>
          <w:lang w:eastAsia="ar-SA"/>
        </w:rPr>
        <w:lastRenderedPageBreak/>
        <w:t>Findings</w:t>
      </w:r>
    </w:p>
    <w:p w14:paraId="647C3230" w14:textId="77777777" w:rsidR="00701180" w:rsidRPr="00D43603" w:rsidRDefault="00701180" w:rsidP="003C6ACF">
      <w:pPr>
        <w:numPr>
          <w:ilvl w:val="0"/>
          <w:numId w:val="20"/>
        </w:numPr>
        <w:tabs>
          <w:tab w:val="clear" w:pos="360"/>
          <w:tab w:val="num" w:pos="0"/>
          <w:tab w:val="num" w:pos="1134"/>
        </w:tabs>
        <w:suppressAutoHyphens/>
        <w:ind w:hanging="335"/>
        <w:jc w:val="both"/>
        <w:rPr>
          <w:bCs/>
          <w:lang w:eastAsia="ar-SA"/>
        </w:rPr>
      </w:pPr>
      <w:r w:rsidRPr="00D43603">
        <w:rPr>
          <w:bCs/>
          <w:lang w:eastAsia="ar-SA"/>
        </w:rPr>
        <w:t>Summary and explanation of findings and interpretations</w:t>
      </w:r>
    </w:p>
    <w:p w14:paraId="0B9E3DE6" w14:textId="77777777" w:rsidR="00701180" w:rsidRPr="00D43603" w:rsidRDefault="00701180" w:rsidP="003C6ACF">
      <w:pPr>
        <w:numPr>
          <w:ilvl w:val="0"/>
          <w:numId w:val="20"/>
        </w:numPr>
        <w:tabs>
          <w:tab w:val="clear" w:pos="360"/>
          <w:tab w:val="num" w:pos="0"/>
          <w:tab w:val="num" w:pos="1134"/>
        </w:tabs>
        <w:suppressAutoHyphens/>
        <w:ind w:hanging="335"/>
        <w:jc w:val="both"/>
        <w:rPr>
          <w:bCs/>
          <w:lang w:eastAsia="ar-SA"/>
        </w:rPr>
      </w:pPr>
      <w:r w:rsidRPr="00D43603">
        <w:rPr>
          <w:bCs/>
          <w:lang w:eastAsia="ja-JP"/>
        </w:rPr>
        <w:t xml:space="preserve">Conclusions </w:t>
      </w:r>
    </w:p>
    <w:p w14:paraId="50B94797" w14:textId="77777777" w:rsidR="00701180" w:rsidRPr="00D43603" w:rsidRDefault="00701180" w:rsidP="003C6ACF">
      <w:pPr>
        <w:numPr>
          <w:ilvl w:val="0"/>
          <w:numId w:val="20"/>
        </w:numPr>
        <w:tabs>
          <w:tab w:val="clear" w:pos="360"/>
          <w:tab w:val="num" w:pos="0"/>
          <w:tab w:val="num" w:pos="1134"/>
        </w:tabs>
        <w:suppressAutoHyphens/>
        <w:ind w:hanging="335"/>
        <w:jc w:val="both"/>
        <w:rPr>
          <w:bCs/>
          <w:lang w:eastAsia="ar-SA"/>
        </w:rPr>
      </w:pPr>
      <w:r w:rsidRPr="00D43603">
        <w:rPr>
          <w:bCs/>
          <w:lang w:eastAsia="ar-SA"/>
        </w:rPr>
        <w:t>Recommendations</w:t>
      </w:r>
      <w:r w:rsidRPr="00D43603">
        <w:rPr>
          <w:bCs/>
          <w:lang w:eastAsia="ja-JP"/>
        </w:rPr>
        <w:t xml:space="preserve"> </w:t>
      </w:r>
    </w:p>
    <w:p w14:paraId="6EFC5E0B" w14:textId="77777777" w:rsidR="00701180" w:rsidRPr="00D43603" w:rsidRDefault="00701180" w:rsidP="003C6ACF">
      <w:pPr>
        <w:numPr>
          <w:ilvl w:val="0"/>
          <w:numId w:val="20"/>
        </w:numPr>
        <w:tabs>
          <w:tab w:val="clear" w:pos="360"/>
          <w:tab w:val="num" w:pos="0"/>
          <w:tab w:val="num" w:pos="1134"/>
        </w:tabs>
        <w:suppressAutoHyphens/>
        <w:ind w:hanging="335"/>
        <w:jc w:val="both"/>
        <w:rPr>
          <w:bCs/>
          <w:lang w:eastAsia="ar-SA"/>
        </w:rPr>
      </w:pPr>
      <w:r w:rsidRPr="00D43603">
        <w:rPr>
          <w:bCs/>
          <w:lang w:eastAsia="ar-SA"/>
        </w:rPr>
        <w:t xml:space="preserve">Lessons learned </w:t>
      </w:r>
    </w:p>
    <w:p w14:paraId="62B0C54E" w14:textId="77777777" w:rsidR="00701180" w:rsidRPr="00D43603" w:rsidRDefault="00701180" w:rsidP="003C6ACF">
      <w:pPr>
        <w:numPr>
          <w:ilvl w:val="0"/>
          <w:numId w:val="20"/>
        </w:numPr>
        <w:tabs>
          <w:tab w:val="clear" w:pos="360"/>
          <w:tab w:val="num" w:pos="0"/>
          <w:tab w:val="num" w:pos="1134"/>
        </w:tabs>
        <w:suppressAutoHyphens/>
        <w:ind w:hanging="335"/>
        <w:jc w:val="both"/>
        <w:rPr>
          <w:bCs/>
          <w:lang w:eastAsia="ar-SA"/>
        </w:rPr>
      </w:pPr>
      <w:r w:rsidRPr="00D43603">
        <w:rPr>
          <w:bCs/>
          <w:lang w:eastAsia="ar-SA"/>
        </w:rPr>
        <w:t>Annexes (</w:t>
      </w:r>
      <w:r w:rsidRPr="00D43603">
        <w:t xml:space="preserve">TORs; itinerary; map; photos; data/documents reviewed; list of people interviewed, and sites visited; list of documents used)  </w:t>
      </w:r>
    </w:p>
    <w:p w14:paraId="328E1E2C" w14:textId="77777777" w:rsidR="00701180" w:rsidRPr="00D43603" w:rsidRDefault="00701180" w:rsidP="00701180">
      <w:pPr>
        <w:pStyle w:val="Default"/>
        <w:jc w:val="both"/>
        <w:rPr>
          <w:rFonts w:ascii="Times New Roman" w:hAnsi="Times New Roman" w:cs="Times New Roman"/>
          <w:color w:val="auto"/>
          <w:sz w:val="22"/>
          <w:szCs w:val="22"/>
        </w:rPr>
      </w:pPr>
    </w:p>
    <w:p w14:paraId="112859DA" w14:textId="77777777" w:rsidR="00701180" w:rsidRPr="00D43603" w:rsidRDefault="00701180" w:rsidP="00321536">
      <w:pPr>
        <w:jc w:val="both"/>
        <w:rPr>
          <w:b/>
          <w:bCs/>
          <w:color w:val="1F487C"/>
        </w:rPr>
      </w:pPr>
      <w:r w:rsidRPr="00D43603">
        <w:rPr>
          <w:b/>
          <w:bCs/>
          <w:color w:val="1F487C"/>
        </w:rPr>
        <w:t xml:space="preserve">Annex 3: Sample evaluation matrix </w:t>
      </w:r>
    </w:p>
    <w:tbl>
      <w:tblPr>
        <w:tblStyle w:val="TableGrid"/>
        <w:tblW w:w="5000" w:type="pct"/>
        <w:tblLook w:val="04A0" w:firstRow="1" w:lastRow="0" w:firstColumn="1" w:lastColumn="0" w:noHBand="0" w:noVBand="1"/>
      </w:tblPr>
      <w:tblGrid>
        <w:gridCol w:w="1664"/>
        <w:gridCol w:w="1371"/>
        <w:gridCol w:w="1393"/>
        <w:gridCol w:w="1367"/>
        <w:gridCol w:w="1361"/>
        <w:gridCol w:w="1490"/>
        <w:gridCol w:w="1408"/>
      </w:tblGrid>
      <w:tr w:rsidR="00701180" w:rsidRPr="00D43603" w14:paraId="523B07B2" w14:textId="77777777" w:rsidTr="00321536">
        <w:tc>
          <w:tcPr>
            <w:tcW w:w="827" w:type="pct"/>
          </w:tcPr>
          <w:p w14:paraId="5E327397" w14:textId="77777777" w:rsidR="00701180" w:rsidRPr="00D43603" w:rsidRDefault="00701180" w:rsidP="00D22472">
            <w:pPr>
              <w:autoSpaceDE w:val="0"/>
              <w:autoSpaceDN w:val="0"/>
              <w:adjustRightInd w:val="0"/>
              <w:jc w:val="both"/>
              <w:rPr>
                <w:b/>
                <w:bCs/>
              </w:rPr>
            </w:pPr>
            <w:r w:rsidRPr="00D43603">
              <w:rPr>
                <w:b/>
                <w:bCs/>
              </w:rPr>
              <w:t>Relevant evaluation</w:t>
            </w:r>
          </w:p>
          <w:p w14:paraId="50894032" w14:textId="77777777" w:rsidR="00701180" w:rsidRPr="00D43603" w:rsidRDefault="00701180" w:rsidP="00D22472">
            <w:pPr>
              <w:pStyle w:val="Default"/>
              <w:jc w:val="both"/>
              <w:rPr>
                <w:rFonts w:ascii="Times New Roman" w:hAnsi="Times New Roman" w:cs="Times New Roman"/>
                <w:color w:val="auto"/>
                <w:sz w:val="22"/>
                <w:szCs w:val="22"/>
              </w:rPr>
            </w:pPr>
            <w:r w:rsidRPr="00D43603">
              <w:rPr>
                <w:rFonts w:ascii="Times New Roman" w:hAnsi="Times New Roman" w:cs="Times New Roman"/>
                <w:b/>
                <w:bCs/>
                <w:sz w:val="22"/>
                <w:szCs w:val="22"/>
              </w:rPr>
              <w:t>criteria</w:t>
            </w:r>
          </w:p>
        </w:tc>
        <w:tc>
          <w:tcPr>
            <w:tcW w:w="682" w:type="pct"/>
          </w:tcPr>
          <w:p w14:paraId="3C709DEC" w14:textId="77777777" w:rsidR="00701180" w:rsidRPr="00D43603" w:rsidRDefault="00701180" w:rsidP="00D22472">
            <w:pPr>
              <w:autoSpaceDE w:val="0"/>
              <w:autoSpaceDN w:val="0"/>
              <w:adjustRightInd w:val="0"/>
              <w:jc w:val="both"/>
            </w:pPr>
            <w:r w:rsidRPr="00D43603">
              <w:rPr>
                <w:b/>
                <w:bCs/>
              </w:rPr>
              <w:t>Key Questions</w:t>
            </w:r>
          </w:p>
        </w:tc>
        <w:tc>
          <w:tcPr>
            <w:tcW w:w="693" w:type="pct"/>
          </w:tcPr>
          <w:p w14:paraId="476745D1" w14:textId="77777777" w:rsidR="00701180" w:rsidRPr="00D43603" w:rsidRDefault="00701180" w:rsidP="00D22472">
            <w:pPr>
              <w:autoSpaceDE w:val="0"/>
              <w:autoSpaceDN w:val="0"/>
              <w:adjustRightInd w:val="0"/>
              <w:jc w:val="both"/>
              <w:rPr>
                <w:b/>
                <w:bCs/>
              </w:rPr>
            </w:pPr>
            <w:r w:rsidRPr="00D43603">
              <w:rPr>
                <w:b/>
                <w:bCs/>
              </w:rPr>
              <w:t>Specific Sub-</w:t>
            </w:r>
          </w:p>
          <w:p w14:paraId="5FEE5005" w14:textId="77777777" w:rsidR="00701180" w:rsidRPr="00D43603" w:rsidRDefault="00701180" w:rsidP="00D22472">
            <w:pPr>
              <w:pStyle w:val="Default"/>
              <w:jc w:val="both"/>
              <w:rPr>
                <w:rFonts w:ascii="Times New Roman" w:hAnsi="Times New Roman" w:cs="Times New Roman"/>
                <w:color w:val="auto"/>
                <w:sz w:val="22"/>
                <w:szCs w:val="22"/>
              </w:rPr>
            </w:pPr>
            <w:r w:rsidRPr="00D43603">
              <w:rPr>
                <w:rFonts w:ascii="Times New Roman" w:hAnsi="Times New Roman" w:cs="Times New Roman"/>
                <w:b/>
                <w:bCs/>
                <w:sz w:val="22"/>
                <w:szCs w:val="22"/>
              </w:rPr>
              <w:t>Questions</w:t>
            </w:r>
          </w:p>
        </w:tc>
        <w:tc>
          <w:tcPr>
            <w:tcW w:w="680" w:type="pct"/>
          </w:tcPr>
          <w:p w14:paraId="5480BBA3" w14:textId="77777777" w:rsidR="00701180" w:rsidRPr="00D43603" w:rsidRDefault="00701180" w:rsidP="00D22472">
            <w:pPr>
              <w:autoSpaceDE w:val="0"/>
              <w:autoSpaceDN w:val="0"/>
              <w:adjustRightInd w:val="0"/>
              <w:jc w:val="both"/>
            </w:pPr>
            <w:r w:rsidRPr="00D43603">
              <w:rPr>
                <w:b/>
                <w:bCs/>
              </w:rPr>
              <w:t>Data Sources</w:t>
            </w:r>
          </w:p>
        </w:tc>
        <w:tc>
          <w:tcPr>
            <w:tcW w:w="677" w:type="pct"/>
          </w:tcPr>
          <w:p w14:paraId="69AB44AA" w14:textId="77777777" w:rsidR="00701180" w:rsidRPr="00D43603" w:rsidRDefault="00701180" w:rsidP="00D22472">
            <w:pPr>
              <w:autoSpaceDE w:val="0"/>
              <w:autoSpaceDN w:val="0"/>
              <w:adjustRightInd w:val="0"/>
              <w:jc w:val="both"/>
              <w:rPr>
                <w:b/>
                <w:bCs/>
              </w:rPr>
            </w:pPr>
            <w:r w:rsidRPr="00D43603">
              <w:rPr>
                <w:b/>
                <w:bCs/>
              </w:rPr>
              <w:t>Data collection</w:t>
            </w:r>
          </w:p>
          <w:p w14:paraId="6A760F89" w14:textId="77777777" w:rsidR="00701180" w:rsidRPr="00D43603" w:rsidRDefault="00701180" w:rsidP="00D22472">
            <w:pPr>
              <w:autoSpaceDE w:val="0"/>
              <w:autoSpaceDN w:val="0"/>
              <w:adjustRightInd w:val="0"/>
              <w:jc w:val="both"/>
              <w:rPr>
                <w:b/>
                <w:bCs/>
              </w:rPr>
            </w:pPr>
            <w:r w:rsidRPr="00D43603">
              <w:rPr>
                <w:b/>
                <w:bCs/>
              </w:rPr>
              <w:t>Methods /</w:t>
            </w:r>
          </w:p>
          <w:p w14:paraId="4E3EFC8B" w14:textId="77777777" w:rsidR="00701180" w:rsidRPr="00D43603" w:rsidRDefault="00701180" w:rsidP="00D22472">
            <w:pPr>
              <w:pStyle w:val="Default"/>
              <w:jc w:val="both"/>
              <w:rPr>
                <w:rFonts w:ascii="Times New Roman" w:hAnsi="Times New Roman" w:cs="Times New Roman"/>
                <w:color w:val="auto"/>
                <w:sz w:val="22"/>
                <w:szCs w:val="22"/>
              </w:rPr>
            </w:pPr>
            <w:r w:rsidRPr="00D43603">
              <w:rPr>
                <w:rFonts w:ascii="Times New Roman" w:hAnsi="Times New Roman" w:cs="Times New Roman"/>
                <w:b/>
                <w:bCs/>
                <w:sz w:val="22"/>
                <w:szCs w:val="22"/>
              </w:rPr>
              <w:t>Tools</w:t>
            </w:r>
          </w:p>
        </w:tc>
        <w:tc>
          <w:tcPr>
            <w:tcW w:w="741" w:type="pct"/>
          </w:tcPr>
          <w:p w14:paraId="616B5169" w14:textId="77777777" w:rsidR="00701180" w:rsidRPr="00D43603" w:rsidRDefault="00701180" w:rsidP="00D22472">
            <w:pPr>
              <w:autoSpaceDE w:val="0"/>
              <w:autoSpaceDN w:val="0"/>
              <w:adjustRightInd w:val="0"/>
              <w:jc w:val="both"/>
              <w:rPr>
                <w:b/>
                <w:bCs/>
              </w:rPr>
            </w:pPr>
            <w:r w:rsidRPr="00D43603">
              <w:rPr>
                <w:b/>
                <w:bCs/>
              </w:rPr>
              <w:t>Indicators/</w:t>
            </w:r>
          </w:p>
          <w:p w14:paraId="6D1F1F14" w14:textId="77777777" w:rsidR="00701180" w:rsidRPr="00D43603" w:rsidRDefault="00701180" w:rsidP="00D22472">
            <w:pPr>
              <w:autoSpaceDE w:val="0"/>
              <w:autoSpaceDN w:val="0"/>
              <w:adjustRightInd w:val="0"/>
              <w:jc w:val="both"/>
              <w:rPr>
                <w:b/>
                <w:bCs/>
              </w:rPr>
            </w:pPr>
            <w:r w:rsidRPr="00D43603">
              <w:rPr>
                <w:b/>
                <w:bCs/>
              </w:rPr>
              <w:t>Success</w:t>
            </w:r>
          </w:p>
          <w:p w14:paraId="5DF83EB8" w14:textId="77777777" w:rsidR="00701180" w:rsidRPr="00D43603" w:rsidRDefault="00701180" w:rsidP="00D22472">
            <w:pPr>
              <w:pStyle w:val="Default"/>
              <w:jc w:val="both"/>
              <w:rPr>
                <w:rFonts w:ascii="Times New Roman" w:hAnsi="Times New Roman" w:cs="Times New Roman"/>
                <w:color w:val="auto"/>
                <w:sz w:val="22"/>
                <w:szCs w:val="22"/>
              </w:rPr>
            </w:pPr>
            <w:r w:rsidRPr="00D43603">
              <w:rPr>
                <w:rFonts w:ascii="Times New Roman" w:hAnsi="Times New Roman" w:cs="Times New Roman"/>
                <w:b/>
                <w:bCs/>
                <w:sz w:val="22"/>
                <w:szCs w:val="22"/>
              </w:rPr>
              <w:t>Standard</w:t>
            </w:r>
          </w:p>
        </w:tc>
        <w:tc>
          <w:tcPr>
            <w:tcW w:w="700" w:type="pct"/>
          </w:tcPr>
          <w:p w14:paraId="178B0DCF" w14:textId="77777777" w:rsidR="00701180" w:rsidRPr="00D43603" w:rsidRDefault="00701180" w:rsidP="00D22472">
            <w:pPr>
              <w:autoSpaceDE w:val="0"/>
              <w:autoSpaceDN w:val="0"/>
              <w:adjustRightInd w:val="0"/>
              <w:jc w:val="both"/>
              <w:rPr>
                <w:b/>
                <w:bCs/>
              </w:rPr>
            </w:pPr>
            <w:r w:rsidRPr="00D43603">
              <w:rPr>
                <w:b/>
                <w:bCs/>
              </w:rPr>
              <w:t>Methods for</w:t>
            </w:r>
          </w:p>
          <w:p w14:paraId="4C9D866E" w14:textId="77777777" w:rsidR="00701180" w:rsidRPr="00D43603" w:rsidRDefault="00701180" w:rsidP="00D22472">
            <w:pPr>
              <w:pStyle w:val="Default"/>
              <w:jc w:val="both"/>
              <w:rPr>
                <w:rFonts w:ascii="Times New Roman" w:hAnsi="Times New Roman" w:cs="Times New Roman"/>
                <w:color w:val="auto"/>
                <w:sz w:val="22"/>
                <w:szCs w:val="22"/>
              </w:rPr>
            </w:pPr>
            <w:r w:rsidRPr="00D43603">
              <w:rPr>
                <w:rFonts w:ascii="Times New Roman" w:hAnsi="Times New Roman" w:cs="Times New Roman"/>
                <w:b/>
                <w:bCs/>
                <w:sz w:val="22"/>
                <w:szCs w:val="22"/>
              </w:rPr>
              <w:t>Data Analysis</w:t>
            </w:r>
          </w:p>
        </w:tc>
      </w:tr>
      <w:tr w:rsidR="00701180" w:rsidRPr="00D43603" w14:paraId="7A138814" w14:textId="77777777" w:rsidTr="00321536">
        <w:tc>
          <w:tcPr>
            <w:tcW w:w="827" w:type="pct"/>
          </w:tcPr>
          <w:p w14:paraId="3DA31A6C" w14:textId="77777777" w:rsidR="00701180" w:rsidRPr="00D43603" w:rsidRDefault="00701180" w:rsidP="00D22472">
            <w:pPr>
              <w:pStyle w:val="Default"/>
              <w:jc w:val="both"/>
              <w:rPr>
                <w:rFonts w:ascii="Times New Roman" w:hAnsi="Times New Roman" w:cs="Times New Roman"/>
                <w:color w:val="auto"/>
                <w:sz w:val="22"/>
                <w:szCs w:val="22"/>
              </w:rPr>
            </w:pPr>
          </w:p>
        </w:tc>
        <w:tc>
          <w:tcPr>
            <w:tcW w:w="682" w:type="pct"/>
          </w:tcPr>
          <w:p w14:paraId="35396425" w14:textId="77777777" w:rsidR="00701180" w:rsidRPr="00D43603" w:rsidRDefault="00701180" w:rsidP="00D22472">
            <w:pPr>
              <w:pStyle w:val="Default"/>
              <w:jc w:val="both"/>
              <w:rPr>
                <w:rFonts w:ascii="Times New Roman" w:hAnsi="Times New Roman" w:cs="Times New Roman"/>
                <w:color w:val="auto"/>
                <w:sz w:val="22"/>
                <w:szCs w:val="22"/>
              </w:rPr>
            </w:pPr>
          </w:p>
        </w:tc>
        <w:tc>
          <w:tcPr>
            <w:tcW w:w="693" w:type="pct"/>
          </w:tcPr>
          <w:p w14:paraId="75C3C125" w14:textId="77777777" w:rsidR="00701180" w:rsidRPr="00D43603" w:rsidRDefault="00701180" w:rsidP="00D22472">
            <w:pPr>
              <w:pStyle w:val="Default"/>
              <w:jc w:val="both"/>
              <w:rPr>
                <w:rFonts w:ascii="Times New Roman" w:hAnsi="Times New Roman" w:cs="Times New Roman"/>
                <w:color w:val="auto"/>
                <w:sz w:val="22"/>
                <w:szCs w:val="22"/>
              </w:rPr>
            </w:pPr>
          </w:p>
        </w:tc>
        <w:tc>
          <w:tcPr>
            <w:tcW w:w="680" w:type="pct"/>
          </w:tcPr>
          <w:p w14:paraId="71D5A33F" w14:textId="77777777" w:rsidR="00701180" w:rsidRPr="00D43603" w:rsidRDefault="00701180" w:rsidP="00D22472">
            <w:pPr>
              <w:pStyle w:val="Default"/>
              <w:jc w:val="both"/>
              <w:rPr>
                <w:rFonts w:ascii="Times New Roman" w:hAnsi="Times New Roman" w:cs="Times New Roman"/>
                <w:color w:val="auto"/>
                <w:sz w:val="22"/>
                <w:szCs w:val="22"/>
              </w:rPr>
            </w:pPr>
          </w:p>
        </w:tc>
        <w:tc>
          <w:tcPr>
            <w:tcW w:w="677" w:type="pct"/>
          </w:tcPr>
          <w:p w14:paraId="2BE49D00" w14:textId="77777777" w:rsidR="00701180" w:rsidRPr="00D43603" w:rsidRDefault="00701180" w:rsidP="00D22472">
            <w:pPr>
              <w:pStyle w:val="Default"/>
              <w:jc w:val="both"/>
              <w:rPr>
                <w:rFonts w:ascii="Times New Roman" w:hAnsi="Times New Roman" w:cs="Times New Roman"/>
                <w:color w:val="auto"/>
                <w:sz w:val="22"/>
                <w:szCs w:val="22"/>
              </w:rPr>
            </w:pPr>
          </w:p>
        </w:tc>
        <w:tc>
          <w:tcPr>
            <w:tcW w:w="741" w:type="pct"/>
          </w:tcPr>
          <w:p w14:paraId="7C67DF3D" w14:textId="77777777" w:rsidR="00701180" w:rsidRPr="00D43603" w:rsidRDefault="00701180" w:rsidP="00D22472">
            <w:pPr>
              <w:pStyle w:val="Default"/>
              <w:jc w:val="both"/>
              <w:rPr>
                <w:rFonts w:ascii="Times New Roman" w:hAnsi="Times New Roman" w:cs="Times New Roman"/>
                <w:color w:val="auto"/>
                <w:sz w:val="22"/>
                <w:szCs w:val="22"/>
              </w:rPr>
            </w:pPr>
          </w:p>
        </w:tc>
        <w:tc>
          <w:tcPr>
            <w:tcW w:w="700" w:type="pct"/>
          </w:tcPr>
          <w:p w14:paraId="37EC29FC" w14:textId="77777777" w:rsidR="00701180" w:rsidRPr="00D43603" w:rsidRDefault="00701180" w:rsidP="00D22472">
            <w:pPr>
              <w:pStyle w:val="Default"/>
              <w:jc w:val="both"/>
              <w:rPr>
                <w:rFonts w:ascii="Times New Roman" w:hAnsi="Times New Roman" w:cs="Times New Roman"/>
                <w:color w:val="auto"/>
                <w:sz w:val="22"/>
                <w:szCs w:val="22"/>
              </w:rPr>
            </w:pPr>
          </w:p>
        </w:tc>
      </w:tr>
      <w:tr w:rsidR="00701180" w:rsidRPr="00D43603" w14:paraId="2D7EE581" w14:textId="77777777" w:rsidTr="00321536">
        <w:tc>
          <w:tcPr>
            <w:tcW w:w="827" w:type="pct"/>
          </w:tcPr>
          <w:p w14:paraId="5A5857CF" w14:textId="77777777" w:rsidR="00701180" w:rsidRPr="00D43603" w:rsidRDefault="00701180" w:rsidP="00D22472">
            <w:pPr>
              <w:pStyle w:val="Default"/>
              <w:jc w:val="both"/>
              <w:rPr>
                <w:rFonts w:ascii="Times New Roman" w:hAnsi="Times New Roman" w:cs="Times New Roman"/>
                <w:color w:val="auto"/>
                <w:sz w:val="22"/>
                <w:szCs w:val="22"/>
              </w:rPr>
            </w:pPr>
          </w:p>
        </w:tc>
        <w:tc>
          <w:tcPr>
            <w:tcW w:w="682" w:type="pct"/>
          </w:tcPr>
          <w:p w14:paraId="0A2D7373" w14:textId="77777777" w:rsidR="00701180" w:rsidRPr="00D43603" w:rsidRDefault="00701180" w:rsidP="00D22472">
            <w:pPr>
              <w:pStyle w:val="Default"/>
              <w:jc w:val="both"/>
              <w:rPr>
                <w:rFonts w:ascii="Times New Roman" w:hAnsi="Times New Roman" w:cs="Times New Roman"/>
                <w:color w:val="auto"/>
                <w:sz w:val="22"/>
                <w:szCs w:val="22"/>
              </w:rPr>
            </w:pPr>
          </w:p>
        </w:tc>
        <w:tc>
          <w:tcPr>
            <w:tcW w:w="693" w:type="pct"/>
          </w:tcPr>
          <w:p w14:paraId="0CB2AEB0" w14:textId="77777777" w:rsidR="00701180" w:rsidRPr="00D43603" w:rsidRDefault="00701180" w:rsidP="00D22472">
            <w:pPr>
              <w:pStyle w:val="Default"/>
              <w:jc w:val="both"/>
              <w:rPr>
                <w:rFonts w:ascii="Times New Roman" w:hAnsi="Times New Roman" w:cs="Times New Roman"/>
                <w:color w:val="auto"/>
                <w:sz w:val="22"/>
                <w:szCs w:val="22"/>
              </w:rPr>
            </w:pPr>
          </w:p>
        </w:tc>
        <w:tc>
          <w:tcPr>
            <w:tcW w:w="680" w:type="pct"/>
          </w:tcPr>
          <w:p w14:paraId="3DE45A59" w14:textId="77777777" w:rsidR="00701180" w:rsidRPr="00D43603" w:rsidRDefault="00701180" w:rsidP="00D22472">
            <w:pPr>
              <w:pStyle w:val="Default"/>
              <w:jc w:val="both"/>
              <w:rPr>
                <w:rFonts w:ascii="Times New Roman" w:hAnsi="Times New Roman" w:cs="Times New Roman"/>
                <w:color w:val="auto"/>
                <w:sz w:val="22"/>
                <w:szCs w:val="22"/>
              </w:rPr>
            </w:pPr>
          </w:p>
        </w:tc>
        <w:tc>
          <w:tcPr>
            <w:tcW w:w="677" w:type="pct"/>
          </w:tcPr>
          <w:p w14:paraId="7C6ADBF3" w14:textId="77777777" w:rsidR="00701180" w:rsidRPr="00D43603" w:rsidRDefault="00701180" w:rsidP="00D22472">
            <w:pPr>
              <w:pStyle w:val="Default"/>
              <w:jc w:val="both"/>
              <w:rPr>
                <w:rFonts w:ascii="Times New Roman" w:hAnsi="Times New Roman" w:cs="Times New Roman"/>
                <w:color w:val="auto"/>
                <w:sz w:val="22"/>
                <w:szCs w:val="22"/>
              </w:rPr>
            </w:pPr>
          </w:p>
        </w:tc>
        <w:tc>
          <w:tcPr>
            <w:tcW w:w="741" w:type="pct"/>
          </w:tcPr>
          <w:p w14:paraId="2A84EE64" w14:textId="77777777" w:rsidR="00701180" w:rsidRPr="00D43603" w:rsidRDefault="00701180" w:rsidP="00D22472">
            <w:pPr>
              <w:pStyle w:val="Default"/>
              <w:jc w:val="both"/>
              <w:rPr>
                <w:rFonts w:ascii="Times New Roman" w:hAnsi="Times New Roman" w:cs="Times New Roman"/>
                <w:color w:val="auto"/>
                <w:sz w:val="22"/>
                <w:szCs w:val="22"/>
              </w:rPr>
            </w:pPr>
          </w:p>
        </w:tc>
        <w:tc>
          <w:tcPr>
            <w:tcW w:w="700" w:type="pct"/>
          </w:tcPr>
          <w:p w14:paraId="48BA4892" w14:textId="77777777" w:rsidR="00701180" w:rsidRPr="00D43603" w:rsidRDefault="00701180" w:rsidP="00D22472">
            <w:pPr>
              <w:pStyle w:val="Default"/>
              <w:jc w:val="both"/>
              <w:rPr>
                <w:rFonts w:ascii="Times New Roman" w:hAnsi="Times New Roman" w:cs="Times New Roman"/>
                <w:color w:val="auto"/>
                <w:sz w:val="22"/>
                <w:szCs w:val="22"/>
              </w:rPr>
            </w:pPr>
          </w:p>
        </w:tc>
      </w:tr>
    </w:tbl>
    <w:p w14:paraId="78373EE1" w14:textId="77777777" w:rsidR="00701180" w:rsidRPr="00D43603" w:rsidRDefault="00701180" w:rsidP="00701180">
      <w:pPr>
        <w:widowControl w:val="0"/>
        <w:tabs>
          <w:tab w:val="left" w:pos="911"/>
          <w:tab w:val="left" w:pos="912"/>
        </w:tabs>
        <w:autoSpaceDE w:val="0"/>
        <w:autoSpaceDN w:val="0"/>
        <w:jc w:val="both"/>
        <w:rPr>
          <w:rFonts w:eastAsia="Calibri"/>
        </w:rPr>
      </w:pPr>
    </w:p>
    <w:p w14:paraId="7A7446B4" w14:textId="6617877D" w:rsidR="00701180" w:rsidRPr="00D43603" w:rsidRDefault="00701180" w:rsidP="00321536">
      <w:pPr>
        <w:jc w:val="both"/>
        <w:rPr>
          <w:b/>
          <w:bCs/>
          <w:color w:val="1F487C"/>
        </w:rPr>
      </w:pPr>
      <w:r w:rsidRPr="00D43603">
        <w:rPr>
          <w:b/>
          <w:bCs/>
          <w:color w:val="1F487C"/>
        </w:rPr>
        <w:t>Annex</w:t>
      </w:r>
      <w:r w:rsidR="006C3FD7" w:rsidRPr="00D43603">
        <w:rPr>
          <w:b/>
          <w:bCs/>
          <w:color w:val="1F487C"/>
        </w:rPr>
        <w:t xml:space="preserve"> 4</w:t>
      </w:r>
      <w:r w:rsidRPr="00D43603">
        <w:rPr>
          <w:b/>
          <w:bCs/>
          <w:color w:val="1F487C"/>
        </w:rPr>
        <w:t xml:space="preserve"> Evaluation Quality Assessment</w:t>
      </w:r>
    </w:p>
    <w:p w14:paraId="1ED18162" w14:textId="77777777" w:rsidR="00701180" w:rsidRPr="00D43603" w:rsidRDefault="00701180" w:rsidP="00321536">
      <w:pPr>
        <w:widowControl w:val="0"/>
        <w:autoSpaceDE w:val="0"/>
        <w:autoSpaceDN w:val="0"/>
        <w:ind w:right="195"/>
        <w:jc w:val="both"/>
        <w:rPr>
          <w:rFonts w:eastAsia="Calibri"/>
          <w:color w:val="0000FF"/>
          <w:u w:val="single" w:color="0000FF"/>
          <w:lang w:bidi="en-US"/>
        </w:rPr>
      </w:pPr>
      <w:r w:rsidRPr="00D43603">
        <w:rPr>
          <w:rFonts w:eastAsia="Calibri"/>
          <w:lang w:bidi="en-US"/>
        </w:rPr>
        <w:t xml:space="preserve">Evaluations commissioned by UNDP country offices are subject to a quality assessment, including this evaluation. Final evaluation reports will be uploaded to the Evaluation Resource Centre (ERC site) after the evaluations complete. IEO will later undertake the quality assessment and assign a rating. IEO will notify the assessment results to country offices and makes the results publicized in the ERC site. UNDP Libya aims to ensure evaluation quality. To do so, the consultant should put in place the quality control of deliverables. Also, consultant should familiarize themselves with rating criteria and assessment questions outlined in the Section six of </w:t>
      </w:r>
      <w:hyperlink r:id="rId50">
        <w:r w:rsidRPr="00D43603">
          <w:rPr>
            <w:rFonts w:eastAsia="Calibri"/>
            <w:color w:val="0000FF"/>
            <w:u w:val="single" w:color="0000FF"/>
            <w:lang w:bidi="en-US"/>
          </w:rPr>
          <w:t>UNDP Evaluation Guidelines</w:t>
        </w:r>
      </w:hyperlink>
    </w:p>
    <w:p w14:paraId="665D40E6" w14:textId="77777777" w:rsidR="00701180" w:rsidRPr="00D43603" w:rsidRDefault="00701180" w:rsidP="00701180">
      <w:pPr>
        <w:widowControl w:val="0"/>
        <w:tabs>
          <w:tab w:val="left" w:pos="911"/>
          <w:tab w:val="left" w:pos="912"/>
        </w:tabs>
        <w:autoSpaceDE w:val="0"/>
        <w:autoSpaceDN w:val="0"/>
        <w:jc w:val="both"/>
        <w:rPr>
          <w:rFonts w:eastAsia="Calibri"/>
        </w:rPr>
      </w:pPr>
    </w:p>
    <w:p w14:paraId="228FAF84" w14:textId="77777777" w:rsidR="00701180" w:rsidRPr="00D43603" w:rsidRDefault="00701180" w:rsidP="003C6ACF">
      <w:pPr>
        <w:widowControl w:val="0"/>
        <w:numPr>
          <w:ilvl w:val="0"/>
          <w:numId w:val="23"/>
        </w:numPr>
        <w:autoSpaceDE w:val="0"/>
        <w:autoSpaceDN w:val="0"/>
        <w:ind w:right="1436"/>
        <w:jc w:val="both"/>
      </w:pPr>
      <w:r w:rsidRPr="00D43603">
        <w:t>Annex: Code of conduct.</w:t>
      </w:r>
    </w:p>
    <w:p w14:paraId="14D28E39" w14:textId="77777777" w:rsidR="00701180" w:rsidRPr="00D43603" w:rsidRDefault="00701180" w:rsidP="00321536">
      <w:pPr>
        <w:widowControl w:val="0"/>
        <w:tabs>
          <w:tab w:val="left" w:pos="911"/>
          <w:tab w:val="left" w:pos="912"/>
        </w:tabs>
        <w:autoSpaceDE w:val="0"/>
        <w:autoSpaceDN w:val="0"/>
        <w:ind w:right="-16"/>
        <w:jc w:val="both"/>
        <w:rPr>
          <w:rFonts w:eastAsia="Calibri"/>
          <w:color w:val="0000FF"/>
          <w:u w:val="single" w:color="0000FF"/>
          <w:lang w:bidi="en-US"/>
        </w:rPr>
      </w:pPr>
      <w:r w:rsidRPr="00D43603">
        <w:rPr>
          <w:rFonts w:eastAsia="Calibri"/>
        </w:rPr>
        <w:t>UNDP requests each member of the evaluation team to read carefully, understand and sign the ‘Code of Conduct for Evaluators in the United Nations system’, which may be made available as</w:t>
      </w:r>
      <w:r w:rsidRPr="00D43603">
        <w:rPr>
          <w:rFonts w:eastAsia="Calibri"/>
          <w:lang w:bidi="en-US"/>
        </w:rPr>
        <w:t xml:space="preserve"> an attachment to the evaluation report. Follow this link: </w:t>
      </w:r>
      <w:hyperlink r:id="rId51">
        <w:r w:rsidRPr="00D43603">
          <w:rPr>
            <w:rFonts w:eastAsia="Calibri"/>
            <w:color w:val="0000FF"/>
            <w:u w:val="single" w:color="0000FF"/>
            <w:lang w:bidi="en-US"/>
          </w:rPr>
          <w:t>http://www.unevaluation.org/document/detail/100</w:t>
        </w:r>
      </w:hyperlink>
    </w:p>
    <w:p w14:paraId="5ABEB75C" w14:textId="77777777" w:rsidR="00701180" w:rsidRPr="00D43603" w:rsidRDefault="00701180" w:rsidP="00321536">
      <w:pPr>
        <w:widowControl w:val="0"/>
        <w:autoSpaceDE w:val="0"/>
        <w:autoSpaceDN w:val="0"/>
        <w:ind w:right="-16"/>
        <w:jc w:val="both"/>
        <w:rPr>
          <w:rFonts w:eastAsia="Calibri"/>
          <w:lang w:bidi="en-US"/>
        </w:rPr>
      </w:pPr>
      <w:r w:rsidRPr="00D43603">
        <w:rPr>
          <w:rFonts w:eastAsia="Calibri"/>
          <w:lang w:bidi="en-US"/>
        </w:rPr>
        <w:t xml:space="preserve">It is also required to sign a pledge of ethical conduct upon acceptance of the assignment. The Pledge can be downloaded from the following </w:t>
      </w:r>
      <w:hyperlink r:id="rId52" w:history="1">
        <w:r w:rsidRPr="00D43603">
          <w:rPr>
            <w:rStyle w:val="Hyperlink"/>
            <w:rFonts w:eastAsia="Calibri"/>
            <w:lang w:bidi="en-US"/>
          </w:rPr>
          <w:t>link</w:t>
        </w:r>
      </w:hyperlink>
    </w:p>
    <w:p w14:paraId="618D35F0" w14:textId="77777777" w:rsidR="00701180" w:rsidRPr="00D43603" w:rsidRDefault="00701180" w:rsidP="00701180">
      <w:pPr>
        <w:widowControl w:val="0"/>
        <w:tabs>
          <w:tab w:val="left" w:pos="911"/>
          <w:tab w:val="left" w:pos="912"/>
        </w:tabs>
        <w:autoSpaceDE w:val="0"/>
        <w:autoSpaceDN w:val="0"/>
        <w:jc w:val="both"/>
        <w:rPr>
          <w:rFonts w:eastAsia="Calibri"/>
        </w:rPr>
      </w:pPr>
    </w:p>
    <w:p w14:paraId="015B1926" w14:textId="77777777" w:rsidR="00701180" w:rsidRPr="00D43603" w:rsidRDefault="00701180" w:rsidP="00321536">
      <w:pPr>
        <w:widowControl w:val="0"/>
        <w:tabs>
          <w:tab w:val="left" w:pos="911"/>
          <w:tab w:val="left" w:pos="912"/>
        </w:tabs>
        <w:autoSpaceDE w:val="0"/>
        <w:autoSpaceDN w:val="0"/>
        <w:jc w:val="both"/>
        <w:rPr>
          <w:rFonts w:eastAsia="Calibri"/>
        </w:rPr>
      </w:pPr>
      <w:r w:rsidRPr="00D43603">
        <w:rPr>
          <w:rFonts w:eastAsia="Calibri"/>
        </w:rPr>
        <w:t xml:space="preserve">Annex </w:t>
      </w:r>
    </w:p>
    <w:p w14:paraId="1EE07BEE" w14:textId="77777777" w:rsidR="00701180" w:rsidRPr="00D43603" w:rsidRDefault="006B3545" w:rsidP="00321536">
      <w:pPr>
        <w:widowControl w:val="0"/>
        <w:tabs>
          <w:tab w:val="left" w:pos="1821"/>
        </w:tabs>
        <w:autoSpaceDE w:val="0"/>
        <w:autoSpaceDN w:val="0"/>
        <w:ind w:right="814"/>
        <w:jc w:val="both"/>
      </w:pPr>
      <w:hyperlink r:id="rId53">
        <w:r w:rsidR="00701180" w:rsidRPr="00D43603">
          <w:rPr>
            <w:color w:val="0000FF"/>
            <w:u w:val="single" w:color="0000FF"/>
          </w:rPr>
          <w:t>Integrating Gender Equality and Human Rights in Evaluation - UN-SWAP Guidance,</w:t>
        </w:r>
      </w:hyperlink>
      <w:hyperlink r:id="rId54">
        <w:r w:rsidR="00701180" w:rsidRPr="00D43603">
          <w:rPr>
            <w:color w:val="0000FF"/>
            <w:u w:val="single" w:color="0000FF"/>
          </w:rPr>
          <w:t xml:space="preserve"> Analysis and Good</w:t>
        </w:r>
        <w:r w:rsidR="00701180" w:rsidRPr="00D43603">
          <w:rPr>
            <w:color w:val="0000FF"/>
            <w:spacing w:val="-4"/>
            <w:u w:val="single" w:color="0000FF"/>
          </w:rPr>
          <w:t xml:space="preserve"> </w:t>
        </w:r>
        <w:r w:rsidR="00701180" w:rsidRPr="00D43603">
          <w:rPr>
            <w:color w:val="0000FF"/>
            <w:u w:val="single" w:color="0000FF"/>
          </w:rPr>
          <w:t>Practices</w:t>
        </w:r>
      </w:hyperlink>
    </w:p>
    <w:p w14:paraId="24FF2AFC" w14:textId="77777777" w:rsidR="00701180" w:rsidRPr="00D43603" w:rsidRDefault="00701180" w:rsidP="00321536">
      <w:pPr>
        <w:widowControl w:val="0"/>
        <w:tabs>
          <w:tab w:val="left" w:pos="911"/>
          <w:tab w:val="left" w:pos="912"/>
        </w:tabs>
        <w:autoSpaceDE w:val="0"/>
        <w:autoSpaceDN w:val="0"/>
        <w:jc w:val="both"/>
        <w:rPr>
          <w:rFonts w:eastAsia="Calibri"/>
        </w:rPr>
      </w:pPr>
    </w:p>
    <w:p w14:paraId="6C20DC80" w14:textId="77777777" w:rsidR="00701180" w:rsidRPr="00D43603" w:rsidRDefault="00701180" w:rsidP="00321536">
      <w:pPr>
        <w:widowControl w:val="0"/>
        <w:tabs>
          <w:tab w:val="left" w:pos="911"/>
          <w:tab w:val="left" w:pos="912"/>
        </w:tabs>
        <w:autoSpaceDE w:val="0"/>
        <w:autoSpaceDN w:val="0"/>
        <w:jc w:val="both"/>
        <w:rPr>
          <w:rFonts w:eastAsia="Calibri"/>
        </w:rPr>
      </w:pPr>
      <w:r w:rsidRPr="00D43603">
        <w:rPr>
          <w:rFonts w:eastAsia="Calibri"/>
        </w:rPr>
        <w:t xml:space="preserve">Inception Report Template </w:t>
      </w:r>
    </w:p>
    <w:p w14:paraId="04D61BDB" w14:textId="77777777" w:rsidR="00701180" w:rsidRPr="00D43603" w:rsidRDefault="00701180" w:rsidP="003C6ACF">
      <w:pPr>
        <w:pStyle w:val="ListParagraph"/>
        <w:widowControl w:val="0"/>
        <w:numPr>
          <w:ilvl w:val="0"/>
          <w:numId w:val="25"/>
        </w:numPr>
        <w:tabs>
          <w:tab w:val="left" w:pos="911"/>
          <w:tab w:val="left" w:pos="912"/>
        </w:tabs>
        <w:autoSpaceDE w:val="0"/>
        <w:autoSpaceDN w:val="0"/>
        <w:spacing w:after="0" w:line="240" w:lineRule="auto"/>
        <w:ind w:left="360"/>
        <w:contextualSpacing w:val="0"/>
        <w:jc w:val="both"/>
        <w:rPr>
          <w:rFonts w:ascii="Times New Roman" w:eastAsia="Calibri" w:hAnsi="Times New Roman" w:cs="Times New Roman"/>
        </w:rPr>
      </w:pPr>
      <w:r w:rsidRPr="00D43603">
        <w:rPr>
          <w:rFonts w:ascii="Times New Roman" w:eastAsia="Calibri" w:hAnsi="Times New Roman" w:cs="Times New Roman"/>
        </w:rPr>
        <w:t>Background and introduction</w:t>
      </w:r>
      <w:r w:rsidRPr="00D43603">
        <w:rPr>
          <w:rFonts w:ascii="Times New Roman" w:eastAsia="Calibri" w:hAnsi="Times New Roman" w:cs="Times New Roman"/>
        </w:rPr>
        <w:tab/>
      </w:r>
    </w:p>
    <w:p w14:paraId="24F750AA" w14:textId="77777777" w:rsidR="00701180" w:rsidRPr="00D43603" w:rsidRDefault="00701180" w:rsidP="003C6ACF">
      <w:pPr>
        <w:pStyle w:val="ListParagraph"/>
        <w:widowControl w:val="0"/>
        <w:numPr>
          <w:ilvl w:val="0"/>
          <w:numId w:val="25"/>
        </w:numPr>
        <w:tabs>
          <w:tab w:val="left" w:pos="911"/>
          <w:tab w:val="left" w:pos="912"/>
        </w:tabs>
        <w:autoSpaceDE w:val="0"/>
        <w:autoSpaceDN w:val="0"/>
        <w:spacing w:after="0" w:line="240" w:lineRule="auto"/>
        <w:ind w:left="360"/>
        <w:contextualSpacing w:val="0"/>
        <w:jc w:val="both"/>
        <w:rPr>
          <w:rFonts w:ascii="Times New Roman" w:eastAsia="Calibri" w:hAnsi="Times New Roman" w:cs="Times New Roman"/>
        </w:rPr>
      </w:pPr>
      <w:r w:rsidRPr="00D43603">
        <w:rPr>
          <w:rFonts w:ascii="Times New Roman" w:eastAsia="Calibri" w:hAnsi="Times New Roman" w:cs="Times New Roman"/>
        </w:rPr>
        <w:t>Purpose and scope</w:t>
      </w:r>
      <w:r w:rsidRPr="00D43603">
        <w:rPr>
          <w:rFonts w:ascii="Times New Roman" w:eastAsia="Calibri" w:hAnsi="Times New Roman" w:cs="Times New Roman"/>
        </w:rPr>
        <w:tab/>
      </w:r>
    </w:p>
    <w:p w14:paraId="3EDE54C3" w14:textId="77777777" w:rsidR="00701180" w:rsidRPr="00D43603" w:rsidRDefault="00701180" w:rsidP="003C6ACF">
      <w:pPr>
        <w:pStyle w:val="ListParagraph"/>
        <w:widowControl w:val="0"/>
        <w:numPr>
          <w:ilvl w:val="0"/>
          <w:numId w:val="25"/>
        </w:numPr>
        <w:tabs>
          <w:tab w:val="left" w:pos="911"/>
          <w:tab w:val="left" w:pos="912"/>
        </w:tabs>
        <w:autoSpaceDE w:val="0"/>
        <w:autoSpaceDN w:val="0"/>
        <w:spacing w:after="0" w:line="240" w:lineRule="auto"/>
        <w:ind w:left="360"/>
        <w:contextualSpacing w:val="0"/>
        <w:jc w:val="both"/>
        <w:rPr>
          <w:rFonts w:ascii="Times New Roman" w:eastAsia="Calibri" w:hAnsi="Times New Roman" w:cs="Times New Roman"/>
        </w:rPr>
      </w:pPr>
      <w:r w:rsidRPr="00D43603">
        <w:rPr>
          <w:rFonts w:ascii="Times New Roman" w:eastAsia="Calibri" w:hAnsi="Times New Roman" w:cs="Times New Roman"/>
        </w:rPr>
        <w:t>Approach and methodology</w:t>
      </w:r>
      <w:r w:rsidRPr="00D43603">
        <w:rPr>
          <w:rFonts w:ascii="Times New Roman" w:eastAsia="Calibri" w:hAnsi="Times New Roman" w:cs="Times New Roman"/>
        </w:rPr>
        <w:tab/>
      </w:r>
    </w:p>
    <w:p w14:paraId="72668FDC" w14:textId="77777777" w:rsidR="00701180" w:rsidRPr="00D43603" w:rsidRDefault="00701180" w:rsidP="003C6ACF">
      <w:pPr>
        <w:pStyle w:val="ListParagraph"/>
        <w:widowControl w:val="0"/>
        <w:numPr>
          <w:ilvl w:val="0"/>
          <w:numId w:val="25"/>
        </w:numPr>
        <w:tabs>
          <w:tab w:val="left" w:pos="911"/>
          <w:tab w:val="left" w:pos="912"/>
        </w:tabs>
        <w:autoSpaceDE w:val="0"/>
        <w:autoSpaceDN w:val="0"/>
        <w:spacing w:after="0" w:line="240" w:lineRule="auto"/>
        <w:ind w:left="360"/>
        <w:contextualSpacing w:val="0"/>
        <w:jc w:val="both"/>
        <w:rPr>
          <w:rFonts w:ascii="Times New Roman" w:eastAsia="Calibri" w:hAnsi="Times New Roman" w:cs="Times New Roman"/>
        </w:rPr>
      </w:pPr>
      <w:r w:rsidRPr="00D43603">
        <w:rPr>
          <w:rFonts w:ascii="Times New Roman" w:eastAsia="Calibri" w:hAnsi="Times New Roman" w:cs="Times New Roman"/>
        </w:rPr>
        <w:t>Evaluation tools</w:t>
      </w:r>
      <w:r w:rsidRPr="00D43603">
        <w:rPr>
          <w:rFonts w:ascii="Times New Roman" w:eastAsia="Calibri" w:hAnsi="Times New Roman" w:cs="Times New Roman"/>
        </w:rPr>
        <w:tab/>
      </w:r>
    </w:p>
    <w:p w14:paraId="63A9CEA6" w14:textId="77777777" w:rsidR="00701180" w:rsidRPr="00D43603" w:rsidRDefault="00701180" w:rsidP="003C6ACF">
      <w:pPr>
        <w:pStyle w:val="ListParagraph"/>
        <w:widowControl w:val="0"/>
        <w:numPr>
          <w:ilvl w:val="0"/>
          <w:numId w:val="25"/>
        </w:numPr>
        <w:tabs>
          <w:tab w:val="left" w:pos="911"/>
          <w:tab w:val="left" w:pos="912"/>
        </w:tabs>
        <w:autoSpaceDE w:val="0"/>
        <w:autoSpaceDN w:val="0"/>
        <w:spacing w:after="0" w:line="240" w:lineRule="auto"/>
        <w:ind w:left="360"/>
        <w:contextualSpacing w:val="0"/>
        <w:jc w:val="both"/>
        <w:rPr>
          <w:rFonts w:ascii="Times New Roman" w:eastAsia="Calibri" w:hAnsi="Times New Roman" w:cs="Times New Roman"/>
        </w:rPr>
      </w:pPr>
      <w:r w:rsidRPr="00D43603">
        <w:rPr>
          <w:rFonts w:ascii="Times New Roman" w:eastAsia="Calibri" w:hAnsi="Times New Roman" w:cs="Times New Roman"/>
        </w:rPr>
        <w:t>Detailed work schedule</w:t>
      </w:r>
      <w:r w:rsidRPr="00D43603">
        <w:rPr>
          <w:rFonts w:ascii="Times New Roman" w:eastAsia="Calibri" w:hAnsi="Times New Roman" w:cs="Times New Roman"/>
        </w:rPr>
        <w:tab/>
      </w:r>
    </w:p>
    <w:p w14:paraId="0469AD85" w14:textId="77777777" w:rsidR="00701180" w:rsidRPr="00D43603" w:rsidRDefault="00701180" w:rsidP="003C6ACF">
      <w:pPr>
        <w:pStyle w:val="ListParagraph"/>
        <w:widowControl w:val="0"/>
        <w:numPr>
          <w:ilvl w:val="0"/>
          <w:numId w:val="25"/>
        </w:numPr>
        <w:tabs>
          <w:tab w:val="left" w:pos="911"/>
          <w:tab w:val="left" w:pos="912"/>
        </w:tabs>
        <w:autoSpaceDE w:val="0"/>
        <w:autoSpaceDN w:val="0"/>
        <w:spacing w:after="0" w:line="240" w:lineRule="auto"/>
        <w:ind w:left="360"/>
        <w:contextualSpacing w:val="0"/>
        <w:jc w:val="both"/>
        <w:rPr>
          <w:rFonts w:ascii="Times New Roman" w:eastAsia="Calibri" w:hAnsi="Times New Roman" w:cs="Times New Roman"/>
        </w:rPr>
      </w:pPr>
      <w:r w:rsidRPr="00D43603">
        <w:rPr>
          <w:rFonts w:ascii="Times New Roman" w:eastAsia="Calibri" w:hAnsi="Times New Roman" w:cs="Times New Roman"/>
        </w:rPr>
        <w:t>Evaluation matrix</w:t>
      </w:r>
      <w:r w:rsidRPr="00D43603">
        <w:rPr>
          <w:rFonts w:ascii="Times New Roman" w:eastAsia="Calibri" w:hAnsi="Times New Roman" w:cs="Times New Roman"/>
        </w:rPr>
        <w:tab/>
      </w:r>
    </w:p>
    <w:p w14:paraId="65327A6A" w14:textId="77777777" w:rsidR="00701180" w:rsidRPr="00D43603" w:rsidRDefault="00701180" w:rsidP="003C6ACF">
      <w:pPr>
        <w:pStyle w:val="ListParagraph"/>
        <w:widowControl w:val="0"/>
        <w:numPr>
          <w:ilvl w:val="0"/>
          <w:numId w:val="25"/>
        </w:numPr>
        <w:tabs>
          <w:tab w:val="left" w:pos="911"/>
          <w:tab w:val="left" w:pos="912"/>
        </w:tabs>
        <w:autoSpaceDE w:val="0"/>
        <w:autoSpaceDN w:val="0"/>
        <w:spacing w:after="0" w:line="240" w:lineRule="auto"/>
        <w:ind w:left="360"/>
        <w:contextualSpacing w:val="0"/>
        <w:jc w:val="both"/>
        <w:rPr>
          <w:rFonts w:ascii="Times New Roman" w:eastAsia="Calibri" w:hAnsi="Times New Roman" w:cs="Times New Roman"/>
        </w:rPr>
      </w:pPr>
      <w:r w:rsidRPr="00D43603">
        <w:rPr>
          <w:rFonts w:ascii="Times New Roman" w:eastAsia="Calibri" w:hAnsi="Times New Roman" w:cs="Times New Roman"/>
        </w:rPr>
        <w:t>Inception period interviews conducted</w:t>
      </w:r>
      <w:r w:rsidRPr="00D43603">
        <w:rPr>
          <w:rFonts w:ascii="Times New Roman" w:eastAsia="Calibri" w:hAnsi="Times New Roman" w:cs="Times New Roman"/>
        </w:rPr>
        <w:tab/>
      </w:r>
    </w:p>
    <w:p w14:paraId="5C8F3010" w14:textId="77777777" w:rsidR="00701180" w:rsidRPr="00D43603" w:rsidRDefault="00701180" w:rsidP="003C6ACF">
      <w:pPr>
        <w:pStyle w:val="ListParagraph"/>
        <w:widowControl w:val="0"/>
        <w:numPr>
          <w:ilvl w:val="0"/>
          <w:numId w:val="25"/>
        </w:numPr>
        <w:tabs>
          <w:tab w:val="left" w:pos="911"/>
          <w:tab w:val="left" w:pos="912"/>
        </w:tabs>
        <w:autoSpaceDE w:val="0"/>
        <w:autoSpaceDN w:val="0"/>
        <w:spacing w:after="0" w:line="240" w:lineRule="auto"/>
        <w:ind w:left="360"/>
        <w:contextualSpacing w:val="0"/>
        <w:jc w:val="both"/>
        <w:rPr>
          <w:rFonts w:ascii="Times New Roman" w:eastAsia="Calibri" w:hAnsi="Times New Roman" w:cs="Times New Roman"/>
        </w:rPr>
      </w:pPr>
      <w:r w:rsidRPr="00D43603">
        <w:rPr>
          <w:rFonts w:ascii="Times New Roman" w:eastAsia="Calibri" w:hAnsi="Times New Roman" w:cs="Times New Roman"/>
        </w:rPr>
        <w:t>Reporting</w:t>
      </w:r>
      <w:r w:rsidRPr="00D43603">
        <w:rPr>
          <w:rFonts w:ascii="Times New Roman" w:eastAsia="Calibri" w:hAnsi="Times New Roman" w:cs="Times New Roman"/>
        </w:rPr>
        <w:tab/>
      </w:r>
    </w:p>
    <w:p w14:paraId="4C507D55" w14:textId="77777777" w:rsidR="00B84E2F" w:rsidRPr="00D43603" w:rsidRDefault="00701180" w:rsidP="003C6ACF">
      <w:pPr>
        <w:pStyle w:val="ListParagraph"/>
        <w:widowControl w:val="0"/>
        <w:numPr>
          <w:ilvl w:val="0"/>
          <w:numId w:val="25"/>
        </w:numPr>
        <w:tabs>
          <w:tab w:val="left" w:pos="911"/>
          <w:tab w:val="left" w:pos="912"/>
        </w:tabs>
        <w:autoSpaceDE w:val="0"/>
        <w:autoSpaceDN w:val="0"/>
        <w:spacing w:after="0" w:line="240" w:lineRule="auto"/>
        <w:ind w:left="360"/>
        <w:contextualSpacing w:val="0"/>
        <w:jc w:val="both"/>
        <w:rPr>
          <w:rFonts w:ascii="Times New Roman" w:eastAsia="Calibri" w:hAnsi="Times New Roman" w:cs="Times New Roman"/>
        </w:rPr>
      </w:pPr>
      <w:r w:rsidRPr="00D43603">
        <w:rPr>
          <w:rFonts w:ascii="Times New Roman" w:eastAsia="Calibri" w:hAnsi="Times New Roman" w:cs="Times New Roman"/>
        </w:rPr>
        <w:t>Implementation arrangements and responsibilities</w:t>
      </w:r>
      <w:r w:rsidRPr="00D43603">
        <w:rPr>
          <w:rFonts w:ascii="Times New Roman" w:eastAsia="Calibri" w:hAnsi="Times New Roman" w:cs="Times New Roman"/>
        </w:rPr>
        <w:tab/>
      </w:r>
    </w:p>
    <w:p w14:paraId="5A2F2C61" w14:textId="76ABCBC2" w:rsidR="00701180" w:rsidRPr="00D43603" w:rsidRDefault="00701180" w:rsidP="003C6ACF">
      <w:pPr>
        <w:pStyle w:val="ListParagraph"/>
        <w:widowControl w:val="0"/>
        <w:numPr>
          <w:ilvl w:val="0"/>
          <w:numId w:val="25"/>
        </w:numPr>
        <w:tabs>
          <w:tab w:val="left" w:pos="911"/>
          <w:tab w:val="left" w:pos="912"/>
        </w:tabs>
        <w:autoSpaceDE w:val="0"/>
        <w:autoSpaceDN w:val="0"/>
        <w:spacing w:after="0" w:line="240" w:lineRule="auto"/>
        <w:ind w:left="360"/>
        <w:contextualSpacing w:val="0"/>
        <w:jc w:val="both"/>
        <w:rPr>
          <w:rFonts w:ascii="Times New Roman" w:eastAsia="Calibri" w:hAnsi="Times New Roman" w:cs="Times New Roman"/>
        </w:rPr>
      </w:pPr>
      <w:r w:rsidRPr="00D43603">
        <w:rPr>
          <w:rFonts w:ascii="Times New Roman" w:eastAsia="Calibri" w:hAnsi="Times New Roman" w:cs="Times New Roman"/>
        </w:rPr>
        <w:t>Risks and limitations</w:t>
      </w:r>
      <w:r w:rsidRPr="00D43603">
        <w:rPr>
          <w:rFonts w:ascii="Times New Roman" w:eastAsia="Calibri" w:hAnsi="Times New Roman" w:cs="Times New Roman"/>
        </w:rPr>
        <w:tab/>
      </w:r>
    </w:p>
    <w:sectPr w:rsidR="00701180" w:rsidRPr="00D43603" w:rsidSect="00526BE3">
      <w:headerReference w:type="default" r:id="rId55"/>
      <w:footerReference w:type="default" r:id="rId56"/>
      <w:pgSz w:w="11906" w:h="16838"/>
      <w:pgMar w:top="1260" w:right="849" w:bottom="851" w:left="993" w:header="709" w:footer="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3F031" w14:textId="77777777" w:rsidR="00BA1F3A" w:rsidRDefault="00BA1F3A" w:rsidP="00D079EA">
      <w:r>
        <w:separator/>
      </w:r>
    </w:p>
  </w:endnote>
  <w:endnote w:type="continuationSeparator" w:id="0">
    <w:p w14:paraId="798D58AD" w14:textId="77777777" w:rsidR="00BA1F3A" w:rsidRDefault="00BA1F3A" w:rsidP="00D079EA">
      <w:r>
        <w:continuationSeparator/>
      </w:r>
    </w:p>
  </w:endnote>
  <w:endnote w:type="continuationNotice" w:id="1">
    <w:p w14:paraId="318C72E2" w14:textId="77777777" w:rsidR="00BA1F3A" w:rsidRDefault="00BA1F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tima">
    <w:altName w:val="Calibri"/>
    <w:charset w:val="00"/>
    <w:family w:val="auto"/>
    <w:pitch w:val="variable"/>
    <w:sig w:usb0="80000067" w:usb1="00000000" w:usb2="00000000" w:usb3="00000000" w:csb0="00000001" w:csb1="00000000"/>
  </w:font>
  <w:font w:name="CG Time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Cond">
    <w:altName w:val="Segoe UI"/>
    <w:panose1 w:val="00000000000000000000"/>
    <w:charset w:val="00"/>
    <w:family w:val="roman"/>
    <w:notTrueType/>
    <w:pitch w:val="default"/>
  </w:font>
  <w:font w:name="Calibri-BoldItalic">
    <w:panose1 w:val="00000000000000000000"/>
    <w:charset w:val="00"/>
    <w:family w:val="roman"/>
    <w:notTrueType/>
    <w:pitch w:val="default"/>
  </w:font>
  <w:font w:name="SymbolMT">
    <w:altName w:val="Cambria"/>
    <w:panose1 w:val="00000000000000000000"/>
    <w:charset w:val="00"/>
    <w:family w:val="roman"/>
    <w:notTrueType/>
    <w:pitch w:val="default"/>
  </w:font>
  <w:font w:name="Verdana-Italic">
    <w:altName w:val="Verdana"/>
    <w:panose1 w:val="00000000000000000000"/>
    <w:charset w:val="00"/>
    <w:family w:val="roman"/>
    <w:notTrueType/>
    <w:pitch w:val="default"/>
  </w:font>
  <w:font w:name="Verdana-BoldItalic">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erdana-Bold">
    <w:panose1 w:val="00000000000000000000"/>
    <w:charset w:val="00"/>
    <w:family w:val="roman"/>
    <w:notTrueType/>
    <w:pitch w:val="default"/>
  </w:font>
  <w:font w:name="Proxima Nova Rg">
    <w:altName w:val="Tahoma"/>
    <w:panose1 w:val="00000000000000000000"/>
    <w:charset w:val="00"/>
    <w:family w:val="roman"/>
    <w:notTrueType/>
    <w:pitch w:val="default"/>
  </w:font>
  <w:font w:name="Myriad Pro">
    <w:altName w:val="Corbel"/>
    <w:panose1 w:val="00000000000000000000"/>
    <w:charset w:val="00"/>
    <w:family w:val="roman"/>
    <w:notTrueType/>
    <w:pitch w:val="default"/>
  </w:font>
  <w:font w:name="MyriadPro-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825F" w14:textId="77777777" w:rsidR="00197F99" w:rsidRDefault="00197F99" w:rsidP="00881A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B8B5106" w14:textId="77777777" w:rsidR="00197F99" w:rsidRDefault="00197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E201" w14:textId="77777777" w:rsidR="00197F99" w:rsidRPr="002841DF" w:rsidRDefault="00197F99" w:rsidP="00881A9B">
    <w:pPr>
      <w:pStyle w:val="Footer"/>
      <w:pBdr>
        <w:top w:val="single" w:sz="4" w:space="1" w:color="auto"/>
      </w:pBdr>
      <w:jc w:val="center"/>
    </w:pPr>
    <w:r w:rsidRPr="002841DF">
      <w:rPr>
        <w:color w:val="7F7F7F" w:themeColor="background1" w:themeShade="7F"/>
        <w:spacing w:val="60"/>
      </w:rPr>
      <w:t>Page</w:t>
    </w:r>
    <w:r w:rsidRPr="002841DF">
      <w:t xml:space="preserve"> | </w:t>
    </w:r>
    <w:r w:rsidRPr="002841DF">
      <w:fldChar w:fldCharType="begin"/>
    </w:r>
    <w:r w:rsidRPr="002841DF">
      <w:instrText xml:space="preserve"> PAGE   \* MERGEFORMAT </w:instrText>
    </w:r>
    <w:r w:rsidRPr="002841DF">
      <w:fldChar w:fldCharType="separate"/>
    </w:r>
    <w:r w:rsidRPr="00862A2C">
      <w:rPr>
        <w:b/>
        <w:bCs/>
        <w:noProof/>
      </w:rPr>
      <w:t>12</w:t>
    </w:r>
    <w:r w:rsidRPr="002841DF">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472D" w14:textId="77777777" w:rsidR="00197F99" w:rsidRPr="002841DF" w:rsidRDefault="00197F99" w:rsidP="009E7EF0">
    <w:pPr>
      <w:pStyle w:val="Footer"/>
      <w:pBdr>
        <w:top w:val="single" w:sz="4" w:space="1" w:color="auto"/>
      </w:pBdr>
      <w:jc w:val="center"/>
    </w:pPr>
    <w:r w:rsidRPr="002841DF">
      <w:rPr>
        <w:color w:val="7F7F7F" w:themeColor="background1" w:themeShade="7F"/>
        <w:spacing w:val="60"/>
      </w:rPr>
      <w:t>Page</w:t>
    </w:r>
    <w:r w:rsidRPr="002841DF">
      <w:t xml:space="preserve"> | </w:t>
    </w:r>
    <w:r w:rsidRPr="002841DF">
      <w:fldChar w:fldCharType="begin"/>
    </w:r>
    <w:r w:rsidRPr="002841DF">
      <w:instrText xml:space="preserve"> PAGE   \* MERGEFORMAT </w:instrText>
    </w:r>
    <w:r w:rsidRPr="002841DF">
      <w:fldChar w:fldCharType="separate"/>
    </w:r>
    <w:r w:rsidR="00014528" w:rsidRPr="00014528">
      <w:rPr>
        <w:b/>
        <w:bCs/>
        <w:noProof/>
      </w:rPr>
      <w:t>i</w:t>
    </w:r>
    <w:r w:rsidRPr="002841DF">
      <w:rPr>
        <w:b/>
        <w:bCs/>
        <w:noProof/>
      </w:rPr>
      <w:fldChar w:fldCharType="end"/>
    </w:r>
  </w:p>
  <w:p w14:paraId="5EACCBF2" w14:textId="77777777" w:rsidR="00197F99" w:rsidRDefault="00197F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29A0" w14:textId="77777777" w:rsidR="00197F99" w:rsidRPr="00D47880" w:rsidRDefault="00197F99" w:rsidP="00881A9B">
    <w:pPr>
      <w:pStyle w:val="Footer"/>
      <w:pBdr>
        <w:top w:val="single" w:sz="4" w:space="1" w:color="auto"/>
      </w:pBdr>
      <w:jc w:val="center"/>
      <w:rPr>
        <w:rFonts w:ascii="Times New Roman" w:hAnsi="Times New Roman" w:cs="Times New Roman"/>
      </w:rPr>
    </w:pPr>
    <w:r w:rsidRPr="00D47880">
      <w:rPr>
        <w:rFonts w:ascii="Times New Roman" w:hAnsi="Times New Roman" w:cs="Times New Roman"/>
        <w:color w:val="7F7F7F" w:themeColor="background1" w:themeShade="7F"/>
        <w:spacing w:val="60"/>
      </w:rPr>
      <w:t>Page</w:t>
    </w:r>
    <w:r w:rsidRPr="00D47880">
      <w:rPr>
        <w:rFonts w:ascii="Times New Roman" w:hAnsi="Times New Roman" w:cs="Times New Roman"/>
      </w:rPr>
      <w:t xml:space="preserve"> | </w:t>
    </w:r>
    <w:r w:rsidRPr="00D47880">
      <w:rPr>
        <w:rFonts w:ascii="Times New Roman" w:hAnsi="Times New Roman" w:cs="Times New Roman"/>
      </w:rPr>
      <w:fldChar w:fldCharType="begin"/>
    </w:r>
    <w:r w:rsidRPr="00D47880">
      <w:rPr>
        <w:rFonts w:ascii="Times New Roman" w:hAnsi="Times New Roman" w:cs="Times New Roman"/>
      </w:rPr>
      <w:instrText xml:space="preserve"> PAGE   \* MERGEFORMAT </w:instrText>
    </w:r>
    <w:r w:rsidRPr="00D47880">
      <w:rPr>
        <w:rFonts w:ascii="Times New Roman" w:hAnsi="Times New Roman" w:cs="Times New Roman"/>
      </w:rPr>
      <w:fldChar w:fldCharType="separate"/>
    </w:r>
    <w:r w:rsidR="00014528" w:rsidRPr="00014528">
      <w:rPr>
        <w:rFonts w:ascii="Times New Roman" w:hAnsi="Times New Roman" w:cs="Times New Roman"/>
        <w:b/>
        <w:bCs/>
        <w:noProof/>
      </w:rPr>
      <w:t>iv</w:t>
    </w:r>
    <w:r w:rsidRPr="00D47880">
      <w:rPr>
        <w:rFonts w:ascii="Times New Roman" w:hAnsi="Times New Roman" w:cs="Times New Roman"/>
        <w:b/>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B17F" w14:textId="77777777" w:rsidR="00197F99" w:rsidRDefault="00197F99" w:rsidP="0020432E">
    <w:pPr>
      <w:pStyle w:val="Footer"/>
      <w:pBdr>
        <w:top w:val="single" w:sz="4" w:space="1" w:color="auto"/>
      </w:pBdr>
      <w:jc w:val="center"/>
    </w:pPr>
    <w:r>
      <w:rPr>
        <w:color w:val="7F7F7F" w:themeColor="background1" w:themeShade="7F"/>
        <w:spacing w:val="60"/>
      </w:rPr>
      <w:t>P</w:t>
    </w:r>
    <w:r w:rsidRPr="002841DF">
      <w:rPr>
        <w:color w:val="7F7F7F" w:themeColor="background1" w:themeShade="7F"/>
        <w:spacing w:val="60"/>
      </w:rPr>
      <w:t>age</w:t>
    </w:r>
    <w:r w:rsidRPr="002841DF">
      <w:t xml:space="preserve"> | </w:t>
    </w:r>
    <w:r w:rsidRPr="002841DF">
      <w:fldChar w:fldCharType="begin"/>
    </w:r>
    <w:r w:rsidRPr="002841DF">
      <w:instrText xml:space="preserve"> PAGE   \* MERGEFORMAT </w:instrText>
    </w:r>
    <w:r w:rsidRPr="002841DF">
      <w:fldChar w:fldCharType="separate"/>
    </w:r>
    <w:r w:rsidR="00014528" w:rsidRPr="00014528">
      <w:rPr>
        <w:b/>
        <w:bCs/>
        <w:noProof/>
      </w:rPr>
      <w:t>3</w:t>
    </w:r>
    <w:r w:rsidRPr="002841DF">
      <w:rPr>
        <w:b/>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6239" w14:textId="77777777" w:rsidR="00197F99" w:rsidRDefault="00197F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FBE6" w14:textId="38F5BA54" w:rsidR="00197F99" w:rsidRPr="00553669" w:rsidRDefault="00197F99" w:rsidP="00553669">
    <w:pPr>
      <w:pStyle w:val="Footer"/>
      <w:pBdr>
        <w:top w:val="single" w:sz="4" w:space="1" w:color="auto"/>
      </w:pBdr>
      <w:tabs>
        <w:tab w:val="center" w:pos="6530"/>
        <w:tab w:val="left" w:pos="7560"/>
      </w:tabs>
      <w:jc w:val="center"/>
      <w:rPr>
        <w:rFonts w:ascii="Times New Roman" w:hAnsi="Times New Roman" w:cs="Times New Roman"/>
      </w:rPr>
    </w:pPr>
    <w:r w:rsidRPr="00553669">
      <w:rPr>
        <w:rFonts w:ascii="Times New Roman" w:hAnsi="Times New Roman" w:cs="Times New Roman"/>
        <w:color w:val="7F7F7F" w:themeColor="background1" w:themeShade="7F"/>
        <w:spacing w:val="60"/>
      </w:rPr>
      <w:t>Page</w:t>
    </w:r>
    <w:r w:rsidRPr="00553669">
      <w:rPr>
        <w:rFonts w:ascii="Times New Roman" w:hAnsi="Times New Roman" w:cs="Times New Roman"/>
      </w:rPr>
      <w:t xml:space="preserve"> | </w:t>
    </w:r>
    <w:r w:rsidRPr="00553669">
      <w:rPr>
        <w:rFonts w:ascii="Times New Roman" w:hAnsi="Times New Roman" w:cs="Times New Roman"/>
      </w:rPr>
      <w:fldChar w:fldCharType="begin"/>
    </w:r>
    <w:r w:rsidRPr="00553669">
      <w:rPr>
        <w:rFonts w:ascii="Times New Roman" w:hAnsi="Times New Roman" w:cs="Times New Roman"/>
      </w:rPr>
      <w:instrText xml:space="preserve"> PAGE   \* MERGEFORMAT </w:instrText>
    </w:r>
    <w:r w:rsidRPr="00553669">
      <w:rPr>
        <w:rFonts w:ascii="Times New Roman" w:hAnsi="Times New Roman" w:cs="Times New Roman"/>
      </w:rPr>
      <w:fldChar w:fldCharType="separate"/>
    </w:r>
    <w:r w:rsidR="0024010D" w:rsidRPr="0024010D">
      <w:rPr>
        <w:rFonts w:ascii="Times New Roman" w:hAnsi="Times New Roman" w:cs="Times New Roman"/>
        <w:b/>
        <w:bCs/>
        <w:noProof/>
      </w:rPr>
      <w:t>44</w:t>
    </w:r>
    <w:r w:rsidRPr="00553669">
      <w:rPr>
        <w:rFonts w:ascii="Times New Roman" w:hAnsi="Times New Roman" w:cs="Times New Roman"/>
        <w:b/>
        <w:bC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3EAA" w14:textId="77777777" w:rsidR="00197F99" w:rsidRPr="002841DF" w:rsidRDefault="00197F99" w:rsidP="00E86F27">
    <w:pPr>
      <w:pStyle w:val="Footer"/>
      <w:pBdr>
        <w:top w:val="single" w:sz="4" w:space="1" w:color="auto"/>
      </w:pBdr>
      <w:jc w:val="center"/>
    </w:pPr>
    <w:r w:rsidRPr="002841DF">
      <w:rPr>
        <w:color w:val="7F7F7F" w:themeColor="background1" w:themeShade="7F"/>
        <w:spacing w:val="60"/>
      </w:rPr>
      <w:t>Page</w:t>
    </w:r>
    <w:r w:rsidRPr="002841DF">
      <w:t xml:space="preserve"> | </w:t>
    </w:r>
    <w:r w:rsidRPr="002841DF">
      <w:fldChar w:fldCharType="begin"/>
    </w:r>
    <w:r w:rsidRPr="002841DF">
      <w:instrText xml:space="preserve"> PAGE   \* MERGEFORMAT </w:instrText>
    </w:r>
    <w:r w:rsidRPr="002841DF">
      <w:fldChar w:fldCharType="separate"/>
    </w:r>
    <w:r w:rsidR="00A25E65" w:rsidRPr="00A25E65">
      <w:rPr>
        <w:b/>
        <w:bCs/>
        <w:noProof/>
      </w:rPr>
      <w:t>92</w:t>
    </w:r>
    <w:r w:rsidRPr="002841DF">
      <w:rPr>
        <w:b/>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FACF" w14:textId="77777777" w:rsidR="00197F99" w:rsidRPr="00553669" w:rsidRDefault="00197F99" w:rsidP="00E86F27">
    <w:pPr>
      <w:pStyle w:val="Footer"/>
      <w:pBdr>
        <w:top w:val="single" w:sz="4" w:space="1" w:color="auto"/>
      </w:pBdr>
      <w:jc w:val="center"/>
      <w:rPr>
        <w:rFonts w:ascii="Times New Roman" w:hAnsi="Times New Roman" w:cs="Times New Roman"/>
      </w:rPr>
    </w:pPr>
    <w:r w:rsidRPr="00553669">
      <w:rPr>
        <w:rFonts w:ascii="Times New Roman" w:hAnsi="Times New Roman" w:cs="Times New Roman"/>
        <w:color w:val="7F7F7F" w:themeColor="background1" w:themeShade="7F"/>
        <w:spacing w:val="60"/>
      </w:rPr>
      <w:t>Page</w:t>
    </w:r>
    <w:r w:rsidRPr="00553669">
      <w:rPr>
        <w:rFonts w:ascii="Times New Roman" w:hAnsi="Times New Roman" w:cs="Times New Roman"/>
      </w:rPr>
      <w:t xml:space="preserve"> | </w:t>
    </w:r>
    <w:r w:rsidRPr="00553669">
      <w:rPr>
        <w:rFonts w:ascii="Times New Roman" w:hAnsi="Times New Roman" w:cs="Times New Roman"/>
      </w:rPr>
      <w:fldChar w:fldCharType="begin"/>
    </w:r>
    <w:r w:rsidRPr="00553669">
      <w:rPr>
        <w:rFonts w:ascii="Times New Roman" w:hAnsi="Times New Roman" w:cs="Times New Roman"/>
      </w:rPr>
      <w:instrText xml:space="preserve"> PAGE   \* MERGEFORMAT </w:instrText>
    </w:r>
    <w:r w:rsidRPr="00553669">
      <w:rPr>
        <w:rFonts w:ascii="Times New Roman" w:hAnsi="Times New Roman" w:cs="Times New Roman"/>
      </w:rPr>
      <w:fldChar w:fldCharType="separate"/>
    </w:r>
    <w:r w:rsidR="0024010D" w:rsidRPr="0024010D">
      <w:rPr>
        <w:rFonts w:ascii="Times New Roman" w:hAnsi="Times New Roman" w:cs="Times New Roman"/>
        <w:b/>
        <w:bCs/>
        <w:noProof/>
      </w:rPr>
      <w:t>122</w:t>
    </w:r>
    <w:r w:rsidRPr="00553669">
      <w:rPr>
        <w:rFonts w:ascii="Times New Roman" w:hAnsi="Times New Roman" w:cs="Times New Roman"/>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807F3" w14:textId="77777777" w:rsidR="00BA1F3A" w:rsidRDefault="00BA1F3A" w:rsidP="00D079EA">
      <w:r>
        <w:separator/>
      </w:r>
    </w:p>
  </w:footnote>
  <w:footnote w:type="continuationSeparator" w:id="0">
    <w:p w14:paraId="2818061A" w14:textId="77777777" w:rsidR="00BA1F3A" w:rsidRDefault="00BA1F3A" w:rsidP="00D079EA">
      <w:r>
        <w:continuationSeparator/>
      </w:r>
    </w:p>
  </w:footnote>
  <w:footnote w:type="continuationNotice" w:id="1">
    <w:p w14:paraId="1BEC280E" w14:textId="77777777" w:rsidR="00BA1F3A" w:rsidRDefault="00BA1F3A"/>
  </w:footnote>
  <w:footnote w:id="2">
    <w:p w14:paraId="061360AA" w14:textId="77777777" w:rsidR="005F2946" w:rsidRPr="0013282A" w:rsidRDefault="005F2946" w:rsidP="005F2946">
      <w:pPr>
        <w:pStyle w:val="FootnoteText"/>
        <w:jc w:val="both"/>
        <w:rPr>
          <w:rFonts w:ascii="Times New Roman" w:hAnsi="Times New Roman" w:cs="Times New Roman"/>
          <w:i/>
          <w:iCs/>
          <w:lang w:val="en-US"/>
        </w:rPr>
      </w:pPr>
      <w:r w:rsidRPr="0013282A">
        <w:rPr>
          <w:rStyle w:val="FootnoteReference"/>
          <w:rFonts w:ascii="Times New Roman" w:hAnsi="Times New Roman" w:cs="Times New Roman"/>
          <w:i/>
          <w:iCs/>
        </w:rPr>
        <w:footnoteRef/>
      </w:r>
      <w:r w:rsidRPr="0013282A">
        <w:rPr>
          <w:rFonts w:ascii="Times New Roman" w:hAnsi="Times New Roman" w:cs="Times New Roman"/>
          <w:i/>
          <w:iCs/>
        </w:rPr>
        <w:t xml:space="preserve"> https://unsdg.un.org/resources/united-nations-sustainable-development-cooperation-framework-guidance</w:t>
      </w:r>
    </w:p>
  </w:footnote>
  <w:footnote w:id="3">
    <w:p w14:paraId="30701793" w14:textId="77777777" w:rsidR="005F2946" w:rsidRPr="00434999" w:rsidRDefault="005F2946" w:rsidP="005F2946">
      <w:pPr>
        <w:pStyle w:val="FootnoteText"/>
        <w:rPr>
          <w:lang w:val="en-US"/>
        </w:rPr>
      </w:pPr>
      <w:r w:rsidRPr="0013282A">
        <w:rPr>
          <w:rStyle w:val="FootnoteReference"/>
          <w:rFonts w:ascii="Times New Roman" w:hAnsi="Times New Roman" w:cs="Times New Roman"/>
          <w:i/>
          <w:iCs/>
        </w:rPr>
        <w:footnoteRef/>
      </w:r>
      <w:r w:rsidRPr="0013282A">
        <w:rPr>
          <w:rFonts w:ascii="Times New Roman" w:hAnsi="Times New Roman" w:cs="Times New Roman"/>
          <w:i/>
          <w:iCs/>
        </w:rPr>
        <w:t xml:space="preserve"> https://info.undp.org/sites/bpps/SES_Toolkit/SitePages/Programming%20Principles.aspx</w:t>
      </w:r>
    </w:p>
  </w:footnote>
  <w:footnote w:id="4">
    <w:p w14:paraId="3459FEB4" w14:textId="77777777" w:rsidR="00197F99" w:rsidRPr="00770973" w:rsidRDefault="00197F99" w:rsidP="00FA72D2">
      <w:pPr>
        <w:pStyle w:val="FootnoteText"/>
        <w:jc w:val="both"/>
        <w:rPr>
          <w:rFonts w:ascii="Proxima Nova Rg" w:hAnsi="Proxima Nova Rg"/>
          <w:sz w:val="16"/>
          <w:szCs w:val="16"/>
          <w:lang w:val="de-AT"/>
        </w:rPr>
      </w:pPr>
      <w:r w:rsidRPr="00770973">
        <w:rPr>
          <w:rStyle w:val="FootnoteReference"/>
          <w:rFonts w:ascii="Proxima Nova Rg" w:hAnsi="Proxima Nova Rg"/>
          <w:sz w:val="16"/>
          <w:szCs w:val="16"/>
        </w:rPr>
        <w:footnoteRef/>
      </w:r>
      <w:r w:rsidRPr="00770973">
        <w:rPr>
          <w:rFonts w:ascii="Proxima Nova Rg" w:hAnsi="Proxima Nova Rg"/>
          <w:sz w:val="16"/>
          <w:szCs w:val="16"/>
        </w:rPr>
        <w:t xml:space="preserve"> The twin-track approach combines mainstream programmes and projects that are inclusive of persons with disabilities as well as programmes and projects that are </w:t>
      </w:r>
      <w:r w:rsidRPr="00770973">
        <w:rPr>
          <w:rFonts w:ascii="Proxima Nova Rg" w:hAnsi="Proxima Nova Rg"/>
          <w:i/>
          <w:sz w:val="16"/>
          <w:szCs w:val="16"/>
        </w:rPr>
        <w:t>targeted</w:t>
      </w:r>
      <w:r w:rsidRPr="00770973">
        <w:rPr>
          <w:rFonts w:ascii="Proxima Nova Rg" w:hAnsi="Proxima Nova Rg"/>
          <w:sz w:val="16"/>
          <w:szCs w:val="16"/>
        </w:rPr>
        <w:t xml:space="preserve"> towards persons with disabilities. It is an essential element of any strategy that seeks to mainstream disability inclusion successfully. Also, see chapter 9 of the Technical Notes. Entity Accountability Framework. United Nations Disability and Inclusion Strategy: </w:t>
      </w:r>
      <w:hyperlink r:id="rId1" w:history="1">
        <w:r w:rsidRPr="00770973">
          <w:rPr>
            <w:rStyle w:val="Hyperlink"/>
            <w:rFonts w:ascii="Proxima Nova Rg" w:hAnsi="Proxima Nova Rg"/>
            <w:sz w:val="16"/>
            <w:szCs w:val="16"/>
          </w:rPr>
          <w:t>https://www.un.org/en/disabilitystrategy/resources</w:t>
        </w:r>
      </w:hyperlink>
      <w:r w:rsidRPr="00770973">
        <w:rPr>
          <w:rFonts w:ascii="Proxima Nova Rg" w:hAnsi="Proxima Nova Rg"/>
          <w:sz w:val="16"/>
          <w:szCs w:val="16"/>
        </w:rPr>
        <w:t xml:space="preserve"> </w:t>
      </w:r>
    </w:p>
  </w:footnote>
  <w:footnote w:id="5">
    <w:p w14:paraId="05825C60" w14:textId="77777777" w:rsidR="00197F99" w:rsidRPr="00310262" w:rsidRDefault="00197F99" w:rsidP="00701180">
      <w:pPr>
        <w:pStyle w:val="FootnoteText"/>
        <w:jc w:val="both"/>
        <w:rPr>
          <w:rFonts w:ascii="Proxima Nova Rg" w:hAnsi="Proxima Nova Rg"/>
          <w:sz w:val="16"/>
          <w:szCs w:val="16"/>
        </w:rPr>
      </w:pPr>
      <w:r w:rsidRPr="00310262">
        <w:rPr>
          <w:rStyle w:val="FootnoteReference"/>
          <w:rFonts w:ascii="Proxima Nova Rg" w:hAnsi="Proxima Nova Rg"/>
          <w:sz w:val="16"/>
          <w:szCs w:val="16"/>
        </w:rPr>
        <w:footnoteRef/>
      </w:r>
      <w:r w:rsidRPr="00310262">
        <w:rPr>
          <w:rFonts w:ascii="Proxima Nova Rg" w:hAnsi="Proxima Nova Rg"/>
          <w:sz w:val="16"/>
          <w:szCs w:val="16"/>
        </w:rPr>
        <w:t xml:space="preserve"> This is the entity that has overall responsibility for implementation of the project (award), effective use of resources and delivery of outputs in the signed project document and workplan.</w:t>
      </w:r>
    </w:p>
  </w:footnote>
  <w:footnote w:id="6">
    <w:p w14:paraId="751E89C4" w14:textId="77777777" w:rsidR="00197F99" w:rsidRPr="00770973" w:rsidRDefault="00197F99" w:rsidP="00701180">
      <w:pPr>
        <w:pStyle w:val="FootnoteText"/>
        <w:jc w:val="both"/>
        <w:rPr>
          <w:rFonts w:ascii="Proxima Nova Rg" w:hAnsi="Proxima Nova Rg"/>
          <w:sz w:val="16"/>
          <w:szCs w:val="16"/>
          <w:lang w:val="de-AT"/>
        </w:rPr>
      </w:pPr>
      <w:r w:rsidRPr="00770973">
        <w:rPr>
          <w:rStyle w:val="FootnoteReference"/>
          <w:rFonts w:ascii="Proxima Nova Rg" w:hAnsi="Proxima Nova Rg"/>
          <w:sz w:val="16"/>
          <w:szCs w:val="16"/>
        </w:rPr>
        <w:footnoteRef/>
      </w:r>
      <w:r w:rsidRPr="00770973">
        <w:rPr>
          <w:rFonts w:ascii="Proxima Nova Rg" w:hAnsi="Proxima Nova Rg"/>
          <w:sz w:val="16"/>
          <w:szCs w:val="16"/>
        </w:rPr>
        <w:t xml:space="preserve"> The twin-track approach combines mainstream programmes and projects that are inclusive of persons with disabilities as well as programmes and projects that are </w:t>
      </w:r>
      <w:r w:rsidRPr="00770973">
        <w:rPr>
          <w:rFonts w:ascii="Proxima Nova Rg" w:hAnsi="Proxima Nova Rg"/>
          <w:i/>
          <w:sz w:val="16"/>
          <w:szCs w:val="16"/>
        </w:rPr>
        <w:t>targeted</w:t>
      </w:r>
      <w:r w:rsidRPr="00770973">
        <w:rPr>
          <w:rFonts w:ascii="Proxima Nova Rg" w:hAnsi="Proxima Nova Rg"/>
          <w:sz w:val="16"/>
          <w:szCs w:val="16"/>
        </w:rPr>
        <w:t xml:space="preserve"> towards persons with disabilities. It is an essential element of any strategy that seeks to mainstream disability inclusion successfully. Also, see chapter 9 of the Technical Notes. Entity Accountability Framework. United Nations Disability and Inclusion Strategy: </w:t>
      </w:r>
      <w:hyperlink r:id="rId2" w:history="1">
        <w:r w:rsidRPr="00770973">
          <w:rPr>
            <w:rStyle w:val="Hyperlink"/>
            <w:rFonts w:ascii="Proxima Nova Rg" w:hAnsi="Proxima Nova Rg"/>
            <w:sz w:val="16"/>
            <w:szCs w:val="16"/>
          </w:rPr>
          <w:t>https://www.un.org/en/disabilitystrategy/resources</w:t>
        </w:r>
      </w:hyperlink>
      <w:r w:rsidRPr="00770973">
        <w:rPr>
          <w:rFonts w:ascii="Proxima Nova Rg" w:hAnsi="Proxima Nova Rg"/>
          <w:sz w:val="16"/>
          <w:szCs w:val="16"/>
        </w:rPr>
        <w:t xml:space="preserve"> </w:t>
      </w:r>
    </w:p>
  </w:footnote>
  <w:footnote w:id="7">
    <w:p w14:paraId="2F981B91" w14:textId="77777777" w:rsidR="00197F99" w:rsidRPr="003D58CA" w:rsidRDefault="00197F99" w:rsidP="00701180">
      <w:pPr>
        <w:pStyle w:val="FootnoteText"/>
        <w:rPr>
          <w:rFonts w:ascii="Proxima Nova Rg" w:hAnsi="Proxima Nova Rg"/>
          <w:sz w:val="16"/>
          <w:szCs w:val="16"/>
        </w:rPr>
      </w:pPr>
      <w:r w:rsidRPr="003D58CA">
        <w:rPr>
          <w:rStyle w:val="FootnoteReference"/>
          <w:rFonts w:ascii="Proxima Nova Rg" w:hAnsi="Proxima Nova Rg"/>
          <w:sz w:val="16"/>
          <w:szCs w:val="16"/>
        </w:rPr>
        <w:footnoteRef/>
      </w:r>
      <w:r w:rsidRPr="003D58CA">
        <w:rPr>
          <w:rFonts w:ascii="Proxima Nova Rg" w:hAnsi="Proxima Nova Rg"/>
          <w:sz w:val="16"/>
          <w:szCs w:val="16"/>
        </w:rPr>
        <w:t xml:space="preserve"> </w:t>
      </w:r>
      <w:r w:rsidRPr="003D58CA">
        <w:rPr>
          <w:rFonts w:ascii="Proxima Nova Rg" w:hAnsi="Proxima Nova Rg"/>
          <w:sz w:val="16"/>
          <w:szCs w:val="16"/>
          <w:lang w:val="en-AU"/>
        </w:rPr>
        <w:t xml:space="preserve">UNEG, ‘Ethical Guidelines for Evaluation’, 2020. Access at: </w:t>
      </w:r>
      <w:hyperlink r:id="rId3" w:history="1">
        <w:r w:rsidRPr="003D58CA">
          <w:rPr>
            <w:rStyle w:val="Hyperlink"/>
            <w:rFonts w:ascii="Proxima Nova Rg" w:hAnsi="Proxima Nova Rg"/>
            <w:sz w:val="16"/>
            <w:szCs w:val="16"/>
            <w:lang w:val="en-AU"/>
          </w:rPr>
          <w:t>http://www.unevaluation.org/document/detail/2866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31A63" w14:textId="77777777" w:rsidR="00197F99" w:rsidRPr="007734B8" w:rsidRDefault="00197F99" w:rsidP="00881A9B">
    <w:pPr>
      <w:pStyle w:val="Footer"/>
      <w:pBdr>
        <w:bottom w:val="single" w:sz="4" w:space="1" w:color="auto"/>
      </w:pBdr>
      <w:jc w:val="both"/>
      <w:rPr>
        <w:rFonts w:ascii="Times New Roman" w:hAnsi="Times New Roman" w:cs="Times New Roman"/>
      </w:rPr>
    </w:pPr>
    <w:r w:rsidRPr="007734B8">
      <w:rPr>
        <w:rFonts w:ascii="Times New Roman" w:hAnsi="Times New Roman" w:cs="Times New Roman"/>
        <w:b/>
        <w:color w:val="00B0F0"/>
        <w:sz w:val="24"/>
      </w:rPr>
      <w:t>INCEPTION REPORT|</w:t>
    </w:r>
    <w:r w:rsidRPr="007734B8">
      <w:rPr>
        <w:rFonts w:ascii="Times New Roman" w:hAnsi="Times New Roman" w:cs="Times New Roman"/>
        <w:color w:val="00B0F0"/>
        <w:sz w:val="24"/>
      </w:rPr>
      <w:t xml:space="preserve"> </w:t>
    </w:r>
    <w:r w:rsidRPr="007734B8">
      <w:rPr>
        <w:rFonts w:ascii="Times New Roman" w:hAnsi="Times New Roman" w:cs="Times New Roman"/>
        <w:b/>
      </w:rPr>
      <w:t>FINAL EVALUATION OF POLICING AND SECURITY JOINT PROGRAMME</w:t>
    </w:r>
  </w:p>
  <w:p w14:paraId="42681AB0" w14:textId="77777777" w:rsidR="00197F99" w:rsidRDefault="00197F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8B9C" w14:textId="35ACB7E8" w:rsidR="00197F99" w:rsidRPr="007734B8" w:rsidRDefault="00EB1ED4" w:rsidP="00B03B2F">
    <w:pPr>
      <w:pStyle w:val="Footer"/>
      <w:pBdr>
        <w:bottom w:val="single" w:sz="4" w:space="1" w:color="auto"/>
      </w:pBdr>
      <w:jc w:val="both"/>
      <w:rPr>
        <w:rFonts w:ascii="Times New Roman" w:hAnsi="Times New Roman" w:cs="Times New Roman"/>
      </w:rPr>
    </w:pPr>
    <w:r>
      <w:rPr>
        <w:rFonts w:ascii="Times New Roman" w:hAnsi="Times New Roman" w:cs="Times New Roman"/>
        <w:b/>
        <w:color w:val="00B0F0"/>
        <w:sz w:val="24"/>
      </w:rPr>
      <w:t xml:space="preserve">FINAL </w:t>
    </w:r>
    <w:r w:rsidR="00197F99" w:rsidRPr="007734B8">
      <w:rPr>
        <w:rFonts w:ascii="Times New Roman" w:hAnsi="Times New Roman" w:cs="Times New Roman"/>
        <w:b/>
        <w:color w:val="00B0F0"/>
        <w:sz w:val="24"/>
      </w:rPr>
      <w:t>REPORT|</w:t>
    </w:r>
    <w:r w:rsidR="00197F99" w:rsidRPr="007734B8">
      <w:rPr>
        <w:rFonts w:ascii="Times New Roman" w:hAnsi="Times New Roman" w:cs="Times New Roman"/>
        <w:color w:val="00B0F0"/>
        <w:sz w:val="24"/>
      </w:rPr>
      <w:t xml:space="preserve"> </w:t>
    </w:r>
    <w:r w:rsidR="00197F99" w:rsidRPr="007734B8">
      <w:rPr>
        <w:rFonts w:ascii="Times New Roman" w:hAnsi="Times New Roman" w:cs="Times New Roman"/>
        <w:b/>
      </w:rPr>
      <w:t xml:space="preserve">FINAL EVALUATION OF </w:t>
    </w:r>
    <w:r w:rsidR="00197F99">
      <w:rPr>
        <w:rFonts w:ascii="Times New Roman" w:hAnsi="Times New Roman" w:cs="Times New Roman"/>
        <w:b/>
      </w:rPr>
      <w:t xml:space="preserve">UNSMIL/UNDP </w:t>
    </w:r>
    <w:r w:rsidR="00197F99" w:rsidRPr="007734B8">
      <w:rPr>
        <w:rFonts w:ascii="Times New Roman" w:hAnsi="Times New Roman" w:cs="Times New Roman"/>
        <w:b/>
      </w:rPr>
      <w:t>POLICING AND SECURITY JOINT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89362" w14:textId="182E574B" w:rsidR="00197F99" w:rsidRPr="007734B8" w:rsidRDefault="00EB1ED4" w:rsidP="00881A9B">
    <w:pPr>
      <w:pStyle w:val="Footer"/>
      <w:pBdr>
        <w:bottom w:val="single" w:sz="4" w:space="1" w:color="auto"/>
      </w:pBdr>
      <w:jc w:val="both"/>
      <w:rPr>
        <w:rFonts w:ascii="Times New Roman" w:hAnsi="Times New Roman" w:cs="Times New Roman"/>
      </w:rPr>
    </w:pPr>
    <w:r>
      <w:rPr>
        <w:rFonts w:ascii="Times New Roman" w:hAnsi="Times New Roman" w:cs="Times New Roman"/>
        <w:b/>
        <w:color w:val="00B0F0"/>
        <w:sz w:val="24"/>
      </w:rPr>
      <w:t>FINAL</w:t>
    </w:r>
    <w:r w:rsidR="00197F99" w:rsidRPr="007734B8">
      <w:rPr>
        <w:rFonts w:ascii="Times New Roman" w:hAnsi="Times New Roman" w:cs="Times New Roman"/>
        <w:b/>
        <w:color w:val="00B0F0"/>
        <w:sz w:val="24"/>
      </w:rPr>
      <w:t xml:space="preserve"> REPORT|</w:t>
    </w:r>
    <w:r w:rsidR="00197F99" w:rsidRPr="007734B8">
      <w:rPr>
        <w:rFonts w:ascii="Times New Roman" w:hAnsi="Times New Roman" w:cs="Times New Roman"/>
        <w:color w:val="00B0F0"/>
        <w:sz w:val="24"/>
      </w:rPr>
      <w:t xml:space="preserve"> </w:t>
    </w:r>
    <w:r w:rsidR="00197F99" w:rsidRPr="007734B8">
      <w:rPr>
        <w:rFonts w:ascii="Times New Roman" w:hAnsi="Times New Roman" w:cs="Times New Roman"/>
        <w:b/>
      </w:rPr>
      <w:t xml:space="preserve">FINAL EVALUATION OF </w:t>
    </w:r>
    <w:r w:rsidR="00197F99">
      <w:rPr>
        <w:rFonts w:ascii="Times New Roman" w:hAnsi="Times New Roman" w:cs="Times New Roman"/>
        <w:b/>
      </w:rPr>
      <w:t xml:space="preserve">UNSMIL/UNDP </w:t>
    </w:r>
    <w:r w:rsidR="00197F99" w:rsidRPr="007734B8">
      <w:rPr>
        <w:rFonts w:ascii="Times New Roman" w:hAnsi="Times New Roman" w:cs="Times New Roman"/>
        <w:b/>
      </w:rPr>
      <w:t>POLICING AND SECURITY JOINT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554A9" w14:textId="77777777" w:rsidR="00197F99" w:rsidRPr="000D0B24" w:rsidRDefault="00197F99" w:rsidP="003D20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7B716" w14:textId="4FCE9212" w:rsidR="00197F99" w:rsidRPr="007734B8" w:rsidRDefault="00EB1ED4" w:rsidP="0020432E">
    <w:pPr>
      <w:pStyle w:val="Footer"/>
      <w:pBdr>
        <w:bottom w:val="single" w:sz="4" w:space="1" w:color="auto"/>
      </w:pBdr>
      <w:jc w:val="both"/>
      <w:rPr>
        <w:rFonts w:ascii="Times New Roman" w:hAnsi="Times New Roman" w:cs="Times New Roman"/>
      </w:rPr>
    </w:pPr>
    <w:r>
      <w:rPr>
        <w:rFonts w:ascii="Times New Roman" w:hAnsi="Times New Roman" w:cs="Times New Roman"/>
        <w:b/>
        <w:color w:val="00B0F0"/>
        <w:sz w:val="24"/>
      </w:rPr>
      <w:t>FINAL</w:t>
    </w:r>
    <w:r w:rsidR="00197F99" w:rsidRPr="007734B8">
      <w:rPr>
        <w:rFonts w:ascii="Times New Roman" w:hAnsi="Times New Roman" w:cs="Times New Roman"/>
        <w:b/>
        <w:color w:val="00B0F0"/>
        <w:sz w:val="24"/>
      </w:rPr>
      <w:t xml:space="preserve"> REPORT|</w:t>
    </w:r>
    <w:r w:rsidR="00197F99" w:rsidRPr="007734B8">
      <w:rPr>
        <w:rFonts w:ascii="Times New Roman" w:hAnsi="Times New Roman" w:cs="Times New Roman"/>
        <w:color w:val="00B0F0"/>
        <w:sz w:val="24"/>
      </w:rPr>
      <w:t xml:space="preserve"> </w:t>
    </w:r>
    <w:r w:rsidR="00197F99" w:rsidRPr="007734B8">
      <w:rPr>
        <w:rFonts w:ascii="Times New Roman" w:hAnsi="Times New Roman" w:cs="Times New Roman"/>
        <w:b/>
      </w:rPr>
      <w:t>FINAL EVALUATION OF POLICING AND SECURITY JOINT PROGRAMME</w:t>
    </w:r>
  </w:p>
  <w:p w14:paraId="2523EEAA" w14:textId="77777777" w:rsidR="00197F99" w:rsidRPr="000D0B24" w:rsidRDefault="00197F99" w:rsidP="003D20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19E7B" w14:textId="03A7626A" w:rsidR="00197F99" w:rsidRPr="007734B8" w:rsidRDefault="00EB1ED4" w:rsidP="00E86F27">
    <w:pPr>
      <w:pStyle w:val="Footer"/>
      <w:pBdr>
        <w:bottom w:val="single" w:sz="4" w:space="1" w:color="auto"/>
      </w:pBdr>
      <w:jc w:val="both"/>
      <w:rPr>
        <w:rFonts w:ascii="Times New Roman" w:hAnsi="Times New Roman" w:cs="Times New Roman"/>
      </w:rPr>
    </w:pPr>
    <w:r>
      <w:rPr>
        <w:rFonts w:ascii="Times New Roman" w:hAnsi="Times New Roman" w:cs="Times New Roman"/>
        <w:b/>
        <w:color w:val="00B0F0"/>
        <w:sz w:val="24"/>
      </w:rPr>
      <w:t>FINAL</w:t>
    </w:r>
    <w:r w:rsidR="00197F99" w:rsidRPr="007734B8">
      <w:rPr>
        <w:rFonts w:ascii="Times New Roman" w:hAnsi="Times New Roman" w:cs="Times New Roman"/>
        <w:b/>
        <w:color w:val="00B0F0"/>
        <w:sz w:val="24"/>
      </w:rPr>
      <w:t xml:space="preserve"> REPORT|</w:t>
    </w:r>
    <w:r w:rsidR="00197F99" w:rsidRPr="007734B8">
      <w:rPr>
        <w:rFonts w:ascii="Times New Roman" w:hAnsi="Times New Roman" w:cs="Times New Roman"/>
        <w:color w:val="00B0F0"/>
        <w:sz w:val="24"/>
      </w:rPr>
      <w:t xml:space="preserve"> </w:t>
    </w:r>
    <w:r w:rsidR="00197F99" w:rsidRPr="007734B8">
      <w:rPr>
        <w:rFonts w:ascii="Times New Roman" w:hAnsi="Times New Roman" w:cs="Times New Roman"/>
        <w:b/>
      </w:rPr>
      <w:t>FINAL EVALUATION OF POLICING AND SECURITY JOINT PROGRAMME</w:t>
    </w:r>
  </w:p>
  <w:p w14:paraId="6C399831" w14:textId="77777777" w:rsidR="00197F99" w:rsidRDefault="00197F99" w:rsidP="00E86F2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1F5E" w14:textId="76A03CD4" w:rsidR="00197F99" w:rsidRPr="007734B8" w:rsidRDefault="00EB1ED4" w:rsidP="00E86F27">
    <w:pPr>
      <w:pStyle w:val="Footer"/>
      <w:pBdr>
        <w:bottom w:val="single" w:sz="4" w:space="1" w:color="auto"/>
      </w:pBdr>
      <w:jc w:val="both"/>
      <w:rPr>
        <w:rFonts w:ascii="Times New Roman" w:hAnsi="Times New Roman" w:cs="Times New Roman"/>
      </w:rPr>
    </w:pPr>
    <w:r>
      <w:rPr>
        <w:rFonts w:ascii="Times New Roman" w:hAnsi="Times New Roman" w:cs="Times New Roman"/>
        <w:b/>
        <w:color w:val="00B0F0"/>
        <w:sz w:val="24"/>
      </w:rPr>
      <w:t xml:space="preserve">FINAL </w:t>
    </w:r>
    <w:r w:rsidR="00197F99" w:rsidRPr="007734B8">
      <w:rPr>
        <w:rFonts w:ascii="Times New Roman" w:hAnsi="Times New Roman" w:cs="Times New Roman"/>
        <w:b/>
        <w:color w:val="00B0F0"/>
        <w:sz w:val="24"/>
      </w:rPr>
      <w:t>REPORT|</w:t>
    </w:r>
    <w:r w:rsidR="00197F99" w:rsidRPr="007734B8">
      <w:rPr>
        <w:rFonts w:ascii="Times New Roman" w:hAnsi="Times New Roman" w:cs="Times New Roman"/>
        <w:color w:val="00B0F0"/>
        <w:sz w:val="24"/>
      </w:rPr>
      <w:t xml:space="preserve"> </w:t>
    </w:r>
    <w:r w:rsidR="00197F99" w:rsidRPr="007734B8">
      <w:rPr>
        <w:rFonts w:ascii="Times New Roman" w:hAnsi="Times New Roman" w:cs="Times New Roman"/>
        <w:b/>
      </w:rPr>
      <w:t>FINAL EVALUATION OF POLICING AND SECURITY JOINT PROGRAMME</w:t>
    </w:r>
  </w:p>
  <w:p w14:paraId="197B4E1D" w14:textId="77777777" w:rsidR="00197F99" w:rsidRDefault="00197F99" w:rsidP="00E86F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C1E51"/>
    <w:multiLevelType w:val="hybridMultilevel"/>
    <w:tmpl w:val="A0A8D25A"/>
    <w:lvl w:ilvl="0" w:tplc="0C090017">
      <w:start w:val="1"/>
      <w:numFmt w:val="lowerLetter"/>
      <w:lvlText w:val="%1)"/>
      <w:lvlJc w:val="left"/>
      <w:pPr>
        <w:tabs>
          <w:tab w:val="num" w:pos="360"/>
        </w:tabs>
        <w:ind w:left="360" w:hanging="360"/>
      </w:p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7C204D"/>
    <w:multiLevelType w:val="hybridMultilevel"/>
    <w:tmpl w:val="C2409B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080CC1"/>
    <w:multiLevelType w:val="hybridMultilevel"/>
    <w:tmpl w:val="7A408C02"/>
    <w:lvl w:ilvl="0" w:tplc="18A847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80065F"/>
    <w:multiLevelType w:val="hybridMultilevel"/>
    <w:tmpl w:val="4FF0101E"/>
    <w:lvl w:ilvl="0" w:tplc="18A8476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AA17A1"/>
    <w:multiLevelType w:val="hybridMultilevel"/>
    <w:tmpl w:val="5E7065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31478"/>
    <w:multiLevelType w:val="hybridMultilevel"/>
    <w:tmpl w:val="E056D9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7F249A"/>
    <w:multiLevelType w:val="multilevel"/>
    <w:tmpl w:val="0BA8AC34"/>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EB3F9E"/>
    <w:multiLevelType w:val="hybridMultilevel"/>
    <w:tmpl w:val="AF0CD47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30024F"/>
    <w:multiLevelType w:val="hybridMultilevel"/>
    <w:tmpl w:val="AF0CD47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AF47B3"/>
    <w:multiLevelType w:val="hybridMultilevel"/>
    <w:tmpl w:val="B678C67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CB2DCD"/>
    <w:multiLevelType w:val="hybridMultilevel"/>
    <w:tmpl w:val="8FB0F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7B1C9D"/>
    <w:multiLevelType w:val="hybridMultilevel"/>
    <w:tmpl w:val="AF0CD474"/>
    <w:lvl w:ilvl="0" w:tplc="135AC5C0">
      <w:start w:val="1"/>
      <w:numFmt w:val="decimal"/>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D796C3C"/>
    <w:multiLevelType w:val="hybridMultilevel"/>
    <w:tmpl w:val="AF0CD47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D9E6292"/>
    <w:multiLevelType w:val="hybridMultilevel"/>
    <w:tmpl w:val="7902A5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E3D4713"/>
    <w:multiLevelType w:val="hybridMultilevel"/>
    <w:tmpl w:val="D848E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995D71"/>
    <w:multiLevelType w:val="hybridMultilevel"/>
    <w:tmpl w:val="05503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D74260"/>
    <w:multiLevelType w:val="hybridMultilevel"/>
    <w:tmpl w:val="5B8C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7C3134"/>
    <w:multiLevelType w:val="hybridMultilevel"/>
    <w:tmpl w:val="DC44DF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0F17A2"/>
    <w:multiLevelType w:val="hybridMultilevel"/>
    <w:tmpl w:val="A404D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906890"/>
    <w:multiLevelType w:val="hybridMultilevel"/>
    <w:tmpl w:val="477A6E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D62503"/>
    <w:multiLevelType w:val="hybridMultilevel"/>
    <w:tmpl w:val="AF0CD47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A3607D"/>
    <w:multiLevelType w:val="hybridMultilevel"/>
    <w:tmpl w:val="DFD0E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7275D8"/>
    <w:multiLevelType w:val="multilevel"/>
    <w:tmpl w:val="68DAD094"/>
    <w:lvl w:ilvl="0">
      <w:start w:val="1"/>
      <w:numFmt w:val="decimal"/>
      <w:lvlText w:val="%1)"/>
      <w:lvlJc w:val="left"/>
      <w:pPr>
        <w:ind w:left="1080" w:hanging="360"/>
      </w:pPr>
      <w:rPr>
        <w:rFonts w:hint="default"/>
        <w:spacing w:val="-1"/>
        <w:w w:val="100"/>
        <w:sz w:val="22"/>
        <w:szCs w:val="22"/>
        <w:lang w:val="en-US" w:eastAsia="en-US" w:bidi="en-US"/>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4" w15:restartNumberingAfterBreak="0">
    <w:nsid w:val="37F202EE"/>
    <w:multiLevelType w:val="hybridMultilevel"/>
    <w:tmpl w:val="1AE6424C"/>
    <w:lvl w:ilvl="0" w:tplc="3A3C8B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B0E3521"/>
    <w:multiLevelType w:val="hybridMultilevel"/>
    <w:tmpl w:val="0094971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480533F3"/>
    <w:multiLevelType w:val="multilevel"/>
    <w:tmpl w:val="D908A5F6"/>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3454478"/>
    <w:multiLevelType w:val="hybridMultilevel"/>
    <w:tmpl w:val="F90E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410EAC"/>
    <w:multiLevelType w:val="multilevel"/>
    <w:tmpl w:val="FE302FCE"/>
    <w:lvl w:ilvl="0">
      <w:start w:val="1"/>
      <w:numFmt w:val="bullet"/>
      <w:pStyle w:val="bulletandquote"/>
      <w:lvlText w:val="-"/>
      <w:lvlJc w:val="left"/>
      <w:pPr>
        <w:ind w:left="400" w:hanging="360"/>
      </w:pPr>
      <w:rPr>
        <w:rFonts w:ascii="Calibri" w:eastAsia="Calibri" w:hAnsi="Calibri" w:cs="Calibri"/>
      </w:rPr>
    </w:lvl>
    <w:lvl w:ilvl="1">
      <w:start w:val="1"/>
      <w:numFmt w:val="bullet"/>
      <w:lvlText w:val="o"/>
      <w:lvlJc w:val="left"/>
      <w:pPr>
        <w:ind w:left="1120" w:hanging="360"/>
      </w:pPr>
      <w:rPr>
        <w:rFonts w:ascii="Courier New" w:eastAsia="Courier New" w:hAnsi="Courier New" w:cs="Courier New"/>
      </w:rPr>
    </w:lvl>
    <w:lvl w:ilvl="2">
      <w:start w:val="1"/>
      <w:numFmt w:val="bullet"/>
      <w:lvlText w:val="▪"/>
      <w:lvlJc w:val="left"/>
      <w:pPr>
        <w:ind w:left="1840" w:hanging="360"/>
      </w:pPr>
      <w:rPr>
        <w:rFonts w:ascii="Noto Sans Symbols" w:eastAsia="Noto Sans Symbols" w:hAnsi="Noto Sans Symbols" w:cs="Noto Sans Symbols"/>
      </w:rPr>
    </w:lvl>
    <w:lvl w:ilvl="3">
      <w:start w:val="1"/>
      <w:numFmt w:val="bullet"/>
      <w:lvlText w:val="●"/>
      <w:lvlJc w:val="left"/>
      <w:pPr>
        <w:ind w:left="2560" w:hanging="360"/>
      </w:pPr>
      <w:rPr>
        <w:rFonts w:ascii="Noto Sans Symbols" w:eastAsia="Noto Sans Symbols" w:hAnsi="Noto Sans Symbols" w:cs="Noto Sans Symbols"/>
      </w:rPr>
    </w:lvl>
    <w:lvl w:ilvl="4">
      <w:start w:val="1"/>
      <w:numFmt w:val="bullet"/>
      <w:lvlText w:val="o"/>
      <w:lvlJc w:val="left"/>
      <w:pPr>
        <w:ind w:left="3280" w:hanging="360"/>
      </w:pPr>
      <w:rPr>
        <w:rFonts w:ascii="Courier New" w:eastAsia="Courier New" w:hAnsi="Courier New" w:cs="Courier New"/>
      </w:rPr>
    </w:lvl>
    <w:lvl w:ilvl="5">
      <w:start w:val="1"/>
      <w:numFmt w:val="bullet"/>
      <w:lvlText w:val="▪"/>
      <w:lvlJc w:val="left"/>
      <w:pPr>
        <w:ind w:left="4000" w:hanging="360"/>
      </w:pPr>
      <w:rPr>
        <w:rFonts w:ascii="Noto Sans Symbols" w:eastAsia="Noto Sans Symbols" w:hAnsi="Noto Sans Symbols" w:cs="Noto Sans Symbols"/>
      </w:rPr>
    </w:lvl>
    <w:lvl w:ilvl="6">
      <w:start w:val="1"/>
      <w:numFmt w:val="bullet"/>
      <w:lvlText w:val="●"/>
      <w:lvlJc w:val="left"/>
      <w:pPr>
        <w:ind w:left="4720" w:hanging="360"/>
      </w:pPr>
      <w:rPr>
        <w:rFonts w:ascii="Noto Sans Symbols" w:eastAsia="Noto Sans Symbols" w:hAnsi="Noto Sans Symbols" w:cs="Noto Sans Symbols"/>
      </w:rPr>
    </w:lvl>
    <w:lvl w:ilvl="7">
      <w:start w:val="1"/>
      <w:numFmt w:val="bullet"/>
      <w:lvlText w:val="o"/>
      <w:lvlJc w:val="left"/>
      <w:pPr>
        <w:ind w:left="5440" w:hanging="360"/>
      </w:pPr>
      <w:rPr>
        <w:rFonts w:ascii="Courier New" w:eastAsia="Courier New" w:hAnsi="Courier New" w:cs="Courier New"/>
      </w:rPr>
    </w:lvl>
    <w:lvl w:ilvl="8">
      <w:start w:val="1"/>
      <w:numFmt w:val="bullet"/>
      <w:lvlText w:val="▪"/>
      <w:lvlJc w:val="left"/>
      <w:pPr>
        <w:ind w:left="6160" w:hanging="360"/>
      </w:pPr>
      <w:rPr>
        <w:rFonts w:ascii="Noto Sans Symbols" w:eastAsia="Noto Sans Symbols" w:hAnsi="Noto Sans Symbols" w:cs="Noto Sans Symbols"/>
      </w:rPr>
    </w:lvl>
  </w:abstractNum>
  <w:abstractNum w:abstractNumId="29" w15:restartNumberingAfterBreak="0">
    <w:nsid w:val="5B812518"/>
    <w:multiLevelType w:val="hybridMultilevel"/>
    <w:tmpl w:val="AC744E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C5567AC"/>
    <w:multiLevelType w:val="hybridMultilevel"/>
    <w:tmpl w:val="48B25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78487A"/>
    <w:multiLevelType w:val="hybridMultilevel"/>
    <w:tmpl w:val="A57E45DC"/>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7D8066D"/>
    <w:multiLevelType w:val="hybridMultilevel"/>
    <w:tmpl w:val="088C672C"/>
    <w:lvl w:ilvl="0" w:tplc="88B8872A">
      <w:start w:val="1"/>
      <w:numFmt w:val="upperLetter"/>
      <w:lvlText w:val="%1."/>
      <w:lvlJc w:val="left"/>
      <w:pPr>
        <w:ind w:left="360" w:hanging="360"/>
      </w:pPr>
      <w:rPr>
        <w:rFonts w:ascii="Calibri" w:eastAsia="Calibri" w:hAnsi="Calibri" w:cs="Calibri" w:hint="default"/>
        <w:w w:val="100"/>
        <w:sz w:val="21"/>
        <w:szCs w:val="21"/>
        <w:lang w:val="en-US" w:eastAsia="en-US" w:bidi="en-US"/>
      </w:rPr>
    </w:lvl>
    <w:lvl w:ilvl="1" w:tplc="F99C5DEC">
      <w:numFmt w:val="bullet"/>
      <w:lvlText w:val="•"/>
      <w:lvlJc w:val="left"/>
      <w:pPr>
        <w:ind w:left="1336" w:hanging="360"/>
      </w:pPr>
      <w:rPr>
        <w:rFonts w:hint="default"/>
        <w:lang w:val="en-US" w:eastAsia="en-US" w:bidi="en-US"/>
      </w:rPr>
    </w:lvl>
    <w:lvl w:ilvl="2" w:tplc="AF04E2F2">
      <w:numFmt w:val="bullet"/>
      <w:lvlText w:val="•"/>
      <w:lvlJc w:val="left"/>
      <w:pPr>
        <w:ind w:left="2202" w:hanging="360"/>
      </w:pPr>
      <w:rPr>
        <w:rFonts w:hint="default"/>
        <w:lang w:val="en-US" w:eastAsia="en-US" w:bidi="en-US"/>
      </w:rPr>
    </w:lvl>
    <w:lvl w:ilvl="3" w:tplc="F25C51BC">
      <w:numFmt w:val="bullet"/>
      <w:lvlText w:val="•"/>
      <w:lvlJc w:val="left"/>
      <w:pPr>
        <w:ind w:left="3068" w:hanging="360"/>
      </w:pPr>
      <w:rPr>
        <w:rFonts w:hint="default"/>
        <w:lang w:val="en-US" w:eastAsia="en-US" w:bidi="en-US"/>
      </w:rPr>
    </w:lvl>
    <w:lvl w:ilvl="4" w:tplc="279294D8">
      <w:numFmt w:val="bullet"/>
      <w:lvlText w:val="•"/>
      <w:lvlJc w:val="left"/>
      <w:pPr>
        <w:ind w:left="3934" w:hanging="360"/>
      </w:pPr>
      <w:rPr>
        <w:rFonts w:hint="default"/>
        <w:lang w:val="en-US" w:eastAsia="en-US" w:bidi="en-US"/>
      </w:rPr>
    </w:lvl>
    <w:lvl w:ilvl="5" w:tplc="B24450C2">
      <w:numFmt w:val="bullet"/>
      <w:lvlText w:val="•"/>
      <w:lvlJc w:val="left"/>
      <w:pPr>
        <w:ind w:left="4800" w:hanging="360"/>
      </w:pPr>
      <w:rPr>
        <w:rFonts w:hint="default"/>
        <w:lang w:val="en-US" w:eastAsia="en-US" w:bidi="en-US"/>
      </w:rPr>
    </w:lvl>
    <w:lvl w:ilvl="6" w:tplc="93CC61B0">
      <w:numFmt w:val="bullet"/>
      <w:lvlText w:val="•"/>
      <w:lvlJc w:val="left"/>
      <w:pPr>
        <w:ind w:left="5666" w:hanging="360"/>
      </w:pPr>
      <w:rPr>
        <w:rFonts w:hint="default"/>
        <w:lang w:val="en-US" w:eastAsia="en-US" w:bidi="en-US"/>
      </w:rPr>
    </w:lvl>
    <w:lvl w:ilvl="7" w:tplc="1A9AE046">
      <w:numFmt w:val="bullet"/>
      <w:lvlText w:val="•"/>
      <w:lvlJc w:val="left"/>
      <w:pPr>
        <w:ind w:left="6532" w:hanging="360"/>
      </w:pPr>
      <w:rPr>
        <w:rFonts w:hint="default"/>
        <w:lang w:val="en-US" w:eastAsia="en-US" w:bidi="en-US"/>
      </w:rPr>
    </w:lvl>
    <w:lvl w:ilvl="8" w:tplc="5AF00124">
      <w:numFmt w:val="bullet"/>
      <w:lvlText w:val="•"/>
      <w:lvlJc w:val="left"/>
      <w:pPr>
        <w:ind w:left="7398" w:hanging="360"/>
      </w:pPr>
      <w:rPr>
        <w:rFonts w:hint="default"/>
        <w:lang w:val="en-US" w:eastAsia="en-US" w:bidi="en-US"/>
      </w:rPr>
    </w:lvl>
  </w:abstractNum>
  <w:abstractNum w:abstractNumId="33" w15:restartNumberingAfterBreak="0">
    <w:nsid w:val="69DE3E9D"/>
    <w:multiLevelType w:val="multilevel"/>
    <w:tmpl w:val="DE32B496"/>
    <w:lvl w:ilvl="0">
      <w:start w:val="1"/>
      <w:numFmt w:val="bullet"/>
      <w:lvlText w:val=""/>
      <w:lvlJc w:val="left"/>
      <w:pPr>
        <w:tabs>
          <w:tab w:val="num" w:pos="374"/>
        </w:tabs>
        <w:ind w:left="374" w:hanging="360"/>
      </w:pPr>
      <w:rPr>
        <w:rFonts w:ascii="Symbol" w:hAnsi="Symbol" w:hint="default"/>
        <w:sz w:val="20"/>
      </w:rPr>
    </w:lvl>
    <w:lvl w:ilvl="1">
      <w:start w:val="1"/>
      <w:numFmt w:val="lowerLetter"/>
      <w:lvlText w:val="%2)"/>
      <w:lvlJc w:val="left"/>
      <w:pPr>
        <w:ind w:left="1094" w:hanging="360"/>
      </w:pPr>
      <w:rPr>
        <w:rFonts w:hint="default"/>
        <w:b/>
        <w:bCs/>
        <w:i/>
        <w:iCs/>
        <w:color w:val="0000FF"/>
        <w:u w:val="none"/>
      </w:rPr>
    </w:lvl>
    <w:lvl w:ilvl="2">
      <w:start w:val="1"/>
      <w:numFmt w:val="bullet"/>
      <w:lvlText w:val=""/>
      <w:lvlJc w:val="left"/>
      <w:pPr>
        <w:tabs>
          <w:tab w:val="num" w:pos="1814"/>
        </w:tabs>
        <w:ind w:left="1814" w:hanging="360"/>
      </w:pPr>
      <w:rPr>
        <w:rFonts w:ascii="Wingdings" w:hAnsi="Wingdings" w:hint="default"/>
        <w:sz w:val="20"/>
      </w:rPr>
    </w:lvl>
    <w:lvl w:ilvl="3" w:tentative="1">
      <w:start w:val="1"/>
      <w:numFmt w:val="bullet"/>
      <w:lvlText w:val=""/>
      <w:lvlJc w:val="left"/>
      <w:pPr>
        <w:tabs>
          <w:tab w:val="num" w:pos="2534"/>
        </w:tabs>
        <w:ind w:left="2534" w:hanging="360"/>
      </w:pPr>
      <w:rPr>
        <w:rFonts w:ascii="Wingdings" w:hAnsi="Wingdings" w:hint="default"/>
        <w:sz w:val="20"/>
      </w:rPr>
    </w:lvl>
    <w:lvl w:ilvl="4" w:tentative="1">
      <w:start w:val="1"/>
      <w:numFmt w:val="bullet"/>
      <w:lvlText w:val=""/>
      <w:lvlJc w:val="left"/>
      <w:pPr>
        <w:tabs>
          <w:tab w:val="num" w:pos="3254"/>
        </w:tabs>
        <w:ind w:left="3254" w:hanging="360"/>
      </w:pPr>
      <w:rPr>
        <w:rFonts w:ascii="Wingdings" w:hAnsi="Wingdings" w:hint="default"/>
        <w:sz w:val="20"/>
      </w:rPr>
    </w:lvl>
    <w:lvl w:ilvl="5" w:tentative="1">
      <w:start w:val="1"/>
      <w:numFmt w:val="bullet"/>
      <w:lvlText w:val=""/>
      <w:lvlJc w:val="left"/>
      <w:pPr>
        <w:tabs>
          <w:tab w:val="num" w:pos="3974"/>
        </w:tabs>
        <w:ind w:left="3974" w:hanging="360"/>
      </w:pPr>
      <w:rPr>
        <w:rFonts w:ascii="Wingdings" w:hAnsi="Wingdings" w:hint="default"/>
        <w:sz w:val="20"/>
      </w:rPr>
    </w:lvl>
    <w:lvl w:ilvl="6" w:tentative="1">
      <w:start w:val="1"/>
      <w:numFmt w:val="bullet"/>
      <w:lvlText w:val=""/>
      <w:lvlJc w:val="left"/>
      <w:pPr>
        <w:tabs>
          <w:tab w:val="num" w:pos="4694"/>
        </w:tabs>
        <w:ind w:left="4694" w:hanging="360"/>
      </w:pPr>
      <w:rPr>
        <w:rFonts w:ascii="Wingdings" w:hAnsi="Wingdings" w:hint="default"/>
        <w:sz w:val="20"/>
      </w:rPr>
    </w:lvl>
    <w:lvl w:ilvl="7" w:tentative="1">
      <w:start w:val="1"/>
      <w:numFmt w:val="bullet"/>
      <w:lvlText w:val=""/>
      <w:lvlJc w:val="left"/>
      <w:pPr>
        <w:tabs>
          <w:tab w:val="num" w:pos="5414"/>
        </w:tabs>
        <w:ind w:left="5414" w:hanging="360"/>
      </w:pPr>
      <w:rPr>
        <w:rFonts w:ascii="Wingdings" w:hAnsi="Wingdings" w:hint="default"/>
        <w:sz w:val="20"/>
      </w:rPr>
    </w:lvl>
    <w:lvl w:ilvl="8" w:tentative="1">
      <w:start w:val="1"/>
      <w:numFmt w:val="bullet"/>
      <w:lvlText w:val=""/>
      <w:lvlJc w:val="left"/>
      <w:pPr>
        <w:tabs>
          <w:tab w:val="num" w:pos="6134"/>
        </w:tabs>
        <w:ind w:left="6134" w:hanging="360"/>
      </w:pPr>
      <w:rPr>
        <w:rFonts w:ascii="Wingdings" w:hAnsi="Wingdings" w:hint="default"/>
        <w:sz w:val="20"/>
      </w:rPr>
    </w:lvl>
  </w:abstractNum>
  <w:abstractNum w:abstractNumId="34" w15:restartNumberingAfterBreak="0">
    <w:nsid w:val="6F1F4281"/>
    <w:multiLevelType w:val="hybridMultilevel"/>
    <w:tmpl w:val="087CFC0E"/>
    <w:lvl w:ilvl="0" w:tplc="49781806">
      <w:start w:val="1"/>
      <w:numFmt w:val="lowerRoman"/>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8A5CCF"/>
    <w:multiLevelType w:val="hybridMultilevel"/>
    <w:tmpl w:val="5F3E5C3E"/>
    <w:lvl w:ilvl="0" w:tplc="11B21534">
      <w:start w:val="1"/>
      <w:numFmt w:val="lowerRoman"/>
      <w:lvlText w:val="%1."/>
      <w:lvlJc w:val="left"/>
      <w:pPr>
        <w:ind w:left="720" w:hanging="360"/>
      </w:pPr>
      <w:rPr>
        <w:rFonts w:ascii="Garamond" w:hAnsi="Garamond"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CC6606"/>
    <w:multiLevelType w:val="multilevel"/>
    <w:tmpl w:val="D908A5F6"/>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7A375B4C"/>
    <w:multiLevelType w:val="hybridMultilevel"/>
    <w:tmpl w:val="AF0CD47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90713729">
    <w:abstractNumId w:val="3"/>
  </w:num>
  <w:num w:numId="2" w16cid:durableId="558438989">
    <w:abstractNumId w:val="36"/>
  </w:num>
  <w:num w:numId="3" w16cid:durableId="2116289105">
    <w:abstractNumId w:val="7"/>
  </w:num>
  <w:num w:numId="4" w16cid:durableId="292057778">
    <w:abstractNumId w:val="27"/>
  </w:num>
  <w:num w:numId="5" w16cid:durableId="431896082">
    <w:abstractNumId w:val="15"/>
  </w:num>
  <w:num w:numId="6" w16cid:durableId="1050425873">
    <w:abstractNumId w:val="20"/>
  </w:num>
  <w:num w:numId="7" w16cid:durableId="685330717">
    <w:abstractNumId w:val="35"/>
  </w:num>
  <w:num w:numId="8" w16cid:durableId="426076341">
    <w:abstractNumId w:val="16"/>
  </w:num>
  <w:num w:numId="9" w16cid:durableId="694691980">
    <w:abstractNumId w:val="30"/>
  </w:num>
  <w:num w:numId="10" w16cid:durableId="928586174">
    <w:abstractNumId w:val="28"/>
  </w:num>
  <w:num w:numId="11" w16cid:durableId="1127579236">
    <w:abstractNumId w:val="18"/>
  </w:num>
  <w:num w:numId="12" w16cid:durableId="962074851">
    <w:abstractNumId w:val="12"/>
  </w:num>
  <w:num w:numId="13" w16cid:durableId="436683991">
    <w:abstractNumId w:val="8"/>
  </w:num>
  <w:num w:numId="14" w16cid:durableId="1397896668">
    <w:abstractNumId w:val="13"/>
  </w:num>
  <w:num w:numId="15" w16cid:durableId="1277326519">
    <w:abstractNumId w:val="21"/>
  </w:num>
  <w:num w:numId="16" w16cid:durableId="2084259834">
    <w:abstractNumId w:val="9"/>
  </w:num>
  <w:num w:numId="17" w16cid:durableId="550656507">
    <w:abstractNumId w:val="37"/>
  </w:num>
  <w:num w:numId="18" w16cid:durableId="379791818">
    <w:abstractNumId w:val="31"/>
  </w:num>
  <w:num w:numId="19" w16cid:durableId="1179582843">
    <w:abstractNumId w:val="23"/>
  </w:num>
  <w:num w:numId="20" w16cid:durableId="85002720">
    <w:abstractNumId w:val="1"/>
    <w:lvlOverride w:ilvl="0">
      <w:startOverride w:val="1"/>
    </w:lvlOverride>
    <w:lvlOverride w:ilvl="1"/>
    <w:lvlOverride w:ilvl="2"/>
    <w:lvlOverride w:ilvl="3"/>
    <w:lvlOverride w:ilvl="4"/>
    <w:lvlOverride w:ilvl="5"/>
    <w:lvlOverride w:ilvl="6"/>
    <w:lvlOverride w:ilvl="7"/>
    <w:lvlOverride w:ilvl="8"/>
  </w:num>
  <w:num w:numId="21" w16cid:durableId="287856085">
    <w:abstractNumId w:val="10"/>
  </w:num>
  <w:num w:numId="22" w16cid:durableId="1478258119">
    <w:abstractNumId w:val="14"/>
  </w:num>
  <w:num w:numId="23" w16cid:durableId="13894242">
    <w:abstractNumId w:val="32"/>
  </w:num>
  <w:num w:numId="24" w16cid:durableId="1816215562">
    <w:abstractNumId w:val="11"/>
  </w:num>
  <w:num w:numId="25" w16cid:durableId="914634542">
    <w:abstractNumId w:val="25"/>
  </w:num>
  <w:num w:numId="26" w16cid:durableId="1667202974">
    <w:abstractNumId w:val="5"/>
  </w:num>
  <w:num w:numId="27" w16cid:durableId="296954009">
    <w:abstractNumId w:val="17"/>
  </w:num>
  <w:num w:numId="28" w16cid:durableId="650451858">
    <w:abstractNumId w:val="33"/>
  </w:num>
  <w:num w:numId="29" w16cid:durableId="877083108">
    <w:abstractNumId w:val="19"/>
  </w:num>
  <w:num w:numId="30" w16cid:durableId="161359678">
    <w:abstractNumId w:val="0"/>
  </w:num>
  <w:num w:numId="31" w16cid:durableId="1277449939">
    <w:abstractNumId w:val="24"/>
  </w:num>
  <w:num w:numId="32" w16cid:durableId="48115088">
    <w:abstractNumId w:val="29"/>
  </w:num>
  <w:num w:numId="33" w16cid:durableId="1372651653">
    <w:abstractNumId w:val="2"/>
  </w:num>
  <w:num w:numId="34" w16cid:durableId="1008605077">
    <w:abstractNumId w:val="6"/>
  </w:num>
  <w:num w:numId="35" w16cid:durableId="625744530">
    <w:abstractNumId w:val="26"/>
  </w:num>
  <w:num w:numId="36" w16cid:durableId="1238520651">
    <w:abstractNumId w:val="22"/>
  </w:num>
  <w:num w:numId="37" w16cid:durableId="554779233">
    <w:abstractNumId w:val="34"/>
  </w:num>
  <w:num w:numId="38" w16cid:durableId="612369509">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BD6"/>
    <w:rsid w:val="00000CE2"/>
    <w:rsid w:val="00002792"/>
    <w:rsid w:val="00002C9B"/>
    <w:rsid w:val="00006C95"/>
    <w:rsid w:val="000120D7"/>
    <w:rsid w:val="000127E7"/>
    <w:rsid w:val="00013242"/>
    <w:rsid w:val="00014528"/>
    <w:rsid w:val="0001551C"/>
    <w:rsid w:val="00017A43"/>
    <w:rsid w:val="0002072F"/>
    <w:rsid w:val="00020C58"/>
    <w:rsid w:val="00021E07"/>
    <w:rsid w:val="000248CA"/>
    <w:rsid w:val="00024C61"/>
    <w:rsid w:val="00027E7A"/>
    <w:rsid w:val="00030EDE"/>
    <w:rsid w:val="00033822"/>
    <w:rsid w:val="0003402C"/>
    <w:rsid w:val="000346D5"/>
    <w:rsid w:val="00035520"/>
    <w:rsid w:val="000358EA"/>
    <w:rsid w:val="00036930"/>
    <w:rsid w:val="00037AB4"/>
    <w:rsid w:val="000409C9"/>
    <w:rsid w:val="00040A33"/>
    <w:rsid w:val="000425FB"/>
    <w:rsid w:val="00042B6F"/>
    <w:rsid w:val="00043476"/>
    <w:rsid w:val="00044EDF"/>
    <w:rsid w:val="00045070"/>
    <w:rsid w:val="000450EC"/>
    <w:rsid w:val="000474CB"/>
    <w:rsid w:val="00047C5F"/>
    <w:rsid w:val="00050E8C"/>
    <w:rsid w:val="00050F2B"/>
    <w:rsid w:val="000510E9"/>
    <w:rsid w:val="00051304"/>
    <w:rsid w:val="00051AC7"/>
    <w:rsid w:val="00052F05"/>
    <w:rsid w:val="00054069"/>
    <w:rsid w:val="000549B0"/>
    <w:rsid w:val="00055756"/>
    <w:rsid w:val="00055CCC"/>
    <w:rsid w:val="00056D60"/>
    <w:rsid w:val="000572B5"/>
    <w:rsid w:val="00061353"/>
    <w:rsid w:val="00061942"/>
    <w:rsid w:val="00062644"/>
    <w:rsid w:val="00062C65"/>
    <w:rsid w:val="00065CA8"/>
    <w:rsid w:val="00067CD8"/>
    <w:rsid w:val="000719C5"/>
    <w:rsid w:val="00073671"/>
    <w:rsid w:val="00075A9B"/>
    <w:rsid w:val="0007630D"/>
    <w:rsid w:val="00077160"/>
    <w:rsid w:val="000803B8"/>
    <w:rsid w:val="000807ED"/>
    <w:rsid w:val="000808DE"/>
    <w:rsid w:val="00081A7B"/>
    <w:rsid w:val="00081D5B"/>
    <w:rsid w:val="00083665"/>
    <w:rsid w:val="000845DB"/>
    <w:rsid w:val="00084802"/>
    <w:rsid w:val="00084B1A"/>
    <w:rsid w:val="000855E2"/>
    <w:rsid w:val="000859B4"/>
    <w:rsid w:val="00085DE4"/>
    <w:rsid w:val="000864FB"/>
    <w:rsid w:val="000926CA"/>
    <w:rsid w:val="00093488"/>
    <w:rsid w:val="00095825"/>
    <w:rsid w:val="00095D0D"/>
    <w:rsid w:val="000973CF"/>
    <w:rsid w:val="0009761E"/>
    <w:rsid w:val="000A01A1"/>
    <w:rsid w:val="000A091F"/>
    <w:rsid w:val="000A09FA"/>
    <w:rsid w:val="000A0E2B"/>
    <w:rsid w:val="000A37CC"/>
    <w:rsid w:val="000A4F19"/>
    <w:rsid w:val="000A5740"/>
    <w:rsid w:val="000A5968"/>
    <w:rsid w:val="000A6FCE"/>
    <w:rsid w:val="000A71C9"/>
    <w:rsid w:val="000A7431"/>
    <w:rsid w:val="000A7433"/>
    <w:rsid w:val="000B1020"/>
    <w:rsid w:val="000B29A5"/>
    <w:rsid w:val="000B2F70"/>
    <w:rsid w:val="000B38DB"/>
    <w:rsid w:val="000B47E9"/>
    <w:rsid w:val="000B54C0"/>
    <w:rsid w:val="000B570E"/>
    <w:rsid w:val="000B5810"/>
    <w:rsid w:val="000B6322"/>
    <w:rsid w:val="000C0740"/>
    <w:rsid w:val="000C2C46"/>
    <w:rsid w:val="000C2E3F"/>
    <w:rsid w:val="000C3C4C"/>
    <w:rsid w:val="000C40F9"/>
    <w:rsid w:val="000D2877"/>
    <w:rsid w:val="000D465C"/>
    <w:rsid w:val="000D4827"/>
    <w:rsid w:val="000D68A5"/>
    <w:rsid w:val="000D6940"/>
    <w:rsid w:val="000D71AF"/>
    <w:rsid w:val="000E0A20"/>
    <w:rsid w:val="000E1A16"/>
    <w:rsid w:val="000E21AD"/>
    <w:rsid w:val="000E3784"/>
    <w:rsid w:val="000E5D17"/>
    <w:rsid w:val="000E7535"/>
    <w:rsid w:val="000F28FB"/>
    <w:rsid w:val="000F4559"/>
    <w:rsid w:val="000F5064"/>
    <w:rsid w:val="000F5382"/>
    <w:rsid w:val="000F724F"/>
    <w:rsid w:val="000F79CC"/>
    <w:rsid w:val="00100250"/>
    <w:rsid w:val="0010081D"/>
    <w:rsid w:val="00101405"/>
    <w:rsid w:val="00101E69"/>
    <w:rsid w:val="00102E04"/>
    <w:rsid w:val="00105088"/>
    <w:rsid w:val="001053E7"/>
    <w:rsid w:val="001135C1"/>
    <w:rsid w:val="00113888"/>
    <w:rsid w:val="00114211"/>
    <w:rsid w:val="00114509"/>
    <w:rsid w:val="00114A53"/>
    <w:rsid w:val="0011719D"/>
    <w:rsid w:val="001177FA"/>
    <w:rsid w:val="00117F9A"/>
    <w:rsid w:val="001218DB"/>
    <w:rsid w:val="00121E47"/>
    <w:rsid w:val="00122A7D"/>
    <w:rsid w:val="00122DBE"/>
    <w:rsid w:val="00122F65"/>
    <w:rsid w:val="00123074"/>
    <w:rsid w:val="001240A8"/>
    <w:rsid w:val="00125EFD"/>
    <w:rsid w:val="00126338"/>
    <w:rsid w:val="00126C9D"/>
    <w:rsid w:val="0013282A"/>
    <w:rsid w:val="001342ED"/>
    <w:rsid w:val="001345A2"/>
    <w:rsid w:val="00135899"/>
    <w:rsid w:val="0013797D"/>
    <w:rsid w:val="001400B1"/>
    <w:rsid w:val="001416C7"/>
    <w:rsid w:val="0014332F"/>
    <w:rsid w:val="0014383A"/>
    <w:rsid w:val="001467DD"/>
    <w:rsid w:val="00147EFF"/>
    <w:rsid w:val="001527A4"/>
    <w:rsid w:val="0015375E"/>
    <w:rsid w:val="00153F33"/>
    <w:rsid w:val="00154027"/>
    <w:rsid w:val="00156DD8"/>
    <w:rsid w:val="00160B2F"/>
    <w:rsid w:val="00162768"/>
    <w:rsid w:val="00162C98"/>
    <w:rsid w:val="00163028"/>
    <w:rsid w:val="0016340C"/>
    <w:rsid w:val="001651C2"/>
    <w:rsid w:val="00174FD9"/>
    <w:rsid w:val="00177261"/>
    <w:rsid w:val="0017793C"/>
    <w:rsid w:val="0018054D"/>
    <w:rsid w:val="00186B92"/>
    <w:rsid w:val="00191505"/>
    <w:rsid w:val="00192A7B"/>
    <w:rsid w:val="00192F19"/>
    <w:rsid w:val="00193CE7"/>
    <w:rsid w:val="00195452"/>
    <w:rsid w:val="00197F99"/>
    <w:rsid w:val="001A24A6"/>
    <w:rsid w:val="001A2541"/>
    <w:rsid w:val="001A3B24"/>
    <w:rsid w:val="001A3D93"/>
    <w:rsid w:val="001A50BC"/>
    <w:rsid w:val="001A67AD"/>
    <w:rsid w:val="001B1183"/>
    <w:rsid w:val="001B458E"/>
    <w:rsid w:val="001B46A7"/>
    <w:rsid w:val="001B4C90"/>
    <w:rsid w:val="001B4CF8"/>
    <w:rsid w:val="001B5779"/>
    <w:rsid w:val="001B5CFA"/>
    <w:rsid w:val="001B63AE"/>
    <w:rsid w:val="001C0385"/>
    <w:rsid w:val="001C23D7"/>
    <w:rsid w:val="001C2C7C"/>
    <w:rsid w:val="001C3DC0"/>
    <w:rsid w:val="001C4343"/>
    <w:rsid w:val="001C6670"/>
    <w:rsid w:val="001C71EF"/>
    <w:rsid w:val="001D1C72"/>
    <w:rsid w:val="001D30E2"/>
    <w:rsid w:val="001D37B4"/>
    <w:rsid w:val="001D6231"/>
    <w:rsid w:val="001D639E"/>
    <w:rsid w:val="001D6479"/>
    <w:rsid w:val="001D74C4"/>
    <w:rsid w:val="001E06AB"/>
    <w:rsid w:val="001E285F"/>
    <w:rsid w:val="001E2BAD"/>
    <w:rsid w:val="001E3368"/>
    <w:rsid w:val="001E3E2E"/>
    <w:rsid w:val="001E43B8"/>
    <w:rsid w:val="001E5A1E"/>
    <w:rsid w:val="001F3856"/>
    <w:rsid w:val="001F3DE7"/>
    <w:rsid w:val="001F3E25"/>
    <w:rsid w:val="001F4297"/>
    <w:rsid w:val="001F4D76"/>
    <w:rsid w:val="001F680E"/>
    <w:rsid w:val="001F6FBB"/>
    <w:rsid w:val="00201CFC"/>
    <w:rsid w:val="0020432E"/>
    <w:rsid w:val="00205C70"/>
    <w:rsid w:val="00207C64"/>
    <w:rsid w:val="00210831"/>
    <w:rsid w:val="00210E4E"/>
    <w:rsid w:val="00212070"/>
    <w:rsid w:val="00213884"/>
    <w:rsid w:val="0021600C"/>
    <w:rsid w:val="002163E4"/>
    <w:rsid w:val="00217204"/>
    <w:rsid w:val="002257E6"/>
    <w:rsid w:val="00230762"/>
    <w:rsid w:val="002314FA"/>
    <w:rsid w:val="00231E4E"/>
    <w:rsid w:val="00233888"/>
    <w:rsid w:val="002362A3"/>
    <w:rsid w:val="002375D9"/>
    <w:rsid w:val="0024010D"/>
    <w:rsid w:val="00242501"/>
    <w:rsid w:val="00243DC4"/>
    <w:rsid w:val="00245115"/>
    <w:rsid w:val="002469AE"/>
    <w:rsid w:val="00247E8F"/>
    <w:rsid w:val="002502F0"/>
    <w:rsid w:val="00251A29"/>
    <w:rsid w:val="00254450"/>
    <w:rsid w:val="0025772D"/>
    <w:rsid w:val="002600E0"/>
    <w:rsid w:val="00260EE1"/>
    <w:rsid w:val="002613B6"/>
    <w:rsid w:val="0026307E"/>
    <w:rsid w:val="00263CBA"/>
    <w:rsid w:val="00263EA4"/>
    <w:rsid w:val="00265640"/>
    <w:rsid w:val="00266499"/>
    <w:rsid w:val="00272655"/>
    <w:rsid w:val="002729A1"/>
    <w:rsid w:val="00275A8A"/>
    <w:rsid w:val="00275AA9"/>
    <w:rsid w:val="002761E9"/>
    <w:rsid w:val="002761F4"/>
    <w:rsid w:val="0027702B"/>
    <w:rsid w:val="002779E0"/>
    <w:rsid w:val="00277BEA"/>
    <w:rsid w:val="00280F44"/>
    <w:rsid w:val="002819D3"/>
    <w:rsid w:val="002824E7"/>
    <w:rsid w:val="00284501"/>
    <w:rsid w:val="00285B15"/>
    <w:rsid w:val="00287582"/>
    <w:rsid w:val="00287F2F"/>
    <w:rsid w:val="0029064E"/>
    <w:rsid w:val="0029378E"/>
    <w:rsid w:val="002937B9"/>
    <w:rsid w:val="00293E46"/>
    <w:rsid w:val="0029420F"/>
    <w:rsid w:val="002942F0"/>
    <w:rsid w:val="00294AF6"/>
    <w:rsid w:val="00295F1D"/>
    <w:rsid w:val="00296535"/>
    <w:rsid w:val="00296D5B"/>
    <w:rsid w:val="002970CF"/>
    <w:rsid w:val="00297378"/>
    <w:rsid w:val="002A14E1"/>
    <w:rsid w:val="002A1546"/>
    <w:rsid w:val="002A22BE"/>
    <w:rsid w:val="002A237B"/>
    <w:rsid w:val="002A5921"/>
    <w:rsid w:val="002A79FD"/>
    <w:rsid w:val="002B58C8"/>
    <w:rsid w:val="002B6C44"/>
    <w:rsid w:val="002B77B3"/>
    <w:rsid w:val="002C3358"/>
    <w:rsid w:val="002C36D6"/>
    <w:rsid w:val="002C3930"/>
    <w:rsid w:val="002C4481"/>
    <w:rsid w:val="002C5D12"/>
    <w:rsid w:val="002C6C72"/>
    <w:rsid w:val="002D17B5"/>
    <w:rsid w:val="002D18B7"/>
    <w:rsid w:val="002D20D6"/>
    <w:rsid w:val="002D246E"/>
    <w:rsid w:val="002D4298"/>
    <w:rsid w:val="002D74ED"/>
    <w:rsid w:val="002D7FA6"/>
    <w:rsid w:val="002F0334"/>
    <w:rsid w:val="002F07CE"/>
    <w:rsid w:val="002F0CE7"/>
    <w:rsid w:val="002F24CE"/>
    <w:rsid w:val="002F2BD0"/>
    <w:rsid w:val="002F3B57"/>
    <w:rsid w:val="002F5042"/>
    <w:rsid w:val="002F5A04"/>
    <w:rsid w:val="002F6EC3"/>
    <w:rsid w:val="002F7231"/>
    <w:rsid w:val="00300B22"/>
    <w:rsid w:val="00302EBF"/>
    <w:rsid w:val="00304F44"/>
    <w:rsid w:val="003051A6"/>
    <w:rsid w:val="00310F1B"/>
    <w:rsid w:val="00312F8C"/>
    <w:rsid w:val="003143A7"/>
    <w:rsid w:val="00317E91"/>
    <w:rsid w:val="003203E4"/>
    <w:rsid w:val="00321536"/>
    <w:rsid w:val="0032297A"/>
    <w:rsid w:val="003243E9"/>
    <w:rsid w:val="00327EF8"/>
    <w:rsid w:val="00330BDA"/>
    <w:rsid w:val="00331F7A"/>
    <w:rsid w:val="00333024"/>
    <w:rsid w:val="0033397C"/>
    <w:rsid w:val="00336254"/>
    <w:rsid w:val="00337385"/>
    <w:rsid w:val="00337EF0"/>
    <w:rsid w:val="003433A5"/>
    <w:rsid w:val="00347137"/>
    <w:rsid w:val="003477E2"/>
    <w:rsid w:val="003503B9"/>
    <w:rsid w:val="0035089A"/>
    <w:rsid w:val="00350DCA"/>
    <w:rsid w:val="00352CE1"/>
    <w:rsid w:val="0035352C"/>
    <w:rsid w:val="00355B9E"/>
    <w:rsid w:val="00360F25"/>
    <w:rsid w:val="00361356"/>
    <w:rsid w:val="00361362"/>
    <w:rsid w:val="0036237D"/>
    <w:rsid w:val="0036441C"/>
    <w:rsid w:val="00364F59"/>
    <w:rsid w:val="00366A77"/>
    <w:rsid w:val="003671FF"/>
    <w:rsid w:val="00367A4F"/>
    <w:rsid w:val="003703EE"/>
    <w:rsid w:val="003719F4"/>
    <w:rsid w:val="00371BE8"/>
    <w:rsid w:val="00372D61"/>
    <w:rsid w:val="0037452C"/>
    <w:rsid w:val="003808EE"/>
    <w:rsid w:val="003811C7"/>
    <w:rsid w:val="0038329D"/>
    <w:rsid w:val="00385C97"/>
    <w:rsid w:val="00391D1E"/>
    <w:rsid w:val="00392618"/>
    <w:rsid w:val="003A1B4B"/>
    <w:rsid w:val="003A4517"/>
    <w:rsid w:val="003A5526"/>
    <w:rsid w:val="003A55CA"/>
    <w:rsid w:val="003A6A98"/>
    <w:rsid w:val="003A6C15"/>
    <w:rsid w:val="003A6EAA"/>
    <w:rsid w:val="003A7590"/>
    <w:rsid w:val="003B1259"/>
    <w:rsid w:val="003B55E8"/>
    <w:rsid w:val="003C1C5D"/>
    <w:rsid w:val="003C30A2"/>
    <w:rsid w:val="003C5B97"/>
    <w:rsid w:val="003C5E0E"/>
    <w:rsid w:val="003C6ACF"/>
    <w:rsid w:val="003C6C10"/>
    <w:rsid w:val="003C7D6C"/>
    <w:rsid w:val="003C7DC2"/>
    <w:rsid w:val="003D208C"/>
    <w:rsid w:val="003D26CA"/>
    <w:rsid w:val="003D3236"/>
    <w:rsid w:val="003D4396"/>
    <w:rsid w:val="003D5DE5"/>
    <w:rsid w:val="003D79AA"/>
    <w:rsid w:val="003D7C87"/>
    <w:rsid w:val="003E0274"/>
    <w:rsid w:val="003E07B3"/>
    <w:rsid w:val="003E0E3C"/>
    <w:rsid w:val="003E0F94"/>
    <w:rsid w:val="003E15DF"/>
    <w:rsid w:val="003E4250"/>
    <w:rsid w:val="003E4A67"/>
    <w:rsid w:val="003E5306"/>
    <w:rsid w:val="003E62CD"/>
    <w:rsid w:val="003E7C82"/>
    <w:rsid w:val="003F0709"/>
    <w:rsid w:val="003F0E72"/>
    <w:rsid w:val="003F0FCB"/>
    <w:rsid w:val="003F2CBF"/>
    <w:rsid w:val="003F4BF3"/>
    <w:rsid w:val="003F751A"/>
    <w:rsid w:val="003F7A76"/>
    <w:rsid w:val="00401E60"/>
    <w:rsid w:val="00401F77"/>
    <w:rsid w:val="00405F14"/>
    <w:rsid w:val="00407ACC"/>
    <w:rsid w:val="004105F2"/>
    <w:rsid w:val="00414687"/>
    <w:rsid w:val="00415D8B"/>
    <w:rsid w:val="004208EF"/>
    <w:rsid w:val="00421885"/>
    <w:rsid w:val="00421A18"/>
    <w:rsid w:val="00422EFB"/>
    <w:rsid w:val="00424743"/>
    <w:rsid w:val="00425325"/>
    <w:rsid w:val="00431F63"/>
    <w:rsid w:val="00433089"/>
    <w:rsid w:val="004411DE"/>
    <w:rsid w:val="00445538"/>
    <w:rsid w:val="00447A09"/>
    <w:rsid w:val="00451AB0"/>
    <w:rsid w:val="00451ABC"/>
    <w:rsid w:val="0045235F"/>
    <w:rsid w:val="0045242C"/>
    <w:rsid w:val="0045261D"/>
    <w:rsid w:val="004560E3"/>
    <w:rsid w:val="004565E3"/>
    <w:rsid w:val="004566D6"/>
    <w:rsid w:val="0045716F"/>
    <w:rsid w:val="004579CD"/>
    <w:rsid w:val="00462E42"/>
    <w:rsid w:val="004633B0"/>
    <w:rsid w:val="00463605"/>
    <w:rsid w:val="00465D66"/>
    <w:rsid w:val="004660A5"/>
    <w:rsid w:val="00466599"/>
    <w:rsid w:val="00467760"/>
    <w:rsid w:val="004708F6"/>
    <w:rsid w:val="00471560"/>
    <w:rsid w:val="00471665"/>
    <w:rsid w:val="004723A4"/>
    <w:rsid w:val="00472520"/>
    <w:rsid w:val="00473CAB"/>
    <w:rsid w:val="00475264"/>
    <w:rsid w:val="00475C89"/>
    <w:rsid w:val="004761FE"/>
    <w:rsid w:val="00476B3F"/>
    <w:rsid w:val="00482863"/>
    <w:rsid w:val="00483B0C"/>
    <w:rsid w:val="0048514F"/>
    <w:rsid w:val="004937C3"/>
    <w:rsid w:val="00493C0A"/>
    <w:rsid w:val="00495D1B"/>
    <w:rsid w:val="004961BC"/>
    <w:rsid w:val="004A1B81"/>
    <w:rsid w:val="004A317A"/>
    <w:rsid w:val="004A3735"/>
    <w:rsid w:val="004A457B"/>
    <w:rsid w:val="004B333B"/>
    <w:rsid w:val="004B4426"/>
    <w:rsid w:val="004B61D7"/>
    <w:rsid w:val="004B6306"/>
    <w:rsid w:val="004B7BAC"/>
    <w:rsid w:val="004C05BA"/>
    <w:rsid w:val="004C1FFF"/>
    <w:rsid w:val="004C2F8B"/>
    <w:rsid w:val="004C3931"/>
    <w:rsid w:val="004C5695"/>
    <w:rsid w:val="004C58F4"/>
    <w:rsid w:val="004D094F"/>
    <w:rsid w:val="004D15A1"/>
    <w:rsid w:val="004D39BD"/>
    <w:rsid w:val="004D6A1A"/>
    <w:rsid w:val="004D6BE0"/>
    <w:rsid w:val="004D6FF4"/>
    <w:rsid w:val="004D7AAA"/>
    <w:rsid w:val="004E25FD"/>
    <w:rsid w:val="004E640D"/>
    <w:rsid w:val="004E7F0B"/>
    <w:rsid w:val="004F01C0"/>
    <w:rsid w:val="004F1521"/>
    <w:rsid w:val="004F4EEA"/>
    <w:rsid w:val="004F540E"/>
    <w:rsid w:val="004F5AD5"/>
    <w:rsid w:val="004F5F1D"/>
    <w:rsid w:val="004F6EE0"/>
    <w:rsid w:val="005044E3"/>
    <w:rsid w:val="005134B4"/>
    <w:rsid w:val="005169CC"/>
    <w:rsid w:val="0051791F"/>
    <w:rsid w:val="00522801"/>
    <w:rsid w:val="00524652"/>
    <w:rsid w:val="00525153"/>
    <w:rsid w:val="005267EE"/>
    <w:rsid w:val="00526BE3"/>
    <w:rsid w:val="0052763C"/>
    <w:rsid w:val="00527783"/>
    <w:rsid w:val="005279AA"/>
    <w:rsid w:val="00527A7D"/>
    <w:rsid w:val="00527D52"/>
    <w:rsid w:val="00530AAC"/>
    <w:rsid w:val="00530ED2"/>
    <w:rsid w:val="00532862"/>
    <w:rsid w:val="00532EC7"/>
    <w:rsid w:val="0053376D"/>
    <w:rsid w:val="005338BE"/>
    <w:rsid w:val="00545400"/>
    <w:rsid w:val="005465DB"/>
    <w:rsid w:val="0054773F"/>
    <w:rsid w:val="00551754"/>
    <w:rsid w:val="00553669"/>
    <w:rsid w:val="005551A9"/>
    <w:rsid w:val="00555477"/>
    <w:rsid w:val="00556B5E"/>
    <w:rsid w:val="0055714C"/>
    <w:rsid w:val="00557DA4"/>
    <w:rsid w:val="00563DBB"/>
    <w:rsid w:val="005658B6"/>
    <w:rsid w:val="005708B7"/>
    <w:rsid w:val="005720A2"/>
    <w:rsid w:val="005746EB"/>
    <w:rsid w:val="005755FD"/>
    <w:rsid w:val="00577268"/>
    <w:rsid w:val="0058033F"/>
    <w:rsid w:val="00580404"/>
    <w:rsid w:val="00581A19"/>
    <w:rsid w:val="00583538"/>
    <w:rsid w:val="005870D0"/>
    <w:rsid w:val="00590504"/>
    <w:rsid w:val="005908C5"/>
    <w:rsid w:val="00590E79"/>
    <w:rsid w:val="00591763"/>
    <w:rsid w:val="005938CA"/>
    <w:rsid w:val="00594A32"/>
    <w:rsid w:val="005950BB"/>
    <w:rsid w:val="0059686E"/>
    <w:rsid w:val="005A0A15"/>
    <w:rsid w:val="005A1DF7"/>
    <w:rsid w:val="005A3346"/>
    <w:rsid w:val="005A3E59"/>
    <w:rsid w:val="005A6572"/>
    <w:rsid w:val="005A74C4"/>
    <w:rsid w:val="005B1DFD"/>
    <w:rsid w:val="005B3D76"/>
    <w:rsid w:val="005B5618"/>
    <w:rsid w:val="005C0453"/>
    <w:rsid w:val="005C1005"/>
    <w:rsid w:val="005C2AED"/>
    <w:rsid w:val="005C4C1C"/>
    <w:rsid w:val="005C6F25"/>
    <w:rsid w:val="005C73D9"/>
    <w:rsid w:val="005C74C2"/>
    <w:rsid w:val="005C76BF"/>
    <w:rsid w:val="005D1028"/>
    <w:rsid w:val="005D167A"/>
    <w:rsid w:val="005D2CB7"/>
    <w:rsid w:val="005D546C"/>
    <w:rsid w:val="005E014F"/>
    <w:rsid w:val="005E0B51"/>
    <w:rsid w:val="005E6441"/>
    <w:rsid w:val="005E6660"/>
    <w:rsid w:val="005E798C"/>
    <w:rsid w:val="005F2395"/>
    <w:rsid w:val="005F2946"/>
    <w:rsid w:val="005F2F3C"/>
    <w:rsid w:val="005F3CA4"/>
    <w:rsid w:val="005F4A5B"/>
    <w:rsid w:val="005F4FF0"/>
    <w:rsid w:val="005F5485"/>
    <w:rsid w:val="005F59E8"/>
    <w:rsid w:val="005F6819"/>
    <w:rsid w:val="005F6B9C"/>
    <w:rsid w:val="005F7797"/>
    <w:rsid w:val="006004F6"/>
    <w:rsid w:val="00600AD8"/>
    <w:rsid w:val="006056D8"/>
    <w:rsid w:val="00607A2B"/>
    <w:rsid w:val="00611F70"/>
    <w:rsid w:val="00614AC4"/>
    <w:rsid w:val="00615BC8"/>
    <w:rsid w:val="00615F77"/>
    <w:rsid w:val="00616486"/>
    <w:rsid w:val="00616857"/>
    <w:rsid w:val="0062036D"/>
    <w:rsid w:val="006206A4"/>
    <w:rsid w:val="006257DC"/>
    <w:rsid w:val="0062732C"/>
    <w:rsid w:val="00631314"/>
    <w:rsid w:val="006325A7"/>
    <w:rsid w:val="00633D7A"/>
    <w:rsid w:val="006341AC"/>
    <w:rsid w:val="00634805"/>
    <w:rsid w:val="0063687F"/>
    <w:rsid w:val="00642A2A"/>
    <w:rsid w:val="00646C9A"/>
    <w:rsid w:val="00646F80"/>
    <w:rsid w:val="00650C0B"/>
    <w:rsid w:val="00651FF6"/>
    <w:rsid w:val="006607C7"/>
    <w:rsid w:val="006626F6"/>
    <w:rsid w:val="00663AAE"/>
    <w:rsid w:val="00665C4F"/>
    <w:rsid w:val="00667342"/>
    <w:rsid w:val="006703DE"/>
    <w:rsid w:val="0067118C"/>
    <w:rsid w:val="00672C1E"/>
    <w:rsid w:val="00675A53"/>
    <w:rsid w:val="00677109"/>
    <w:rsid w:val="00677151"/>
    <w:rsid w:val="00677603"/>
    <w:rsid w:val="00680994"/>
    <w:rsid w:val="00680FFD"/>
    <w:rsid w:val="00681A66"/>
    <w:rsid w:val="00681D6A"/>
    <w:rsid w:val="00682110"/>
    <w:rsid w:val="00682494"/>
    <w:rsid w:val="00684A6C"/>
    <w:rsid w:val="00684DF8"/>
    <w:rsid w:val="00685CF6"/>
    <w:rsid w:val="006900F4"/>
    <w:rsid w:val="00690916"/>
    <w:rsid w:val="006909CF"/>
    <w:rsid w:val="00690F59"/>
    <w:rsid w:val="0069118A"/>
    <w:rsid w:val="00691CC3"/>
    <w:rsid w:val="0069297F"/>
    <w:rsid w:val="00692D54"/>
    <w:rsid w:val="00695936"/>
    <w:rsid w:val="00695B2B"/>
    <w:rsid w:val="006A0ECA"/>
    <w:rsid w:val="006A127D"/>
    <w:rsid w:val="006A2378"/>
    <w:rsid w:val="006A4B7C"/>
    <w:rsid w:val="006A5719"/>
    <w:rsid w:val="006A67EA"/>
    <w:rsid w:val="006A693D"/>
    <w:rsid w:val="006A7043"/>
    <w:rsid w:val="006B01FD"/>
    <w:rsid w:val="006B2F02"/>
    <w:rsid w:val="006B3545"/>
    <w:rsid w:val="006B360A"/>
    <w:rsid w:val="006B5794"/>
    <w:rsid w:val="006C2A48"/>
    <w:rsid w:val="006C2D24"/>
    <w:rsid w:val="006C3698"/>
    <w:rsid w:val="006C3FD7"/>
    <w:rsid w:val="006C4792"/>
    <w:rsid w:val="006C71F9"/>
    <w:rsid w:val="006D11D4"/>
    <w:rsid w:val="006D15DA"/>
    <w:rsid w:val="006D4491"/>
    <w:rsid w:val="006D5568"/>
    <w:rsid w:val="006D6669"/>
    <w:rsid w:val="006D674E"/>
    <w:rsid w:val="006D6935"/>
    <w:rsid w:val="006D78CE"/>
    <w:rsid w:val="006D7C14"/>
    <w:rsid w:val="006E0D26"/>
    <w:rsid w:val="006E1E0F"/>
    <w:rsid w:val="006E4CD2"/>
    <w:rsid w:val="006E6146"/>
    <w:rsid w:val="006E622F"/>
    <w:rsid w:val="006E6D2F"/>
    <w:rsid w:val="006F04B1"/>
    <w:rsid w:val="006F21EE"/>
    <w:rsid w:val="006F7B7F"/>
    <w:rsid w:val="00701031"/>
    <w:rsid w:val="00701180"/>
    <w:rsid w:val="00701BC6"/>
    <w:rsid w:val="00703CA8"/>
    <w:rsid w:val="007045B5"/>
    <w:rsid w:val="007055BD"/>
    <w:rsid w:val="00706372"/>
    <w:rsid w:val="007063A9"/>
    <w:rsid w:val="00706BA2"/>
    <w:rsid w:val="00711963"/>
    <w:rsid w:val="00711ED7"/>
    <w:rsid w:val="00714E14"/>
    <w:rsid w:val="00714E7C"/>
    <w:rsid w:val="00715E56"/>
    <w:rsid w:val="007204C5"/>
    <w:rsid w:val="00724166"/>
    <w:rsid w:val="007247A8"/>
    <w:rsid w:val="00725089"/>
    <w:rsid w:val="00725D41"/>
    <w:rsid w:val="007310FC"/>
    <w:rsid w:val="00734460"/>
    <w:rsid w:val="00735BBF"/>
    <w:rsid w:val="00740565"/>
    <w:rsid w:val="00740DC9"/>
    <w:rsid w:val="0074207B"/>
    <w:rsid w:val="00745377"/>
    <w:rsid w:val="00751262"/>
    <w:rsid w:val="007524C1"/>
    <w:rsid w:val="00752890"/>
    <w:rsid w:val="00752D85"/>
    <w:rsid w:val="00754AC0"/>
    <w:rsid w:val="007559E3"/>
    <w:rsid w:val="0076552F"/>
    <w:rsid w:val="00765C34"/>
    <w:rsid w:val="00770B21"/>
    <w:rsid w:val="0077106B"/>
    <w:rsid w:val="00771C71"/>
    <w:rsid w:val="00771FA1"/>
    <w:rsid w:val="00772CDC"/>
    <w:rsid w:val="00772D41"/>
    <w:rsid w:val="0077327B"/>
    <w:rsid w:val="00773602"/>
    <w:rsid w:val="00774775"/>
    <w:rsid w:val="00774CC5"/>
    <w:rsid w:val="00774DED"/>
    <w:rsid w:val="0077754E"/>
    <w:rsid w:val="0077768D"/>
    <w:rsid w:val="00780E67"/>
    <w:rsid w:val="0078121B"/>
    <w:rsid w:val="00782765"/>
    <w:rsid w:val="00785773"/>
    <w:rsid w:val="007900F8"/>
    <w:rsid w:val="00791277"/>
    <w:rsid w:val="0079279C"/>
    <w:rsid w:val="00792EF4"/>
    <w:rsid w:val="007943CA"/>
    <w:rsid w:val="00794416"/>
    <w:rsid w:val="0079608F"/>
    <w:rsid w:val="007972EA"/>
    <w:rsid w:val="007977D6"/>
    <w:rsid w:val="007A2351"/>
    <w:rsid w:val="007A267B"/>
    <w:rsid w:val="007A3548"/>
    <w:rsid w:val="007A4BD6"/>
    <w:rsid w:val="007A4E16"/>
    <w:rsid w:val="007A573F"/>
    <w:rsid w:val="007B01AE"/>
    <w:rsid w:val="007B198F"/>
    <w:rsid w:val="007B32E9"/>
    <w:rsid w:val="007C2582"/>
    <w:rsid w:val="007C6A65"/>
    <w:rsid w:val="007D0838"/>
    <w:rsid w:val="007D0BD3"/>
    <w:rsid w:val="007D11AD"/>
    <w:rsid w:val="007D4049"/>
    <w:rsid w:val="007D6431"/>
    <w:rsid w:val="007E218D"/>
    <w:rsid w:val="007E38DE"/>
    <w:rsid w:val="007E4CF1"/>
    <w:rsid w:val="007E56FE"/>
    <w:rsid w:val="007E5785"/>
    <w:rsid w:val="007E5B2E"/>
    <w:rsid w:val="007E6CA2"/>
    <w:rsid w:val="007E714D"/>
    <w:rsid w:val="007E7B21"/>
    <w:rsid w:val="007E7EF4"/>
    <w:rsid w:val="007F0D2B"/>
    <w:rsid w:val="007F16A1"/>
    <w:rsid w:val="007F2B28"/>
    <w:rsid w:val="007F2CB8"/>
    <w:rsid w:val="007F344F"/>
    <w:rsid w:val="007F4059"/>
    <w:rsid w:val="007F45E2"/>
    <w:rsid w:val="007F4C94"/>
    <w:rsid w:val="007F6E7F"/>
    <w:rsid w:val="007F7E0F"/>
    <w:rsid w:val="00802AFA"/>
    <w:rsid w:val="008035DA"/>
    <w:rsid w:val="008047A6"/>
    <w:rsid w:val="00810D90"/>
    <w:rsid w:val="00812B28"/>
    <w:rsid w:val="00812C43"/>
    <w:rsid w:val="00814682"/>
    <w:rsid w:val="0081709C"/>
    <w:rsid w:val="0082079A"/>
    <w:rsid w:val="00823FD4"/>
    <w:rsid w:val="00827288"/>
    <w:rsid w:val="00827717"/>
    <w:rsid w:val="00827B9D"/>
    <w:rsid w:val="00827EEC"/>
    <w:rsid w:val="0083313C"/>
    <w:rsid w:val="00833CF6"/>
    <w:rsid w:val="0083442E"/>
    <w:rsid w:val="00834A0B"/>
    <w:rsid w:val="008367F4"/>
    <w:rsid w:val="008374B1"/>
    <w:rsid w:val="00837B57"/>
    <w:rsid w:val="008408B9"/>
    <w:rsid w:val="00840A72"/>
    <w:rsid w:val="00840B9C"/>
    <w:rsid w:val="00841979"/>
    <w:rsid w:val="008447DD"/>
    <w:rsid w:val="00850389"/>
    <w:rsid w:val="00850572"/>
    <w:rsid w:val="00851943"/>
    <w:rsid w:val="00852118"/>
    <w:rsid w:val="0085458A"/>
    <w:rsid w:val="0085663D"/>
    <w:rsid w:val="00857288"/>
    <w:rsid w:val="00862697"/>
    <w:rsid w:val="00862CCA"/>
    <w:rsid w:val="00863600"/>
    <w:rsid w:val="00863919"/>
    <w:rsid w:val="00867AD5"/>
    <w:rsid w:val="00870B8D"/>
    <w:rsid w:val="00871413"/>
    <w:rsid w:val="0087177A"/>
    <w:rsid w:val="00873C24"/>
    <w:rsid w:val="00873C46"/>
    <w:rsid w:val="008763F4"/>
    <w:rsid w:val="00880162"/>
    <w:rsid w:val="00881A9B"/>
    <w:rsid w:val="00882A8F"/>
    <w:rsid w:val="0088466D"/>
    <w:rsid w:val="00893749"/>
    <w:rsid w:val="008937F8"/>
    <w:rsid w:val="0089467F"/>
    <w:rsid w:val="0089488F"/>
    <w:rsid w:val="00896756"/>
    <w:rsid w:val="008979C5"/>
    <w:rsid w:val="00897FE7"/>
    <w:rsid w:val="008A1515"/>
    <w:rsid w:val="008A2F33"/>
    <w:rsid w:val="008A4014"/>
    <w:rsid w:val="008A6645"/>
    <w:rsid w:val="008B078C"/>
    <w:rsid w:val="008B0D12"/>
    <w:rsid w:val="008B10C4"/>
    <w:rsid w:val="008B6EEC"/>
    <w:rsid w:val="008B7768"/>
    <w:rsid w:val="008B7C72"/>
    <w:rsid w:val="008C0C92"/>
    <w:rsid w:val="008C1BE0"/>
    <w:rsid w:val="008C4087"/>
    <w:rsid w:val="008C549B"/>
    <w:rsid w:val="008C5B30"/>
    <w:rsid w:val="008D1835"/>
    <w:rsid w:val="008D50AE"/>
    <w:rsid w:val="008D5C86"/>
    <w:rsid w:val="008D6F8E"/>
    <w:rsid w:val="008E0DF9"/>
    <w:rsid w:val="008E4329"/>
    <w:rsid w:val="008E5026"/>
    <w:rsid w:val="008E6920"/>
    <w:rsid w:val="008F045D"/>
    <w:rsid w:val="008F0547"/>
    <w:rsid w:val="008F16DE"/>
    <w:rsid w:val="008F275B"/>
    <w:rsid w:val="008F2BF9"/>
    <w:rsid w:val="008F7824"/>
    <w:rsid w:val="008F7838"/>
    <w:rsid w:val="00904443"/>
    <w:rsid w:val="00907779"/>
    <w:rsid w:val="00907B60"/>
    <w:rsid w:val="0091109B"/>
    <w:rsid w:val="009115D9"/>
    <w:rsid w:val="009125B6"/>
    <w:rsid w:val="0091366C"/>
    <w:rsid w:val="00913D0A"/>
    <w:rsid w:val="009141A9"/>
    <w:rsid w:val="00915233"/>
    <w:rsid w:val="00916731"/>
    <w:rsid w:val="00917F94"/>
    <w:rsid w:val="00922E56"/>
    <w:rsid w:val="00925D29"/>
    <w:rsid w:val="009330CC"/>
    <w:rsid w:val="0093748F"/>
    <w:rsid w:val="00937A5D"/>
    <w:rsid w:val="00940114"/>
    <w:rsid w:val="0094059B"/>
    <w:rsid w:val="00943852"/>
    <w:rsid w:val="00944C79"/>
    <w:rsid w:val="009454D7"/>
    <w:rsid w:val="00945D36"/>
    <w:rsid w:val="00951047"/>
    <w:rsid w:val="00951B8B"/>
    <w:rsid w:val="00951E07"/>
    <w:rsid w:val="00951F58"/>
    <w:rsid w:val="00956DD6"/>
    <w:rsid w:val="00956DE5"/>
    <w:rsid w:val="00956E7C"/>
    <w:rsid w:val="0095765D"/>
    <w:rsid w:val="00961811"/>
    <w:rsid w:val="00961A99"/>
    <w:rsid w:val="00962AB8"/>
    <w:rsid w:val="00966367"/>
    <w:rsid w:val="00967DD8"/>
    <w:rsid w:val="0097012E"/>
    <w:rsid w:val="0097176F"/>
    <w:rsid w:val="00972C2A"/>
    <w:rsid w:val="00973467"/>
    <w:rsid w:val="009745D8"/>
    <w:rsid w:val="00975E5B"/>
    <w:rsid w:val="00976B7A"/>
    <w:rsid w:val="009813D8"/>
    <w:rsid w:val="00982D7E"/>
    <w:rsid w:val="009835FA"/>
    <w:rsid w:val="00983C7A"/>
    <w:rsid w:val="00984156"/>
    <w:rsid w:val="00991F6E"/>
    <w:rsid w:val="00992BAF"/>
    <w:rsid w:val="009934D5"/>
    <w:rsid w:val="00993701"/>
    <w:rsid w:val="00994B26"/>
    <w:rsid w:val="00994C13"/>
    <w:rsid w:val="00995279"/>
    <w:rsid w:val="00995A5B"/>
    <w:rsid w:val="00996D5B"/>
    <w:rsid w:val="009A037C"/>
    <w:rsid w:val="009A0BDB"/>
    <w:rsid w:val="009A10C2"/>
    <w:rsid w:val="009A25EC"/>
    <w:rsid w:val="009A4B39"/>
    <w:rsid w:val="009A4FAF"/>
    <w:rsid w:val="009A5599"/>
    <w:rsid w:val="009A685A"/>
    <w:rsid w:val="009A695C"/>
    <w:rsid w:val="009A7675"/>
    <w:rsid w:val="009A7861"/>
    <w:rsid w:val="009B04C3"/>
    <w:rsid w:val="009B0892"/>
    <w:rsid w:val="009B1539"/>
    <w:rsid w:val="009B3F09"/>
    <w:rsid w:val="009B473B"/>
    <w:rsid w:val="009B50B3"/>
    <w:rsid w:val="009B7531"/>
    <w:rsid w:val="009B7C96"/>
    <w:rsid w:val="009C23B9"/>
    <w:rsid w:val="009C3C28"/>
    <w:rsid w:val="009C5FCF"/>
    <w:rsid w:val="009C7A7F"/>
    <w:rsid w:val="009C7F07"/>
    <w:rsid w:val="009D340B"/>
    <w:rsid w:val="009D400F"/>
    <w:rsid w:val="009D4993"/>
    <w:rsid w:val="009D50E5"/>
    <w:rsid w:val="009D58A1"/>
    <w:rsid w:val="009E197F"/>
    <w:rsid w:val="009E1ADF"/>
    <w:rsid w:val="009E1CCC"/>
    <w:rsid w:val="009E2CB8"/>
    <w:rsid w:val="009E4386"/>
    <w:rsid w:val="009E695B"/>
    <w:rsid w:val="009E7416"/>
    <w:rsid w:val="009E75E6"/>
    <w:rsid w:val="009E76EB"/>
    <w:rsid w:val="009E7EF0"/>
    <w:rsid w:val="009F03C0"/>
    <w:rsid w:val="009F122F"/>
    <w:rsid w:val="009F1A2D"/>
    <w:rsid w:val="009F1B81"/>
    <w:rsid w:val="009F28AB"/>
    <w:rsid w:val="009F55D9"/>
    <w:rsid w:val="009F7AD7"/>
    <w:rsid w:val="00A0000A"/>
    <w:rsid w:val="00A026EB"/>
    <w:rsid w:val="00A02913"/>
    <w:rsid w:val="00A02916"/>
    <w:rsid w:val="00A052AA"/>
    <w:rsid w:val="00A0697C"/>
    <w:rsid w:val="00A1031E"/>
    <w:rsid w:val="00A103A8"/>
    <w:rsid w:val="00A110DC"/>
    <w:rsid w:val="00A17AE7"/>
    <w:rsid w:val="00A17C66"/>
    <w:rsid w:val="00A207C5"/>
    <w:rsid w:val="00A22677"/>
    <w:rsid w:val="00A24003"/>
    <w:rsid w:val="00A24BAA"/>
    <w:rsid w:val="00A25E65"/>
    <w:rsid w:val="00A26152"/>
    <w:rsid w:val="00A26D52"/>
    <w:rsid w:val="00A270C2"/>
    <w:rsid w:val="00A2753B"/>
    <w:rsid w:val="00A277C0"/>
    <w:rsid w:val="00A325EC"/>
    <w:rsid w:val="00A33221"/>
    <w:rsid w:val="00A33B10"/>
    <w:rsid w:val="00A34C01"/>
    <w:rsid w:val="00A34E88"/>
    <w:rsid w:val="00A355F5"/>
    <w:rsid w:val="00A40456"/>
    <w:rsid w:val="00A43F1B"/>
    <w:rsid w:val="00A4618D"/>
    <w:rsid w:val="00A461BA"/>
    <w:rsid w:val="00A47D0C"/>
    <w:rsid w:val="00A510EC"/>
    <w:rsid w:val="00A53FD8"/>
    <w:rsid w:val="00A56AAF"/>
    <w:rsid w:val="00A609D3"/>
    <w:rsid w:val="00A640F3"/>
    <w:rsid w:val="00A6501A"/>
    <w:rsid w:val="00A6523F"/>
    <w:rsid w:val="00A65806"/>
    <w:rsid w:val="00A66DE3"/>
    <w:rsid w:val="00A7059A"/>
    <w:rsid w:val="00A7519A"/>
    <w:rsid w:val="00A7541C"/>
    <w:rsid w:val="00A7595E"/>
    <w:rsid w:val="00A7776F"/>
    <w:rsid w:val="00A81825"/>
    <w:rsid w:val="00A81C61"/>
    <w:rsid w:val="00A839FE"/>
    <w:rsid w:val="00A8779C"/>
    <w:rsid w:val="00A87D92"/>
    <w:rsid w:val="00A9058D"/>
    <w:rsid w:val="00A914E5"/>
    <w:rsid w:val="00A91BA4"/>
    <w:rsid w:val="00A927CC"/>
    <w:rsid w:val="00A9307A"/>
    <w:rsid w:val="00A938F9"/>
    <w:rsid w:val="00A94955"/>
    <w:rsid w:val="00A956B5"/>
    <w:rsid w:val="00A970B9"/>
    <w:rsid w:val="00AA100C"/>
    <w:rsid w:val="00AA1E7A"/>
    <w:rsid w:val="00AA206A"/>
    <w:rsid w:val="00AA2A9B"/>
    <w:rsid w:val="00AA2F5B"/>
    <w:rsid w:val="00AA3FD1"/>
    <w:rsid w:val="00AA5FB8"/>
    <w:rsid w:val="00AA62FB"/>
    <w:rsid w:val="00AA642A"/>
    <w:rsid w:val="00AA6658"/>
    <w:rsid w:val="00AB0A63"/>
    <w:rsid w:val="00AB0B33"/>
    <w:rsid w:val="00AB119A"/>
    <w:rsid w:val="00AB228B"/>
    <w:rsid w:val="00AB65D0"/>
    <w:rsid w:val="00AB6E76"/>
    <w:rsid w:val="00AB7051"/>
    <w:rsid w:val="00AC0211"/>
    <w:rsid w:val="00AC0ED7"/>
    <w:rsid w:val="00AC3035"/>
    <w:rsid w:val="00AC36DE"/>
    <w:rsid w:val="00AC5211"/>
    <w:rsid w:val="00AC5454"/>
    <w:rsid w:val="00AC768E"/>
    <w:rsid w:val="00AC7F18"/>
    <w:rsid w:val="00AD5350"/>
    <w:rsid w:val="00AD705A"/>
    <w:rsid w:val="00AD7171"/>
    <w:rsid w:val="00AE0C57"/>
    <w:rsid w:val="00AE2BA1"/>
    <w:rsid w:val="00AE2C6E"/>
    <w:rsid w:val="00AE569E"/>
    <w:rsid w:val="00AE7FB5"/>
    <w:rsid w:val="00AF2D58"/>
    <w:rsid w:val="00AF7355"/>
    <w:rsid w:val="00AF784D"/>
    <w:rsid w:val="00B008CE"/>
    <w:rsid w:val="00B00C63"/>
    <w:rsid w:val="00B039DE"/>
    <w:rsid w:val="00B03B2F"/>
    <w:rsid w:val="00B048EB"/>
    <w:rsid w:val="00B071CE"/>
    <w:rsid w:val="00B11182"/>
    <w:rsid w:val="00B12780"/>
    <w:rsid w:val="00B12C40"/>
    <w:rsid w:val="00B134F8"/>
    <w:rsid w:val="00B14D19"/>
    <w:rsid w:val="00B16F5B"/>
    <w:rsid w:val="00B17B1A"/>
    <w:rsid w:val="00B21931"/>
    <w:rsid w:val="00B224A7"/>
    <w:rsid w:val="00B23C96"/>
    <w:rsid w:val="00B23E96"/>
    <w:rsid w:val="00B246A6"/>
    <w:rsid w:val="00B24BC7"/>
    <w:rsid w:val="00B24FB5"/>
    <w:rsid w:val="00B273E3"/>
    <w:rsid w:val="00B276BB"/>
    <w:rsid w:val="00B27976"/>
    <w:rsid w:val="00B323C2"/>
    <w:rsid w:val="00B348C7"/>
    <w:rsid w:val="00B34A7C"/>
    <w:rsid w:val="00B34B9F"/>
    <w:rsid w:val="00B363EC"/>
    <w:rsid w:val="00B4017D"/>
    <w:rsid w:val="00B40E78"/>
    <w:rsid w:val="00B42181"/>
    <w:rsid w:val="00B424AC"/>
    <w:rsid w:val="00B42C33"/>
    <w:rsid w:val="00B44EEA"/>
    <w:rsid w:val="00B4664E"/>
    <w:rsid w:val="00B4710C"/>
    <w:rsid w:val="00B50100"/>
    <w:rsid w:val="00B502F7"/>
    <w:rsid w:val="00B5226C"/>
    <w:rsid w:val="00B54E91"/>
    <w:rsid w:val="00B55330"/>
    <w:rsid w:val="00B55B96"/>
    <w:rsid w:val="00B55E9D"/>
    <w:rsid w:val="00B56AD7"/>
    <w:rsid w:val="00B56F3B"/>
    <w:rsid w:val="00B603F4"/>
    <w:rsid w:val="00B608E6"/>
    <w:rsid w:val="00B62A3A"/>
    <w:rsid w:val="00B6315A"/>
    <w:rsid w:val="00B63D43"/>
    <w:rsid w:val="00B64BC7"/>
    <w:rsid w:val="00B70262"/>
    <w:rsid w:val="00B74DC0"/>
    <w:rsid w:val="00B81D8F"/>
    <w:rsid w:val="00B81FA6"/>
    <w:rsid w:val="00B84E2F"/>
    <w:rsid w:val="00B8783A"/>
    <w:rsid w:val="00B91F3C"/>
    <w:rsid w:val="00B93E01"/>
    <w:rsid w:val="00B93E35"/>
    <w:rsid w:val="00B972B6"/>
    <w:rsid w:val="00BA02D2"/>
    <w:rsid w:val="00BA0945"/>
    <w:rsid w:val="00BA1F3A"/>
    <w:rsid w:val="00BA4995"/>
    <w:rsid w:val="00BB0EE0"/>
    <w:rsid w:val="00BB0F3E"/>
    <w:rsid w:val="00BB1792"/>
    <w:rsid w:val="00BB2C38"/>
    <w:rsid w:val="00BB30ED"/>
    <w:rsid w:val="00BB3225"/>
    <w:rsid w:val="00BB3375"/>
    <w:rsid w:val="00BB7C7A"/>
    <w:rsid w:val="00BC01C9"/>
    <w:rsid w:val="00BC344D"/>
    <w:rsid w:val="00BC4D88"/>
    <w:rsid w:val="00BC54C1"/>
    <w:rsid w:val="00BC6985"/>
    <w:rsid w:val="00BC7483"/>
    <w:rsid w:val="00BD02F0"/>
    <w:rsid w:val="00BD09B4"/>
    <w:rsid w:val="00BD21A1"/>
    <w:rsid w:val="00BD2A64"/>
    <w:rsid w:val="00BD2E84"/>
    <w:rsid w:val="00BD540C"/>
    <w:rsid w:val="00BD5D16"/>
    <w:rsid w:val="00BD5E7E"/>
    <w:rsid w:val="00BE0322"/>
    <w:rsid w:val="00BE1692"/>
    <w:rsid w:val="00BE1D7B"/>
    <w:rsid w:val="00BE60DD"/>
    <w:rsid w:val="00BE7863"/>
    <w:rsid w:val="00BF45B0"/>
    <w:rsid w:val="00BF54E3"/>
    <w:rsid w:val="00C0371F"/>
    <w:rsid w:val="00C03920"/>
    <w:rsid w:val="00C03EF9"/>
    <w:rsid w:val="00C0532A"/>
    <w:rsid w:val="00C05B7E"/>
    <w:rsid w:val="00C06A91"/>
    <w:rsid w:val="00C1085D"/>
    <w:rsid w:val="00C1119A"/>
    <w:rsid w:val="00C2076D"/>
    <w:rsid w:val="00C213C2"/>
    <w:rsid w:val="00C222F8"/>
    <w:rsid w:val="00C225B8"/>
    <w:rsid w:val="00C229C2"/>
    <w:rsid w:val="00C231BD"/>
    <w:rsid w:val="00C2702E"/>
    <w:rsid w:val="00C333E0"/>
    <w:rsid w:val="00C33A4E"/>
    <w:rsid w:val="00C361F9"/>
    <w:rsid w:val="00C41166"/>
    <w:rsid w:val="00C4140A"/>
    <w:rsid w:val="00C4297D"/>
    <w:rsid w:val="00C43614"/>
    <w:rsid w:val="00C45EF3"/>
    <w:rsid w:val="00C5385D"/>
    <w:rsid w:val="00C547D9"/>
    <w:rsid w:val="00C60CF7"/>
    <w:rsid w:val="00C618BD"/>
    <w:rsid w:val="00C619F9"/>
    <w:rsid w:val="00C61CB1"/>
    <w:rsid w:val="00C64135"/>
    <w:rsid w:val="00C65B43"/>
    <w:rsid w:val="00C67A98"/>
    <w:rsid w:val="00C67DC0"/>
    <w:rsid w:val="00C70FF2"/>
    <w:rsid w:val="00C717FB"/>
    <w:rsid w:val="00C7336D"/>
    <w:rsid w:val="00C7512A"/>
    <w:rsid w:val="00C76E5C"/>
    <w:rsid w:val="00C77256"/>
    <w:rsid w:val="00C776FE"/>
    <w:rsid w:val="00C8266C"/>
    <w:rsid w:val="00C82CFE"/>
    <w:rsid w:val="00C8441D"/>
    <w:rsid w:val="00C85AAB"/>
    <w:rsid w:val="00C8626B"/>
    <w:rsid w:val="00C87776"/>
    <w:rsid w:val="00C879A1"/>
    <w:rsid w:val="00C879DA"/>
    <w:rsid w:val="00C90D46"/>
    <w:rsid w:val="00C911D5"/>
    <w:rsid w:val="00C93357"/>
    <w:rsid w:val="00C93650"/>
    <w:rsid w:val="00C93FD4"/>
    <w:rsid w:val="00C94EB6"/>
    <w:rsid w:val="00C96A14"/>
    <w:rsid w:val="00CA0525"/>
    <w:rsid w:val="00CA3B04"/>
    <w:rsid w:val="00CA4D4A"/>
    <w:rsid w:val="00CA773E"/>
    <w:rsid w:val="00CB1C2D"/>
    <w:rsid w:val="00CB2655"/>
    <w:rsid w:val="00CB2D3D"/>
    <w:rsid w:val="00CB35B9"/>
    <w:rsid w:val="00CB35F6"/>
    <w:rsid w:val="00CB3FA3"/>
    <w:rsid w:val="00CB474D"/>
    <w:rsid w:val="00CB5B63"/>
    <w:rsid w:val="00CC177C"/>
    <w:rsid w:val="00CC19C3"/>
    <w:rsid w:val="00CC4FC8"/>
    <w:rsid w:val="00CC5691"/>
    <w:rsid w:val="00CC5C34"/>
    <w:rsid w:val="00CD100A"/>
    <w:rsid w:val="00CD1576"/>
    <w:rsid w:val="00CD203D"/>
    <w:rsid w:val="00CD21CA"/>
    <w:rsid w:val="00CD4488"/>
    <w:rsid w:val="00CD5169"/>
    <w:rsid w:val="00CD6B4A"/>
    <w:rsid w:val="00CE07FC"/>
    <w:rsid w:val="00CE07FE"/>
    <w:rsid w:val="00CE125A"/>
    <w:rsid w:val="00CE1524"/>
    <w:rsid w:val="00CE30CB"/>
    <w:rsid w:val="00CE5C85"/>
    <w:rsid w:val="00CF166E"/>
    <w:rsid w:val="00CF2051"/>
    <w:rsid w:val="00CF3ABA"/>
    <w:rsid w:val="00CF3B60"/>
    <w:rsid w:val="00D002DA"/>
    <w:rsid w:val="00D010ED"/>
    <w:rsid w:val="00D01E2D"/>
    <w:rsid w:val="00D0201A"/>
    <w:rsid w:val="00D0231E"/>
    <w:rsid w:val="00D03724"/>
    <w:rsid w:val="00D057D6"/>
    <w:rsid w:val="00D06FA0"/>
    <w:rsid w:val="00D079EA"/>
    <w:rsid w:val="00D10D1D"/>
    <w:rsid w:val="00D11698"/>
    <w:rsid w:val="00D13B99"/>
    <w:rsid w:val="00D20B89"/>
    <w:rsid w:val="00D21EAD"/>
    <w:rsid w:val="00D22472"/>
    <w:rsid w:val="00D22E5B"/>
    <w:rsid w:val="00D23924"/>
    <w:rsid w:val="00D246EE"/>
    <w:rsid w:val="00D27021"/>
    <w:rsid w:val="00D3005E"/>
    <w:rsid w:val="00D3011D"/>
    <w:rsid w:val="00D308A2"/>
    <w:rsid w:val="00D30F1D"/>
    <w:rsid w:val="00D31498"/>
    <w:rsid w:val="00D317E4"/>
    <w:rsid w:val="00D32513"/>
    <w:rsid w:val="00D350BE"/>
    <w:rsid w:val="00D35545"/>
    <w:rsid w:val="00D36073"/>
    <w:rsid w:val="00D405FA"/>
    <w:rsid w:val="00D41113"/>
    <w:rsid w:val="00D43603"/>
    <w:rsid w:val="00D43C5A"/>
    <w:rsid w:val="00D443A1"/>
    <w:rsid w:val="00D44D45"/>
    <w:rsid w:val="00D468F6"/>
    <w:rsid w:val="00D472E7"/>
    <w:rsid w:val="00D47880"/>
    <w:rsid w:val="00D47A3E"/>
    <w:rsid w:val="00D47C90"/>
    <w:rsid w:val="00D51602"/>
    <w:rsid w:val="00D51AFD"/>
    <w:rsid w:val="00D55D44"/>
    <w:rsid w:val="00D56B82"/>
    <w:rsid w:val="00D571D3"/>
    <w:rsid w:val="00D5782B"/>
    <w:rsid w:val="00D61A5D"/>
    <w:rsid w:val="00D620BE"/>
    <w:rsid w:val="00D62349"/>
    <w:rsid w:val="00D62CD3"/>
    <w:rsid w:val="00D65BAC"/>
    <w:rsid w:val="00D661AA"/>
    <w:rsid w:val="00D70B99"/>
    <w:rsid w:val="00D71B4F"/>
    <w:rsid w:val="00D728A1"/>
    <w:rsid w:val="00D74664"/>
    <w:rsid w:val="00D776F6"/>
    <w:rsid w:val="00D77AEC"/>
    <w:rsid w:val="00D77E54"/>
    <w:rsid w:val="00D840DD"/>
    <w:rsid w:val="00D84CCD"/>
    <w:rsid w:val="00D86737"/>
    <w:rsid w:val="00D8779B"/>
    <w:rsid w:val="00D90485"/>
    <w:rsid w:val="00D90864"/>
    <w:rsid w:val="00D941FF"/>
    <w:rsid w:val="00D9479A"/>
    <w:rsid w:val="00D95C7F"/>
    <w:rsid w:val="00D95DD4"/>
    <w:rsid w:val="00D9699B"/>
    <w:rsid w:val="00D97360"/>
    <w:rsid w:val="00DA13A7"/>
    <w:rsid w:val="00DA1A3C"/>
    <w:rsid w:val="00DA1D58"/>
    <w:rsid w:val="00DA3616"/>
    <w:rsid w:val="00DA7C6F"/>
    <w:rsid w:val="00DB26CD"/>
    <w:rsid w:val="00DB3D67"/>
    <w:rsid w:val="00DB3E98"/>
    <w:rsid w:val="00DB46AD"/>
    <w:rsid w:val="00DB4C94"/>
    <w:rsid w:val="00DB570E"/>
    <w:rsid w:val="00DC00A7"/>
    <w:rsid w:val="00DC2028"/>
    <w:rsid w:val="00DC215D"/>
    <w:rsid w:val="00DC2906"/>
    <w:rsid w:val="00DC31FE"/>
    <w:rsid w:val="00DC38D4"/>
    <w:rsid w:val="00DC4478"/>
    <w:rsid w:val="00DC4AE4"/>
    <w:rsid w:val="00DD02A2"/>
    <w:rsid w:val="00DD1025"/>
    <w:rsid w:val="00DD1B69"/>
    <w:rsid w:val="00DD1BB0"/>
    <w:rsid w:val="00DD212B"/>
    <w:rsid w:val="00DD2763"/>
    <w:rsid w:val="00DD2B0F"/>
    <w:rsid w:val="00DD49CF"/>
    <w:rsid w:val="00DD5B26"/>
    <w:rsid w:val="00DD635C"/>
    <w:rsid w:val="00DD6443"/>
    <w:rsid w:val="00DD7357"/>
    <w:rsid w:val="00DE2390"/>
    <w:rsid w:val="00DE252C"/>
    <w:rsid w:val="00DE53C8"/>
    <w:rsid w:val="00DE5661"/>
    <w:rsid w:val="00DE5C6F"/>
    <w:rsid w:val="00DE6B20"/>
    <w:rsid w:val="00DF09EA"/>
    <w:rsid w:val="00DF1BCF"/>
    <w:rsid w:val="00DF4D0A"/>
    <w:rsid w:val="00DF5CE0"/>
    <w:rsid w:val="00DF6E9A"/>
    <w:rsid w:val="00E06061"/>
    <w:rsid w:val="00E060E1"/>
    <w:rsid w:val="00E07806"/>
    <w:rsid w:val="00E11D3E"/>
    <w:rsid w:val="00E11EBF"/>
    <w:rsid w:val="00E13A3E"/>
    <w:rsid w:val="00E13AAB"/>
    <w:rsid w:val="00E157AD"/>
    <w:rsid w:val="00E16E33"/>
    <w:rsid w:val="00E16F10"/>
    <w:rsid w:val="00E1798F"/>
    <w:rsid w:val="00E17B72"/>
    <w:rsid w:val="00E2005F"/>
    <w:rsid w:val="00E20417"/>
    <w:rsid w:val="00E23075"/>
    <w:rsid w:val="00E2356A"/>
    <w:rsid w:val="00E2362B"/>
    <w:rsid w:val="00E25F3C"/>
    <w:rsid w:val="00E266D9"/>
    <w:rsid w:val="00E272B9"/>
    <w:rsid w:val="00E275D1"/>
    <w:rsid w:val="00E33CE4"/>
    <w:rsid w:val="00E379F6"/>
    <w:rsid w:val="00E402CA"/>
    <w:rsid w:val="00E42447"/>
    <w:rsid w:val="00E42E2F"/>
    <w:rsid w:val="00E43D4A"/>
    <w:rsid w:val="00E43E63"/>
    <w:rsid w:val="00E46FDF"/>
    <w:rsid w:val="00E51B0B"/>
    <w:rsid w:val="00E5436C"/>
    <w:rsid w:val="00E56644"/>
    <w:rsid w:val="00E57130"/>
    <w:rsid w:val="00E57614"/>
    <w:rsid w:val="00E60C23"/>
    <w:rsid w:val="00E6256C"/>
    <w:rsid w:val="00E65361"/>
    <w:rsid w:val="00E70275"/>
    <w:rsid w:val="00E7092E"/>
    <w:rsid w:val="00E71478"/>
    <w:rsid w:val="00E752D9"/>
    <w:rsid w:val="00E757D8"/>
    <w:rsid w:val="00E76DE9"/>
    <w:rsid w:val="00E77847"/>
    <w:rsid w:val="00E83281"/>
    <w:rsid w:val="00E83E25"/>
    <w:rsid w:val="00E83F3D"/>
    <w:rsid w:val="00E83FFA"/>
    <w:rsid w:val="00E8530B"/>
    <w:rsid w:val="00E86F27"/>
    <w:rsid w:val="00E90C0D"/>
    <w:rsid w:val="00E90D70"/>
    <w:rsid w:val="00E913D5"/>
    <w:rsid w:val="00E92F14"/>
    <w:rsid w:val="00E9301D"/>
    <w:rsid w:val="00E930C6"/>
    <w:rsid w:val="00E938CE"/>
    <w:rsid w:val="00E95A65"/>
    <w:rsid w:val="00EA0E0F"/>
    <w:rsid w:val="00EA22CA"/>
    <w:rsid w:val="00EA3358"/>
    <w:rsid w:val="00EA5360"/>
    <w:rsid w:val="00EA60D2"/>
    <w:rsid w:val="00EA651A"/>
    <w:rsid w:val="00EA6F8F"/>
    <w:rsid w:val="00EB0B64"/>
    <w:rsid w:val="00EB1ED4"/>
    <w:rsid w:val="00EB3570"/>
    <w:rsid w:val="00EB3F04"/>
    <w:rsid w:val="00EB6B9D"/>
    <w:rsid w:val="00EC01C9"/>
    <w:rsid w:val="00EC17F2"/>
    <w:rsid w:val="00EC2429"/>
    <w:rsid w:val="00EC4D52"/>
    <w:rsid w:val="00EC560F"/>
    <w:rsid w:val="00EC60C2"/>
    <w:rsid w:val="00EC64C1"/>
    <w:rsid w:val="00EC67CD"/>
    <w:rsid w:val="00ED21B4"/>
    <w:rsid w:val="00ED21D1"/>
    <w:rsid w:val="00ED5559"/>
    <w:rsid w:val="00ED5CC6"/>
    <w:rsid w:val="00ED5EE9"/>
    <w:rsid w:val="00EE074D"/>
    <w:rsid w:val="00EE3366"/>
    <w:rsid w:val="00EE60C6"/>
    <w:rsid w:val="00EE7933"/>
    <w:rsid w:val="00EF1E6D"/>
    <w:rsid w:val="00EF2283"/>
    <w:rsid w:val="00EF2B28"/>
    <w:rsid w:val="00EF3B41"/>
    <w:rsid w:val="00EF3D60"/>
    <w:rsid w:val="00EF4512"/>
    <w:rsid w:val="00EF5F53"/>
    <w:rsid w:val="00EF6D01"/>
    <w:rsid w:val="00EF73D8"/>
    <w:rsid w:val="00EF7861"/>
    <w:rsid w:val="00F002C0"/>
    <w:rsid w:val="00F02052"/>
    <w:rsid w:val="00F054F9"/>
    <w:rsid w:val="00F062DD"/>
    <w:rsid w:val="00F10290"/>
    <w:rsid w:val="00F11E08"/>
    <w:rsid w:val="00F1254F"/>
    <w:rsid w:val="00F12AE8"/>
    <w:rsid w:val="00F15DEE"/>
    <w:rsid w:val="00F20988"/>
    <w:rsid w:val="00F23389"/>
    <w:rsid w:val="00F2426E"/>
    <w:rsid w:val="00F24308"/>
    <w:rsid w:val="00F27869"/>
    <w:rsid w:val="00F27F12"/>
    <w:rsid w:val="00F31258"/>
    <w:rsid w:val="00F31293"/>
    <w:rsid w:val="00F31538"/>
    <w:rsid w:val="00F317BD"/>
    <w:rsid w:val="00F32561"/>
    <w:rsid w:val="00F32E94"/>
    <w:rsid w:val="00F33B51"/>
    <w:rsid w:val="00F41365"/>
    <w:rsid w:val="00F419F3"/>
    <w:rsid w:val="00F43F14"/>
    <w:rsid w:val="00F45F2E"/>
    <w:rsid w:val="00F469C6"/>
    <w:rsid w:val="00F50BBF"/>
    <w:rsid w:val="00F535BC"/>
    <w:rsid w:val="00F5369C"/>
    <w:rsid w:val="00F53CBD"/>
    <w:rsid w:val="00F55A69"/>
    <w:rsid w:val="00F55BEB"/>
    <w:rsid w:val="00F55FB6"/>
    <w:rsid w:val="00F57142"/>
    <w:rsid w:val="00F6192D"/>
    <w:rsid w:val="00F61E5B"/>
    <w:rsid w:val="00F64526"/>
    <w:rsid w:val="00F649CD"/>
    <w:rsid w:val="00F65052"/>
    <w:rsid w:val="00F6634A"/>
    <w:rsid w:val="00F66448"/>
    <w:rsid w:val="00F73194"/>
    <w:rsid w:val="00F7344E"/>
    <w:rsid w:val="00F755B4"/>
    <w:rsid w:val="00F77044"/>
    <w:rsid w:val="00F7765E"/>
    <w:rsid w:val="00F80FA0"/>
    <w:rsid w:val="00F81409"/>
    <w:rsid w:val="00F828A6"/>
    <w:rsid w:val="00F829BB"/>
    <w:rsid w:val="00F82CAE"/>
    <w:rsid w:val="00F82DFC"/>
    <w:rsid w:val="00F835BD"/>
    <w:rsid w:val="00F83AC9"/>
    <w:rsid w:val="00F846FA"/>
    <w:rsid w:val="00F84726"/>
    <w:rsid w:val="00F85429"/>
    <w:rsid w:val="00F92FB7"/>
    <w:rsid w:val="00F93E95"/>
    <w:rsid w:val="00F953D6"/>
    <w:rsid w:val="00F964D5"/>
    <w:rsid w:val="00F967AA"/>
    <w:rsid w:val="00F97D8E"/>
    <w:rsid w:val="00FA2E85"/>
    <w:rsid w:val="00FA3D2A"/>
    <w:rsid w:val="00FA5B4D"/>
    <w:rsid w:val="00FA72D2"/>
    <w:rsid w:val="00FB0015"/>
    <w:rsid w:val="00FB1345"/>
    <w:rsid w:val="00FB1758"/>
    <w:rsid w:val="00FB3AE3"/>
    <w:rsid w:val="00FB6FA1"/>
    <w:rsid w:val="00FC01BB"/>
    <w:rsid w:val="00FC17A5"/>
    <w:rsid w:val="00FC28F4"/>
    <w:rsid w:val="00FC2B9A"/>
    <w:rsid w:val="00FC3969"/>
    <w:rsid w:val="00FC4D43"/>
    <w:rsid w:val="00FC56CF"/>
    <w:rsid w:val="00FC78BF"/>
    <w:rsid w:val="00FC79BC"/>
    <w:rsid w:val="00FC7F94"/>
    <w:rsid w:val="00FD434A"/>
    <w:rsid w:val="00FD4F2E"/>
    <w:rsid w:val="00FE1CF0"/>
    <w:rsid w:val="00FE1DC0"/>
    <w:rsid w:val="00FE1E96"/>
    <w:rsid w:val="00FE2244"/>
    <w:rsid w:val="00FE2FB3"/>
    <w:rsid w:val="00FE585E"/>
    <w:rsid w:val="00FE5BF5"/>
    <w:rsid w:val="00FE7404"/>
    <w:rsid w:val="00FE75EA"/>
    <w:rsid w:val="00FF2C06"/>
    <w:rsid w:val="00FF58E6"/>
    <w:rsid w:val="00FF6D09"/>
    <w:rsid w:val="00FF79D7"/>
    <w:rsid w:val="00FF7E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6B89C"/>
  <w15:docId w15:val="{0CE459F2-528D-4E45-AB58-03D9AE948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756"/>
    <w:pPr>
      <w:spacing w:after="0" w:line="240" w:lineRule="auto"/>
    </w:pPr>
    <w:rPr>
      <w:rFonts w:ascii="Times New Roman" w:hAnsi="Times New Roman" w:cs="Times New Roman"/>
      <w:sz w:val="24"/>
      <w:szCs w:val="24"/>
      <w:lang w:val="en-GB" w:eastAsia="en-GB"/>
    </w:rPr>
  </w:style>
  <w:style w:type="paragraph" w:styleId="Heading1">
    <w:name w:val="heading 1"/>
    <w:basedOn w:val="Normal"/>
    <w:next w:val="Normal"/>
    <w:link w:val="Heading1Char"/>
    <w:qFormat/>
    <w:rsid w:val="00E76DE9"/>
    <w:pPr>
      <w:keepNext/>
      <w:keepLines/>
      <w:spacing w:before="480"/>
      <w:outlineLvl w:val="0"/>
    </w:pPr>
    <w:rPr>
      <w:rFonts w:ascii="Cambria" w:eastAsia="Times New Roman" w:hAnsi="Cambria"/>
      <w:b/>
      <w:bCs/>
      <w:color w:val="365F91"/>
      <w:sz w:val="28"/>
      <w:szCs w:val="28"/>
      <w:lang w:val="en-US" w:eastAsia="en-US"/>
    </w:rPr>
  </w:style>
  <w:style w:type="paragraph" w:styleId="Heading2">
    <w:name w:val="heading 2"/>
    <w:basedOn w:val="Normal"/>
    <w:next w:val="Normal"/>
    <w:link w:val="Heading2Char"/>
    <w:unhideWhenUsed/>
    <w:qFormat/>
    <w:rsid w:val="00E07806"/>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n-US" w:eastAsia="en-US"/>
    </w:rPr>
  </w:style>
  <w:style w:type="paragraph" w:styleId="Heading3">
    <w:name w:val="heading 3"/>
    <w:basedOn w:val="Normal"/>
    <w:next w:val="Normal"/>
    <w:link w:val="Heading3Char"/>
    <w:unhideWhenUsed/>
    <w:qFormat/>
    <w:rsid w:val="00881A9B"/>
    <w:pPr>
      <w:keepNext/>
      <w:keepLines/>
      <w:spacing w:before="40" w:line="259" w:lineRule="auto"/>
      <w:outlineLvl w:val="2"/>
    </w:pPr>
    <w:rPr>
      <w:rFonts w:asciiTheme="majorHAnsi" w:eastAsiaTheme="majorEastAsia" w:hAnsiTheme="majorHAnsi" w:cstheme="majorBidi"/>
      <w:color w:val="1F4D78" w:themeColor="accent1" w:themeShade="7F"/>
      <w:lang w:val="en-US" w:eastAsia="en-US"/>
    </w:rPr>
  </w:style>
  <w:style w:type="paragraph" w:styleId="Heading4">
    <w:name w:val="heading 4"/>
    <w:basedOn w:val="Normal"/>
    <w:next w:val="Normal"/>
    <w:link w:val="Heading4Char"/>
    <w:unhideWhenUsed/>
    <w:qFormat/>
    <w:rsid w:val="00B63D43"/>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val="en-US" w:eastAsia="en-US"/>
    </w:rPr>
  </w:style>
  <w:style w:type="paragraph" w:styleId="Heading6">
    <w:name w:val="heading 6"/>
    <w:basedOn w:val="Normal"/>
    <w:next w:val="Normal"/>
    <w:link w:val="Heading6Char"/>
    <w:qFormat/>
    <w:rsid w:val="00E86F27"/>
    <w:pPr>
      <w:keepNext/>
      <w:outlineLvl w:val="5"/>
    </w:pPr>
    <w:rPr>
      <w:rFonts w:eastAsia="Times New Roman"/>
      <w:b/>
      <w:bCs/>
      <w:color w:val="FF0000"/>
      <w:lang w:val="en-US" w:eastAsia="x-none"/>
    </w:rPr>
  </w:style>
  <w:style w:type="paragraph" w:styleId="Heading8">
    <w:name w:val="heading 8"/>
    <w:basedOn w:val="Normal"/>
    <w:next w:val="Normal"/>
    <w:link w:val="Heading8Char"/>
    <w:qFormat/>
    <w:rsid w:val="00E86F27"/>
    <w:pPr>
      <w:keepNext/>
      <w:outlineLvl w:val="7"/>
    </w:pPr>
    <w:rPr>
      <w:rFonts w:eastAsia="SimSun"/>
      <w:b/>
      <w:bCs/>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79EA"/>
    <w:pPr>
      <w:tabs>
        <w:tab w:val="center" w:pos="4680"/>
        <w:tab w:val="right" w:pos="9360"/>
      </w:tabs>
    </w:pPr>
    <w:rPr>
      <w:rFonts w:ascii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D079EA"/>
  </w:style>
  <w:style w:type="paragraph" w:styleId="Footer">
    <w:name w:val="footer"/>
    <w:basedOn w:val="Normal"/>
    <w:link w:val="FooterChar"/>
    <w:uiPriority w:val="99"/>
    <w:unhideWhenUsed/>
    <w:rsid w:val="00D079EA"/>
    <w:pPr>
      <w:tabs>
        <w:tab w:val="center" w:pos="4680"/>
        <w:tab w:val="right" w:pos="9360"/>
      </w:tabs>
    </w:pPr>
    <w:rPr>
      <w:rFonts w:ascii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D079EA"/>
  </w:style>
  <w:style w:type="paragraph" w:styleId="FootnoteText">
    <w:name w:val="footnote text"/>
    <w:aliases w:val="Geneva 9 Char,Font: Geneva 9 Char,Boston 10 Char,f Char,Footnote Text Char Char Char Char Char Char Char,Footnote Text Char Char Char Char1 Char,Footnote Text Char Char Char Char Char1 Char,single space,FOOTNOTES,fn,ALTS FOOTNOTE,ft"/>
    <w:basedOn w:val="Normal"/>
    <w:link w:val="FootnoteTextChar"/>
    <w:uiPriority w:val="99"/>
    <w:unhideWhenUsed/>
    <w:qFormat/>
    <w:rsid w:val="00FC4D43"/>
    <w:rPr>
      <w:rFonts w:asciiTheme="minorHAnsi" w:hAnsiTheme="minorHAnsi" w:cstheme="minorBidi"/>
      <w:sz w:val="20"/>
      <w:szCs w:val="20"/>
      <w:lang w:eastAsia="en-US"/>
    </w:rPr>
  </w:style>
  <w:style w:type="character" w:customStyle="1" w:styleId="FootnoteTextChar">
    <w:name w:val="Footnote Text Char"/>
    <w:aliases w:val="Geneva 9 Char Char1,Font: Geneva 9 Char Char1,Boston 10 Char Char1,f Char Char1,Footnote Text Char Char Char Char Char Char Char Char1,Footnote Text Char Char Char Char1 Char Char1,Footnote Text Char Char Char Char Char1 Char Char1"/>
    <w:basedOn w:val="DefaultParagraphFont"/>
    <w:link w:val="FootnoteText"/>
    <w:uiPriority w:val="99"/>
    <w:rsid w:val="00FC4D43"/>
    <w:rPr>
      <w:sz w:val="20"/>
      <w:szCs w:val="20"/>
      <w:lang w:val="en-GB"/>
    </w:rPr>
  </w:style>
  <w:style w:type="character" w:styleId="FootnoteReference">
    <w:name w:val="footnote reference"/>
    <w:aliases w:val="ftref,16 Point,Superscript 6 Point,BVI fnr Char,BVI fnr Car Car Char,BVI fnr Car Char,BVI fnr Car Car Car Car Char,BVI fnr Car Car Car Car Char Char Char,Ref,de nota al pie,Char Char Char Char Car Char,Footnote Reference Number,fr"/>
    <w:basedOn w:val="DefaultParagraphFont"/>
    <w:link w:val="BVIfnr"/>
    <w:uiPriority w:val="99"/>
    <w:unhideWhenUsed/>
    <w:qFormat/>
    <w:rsid w:val="00FC4D43"/>
    <w:rPr>
      <w:vertAlign w:val="superscript"/>
    </w:rPr>
  </w:style>
  <w:style w:type="paragraph" w:styleId="ListParagraph">
    <w:name w:val="List Paragraph"/>
    <w:aliases w:val="Proposal Heading 1.1,Ha,Bullets,List Paragraph (numbered (a)),Numbered List Paragraph,Table/Figure Heading,Lapis Bulleted List,Dot pt,F5 List Paragraph,List Paragraph1,No Spacing1,List Paragraph Char Char Char,Indicator Text,normal,LISTA"/>
    <w:basedOn w:val="Normal"/>
    <w:link w:val="ListParagraphChar"/>
    <w:uiPriority w:val="34"/>
    <w:qFormat/>
    <w:rsid w:val="000A5968"/>
    <w:pPr>
      <w:spacing w:after="160" w:line="259" w:lineRule="auto"/>
      <w:ind w:left="720"/>
      <w:contextualSpacing/>
    </w:pPr>
    <w:rPr>
      <w:rFonts w:asciiTheme="minorHAnsi" w:hAnsiTheme="minorHAnsi" w:cstheme="minorBidi"/>
      <w:sz w:val="22"/>
      <w:szCs w:val="22"/>
      <w:lang w:val="en-US" w:eastAsia="en-US"/>
    </w:rPr>
  </w:style>
  <w:style w:type="character" w:customStyle="1" w:styleId="Heading1Char">
    <w:name w:val="Heading 1 Char"/>
    <w:basedOn w:val="DefaultParagraphFont"/>
    <w:link w:val="Heading1"/>
    <w:rsid w:val="00E76DE9"/>
    <w:rPr>
      <w:rFonts w:ascii="Cambria" w:eastAsia="Times New Roman" w:hAnsi="Cambria" w:cs="Times New Roman"/>
      <w:b/>
      <w:bCs/>
      <w:color w:val="365F91"/>
      <w:sz w:val="28"/>
      <w:szCs w:val="28"/>
    </w:rPr>
  </w:style>
  <w:style w:type="paragraph" w:customStyle="1" w:styleId="normaltableau">
    <w:name w:val="normal_tableau"/>
    <w:basedOn w:val="Normal"/>
    <w:rsid w:val="00E76DE9"/>
    <w:pPr>
      <w:spacing w:before="120" w:after="120"/>
      <w:jc w:val="both"/>
    </w:pPr>
    <w:rPr>
      <w:rFonts w:ascii="Optima" w:eastAsia="Times New Roman" w:hAnsi="Optima"/>
      <w:sz w:val="22"/>
      <w:szCs w:val="20"/>
      <w:lang w:eastAsia="nl-NL"/>
    </w:rPr>
  </w:style>
  <w:style w:type="character" w:customStyle="1" w:styleId="ListParagraphChar">
    <w:name w:val="List Paragraph Char"/>
    <w:aliases w:val="Proposal Heading 1.1 Char,Ha Char,Bullets Char,List Paragraph (numbered (a)) Char,Numbered List Paragraph Char,Table/Figure Heading Char,Lapis Bulleted List Char,Dot pt Char,F5 List Paragraph Char,List Paragraph1 Char,normal Char"/>
    <w:link w:val="ListParagraph"/>
    <w:uiPriority w:val="34"/>
    <w:qFormat/>
    <w:locked/>
    <w:rsid w:val="004B61D7"/>
  </w:style>
  <w:style w:type="character" w:styleId="Hyperlink">
    <w:name w:val="Hyperlink"/>
    <w:uiPriority w:val="99"/>
    <w:rsid w:val="006D6669"/>
    <w:rPr>
      <w:rFonts w:cs="Times New Roman"/>
      <w:color w:val="0000FF"/>
      <w:u w:val="single"/>
    </w:rPr>
  </w:style>
  <w:style w:type="paragraph" w:styleId="Title">
    <w:name w:val="Title"/>
    <w:basedOn w:val="Normal"/>
    <w:link w:val="TitleChar"/>
    <w:qFormat/>
    <w:rsid w:val="006D6669"/>
    <w:pPr>
      <w:autoSpaceDE w:val="0"/>
      <w:autoSpaceDN w:val="0"/>
      <w:spacing w:before="182" w:line="220" w:lineRule="exact"/>
      <w:jc w:val="center"/>
    </w:pPr>
    <w:rPr>
      <w:rFonts w:ascii="Arial" w:eastAsia="Times New Roman" w:hAnsi="Arial"/>
      <w:lang w:val="en-US" w:eastAsia="en-US"/>
    </w:rPr>
  </w:style>
  <w:style w:type="character" w:customStyle="1" w:styleId="TitleChar">
    <w:name w:val="Title Char"/>
    <w:basedOn w:val="DefaultParagraphFont"/>
    <w:link w:val="Title"/>
    <w:rsid w:val="006D6669"/>
    <w:rPr>
      <w:rFonts w:ascii="Arial" w:eastAsia="Times New Roman" w:hAnsi="Arial" w:cs="Times New Roman"/>
      <w:sz w:val="24"/>
      <w:szCs w:val="24"/>
    </w:rPr>
  </w:style>
  <w:style w:type="paragraph" w:customStyle="1" w:styleId="assignhead">
    <w:name w:val="assign head"/>
    <w:basedOn w:val="Normal"/>
    <w:rsid w:val="006D6669"/>
    <w:pPr>
      <w:widowControl w:val="0"/>
    </w:pPr>
    <w:rPr>
      <w:rFonts w:ascii="CG Times" w:eastAsia="Times New Roman" w:hAnsi="CG Times"/>
      <w:b/>
      <w:snapToGrid w:val="0"/>
      <w:szCs w:val="20"/>
      <w:lang w:val="en-US" w:eastAsia="en-US"/>
    </w:rPr>
  </w:style>
  <w:style w:type="character" w:customStyle="1" w:styleId="Heading">
    <w:name w:val="Heading"/>
    <w:rsid w:val="006D6669"/>
    <w:rPr>
      <w:b/>
      <w:bCs/>
      <w:sz w:val="44"/>
      <w:szCs w:val="44"/>
    </w:rPr>
  </w:style>
  <w:style w:type="paragraph" w:customStyle="1" w:styleId="WFPPPandResTablesideheading">
    <w:name w:val="WFP_PP and Res_Tablesideheading"/>
    <w:basedOn w:val="Normal"/>
    <w:rsid w:val="006D6669"/>
    <w:pPr>
      <w:spacing w:before="20" w:after="20"/>
    </w:pPr>
    <w:rPr>
      <w:rFonts w:eastAsia="Times New Roman"/>
      <w:color w:val="DC6900"/>
      <w:sz w:val="22"/>
      <w:lang w:val="en-US" w:eastAsia="en-US"/>
    </w:rPr>
  </w:style>
  <w:style w:type="character" w:customStyle="1" w:styleId="Heading2Char">
    <w:name w:val="Heading 2 Char"/>
    <w:basedOn w:val="DefaultParagraphFont"/>
    <w:link w:val="Heading2"/>
    <w:rsid w:val="00E07806"/>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nhideWhenUsed/>
    <w:rsid w:val="00E07806"/>
    <w:rPr>
      <w:rFonts w:ascii="Segoe UI" w:hAnsi="Segoe UI" w:cs="Segoe UI"/>
      <w:sz w:val="18"/>
      <w:szCs w:val="18"/>
      <w:lang w:val="en-US" w:eastAsia="en-US"/>
    </w:rPr>
  </w:style>
  <w:style w:type="character" w:customStyle="1" w:styleId="BalloonTextChar">
    <w:name w:val="Balloon Text Char"/>
    <w:basedOn w:val="DefaultParagraphFont"/>
    <w:link w:val="BalloonText"/>
    <w:rsid w:val="00E07806"/>
    <w:rPr>
      <w:rFonts w:ascii="Segoe UI" w:hAnsi="Segoe UI" w:cs="Segoe UI"/>
      <w:sz w:val="18"/>
      <w:szCs w:val="18"/>
    </w:rPr>
  </w:style>
  <w:style w:type="paragraph" w:styleId="TOCHeading">
    <w:name w:val="TOC Heading"/>
    <w:basedOn w:val="Heading1"/>
    <w:next w:val="Normal"/>
    <w:uiPriority w:val="39"/>
    <w:unhideWhenUsed/>
    <w:qFormat/>
    <w:rsid w:val="00945D36"/>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0A7431"/>
    <w:pPr>
      <w:spacing w:before="120" w:after="120" w:line="259" w:lineRule="auto"/>
    </w:pPr>
    <w:rPr>
      <w:rFonts w:asciiTheme="minorHAnsi" w:hAnsiTheme="minorHAnsi" w:cstheme="minorHAnsi"/>
      <w:b/>
      <w:bCs/>
      <w:caps/>
      <w:sz w:val="20"/>
      <w:szCs w:val="20"/>
      <w:lang w:val="en-US" w:eastAsia="en-US"/>
    </w:rPr>
  </w:style>
  <w:style w:type="paragraph" w:styleId="TOC2">
    <w:name w:val="toc 2"/>
    <w:basedOn w:val="Normal"/>
    <w:next w:val="Normal"/>
    <w:autoRedefine/>
    <w:uiPriority w:val="39"/>
    <w:unhideWhenUsed/>
    <w:rsid w:val="002F0CE7"/>
    <w:pPr>
      <w:spacing w:line="259" w:lineRule="auto"/>
      <w:ind w:left="220"/>
    </w:pPr>
    <w:rPr>
      <w:rFonts w:asciiTheme="minorHAnsi" w:hAnsiTheme="minorHAnsi" w:cstheme="minorHAnsi"/>
      <w:smallCaps/>
      <w:sz w:val="20"/>
      <w:szCs w:val="20"/>
      <w:lang w:val="en-US" w:eastAsia="en-US"/>
    </w:rPr>
  </w:style>
  <w:style w:type="table" w:styleId="TableGrid">
    <w:name w:val="Table Grid"/>
    <w:basedOn w:val="TableNormal"/>
    <w:uiPriority w:val="39"/>
    <w:rsid w:val="00C96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FE7404"/>
    <w:rPr>
      <w:sz w:val="16"/>
      <w:szCs w:val="16"/>
    </w:rPr>
  </w:style>
  <w:style w:type="paragraph" w:styleId="CommentText">
    <w:name w:val="annotation text"/>
    <w:basedOn w:val="Normal"/>
    <w:link w:val="CommentTextChar"/>
    <w:unhideWhenUsed/>
    <w:rsid w:val="00FE7404"/>
    <w:pPr>
      <w:spacing w:after="160"/>
    </w:pPr>
    <w:rPr>
      <w:rFonts w:asciiTheme="minorHAnsi" w:hAnsiTheme="minorHAnsi" w:cstheme="minorBidi"/>
      <w:sz w:val="20"/>
      <w:szCs w:val="20"/>
      <w:lang w:val="en-US" w:eastAsia="en-US"/>
    </w:rPr>
  </w:style>
  <w:style w:type="character" w:customStyle="1" w:styleId="CommentTextChar">
    <w:name w:val="Comment Text Char"/>
    <w:basedOn w:val="DefaultParagraphFont"/>
    <w:link w:val="CommentText"/>
    <w:rsid w:val="00FE7404"/>
    <w:rPr>
      <w:sz w:val="20"/>
      <w:szCs w:val="20"/>
    </w:rPr>
  </w:style>
  <w:style w:type="paragraph" w:styleId="CommentSubject">
    <w:name w:val="annotation subject"/>
    <w:basedOn w:val="CommentText"/>
    <w:next w:val="CommentText"/>
    <w:link w:val="CommentSubjectChar"/>
    <w:unhideWhenUsed/>
    <w:rsid w:val="00FE7404"/>
    <w:rPr>
      <w:b/>
      <w:bCs/>
    </w:rPr>
  </w:style>
  <w:style w:type="character" w:customStyle="1" w:styleId="CommentSubjectChar">
    <w:name w:val="Comment Subject Char"/>
    <w:basedOn w:val="CommentTextChar"/>
    <w:link w:val="CommentSubject"/>
    <w:rsid w:val="00FE7404"/>
    <w:rPr>
      <w:b/>
      <w:bCs/>
      <w:sz w:val="20"/>
      <w:szCs w:val="20"/>
    </w:rPr>
  </w:style>
  <w:style w:type="character" w:customStyle="1" w:styleId="normaltextrun">
    <w:name w:val="normaltextrun"/>
    <w:basedOn w:val="DefaultParagraphFont"/>
    <w:rsid w:val="004C58F4"/>
  </w:style>
  <w:style w:type="paragraph" w:customStyle="1" w:styleId="Default">
    <w:name w:val="Default"/>
    <w:rsid w:val="00A26D5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uiPriority w:val="39"/>
    <w:rsid w:val="004566D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7D92"/>
    <w:pPr>
      <w:spacing w:after="0" w:line="240" w:lineRule="auto"/>
    </w:pPr>
  </w:style>
  <w:style w:type="character" w:customStyle="1" w:styleId="Heading3Char">
    <w:name w:val="Heading 3 Char"/>
    <w:basedOn w:val="DefaultParagraphFont"/>
    <w:link w:val="Heading3"/>
    <w:rsid w:val="00881A9B"/>
    <w:rPr>
      <w:rFonts w:asciiTheme="majorHAnsi" w:eastAsiaTheme="majorEastAsia" w:hAnsiTheme="majorHAnsi" w:cstheme="majorBidi"/>
      <w:color w:val="1F4D78" w:themeColor="accent1" w:themeShade="7F"/>
      <w:sz w:val="24"/>
      <w:szCs w:val="24"/>
    </w:rPr>
  </w:style>
  <w:style w:type="character" w:styleId="PageNumber">
    <w:name w:val="page number"/>
    <w:basedOn w:val="DefaultParagraphFont"/>
    <w:uiPriority w:val="99"/>
    <w:semiHidden/>
    <w:unhideWhenUsed/>
    <w:rsid w:val="00881A9B"/>
  </w:style>
  <w:style w:type="paragraph" w:styleId="Caption">
    <w:name w:val="caption"/>
    <w:basedOn w:val="Normal"/>
    <w:next w:val="Normal"/>
    <w:unhideWhenUsed/>
    <w:qFormat/>
    <w:rsid w:val="007977D6"/>
    <w:pPr>
      <w:spacing w:after="200"/>
    </w:pPr>
    <w:rPr>
      <w:rFonts w:asciiTheme="minorHAnsi" w:hAnsiTheme="minorHAnsi" w:cstheme="minorBidi"/>
      <w:i/>
      <w:iCs/>
      <w:color w:val="44546A" w:themeColor="text2"/>
      <w:sz w:val="18"/>
      <w:szCs w:val="18"/>
      <w:lang w:val="en-US" w:eastAsia="en-US"/>
    </w:rPr>
  </w:style>
  <w:style w:type="character" w:customStyle="1" w:styleId="Heading4Char">
    <w:name w:val="Heading 4 Char"/>
    <w:basedOn w:val="DefaultParagraphFont"/>
    <w:link w:val="Heading4"/>
    <w:rsid w:val="00B63D43"/>
    <w:rPr>
      <w:rFonts w:asciiTheme="majorHAnsi" w:eastAsiaTheme="majorEastAsia" w:hAnsiTheme="majorHAnsi" w:cstheme="majorBidi"/>
      <w:i/>
      <w:iCs/>
      <w:color w:val="2E74B5" w:themeColor="accent1" w:themeShade="BF"/>
    </w:rPr>
  </w:style>
  <w:style w:type="paragraph" w:styleId="NoSpacing">
    <w:name w:val="No Spacing"/>
    <w:link w:val="NoSpacingChar"/>
    <w:uiPriority w:val="1"/>
    <w:qFormat/>
    <w:rsid w:val="00EE7933"/>
    <w:pPr>
      <w:spacing w:after="0" w:line="240" w:lineRule="auto"/>
    </w:pPr>
    <w:rPr>
      <w:rFonts w:ascii="Times New Roman" w:eastAsia="Calibri" w:hAnsi="Times New Roman" w:cs="Times New Roman"/>
      <w:sz w:val="24"/>
    </w:rPr>
  </w:style>
  <w:style w:type="table" w:styleId="GridTable4-Accent1">
    <w:name w:val="Grid Table 4 Accent 1"/>
    <w:basedOn w:val="TableNormal"/>
    <w:uiPriority w:val="49"/>
    <w:rsid w:val="00EE793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3">
    <w:name w:val="toc 3"/>
    <w:basedOn w:val="Normal"/>
    <w:next w:val="Normal"/>
    <w:autoRedefine/>
    <w:uiPriority w:val="39"/>
    <w:unhideWhenUsed/>
    <w:rsid w:val="00040A33"/>
    <w:pPr>
      <w:spacing w:line="259" w:lineRule="auto"/>
      <w:ind w:left="440"/>
    </w:pPr>
    <w:rPr>
      <w:rFonts w:asciiTheme="minorHAnsi" w:hAnsiTheme="minorHAnsi" w:cstheme="minorHAnsi"/>
      <w:i/>
      <w:iCs/>
      <w:sz w:val="20"/>
      <w:szCs w:val="20"/>
      <w:lang w:val="en-US" w:eastAsia="en-US"/>
    </w:rPr>
  </w:style>
  <w:style w:type="character" w:customStyle="1" w:styleId="FootnoteTextChar1">
    <w:name w:val="Footnote Text Char1"/>
    <w:aliases w:val="Geneva 9 Char Char,Font: Geneva 9 Char Char,Boston 10 Char Char,f Char Char,Footnote Text Char Char Char Char Char Char Char Char,Footnote Text Char Char Char Char1 Char Char,Footnote Text Char Char Char Char Char1 Char Char,fn Char1"/>
    <w:uiPriority w:val="99"/>
    <w:rsid w:val="003C7DC2"/>
    <w:rPr>
      <w:rFonts w:ascii="Calibri" w:eastAsia="MS Mincho" w:hAnsi="Calibri" w:cs="Times New Roman"/>
      <w:sz w:val="18"/>
      <w:szCs w:val="20"/>
      <w:lang w:val="en-GB"/>
    </w:rPr>
  </w:style>
  <w:style w:type="paragraph" w:customStyle="1" w:styleId="BVIfnr">
    <w:name w:val="BVI fnr"/>
    <w:aliases w:val="BVI fnr Car Car,BVI fnr Car,BVI fnr Car Car Car Car"/>
    <w:basedOn w:val="Normal"/>
    <w:link w:val="FootnoteReference"/>
    <w:uiPriority w:val="99"/>
    <w:rsid w:val="003C7DC2"/>
    <w:pPr>
      <w:spacing w:after="160" w:line="240" w:lineRule="exact"/>
    </w:pPr>
    <w:rPr>
      <w:rFonts w:asciiTheme="minorHAnsi" w:hAnsiTheme="minorHAnsi" w:cstheme="minorBidi"/>
      <w:sz w:val="22"/>
      <w:szCs w:val="22"/>
      <w:vertAlign w:val="superscript"/>
      <w:lang w:val="en-US" w:eastAsia="en-US"/>
    </w:rPr>
  </w:style>
  <w:style w:type="character" w:customStyle="1" w:styleId="Heading6Char">
    <w:name w:val="Heading 6 Char"/>
    <w:basedOn w:val="DefaultParagraphFont"/>
    <w:link w:val="Heading6"/>
    <w:rsid w:val="00E86F27"/>
    <w:rPr>
      <w:rFonts w:ascii="Times New Roman" w:eastAsia="Times New Roman" w:hAnsi="Times New Roman" w:cs="Times New Roman"/>
      <w:b/>
      <w:bCs/>
      <w:color w:val="FF0000"/>
      <w:sz w:val="24"/>
      <w:szCs w:val="24"/>
      <w:lang w:eastAsia="x-none"/>
    </w:rPr>
  </w:style>
  <w:style w:type="paragraph" w:styleId="NormalWeb">
    <w:name w:val="Normal (Web)"/>
    <w:basedOn w:val="Normal"/>
    <w:uiPriority w:val="99"/>
    <w:unhideWhenUsed/>
    <w:rsid w:val="00E86F27"/>
    <w:pPr>
      <w:spacing w:before="100" w:beforeAutospacing="1" w:after="100" w:afterAutospacing="1"/>
    </w:pPr>
    <w:rPr>
      <w:rFonts w:eastAsia="Times New Roman"/>
      <w:lang w:val="en-US" w:eastAsia="en-US"/>
    </w:rPr>
  </w:style>
  <w:style w:type="paragraph" w:customStyle="1" w:styleId="TextBox">
    <w:name w:val="Text Box"/>
    <w:basedOn w:val="Normal"/>
    <w:qFormat/>
    <w:rsid w:val="00E86F27"/>
    <w:pPr>
      <w:spacing w:after="160" w:line="259" w:lineRule="auto"/>
      <w:jc w:val="both"/>
    </w:pPr>
    <w:rPr>
      <w:rFonts w:asciiTheme="minorHAnsi" w:eastAsiaTheme="minorEastAsia" w:hAnsiTheme="minorHAnsi" w:cs="Arial"/>
      <w:sz w:val="20"/>
      <w:szCs w:val="20"/>
      <w:lang w:val="en-CA" w:eastAsia="ja-JP"/>
    </w:rPr>
  </w:style>
  <w:style w:type="paragraph" w:styleId="TOC4">
    <w:name w:val="toc 4"/>
    <w:basedOn w:val="Normal"/>
    <w:next w:val="Normal"/>
    <w:autoRedefine/>
    <w:uiPriority w:val="39"/>
    <w:unhideWhenUsed/>
    <w:rsid w:val="00E86F27"/>
    <w:pPr>
      <w:spacing w:line="259" w:lineRule="auto"/>
      <w:ind w:left="660"/>
    </w:pPr>
    <w:rPr>
      <w:rFonts w:asciiTheme="minorHAnsi" w:hAnsiTheme="minorHAnsi" w:cstheme="minorHAnsi"/>
      <w:sz w:val="18"/>
      <w:szCs w:val="18"/>
      <w:lang w:val="en-US" w:eastAsia="en-US"/>
    </w:rPr>
  </w:style>
  <w:style w:type="paragraph" w:styleId="TOC5">
    <w:name w:val="toc 5"/>
    <w:basedOn w:val="Normal"/>
    <w:next w:val="Normal"/>
    <w:autoRedefine/>
    <w:uiPriority w:val="39"/>
    <w:unhideWhenUsed/>
    <w:rsid w:val="00E86F27"/>
    <w:pPr>
      <w:spacing w:line="259" w:lineRule="auto"/>
      <w:ind w:left="880"/>
    </w:pPr>
    <w:rPr>
      <w:rFonts w:asciiTheme="minorHAnsi" w:hAnsiTheme="minorHAnsi" w:cstheme="minorHAnsi"/>
      <w:sz w:val="18"/>
      <w:szCs w:val="18"/>
      <w:lang w:val="en-US" w:eastAsia="en-US"/>
    </w:rPr>
  </w:style>
  <w:style w:type="paragraph" w:styleId="TOC6">
    <w:name w:val="toc 6"/>
    <w:basedOn w:val="Normal"/>
    <w:next w:val="Normal"/>
    <w:autoRedefine/>
    <w:uiPriority w:val="39"/>
    <w:unhideWhenUsed/>
    <w:rsid w:val="00E86F27"/>
    <w:pPr>
      <w:spacing w:line="259" w:lineRule="auto"/>
      <w:ind w:left="1100"/>
    </w:pPr>
    <w:rPr>
      <w:rFonts w:asciiTheme="minorHAnsi" w:hAnsiTheme="minorHAnsi" w:cstheme="minorHAnsi"/>
      <w:sz w:val="18"/>
      <w:szCs w:val="18"/>
      <w:lang w:val="en-US" w:eastAsia="en-US"/>
    </w:rPr>
  </w:style>
  <w:style w:type="paragraph" w:styleId="TOC7">
    <w:name w:val="toc 7"/>
    <w:basedOn w:val="Normal"/>
    <w:next w:val="Normal"/>
    <w:autoRedefine/>
    <w:uiPriority w:val="39"/>
    <w:unhideWhenUsed/>
    <w:rsid w:val="00E86F27"/>
    <w:pPr>
      <w:spacing w:line="259" w:lineRule="auto"/>
      <w:ind w:left="1320"/>
    </w:pPr>
    <w:rPr>
      <w:rFonts w:asciiTheme="minorHAnsi" w:hAnsiTheme="minorHAnsi" w:cstheme="minorHAnsi"/>
      <w:sz w:val="18"/>
      <w:szCs w:val="18"/>
      <w:lang w:val="en-US" w:eastAsia="en-US"/>
    </w:rPr>
  </w:style>
  <w:style w:type="paragraph" w:styleId="TOC8">
    <w:name w:val="toc 8"/>
    <w:basedOn w:val="Normal"/>
    <w:next w:val="Normal"/>
    <w:autoRedefine/>
    <w:uiPriority w:val="39"/>
    <w:unhideWhenUsed/>
    <w:rsid w:val="00E86F27"/>
    <w:pPr>
      <w:spacing w:line="259" w:lineRule="auto"/>
      <w:ind w:left="1540"/>
    </w:pPr>
    <w:rPr>
      <w:rFonts w:asciiTheme="minorHAnsi" w:hAnsiTheme="minorHAnsi" w:cstheme="minorHAnsi"/>
      <w:sz w:val="18"/>
      <w:szCs w:val="18"/>
      <w:lang w:val="en-US" w:eastAsia="en-US"/>
    </w:rPr>
  </w:style>
  <w:style w:type="paragraph" w:styleId="TOC9">
    <w:name w:val="toc 9"/>
    <w:basedOn w:val="Normal"/>
    <w:next w:val="Normal"/>
    <w:autoRedefine/>
    <w:uiPriority w:val="39"/>
    <w:unhideWhenUsed/>
    <w:rsid w:val="00E86F27"/>
    <w:pPr>
      <w:spacing w:line="259" w:lineRule="auto"/>
      <w:ind w:left="1760"/>
    </w:pPr>
    <w:rPr>
      <w:rFonts w:asciiTheme="minorHAnsi" w:hAnsiTheme="minorHAnsi" w:cstheme="minorHAnsi"/>
      <w:sz w:val="18"/>
      <w:szCs w:val="18"/>
      <w:lang w:val="en-US" w:eastAsia="en-US"/>
    </w:rPr>
  </w:style>
  <w:style w:type="paragraph" w:customStyle="1" w:styleId="bulletandquote">
    <w:name w:val="bullet and quote"/>
    <w:basedOn w:val="Normal"/>
    <w:qFormat/>
    <w:rsid w:val="00E86F27"/>
    <w:pPr>
      <w:numPr>
        <w:numId w:val="10"/>
      </w:numPr>
      <w:jc w:val="both"/>
    </w:pPr>
    <w:rPr>
      <w:rFonts w:eastAsia="Cambria"/>
      <w:i/>
      <w:sz w:val="22"/>
      <w:szCs w:val="22"/>
      <w:lang w:eastAsia="en-US"/>
    </w:rPr>
  </w:style>
  <w:style w:type="table" w:customStyle="1" w:styleId="GridTable5Dark-Accent51">
    <w:name w:val="Grid Table 5 Dark - Accent 51"/>
    <w:basedOn w:val="TableNormal"/>
    <w:uiPriority w:val="50"/>
    <w:rsid w:val="00E86F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ColorfulList-Accent1">
    <w:name w:val="Colorful List Accent 1"/>
    <w:basedOn w:val="TableNormal"/>
    <w:uiPriority w:val="34"/>
    <w:semiHidden/>
    <w:unhideWhenUsed/>
    <w:rsid w:val="00E86F27"/>
    <w:pPr>
      <w:spacing w:after="0" w:line="240" w:lineRule="auto"/>
    </w:pPr>
    <w:rPr>
      <w:rFonts w:ascii="Calibri" w:eastAsia="Calibri" w:hAnsi="Calibri" w:cs="Times New Roman"/>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NoSpacingChar">
    <w:name w:val="No Spacing Char"/>
    <w:link w:val="NoSpacing"/>
    <w:uiPriority w:val="1"/>
    <w:rsid w:val="00E86F27"/>
    <w:rPr>
      <w:rFonts w:ascii="Times New Roman" w:eastAsia="Calibri" w:hAnsi="Times New Roman" w:cs="Times New Roman"/>
      <w:sz w:val="24"/>
    </w:rPr>
  </w:style>
  <w:style w:type="paragraph" w:customStyle="1" w:styleId="ftrefChar">
    <w:name w:val="ftref Char"/>
    <w:aliases w:val=" BVI fnr Char Char Char Zchn Char Char Char Zchn Char Zchn Char Char,ftref Char Char Char Zchn Char Char Char Zchn Char Zchn Char Char Char"/>
    <w:basedOn w:val="Normal"/>
    <w:rsid w:val="00E86F27"/>
    <w:pPr>
      <w:spacing w:after="160" w:line="240" w:lineRule="exact"/>
    </w:pPr>
    <w:rPr>
      <w:rFonts w:asciiTheme="minorHAnsi" w:hAnsiTheme="minorHAnsi" w:cstheme="minorBidi"/>
      <w:sz w:val="22"/>
      <w:szCs w:val="22"/>
      <w:vertAlign w:val="superscript"/>
      <w:lang w:val="en-CA" w:eastAsia="en-US"/>
    </w:rPr>
  </w:style>
  <w:style w:type="character" w:styleId="Strong">
    <w:name w:val="Strong"/>
    <w:basedOn w:val="DefaultParagraphFont"/>
    <w:uiPriority w:val="22"/>
    <w:qFormat/>
    <w:rsid w:val="00E86F27"/>
    <w:rPr>
      <w:b/>
      <w:bCs/>
    </w:rPr>
  </w:style>
  <w:style w:type="table" w:customStyle="1" w:styleId="TableGrid2">
    <w:name w:val="Table Grid2"/>
    <w:basedOn w:val="TableNormal"/>
    <w:next w:val="TableGrid"/>
    <w:uiPriority w:val="39"/>
    <w:rsid w:val="00E86F27"/>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E86F27"/>
    <w:rPr>
      <w:rFonts w:cs="Myriad Pro Cond"/>
      <w:b/>
      <w:bCs/>
      <w:color w:val="E02C27"/>
      <w:sz w:val="52"/>
      <w:szCs w:val="52"/>
    </w:rPr>
  </w:style>
  <w:style w:type="character" w:styleId="Emphasis">
    <w:name w:val="Emphasis"/>
    <w:basedOn w:val="DefaultParagraphFont"/>
    <w:uiPriority w:val="20"/>
    <w:qFormat/>
    <w:rsid w:val="00E86F27"/>
    <w:rPr>
      <w:i/>
      <w:iCs/>
    </w:rPr>
  </w:style>
  <w:style w:type="paragraph" w:customStyle="1" w:styleId="paragraph">
    <w:name w:val="paragraph"/>
    <w:basedOn w:val="Normal"/>
    <w:rsid w:val="00E86F27"/>
    <w:pPr>
      <w:spacing w:before="100" w:beforeAutospacing="1" w:after="100" w:afterAutospacing="1"/>
    </w:pPr>
    <w:rPr>
      <w:rFonts w:eastAsia="Times New Roman"/>
      <w:lang w:val="en-CA" w:eastAsia="en-CA"/>
    </w:rPr>
  </w:style>
  <w:style w:type="character" w:customStyle="1" w:styleId="eop">
    <w:name w:val="eop"/>
    <w:basedOn w:val="DefaultParagraphFont"/>
    <w:rsid w:val="00E86F27"/>
  </w:style>
  <w:style w:type="character" w:customStyle="1" w:styleId="tabchar">
    <w:name w:val="tabchar"/>
    <w:basedOn w:val="DefaultParagraphFont"/>
    <w:rsid w:val="00E86F27"/>
  </w:style>
  <w:style w:type="character" w:customStyle="1" w:styleId="spellingerror">
    <w:name w:val="spellingerror"/>
    <w:basedOn w:val="DefaultParagraphFont"/>
    <w:rsid w:val="00E86F27"/>
  </w:style>
  <w:style w:type="character" w:customStyle="1" w:styleId="BodyText2Char">
    <w:name w:val="Body Text 2 Char"/>
    <w:aliases w:val="Char Char"/>
    <w:basedOn w:val="DefaultParagraphFont"/>
    <w:link w:val="BodyText2"/>
    <w:locked/>
    <w:rsid w:val="00E86F27"/>
    <w:rPr>
      <w:spacing w:val="-2"/>
      <w:szCs w:val="24"/>
    </w:rPr>
  </w:style>
  <w:style w:type="paragraph" w:styleId="BodyText2">
    <w:name w:val="Body Text 2"/>
    <w:aliases w:val="Char"/>
    <w:basedOn w:val="Normal"/>
    <w:link w:val="BodyText2Char"/>
    <w:unhideWhenUsed/>
    <w:rsid w:val="00E86F27"/>
    <w:pPr>
      <w:tabs>
        <w:tab w:val="left" w:pos="-1440"/>
        <w:tab w:val="left" w:pos="-720"/>
        <w:tab w:val="left" w:pos="0"/>
      </w:tabs>
      <w:suppressAutoHyphens/>
      <w:jc w:val="both"/>
    </w:pPr>
    <w:rPr>
      <w:rFonts w:asciiTheme="minorHAnsi" w:hAnsiTheme="minorHAnsi" w:cstheme="minorBidi"/>
      <w:spacing w:val="-2"/>
      <w:sz w:val="22"/>
      <w:lang w:val="en-US" w:eastAsia="en-US"/>
    </w:rPr>
  </w:style>
  <w:style w:type="character" w:customStyle="1" w:styleId="BodyText2Char1">
    <w:name w:val="Body Text 2 Char1"/>
    <w:basedOn w:val="DefaultParagraphFont"/>
    <w:uiPriority w:val="99"/>
    <w:semiHidden/>
    <w:rsid w:val="00E86F27"/>
  </w:style>
  <w:style w:type="numbering" w:customStyle="1" w:styleId="NoList1">
    <w:name w:val="No List1"/>
    <w:next w:val="NoList"/>
    <w:uiPriority w:val="99"/>
    <w:semiHidden/>
    <w:unhideWhenUsed/>
    <w:rsid w:val="00E86F27"/>
  </w:style>
  <w:style w:type="paragraph" w:customStyle="1" w:styleId="ColorfulList-Accent11">
    <w:name w:val="Colorful List - Accent 11"/>
    <w:basedOn w:val="Normal"/>
    <w:uiPriority w:val="34"/>
    <w:qFormat/>
    <w:rsid w:val="00E86F27"/>
    <w:pPr>
      <w:ind w:left="720"/>
    </w:pPr>
    <w:rPr>
      <w:rFonts w:eastAsia="Calibri"/>
      <w:lang w:val="en-US" w:eastAsia="en-US"/>
    </w:rPr>
  </w:style>
  <w:style w:type="paragraph" w:customStyle="1" w:styleId="BVIfnrZchn">
    <w:name w:val="BVI fnr Zchn"/>
    <w:aliases w:val="BVI fnr Car Car Zchn,BVI fnr Car Zchn,BVI fnr Car Car Car Car Zchn,BVI fnr Car Car Car Car Char Zchn Zchn,BVI fnr Zchn Char Zchn Char1 Zchn, BVI fnr Car Car Zchn, BVI fnr Car Car Car Car Zchn, BVI fnr Car Car Car Car Char Zchn Zchn"/>
    <w:basedOn w:val="Normal"/>
    <w:uiPriority w:val="99"/>
    <w:rsid w:val="00E86F27"/>
    <w:pPr>
      <w:spacing w:after="160" w:line="240" w:lineRule="exact"/>
    </w:pPr>
    <w:rPr>
      <w:rFonts w:eastAsia="Times New Roman"/>
      <w:sz w:val="20"/>
      <w:szCs w:val="20"/>
      <w:vertAlign w:val="superscript"/>
      <w:lang w:val="en-US" w:eastAsia="en-US"/>
    </w:rPr>
  </w:style>
  <w:style w:type="character" w:customStyle="1" w:styleId="fontstyle21">
    <w:name w:val="fontstyle21"/>
    <w:basedOn w:val="DefaultParagraphFont"/>
    <w:rsid w:val="00E86F27"/>
    <w:rPr>
      <w:rFonts w:ascii="Calibri" w:hAnsi="Calibri" w:cs="Calibri" w:hint="default"/>
      <w:b w:val="0"/>
      <w:bCs w:val="0"/>
      <w:i w:val="0"/>
      <w:iCs w:val="0"/>
      <w:color w:val="000000"/>
      <w:sz w:val="22"/>
      <w:szCs w:val="22"/>
    </w:rPr>
  </w:style>
  <w:style w:type="character" w:customStyle="1" w:styleId="fontstyle01">
    <w:name w:val="fontstyle01"/>
    <w:basedOn w:val="DefaultParagraphFont"/>
    <w:rsid w:val="00E86F27"/>
    <w:rPr>
      <w:rFonts w:ascii="Calibri-BoldItalic" w:hAnsi="Calibri-BoldItalic" w:hint="default"/>
      <w:b/>
      <w:bCs/>
      <w:i/>
      <w:iCs/>
      <w:color w:val="000000"/>
      <w:sz w:val="22"/>
      <w:szCs w:val="22"/>
    </w:rPr>
  </w:style>
  <w:style w:type="character" w:customStyle="1" w:styleId="CommentTextChar1">
    <w:name w:val="Comment Text Char1"/>
    <w:basedOn w:val="DefaultParagraphFont"/>
    <w:uiPriority w:val="99"/>
    <w:rsid w:val="00E86F27"/>
    <w:rPr>
      <w:rFonts w:ascii="Arial" w:hAnsi="Arial" w:cs="Arial"/>
      <w:sz w:val="18"/>
    </w:rPr>
  </w:style>
  <w:style w:type="paragraph" w:styleId="BodyText">
    <w:name w:val="Body Text"/>
    <w:basedOn w:val="Normal"/>
    <w:link w:val="BodyTextChar"/>
    <w:unhideWhenUsed/>
    <w:rsid w:val="00E86F27"/>
    <w:pPr>
      <w:spacing w:after="120" w:line="259" w:lineRule="auto"/>
    </w:pPr>
    <w:rPr>
      <w:rFonts w:asciiTheme="minorHAnsi" w:hAnsiTheme="minorHAnsi" w:cstheme="minorBidi"/>
      <w:sz w:val="22"/>
      <w:szCs w:val="22"/>
      <w:lang w:eastAsia="en-US"/>
    </w:rPr>
  </w:style>
  <w:style w:type="character" w:customStyle="1" w:styleId="BodyTextChar">
    <w:name w:val="Body Text Char"/>
    <w:basedOn w:val="DefaultParagraphFont"/>
    <w:link w:val="BodyText"/>
    <w:rsid w:val="00E86F27"/>
    <w:rPr>
      <w:lang w:val="en-GB"/>
    </w:rPr>
  </w:style>
  <w:style w:type="table" w:styleId="GridTable2-Accent6">
    <w:name w:val="Grid Table 2 Accent 6"/>
    <w:basedOn w:val="TableNormal"/>
    <w:uiPriority w:val="47"/>
    <w:rsid w:val="00E86F2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1">
    <w:name w:val="Unresolved Mention1"/>
    <w:basedOn w:val="DefaultParagraphFont"/>
    <w:uiPriority w:val="99"/>
    <w:semiHidden/>
    <w:unhideWhenUsed/>
    <w:rsid w:val="00E86F27"/>
    <w:rPr>
      <w:color w:val="605E5C"/>
      <w:shd w:val="clear" w:color="auto" w:fill="E1DFDD"/>
    </w:rPr>
  </w:style>
  <w:style w:type="paragraph" w:customStyle="1" w:styleId="footnotedescription">
    <w:name w:val="footnote description"/>
    <w:next w:val="Normal"/>
    <w:link w:val="footnotedescriptionChar"/>
    <w:hidden/>
    <w:rsid w:val="00E86F27"/>
    <w:pPr>
      <w:spacing w:after="25" w:line="240" w:lineRule="auto"/>
      <w:ind w:left="3"/>
    </w:pPr>
    <w:rPr>
      <w:rFonts w:ascii="Calibri" w:eastAsia="Calibri" w:hAnsi="Calibri" w:cs="Calibri"/>
      <w:color w:val="0000FF"/>
      <w:sz w:val="18"/>
      <w:u w:val="single" w:color="0000FF"/>
    </w:rPr>
  </w:style>
  <w:style w:type="character" w:customStyle="1" w:styleId="footnotedescriptionChar">
    <w:name w:val="footnote description Char"/>
    <w:link w:val="footnotedescription"/>
    <w:rsid w:val="00E86F27"/>
    <w:rPr>
      <w:rFonts w:ascii="Calibri" w:eastAsia="Calibri" w:hAnsi="Calibri" w:cs="Calibri"/>
      <w:color w:val="0000FF"/>
      <w:sz w:val="18"/>
      <w:u w:val="single" w:color="0000FF"/>
    </w:rPr>
  </w:style>
  <w:style w:type="character" w:customStyle="1" w:styleId="footnotemark">
    <w:name w:val="footnote mark"/>
    <w:hidden/>
    <w:rsid w:val="00E86F27"/>
    <w:rPr>
      <w:rFonts w:ascii="Calibri" w:eastAsia="Calibri" w:hAnsi="Calibri" w:cs="Calibri"/>
      <w:color w:val="000000"/>
      <w:sz w:val="18"/>
      <w:vertAlign w:val="superscript"/>
    </w:rPr>
  </w:style>
  <w:style w:type="table" w:customStyle="1" w:styleId="TableGrid0">
    <w:name w:val="TableGrid"/>
    <w:rsid w:val="00E86F27"/>
    <w:pPr>
      <w:spacing w:after="0" w:line="240" w:lineRule="auto"/>
    </w:pPr>
    <w:rPr>
      <w:rFonts w:eastAsiaTheme="minorEastAsia"/>
    </w:rPr>
    <w:tblPr>
      <w:tblCellMar>
        <w:top w:w="0" w:type="dxa"/>
        <w:left w:w="0" w:type="dxa"/>
        <w:bottom w:w="0" w:type="dxa"/>
        <w:right w:w="0" w:type="dxa"/>
      </w:tblCellMar>
    </w:tblPr>
  </w:style>
  <w:style w:type="character" w:customStyle="1" w:styleId="Heading8Char">
    <w:name w:val="Heading 8 Char"/>
    <w:basedOn w:val="DefaultParagraphFont"/>
    <w:link w:val="Heading8"/>
    <w:rsid w:val="00E86F27"/>
    <w:rPr>
      <w:rFonts w:ascii="Times New Roman" w:eastAsia="SimSun" w:hAnsi="Times New Roman" w:cs="Times New Roman"/>
      <w:b/>
      <w:bCs/>
      <w:sz w:val="24"/>
      <w:szCs w:val="20"/>
    </w:rPr>
  </w:style>
  <w:style w:type="paragraph" w:customStyle="1" w:styleId="TableParagraph">
    <w:name w:val="Table Paragraph"/>
    <w:basedOn w:val="Normal"/>
    <w:uiPriority w:val="1"/>
    <w:qFormat/>
    <w:rsid w:val="00E86F27"/>
    <w:pPr>
      <w:widowControl w:val="0"/>
      <w:autoSpaceDE w:val="0"/>
      <w:autoSpaceDN w:val="0"/>
    </w:pPr>
    <w:rPr>
      <w:rFonts w:ascii="Calibri" w:eastAsia="Calibri" w:hAnsi="Calibri" w:cs="Calibri"/>
      <w:sz w:val="22"/>
      <w:szCs w:val="22"/>
      <w:lang w:val="en-US" w:eastAsia="en-US" w:bidi="en-US"/>
    </w:rPr>
  </w:style>
  <w:style w:type="table" w:styleId="TableGridLight">
    <w:name w:val="Grid Table Light"/>
    <w:basedOn w:val="TableNormal"/>
    <w:uiPriority w:val="40"/>
    <w:rsid w:val="00E86F27"/>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1Light-Accent4">
    <w:name w:val="Grid Table 1 Light Accent 4"/>
    <w:basedOn w:val="TableNormal"/>
    <w:uiPriority w:val="46"/>
    <w:rsid w:val="00E86F27"/>
    <w:pPr>
      <w:spacing w:after="0" w:line="240" w:lineRule="auto"/>
    </w:pPr>
    <w:rPr>
      <w:rFonts w:ascii="Calibri" w:eastAsia="Calibri" w:hAnsi="Calibri" w:cs="Aria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
    <w:uiPriority w:val="40"/>
    <w:rsid w:val="00E86F27"/>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style31">
    <w:name w:val="fontstyle31"/>
    <w:basedOn w:val="DefaultParagraphFont"/>
    <w:rsid w:val="00E86F27"/>
    <w:rPr>
      <w:rFonts w:ascii="SymbolMT" w:hAnsi="SymbolMT" w:hint="default"/>
      <w:b w:val="0"/>
      <w:bCs w:val="0"/>
      <w:i w:val="0"/>
      <w:iCs w:val="0"/>
      <w:color w:val="000000"/>
      <w:sz w:val="22"/>
      <w:szCs w:val="22"/>
    </w:rPr>
  </w:style>
  <w:style w:type="character" w:styleId="FollowedHyperlink">
    <w:name w:val="FollowedHyperlink"/>
    <w:basedOn w:val="DefaultParagraphFont"/>
    <w:rsid w:val="00E86F27"/>
    <w:rPr>
      <w:color w:val="954F72" w:themeColor="followedHyperlink"/>
      <w:u w:val="single"/>
    </w:rPr>
  </w:style>
  <w:style w:type="paragraph" w:customStyle="1" w:styleId="Char2">
    <w:name w:val="Char2"/>
    <w:basedOn w:val="Normal"/>
    <w:uiPriority w:val="99"/>
    <w:rsid w:val="00E86F27"/>
    <w:pPr>
      <w:spacing w:after="160" w:line="240" w:lineRule="exact"/>
    </w:pPr>
    <w:rPr>
      <w:rFonts w:asciiTheme="minorHAnsi" w:hAnsiTheme="minorHAnsi" w:cstheme="minorBidi"/>
      <w:sz w:val="22"/>
      <w:szCs w:val="22"/>
      <w:vertAlign w:val="superscript"/>
      <w:lang w:val="en-US" w:eastAsia="en-US"/>
    </w:rPr>
  </w:style>
  <w:style w:type="character" w:customStyle="1" w:styleId="jsgrdq">
    <w:name w:val="jsgrdq"/>
    <w:basedOn w:val="DefaultParagraphFont"/>
    <w:rsid w:val="00F24308"/>
  </w:style>
  <w:style w:type="paragraph" w:customStyle="1" w:styleId="yiv5528086299msonormal">
    <w:name w:val="yiv5528086299msonormal"/>
    <w:basedOn w:val="Normal"/>
    <w:rsid w:val="00AA5FB8"/>
    <w:pPr>
      <w:spacing w:before="100" w:beforeAutospacing="1" w:after="100" w:afterAutospacing="1"/>
    </w:pPr>
    <w:rPr>
      <w:rFonts w:eastAsia="Times New Roman"/>
      <w:lang w:val="en-US" w:eastAsia="en-US"/>
    </w:rPr>
  </w:style>
  <w:style w:type="character" w:customStyle="1" w:styleId="red-underline">
    <w:name w:val="red-underline"/>
    <w:basedOn w:val="DefaultParagraphFont"/>
    <w:rsid w:val="00B42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80330">
      <w:bodyDiv w:val="1"/>
      <w:marLeft w:val="0"/>
      <w:marRight w:val="0"/>
      <w:marTop w:val="0"/>
      <w:marBottom w:val="0"/>
      <w:divBdr>
        <w:top w:val="none" w:sz="0" w:space="0" w:color="auto"/>
        <w:left w:val="none" w:sz="0" w:space="0" w:color="auto"/>
        <w:bottom w:val="none" w:sz="0" w:space="0" w:color="auto"/>
        <w:right w:val="none" w:sz="0" w:space="0" w:color="auto"/>
      </w:divBdr>
    </w:div>
    <w:div w:id="169103884">
      <w:bodyDiv w:val="1"/>
      <w:marLeft w:val="0"/>
      <w:marRight w:val="0"/>
      <w:marTop w:val="0"/>
      <w:marBottom w:val="0"/>
      <w:divBdr>
        <w:top w:val="none" w:sz="0" w:space="0" w:color="auto"/>
        <w:left w:val="none" w:sz="0" w:space="0" w:color="auto"/>
        <w:bottom w:val="none" w:sz="0" w:space="0" w:color="auto"/>
        <w:right w:val="none" w:sz="0" w:space="0" w:color="auto"/>
      </w:divBdr>
    </w:div>
    <w:div w:id="202988652">
      <w:bodyDiv w:val="1"/>
      <w:marLeft w:val="0"/>
      <w:marRight w:val="0"/>
      <w:marTop w:val="0"/>
      <w:marBottom w:val="0"/>
      <w:divBdr>
        <w:top w:val="none" w:sz="0" w:space="0" w:color="auto"/>
        <w:left w:val="none" w:sz="0" w:space="0" w:color="auto"/>
        <w:bottom w:val="none" w:sz="0" w:space="0" w:color="auto"/>
        <w:right w:val="none" w:sz="0" w:space="0" w:color="auto"/>
      </w:divBdr>
    </w:div>
    <w:div w:id="340200435">
      <w:bodyDiv w:val="1"/>
      <w:marLeft w:val="0"/>
      <w:marRight w:val="0"/>
      <w:marTop w:val="0"/>
      <w:marBottom w:val="0"/>
      <w:divBdr>
        <w:top w:val="none" w:sz="0" w:space="0" w:color="auto"/>
        <w:left w:val="none" w:sz="0" w:space="0" w:color="auto"/>
        <w:bottom w:val="none" w:sz="0" w:space="0" w:color="auto"/>
        <w:right w:val="none" w:sz="0" w:space="0" w:color="auto"/>
      </w:divBdr>
    </w:div>
    <w:div w:id="429473296">
      <w:bodyDiv w:val="1"/>
      <w:marLeft w:val="0"/>
      <w:marRight w:val="0"/>
      <w:marTop w:val="0"/>
      <w:marBottom w:val="0"/>
      <w:divBdr>
        <w:top w:val="none" w:sz="0" w:space="0" w:color="auto"/>
        <w:left w:val="none" w:sz="0" w:space="0" w:color="auto"/>
        <w:bottom w:val="none" w:sz="0" w:space="0" w:color="auto"/>
        <w:right w:val="none" w:sz="0" w:space="0" w:color="auto"/>
      </w:divBdr>
    </w:div>
    <w:div w:id="581253853">
      <w:bodyDiv w:val="1"/>
      <w:marLeft w:val="0"/>
      <w:marRight w:val="0"/>
      <w:marTop w:val="0"/>
      <w:marBottom w:val="0"/>
      <w:divBdr>
        <w:top w:val="none" w:sz="0" w:space="0" w:color="auto"/>
        <w:left w:val="none" w:sz="0" w:space="0" w:color="auto"/>
        <w:bottom w:val="none" w:sz="0" w:space="0" w:color="auto"/>
        <w:right w:val="none" w:sz="0" w:space="0" w:color="auto"/>
      </w:divBdr>
    </w:div>
    <w:div w:id="593251328">
      <w:bodyDiv w:val="1"/>
      <w:marLeft w:val="0"/>
      <w:marRight w:val="0"/>
      <w:marTop w:val="0"/>
      <w:marBottom w:val="0"/>
      <w:divBdr>
        <w:top w:val="none" w:sz="0" w:space="0" w:color="auto"/>
        <w:left w:val="none" w:sz="0" w:space="0" w:color="auto"/>
        <w:bottom w:val="none" w:sz="0" w:space="0" w:color="auto"/>
        <w:right w:val="none" w:sz="0" w:space="0" w:color="auto"/>
      </w:divBdr>
    </w:div>
    <w:div w:id="634257462">
      <w:bodyDiv w:val="1"/>
      <w:marLeft w:val="0"/>
      <w:marRight w:val="0"/>
      <w:marTop w:val="0"/>
      <w:marBottom w:val="0"/>
      <w:divBdr>
        <w:top w:val="none" w:sz="0" w:space="0" w:color="auto"/>
        <w:left w:val="none" w:sz="0" w:space="0" w:color="auto"/>
        <w:bottom w:val="none" w:sz="0" w:space="0" w:color="auto"/>
        <w:right w:val="none" w:sz="0" w:space="0" w:color="auto"/>
      </w:divBdr>
    </w:div>
    <w:div w:id="705525739">
      <w:bodyDiv w:val="1"/>
      <w:marLeft w:val="0"/>
      <w:marRight w:val="0"/>
      <w:marTop w:val="0"/>
      <w:marBottom w:val="0"/>
      <w:divBdr>
        <w:top w:val="none" w:sz="0" w:space="0" w:color="auto"/>
        <w:left w:val="none" w:sz="0" w:space="0" w:color="auto"/>
        <w:bottom w:val="none" w:sz="0" w:space="0" w:color="auto"/>
        <w:right w:val="none" w:sz="0" w:space="0" w:color="auto"/>
      </w:divBdr>
    </w:div>
    <w:div w:id="727076157">
      <w:bodyDiv w:val="1"/>
      <w:marLeft w:val="0"/>
      <w:marRight w:val="0"/>
      <w:marTop w:val="0"/>
      <w:marBottom w:val="0"/>
      <w:divBdr>
        <w:top w:val="none" w:sz="0" w:space="0" w:color="auto"/>
        <w:left w:val="none" w:sz="0" w:space="0" w:color="auto"/>
        <w:bottom w:val="none" w:sz="0" w:space="0" w:color="auto"/>
        <w:right w:val="none" w:sz="0" w:space="0" w:color="auto"/>
      </w:divBdr>
    </w:div>
    <w:div w:id="806778267">
      <w:bodyDiv w:val="1"/>
      <w:marLeft w:val="0"/>
      <w:marRight w:val="0"/>
      <w:marTop w:val="0"/>
      <w:marBottom w:val="0"/>
      <w:divBdr>
        <w:top w:val="none" w:sz="0" w:space="0" w:color="auto"/>
        <w:left w:val="none" w:sz="0" w:space="0" w:color="auto"/>
        <w:bottom w:val="none" w:sz="0" w:space="0" w:color="auto"/>
        <w:right w:val="none" w:sz="0" w:space="0" w:color="auto"/>
      </w:divBdr>
    </w:div>
    <w:div w:id="831263387">
      <w:bodyDiv w:val="1"/>
      <w:marLeft w:val="0"/>
      <w:marRight w:val="0"/>
      <w:marTop w:val="0"/>
      <w:marBottom w:val="0"/>
      <w:divBdr>
        <w:top w:val="none" w:sz="0" w:space="0" w:color="auto"/>
        <w:left w:val="none" w:sz="0" w:space="0" w:color="auto"/>
        <w:bottom w:val="none" w:sz="0" w:space="0" w:color="auto"/>
        <w:right w:val="none" w:sz="0" w:space="0" w:color="auto"/>
      </w:divBdr>
    </w:div>
    <w:div w:id="846362481">
      <w:bodyDiv w:val="1"/>
      <w:marLeft w:val="0"/>
      <w:marRight w:val="0"/>
      <w:marTop w:val="0"/>
      <w:marBottom w:val="0"/>
      <w:divBdr>
        <w:top w:val="none" w:sz="0" w:space="0" w:color="auto"/>
        <w:left w:val="none" w:sz="0" w:space="0" w:color="auto"/>
        <w:bottom w:val="none" w:sz="0" w:space="0" w:color="auto"/>
        <w:right w:val="none" w:sz="0" w:space="0" w:color="auto"/>
      </w:divBdr>
    </w:div>
    <w:div w:id="1079061385">
      <w:bodyDiv w:val="1"/>
      <w:marLeft w:val="0"/>
      <w:marRight w:val="0"/>
      <w:marTop w:val="0"/>
      <w:marBottom w:val="0"/>
      <w:divBdr>
        <w:top w:val="none" w:sz="0" w:space="0" w:color="auto"/>
        <w:left w:val="none" w:sz="0" w:space="0" w:color="auto"/>
        <w:bottom w:val="none" w:sz="0" w:space="0" w:color="auto"/>
        <w:right w:val="none" w:sz="0" w:space="0" w:color="auto"/>
      </w:divBdr>
    </w:div>
    <w:div w:id="1216770639">
      <w:bodyDiv w:val="1"/>
      <w:marLeft w:val="0"/>
      <w:marRight w:val="0"/>
      <w:marTop w:val="0"/>
      <w:marBottom w:val="0"/>
      <w:divBdr>
        <w:top w:val="none" w:sz="0" w:space="0" w:color="auto"/>
        <w:left w:val="none" w:sz="0" w:space="0" w:color="auto"/>
        <w:bottom w:val="none" w:sz="0" w:space="0" w:color="auto"/>
        <w:right w:val="none" w:sz="0" w:space="0" w:color="auto"/>
      </w:divBdr>
    </w:div>
    <w:div w:id="1263955431">
      <w:bodyDiv w:val="1"/>
      <w:marLeft w:val="0"/>
      <w:marRight w:val="0"/>
      <w:marTop w:val="0"/>
      <w:marBottom w:val="0"/>
      <w:divBdr>
        <w:top w:val="none" w:sz="0" w:space="0" w:color="auto"/>
        <w:left w:val="none" w:sz="0" w:space="0" w:color="auto"/>
        <w:bottom w:val="none" w:sz="0" w:space="0" w:color="auto"/>
        <w:right w:val="none" w:sz="0" w:space="0" w:color="auto"/>
      </w:divBdr>
    </w:div>
    <w:div w:id="1284115266">
      <w:bodyDiv w:val="1"/>
      <w:marLeft w:val="0"/>
      <w:marRight w:val="0"/>
      <w:marTop w:val="0"/>
      <w:marBottom w:val="0"/>
      <w:divBdr>
        <w:top w:val="none" w:sz="0" w:space="0" w:color="auto"/>
        <w:left w:val="none" w:sz="0" w:space="0" w:color="auto"/>
        <w:bottom w:val="none" w:sz="0" w:space="0" w:color="auto"/>
        <w:right w:val="none" w:sz="0" w:space="0" w:color="auto"/>
      </w:divBdr>
    </w:div>
    <w:div w:id="1303194506">
      <w:bodyDiv w:val="1"/>
      <w:marLeft w:val="0"/>
      <w:marRight w:val="0"/>
      <w:marTop w:val="0"/>
      <w:marBottom w:val="0"/>
      <w:divBdr>
        <w:top w:val="none" w:sz="0" w:space="0" w:color="auto"/>
        <w:left w:val="none" w:sz="0" w:space="0" w:color="auto"/>
        <w:bottom w:val="none" w:sz="0" w:space="0" w:color="auto"/>
        <w:right w:val="none" w:sz="0" w:space="0" w:color="auto"/>
      </w:divBdr>
    </w:div>
    <w:div w:id="1375469621">
      <w:bodyDiv w:val="1"/>
      <w:marLeft w:val="0"/>
      <w:marRight w:val="0"/>
      <w:marTop w:val="0"/>
      <w:marBottom w:val="0"/>
      <w:divBdr>
        <w:top w:val="none" w:sz="0" w:space="0" w:color="auto"/>
        <w:left w:val="none" w:sz="0" w:space="0" w:color="auto"/>
        <w:bottom w:val="none" w:sz="0" w:space="0" w:color="auto"/>
        <w:right w:val="none" w:sz="0" w:space="0" w:color="auto"/>
      </w:divBdr>
    </w:div>
    <w:div w:id="1388262651">
      <w:bodyDiv w:val="1"/>
      <w:marLeft w:val="0"/>
      <w:marRight w:val="0"/>
      <w:marTop w:val="0"/>
      <w:marBottom w:val="0"/>
      <w:divBdr>
        <w:top w:val="none" w:sz="0" w:space="0" w:color="auto"/>
        <w:left w:val="none" w:sz="0" w:space="0" w:color="auto"/>
        <w:bottom w:val="none" w:sz="0" w:space="0" w:color="auto"/>
        <w:right w:val="none" w:sz="0" w:space="0" w:color="auto"/>
      </w:divBdr>
    </w:div>
    <w:div w:id="1458255958">
      <w:bodyDiv w:val="1"/>
      <w:marLeft w:val="0"/>
      <w:marRight w:val="0"/>
      <w:marTop w:val="0"/>
      <w:marBottom w:val="0"/>
      <w:divBdr>
        <w:top w:val="none" w:sz="0" w:space="0" w:color="auto"/>
        <w:left w:val="none" w:sz="0" w:space="0" w:color="auto"/>
        <w:bottom w:val="none" w:sz="0" w:space="0" w:color="auto"/>
        <w:right w:val="none" w:sz="0" w:space="0" w:color="auto"/>
      </w:divBdr>
    </w:div>
    <w:div w:id="1512337377">
      <w:bodyDiv w:val="1"/>
      <w:marLeft w:val="0"/>
      <w:marRight w:val="0"/>
      <w:marTop w:val="0"/>
      <w:marBottom w:val="0"/>
      <w:divBdr>
        <w:top w:val="none" w:sz="0" w:space="0" w:color="auto"/>
        <w:left w:val="none" w:sz="0" w:space="0" w:color="auto"/>
        <w:bottom w:val="none" w:sz="0" w:space="0" w:color="auto"/>
        <w:right w:val="none" w:sz="0" w:space="0" w:color="auto"/>
      </w:divBdr>
    </w:div>
    <w:div w:id="1514688294">
      <w:bodyDiv w:val="1"/>
      <w:marLeft w:val="0"/>
      <w:marRight w:val="0"/>
      <w:marTop w:val="0"/>
      <w:marBottom w:val="0"/>
      <w:divBdr>
        <w:top w:val="none" w:sz="0" w:space="0" w:color="auto"/>
        <w:left w:val="none" w:sz="0" w:space="0" w:color="auto"/>
        <w:bottom w:val="none" w:sz="0" w:space="0" w:color="auto"/>
        <w:right w:val="none" w:sz="0" w:space="0" w:color="auto"/>
      </w:divBdr>
    </w:div>
    <w:div w:id="1529372720">
      <w:bodyDiv w:val="1"/>
      <w:marLeft w:val="0"/>
      <w:marRight w:val="0"/>
      <w:marTop w:val="0"/>
      <w:marBottom w:val="0"/>
      <w:divBdr>
        <w:top w:val="none" w:sz="0" w:space="0" w:color="auto"/>
        <w:left w:val="none" w:sz="0" w:space="0" w:color="auto"/>
        <w:bottom w:val="none" w:sz="0" w:space="0" w:color="auto"/>
        <w:right w:val="none" w:sz="0" w:space="0" w:color="auto"/>
      </w:divBdr>
    </w:div>
    <w:div w:id="1625234883">
      <w:bodyDiv w:val="1"/>
      <w:marLeft w:val="0"/>
      <w:marRight w:val="0"/>
      <w:marTop w:val="0"/>
      <w:marBottom w:val="0"/>
      <w:divBdr>
        <w:top w:val="none" w:sz="0" w:space="0" w:color="auto"/>
        <w:left w:val="none" w:sz="0" w:space="0" w:color="auto"/>
        <w:bottom w:val="none" w:sz="0" w:space="0" w:color="auto"/>
        <w:right w:val="none" w:sz="0" w:space="0" w:color="auto"/>
      </w:divBdr>
    </w:div>
    <w:div w:id="1706707954">
      <w:bodyDiv w:val="1"/>
      <w:marLeft w:val="0"/>
      <w:marRight w:val="0"/>
      <w:marTop w:val="0"/>
      <w:marBottom w:val="0"/>
      <w:divBdr>
        <w:top w:val="none" w:sz="0" w:space="0" w:color="auto"/>
        <w:left w:val="none" w:sz="0" w:space="0" w:color="auto"/>
        <w:bottom w:val="none" w:sz="0" w:space="0" w:color="auto"/>
        <w:right w:val="none" w:sz="0" w:space="0" w:color="auto"/>
      </w:divBdr>
    </w:div>
    <w:div w:id="1708066921">
      <w:bodyDiv w:val="1"/>
      <w:marLeft w:val="0"/>
      <w:marRight w:val="0"/>
      <w:marTop w:val="0"/>
      <w:marBottom w:val="0"/>
      <w:divBdr>
        <w:top w:val="none" w:sz="0" w:space="0" w:color="auto"/>
        <w:left w:val="none" w:sz="0" w:space="0" w:color="auto"/>
        <w:bottom w:val="none" w:sz="0" w:space="0" w:color="auto"/>
        <w:right w:val="none" w:sz="0" w:space="0" w:color="auto"/>
      </w:divBdr>
    </w:div>
    <w:div w:id="1737583406">
      <w:bodyDiv w:val="1"/>
      <w:marLeft w:val="0"/>
      <w:marRight w:val="0"/>
      <w:marTop w:val="0"/>
      <w:marBottom w:val="0"/>
      <w:divBdr>
        <w:top w:val="none" w:sz="0" w:space="0" w:color="auto"/>
        <w:left w:val="none" w:sz="0" w:space="0" w:color="auto"/>
        <w:bottom w:val="none" w:sz="0" w:space="0" w:color="auto"/>
        <w:right w:val="none" w:sz="0" w:space="0" w:color="auto"/>
      </w:divBdr>
    </w:div>
    <w:div w:id="2052537703">
      <w:bodyDiv w:val="1"/>
      <w:marLeft w:val="0"/>
      <w:marRight w:val="0"/>
      <w:marTop w:val="0"/>
      <w:marBottom w:val="0"/>
      <w:divBdr>
        <w:top w:val="none" w:sz="0" w:space="0" w:color="auto"/>
        <w:left w:val="none" w:sz="0" w:space="0" w:color="auto"/>
        <w:bottom w:val="none" w:sz="0" w:space="0" w:color="auto"/>
        <w:right w:val="none" w:sz="0" w:space="0" w:color="auto"/>
      </w:divBdr>
    </w:div>
    <w:div w:id="2089955319">
      <w:bodyDiv w:val="1"/>
      <w:marLeft w:val="0"/>
      <w:marRight w:val="0"/>
      <w:marTop w:val="0"/>
      <w:marBottom w:val="0"/>
      <w:divBdr>
        <w:top w:val="none" w:sz="0" w:space="0" w:color="auto"/>
        <w:left w:val="none" w:sz="0" w:space="0" w:color="auto"/>
        <w:bottom w:val="none" w:sz="0" w:space="0" w:color="auto"/>
        <w:right w:val="none" w:sz="0" w:space="0" w:color="auto"/>
      </w:divBdr>
    </w:div>
    <w:div w:id="210391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caseconsultug.com" TargetMode="External"/><Relationship Id="rId26" Type="http://schemas.openxmlformats.org/officeDocument/2006/relationships/footer" Target="footer6.xml"/><Relationship Id="rId39" Type="http://schemas.openxmlformats.org/officeDocument/2006/relationships/header" Target="header6.xml"/><Relationship Id="rId21" Type="http://schemas.openxmlformats.org/officeDocument/2006/relationships/image" Target="media/image2.jpeg"/><Relationship Id="rId34" Type="http://schemas.openxmlformats.org/officeDocument/2006/relationships/image" Target="media/image3.jpeg"/><Relationship Id="rId47" Type="http://schemas.openxmlformats.org/officeDocument/2006/relationships/hyperlink" Target="http://www.uneval.org/document/detail/1914" TargetMode="External"/><Relationship Id="rId50" Type="http://schemas.openxmlformats.org/officeDocument/2006/relationships/hyperlink" Target="about:blank" TargetMode="External"/><Relationship Id="rId55" Type="http://schemas.openxmlformats.org/officeDocument/2006/relationships/header" Target="header7.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diagramQuickStyle" Target="diagrams/quickStyle1.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header" Target="header5.xml"/><Relationship Id="rId37" Type="http://schemas.openxmlformats.org/officeDocument/2006/relationships/image" Target="media/image4.jpeg"/><Relationship Id="rId40" Type="http://schemas.openxmlformats.org/officeDocument/2006/relationships/footer" Target="footer8.xml"/><Relationship Id="rId53" Type="http://schemas.openxmlformats.org/officeDocument/2006/relationships/hyperlink" Target="http://www.unevaluation.org/document/detail/1452" TargetMode="External"/><Relationship Id="rId58"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header" Target="header2.xml"/><Relationship Id="rId31" Type="http://schemas.microsoft.com/office/2007/relationships/diagramDrawing" Target="diagrams/drawing1.xml"/><Relationship Id="rId52" Type="http://schemas.openxmlformats.org/officeDocument/2006/relationships/hyperlink" Target="http://www.unevaluation.org/document/detail/2866"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chart" Target="charts/chart1.xml"/><Relationship Id="rId48" Type="http://schemas.openxmlformats.org/officeDocument/2006/relationships/hyperlink" Target="http://www.uneval.org/document/detail/1914" TargetMode="External"/><Relationship Id="rId56" Type="http://schemas.openxmlformats.org/officeDocument/2006/relationships/footer" Target="footer9.xml"/><Relationship Id="rId8" Type="http://schemas.openxmlformats.org/officeDocument/2006/relationships/numbering" Target="numbering.xml"/><Relationship Id="rId51" Type="http://schemas.openxmlformats.org/officeDocument/2006/relationships/hyperlink" Target="about:blank"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image" Target="media/image5.jpeg"/><Relationship Id="rId46" Type="http://schemas.openxmlformats.org/officeDocument/2006/relationships/image" Target="media/image60.png"/><Relationship Id="rId20" Type="http://schemas.openxmlformats.org/officeDocument/2006/relationships/footer" Target="footer3.xml"/><Relationship Id="rId41" Type="http://schemas.openxmlformats.org/officeDocument/2006/relationships/image" Target="media/image6.png"/><Relationship Id="rId54" Type="http://schemas.openxmlformats.org/officeDocument/2006/relationships/hyperlink" Target="http://www.unevaluation.org/document/detail/1452"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diagramLayout" Target="diagrams/layout1.xml"/><Relationship Id="rId36" Type="http://schemas.openxmlformats.org/officeDocument/2006/relationships/chart" Target="charts/chart2.xml"/><Relationship Id="rId49" Type="http://schemas.openxmlformats.org/officeDocument/2006/relationships/hyperlink" Target="http://web.undp.org/evaluation/guideline/documents/Template/section-4/Sec%204%20UNDP%20evaluation%20report%20template%20and%20quality%20standards.docx" TargetMode="External"/><Relationship Id="rId5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unevaluation.org/document/detail/2866" TargetMode="External"/><Relationship Id="rId2" Type="http://schemas.openxmlformats.org/officeDocument/2006/relationships/hyperlink" Target="https://www.un.org/en/disabilitystrategy/resources" TargetMode="External"/><Relationship Id="rId1" Type="http://schemas.openxmlformats.org/officeDocument/2006/relationships/hyperlink" Target="https://www.un.org/en/disabilitystrategy/resourc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CASH RECEIPTS</c:v>
                </c:pt>
              </c:strCache>
            </c:strRef>
          </c:tx>
          <c:spPr>
            <a:ln w="22225" cap="rnd">
              <a:solidFill>
                <a:schemeClr val="accent1"/>
              </a:solidFill>
              <a:round/>
            </a:ln>
            <a:effectLst/>
          </c:spPr>
          <c:marker>
            <c:symbol val="none"/>
          </c:marker>
          <c:dLbls>
            <c:dLbl>
              <c:idx val="0"/>
              <c:layout>
                <c:manualLayout>
                  <c:x val="-6.3337066455314506E-2"/>
                  <c:y val="-1.458789204959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31-4269-91DF-64B211886B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Sheet1!$A$2:$A$6</c:f>
              <c:strCache>
                <c:ptCount val="5"/>
                <c:pt idx="0">
                  <c:v>Germany</c:v>
                </c:pt>
                <c:pt idx="1">
                  <c:v>Italy</c:v>
                </c:pt>
                <c:pt idx="2">
                  <c:v>Netherlands</c:v>
                </c:pt>
                <c:pt idx="3">
                  <c:v>US/INL</c:v>
                </c:pt>
                <c:pt idx="4">
                  <c:v>UNDP– BPPS/CB</c:v>
                </c:pt>
              </c:strCache>
            </c:strRef>
          </c:cat>
          <c:val>
            <c:numRef>
              <c:f>Sheet1!$B$2:$B$6</c:f>
              <c:numCache>
                <c:formatCode>#,##0.00</c:formatCode>
                <c:ptCount val="5"/>
                <c:pt idx="0">
                  <c:v>1562455.62</c:v>
                </c:pt>
                <c:pt idx="1">
                  <c:v>3144413.68</c:v>
                </c:pt>
                <c:pt idx="2">
                  <c:v>1722569</c:v>
                </c:pt>
                <c:pt idx="3">
                  <c:v>1949975.78</c:v>
                </c:pt>
                <c:pt idx="4">
                  <c:v>1000000</c:v>
                </c:pt>
              </c:numCache>
            </c:numRef>
          </c:val>
          <c:smooth val="0"/>
          <c:extLst>
            <c:ext xmlns:c16="http://schemas.microsoft.com/office/drawing/2014/chart" uri="{C3380CC4-5D6E-409C-BE32-E72D297353CC}">
              <c16:uniqueId val="{00000000-BB31-4269-91DF-64B211886BCB}"/>
            </c:ext>
          </c:extLst>
        </c:ser>
        <c:ser>
          <c:idx val="1"/>
          <c:order val="1"/>
          <c:tx>
            <c:strRef>
              <c:f>Sheet1!$C$1</c:f>
              <c:strCache>
                <c:ptCount val="1"/>
                <c:pt idx="0">
                  <c:v>EXPENSES</c:v>
                </c:pt>
              </c:strCache>
            </c:strRef>
          </c:tx>
          <c:spPr>
            <a:ln w="22225" cap="rnd">
              <a:solidFill>
                <a:schemeClr val="accent2"/>
              </a:solidFill>
              <a:round/>
            </a:ln>
            <a:effectLst/>
          </c:spPr>
          <c:marker>
            <c:symbol val="none"/>
          </c:marker>
          <c:dLbls>
            <c:dLbl>
              <c:idx val="0"/>
              <c:layout>
                <c:manualLayout>
                  <c:x val="-6.11488826478747E-2"/>
                  <c:y val="2.9175784099197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31-4269-91DF-64B211886B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Sheet1!$A$2:$A$6</c:f>
              <c:strCache>
                <c:ptCount val="5"/>
                <c:pt idx="0">
                  <c:v>Germany</c:v>
                </c:pt>
                <c:pt idx="1">
                  <c:v>Italy</c:v>
                </c:pt>
                <c:pt idx="2">
                  <c:v>Netherlands</c:v>
                </c:pt>
                <c:pt idx="3">
                  <c:v>US/INL</c:v>
                </c:pt>
                <c:pt idx="4">
                  <c:v>UNDP– BPPS/CB</c:v>
                </c:pt>
              </c:strCache>
            </c:strRef>
          </c:cat>
          <c:val>
            <c:numRef>
              <c:f>Sheet1!$C$2:$C$6</c:f>
              <c:numCache>
                <c:formatCode>#,##0.00</c:formatCode>
                <c:ptCount val="5"/>
                <c:pt idx="0">
                  <c:v>1561680.85</c:v>
                </c:pt>
                <c:pt idx="1">
                  <c:v>724733.96</c:v>
                </c:pt>
                <c:pt idx="2">
                  <c:v>1566396.78</c:v>
                </c:pt>
                <c:pt idx="3">
                  <c:v>1802821.21</c:v>
                </c:pt>
                <c:pt idx="4">
                  <c:v>640881</c:v>
                </c:pt>
              </c:numCache>
            </c:numRef>
          </c:val>
          <c:smooth val="0"/>
          <c:extLst>
            <c:ext xmlns:c16="http://schemas.microsoft.com/office/drawing/2014/chart" uri="{C3380CC4-5D6E-409C-BE32-E72D297353CC}">
              <c16:uniqueId val="{00000001-BB31-4269-91DF-64B211886BCB}"/>
            </c:ext>
          </c:extLst>
        </c:ser>
        <c:ser>
          <c:idx val="2"/>
          <c:order val="2"/>
          <c:tx>
            <c:strRef>
              <c:f>Sheet1!$D$1</c:f>
              <c:strCache>
                <c:ptCount val="1"/>
                <c:pt idx="0">
                  <c:v>BALANCE</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Sheet1!$A$2:$A$6</c:f>
              <c:strCache>
                <c:ptCount val="5"/>
                <c:pt idx="0">
                  <c:v>Germany</c:v>
                </c:pt>
                <c:pt idx="1">
                  <c:v>Italy</c:v>
                </c:pt>
                <c:pt idx="2">
                  <c:v>Netherlands</c:v>
                </c:pt>
                <c:pt idx="3">
                  <c:v>US/INL</c:v>
                </c:pt>
                <c:pt idx="4">
                  <c:v>UNDP– BPPS/CB</c:v>
                </c:pt>
              </c:strCache>
            </c:strRef>
          </c:cat>
          <c:val>
            <c:numRef>
              <c:f>Sheet1!$D$2:$D$6</c:f>
              <c:numCache>
                <c:formatCode>#,##0.00</c:formatCode>
                <c:ptCount val="5"/>
                <c:pt idx="0" formatCode="General">
                  <c:v>774.77</c:v>
                </c:pt>
                <c:pt idx="1">
                  <c:v>2419679.7200000002</c:v>
                </c:pt>
                <c:pt idx="2">
                  <c:v>156172.22</c:v>
                </c:pt>
                <c:pt idx="3">
                  <c:v>147154.57</c:v>
                </c:pt>
                <c:pt idx="4">
                  <c:v>359119</c:v>
                </c:pt>
              </c:numCache>
            </c:numRef>
          </c:val>
          <c:smooth val="0"/>
          <c:extLst>
            <c:ext xmlns:c16="http://schemas.microsoft.com/office/drawing/2014/chart" uri="{C3380CC4-5D6E-409C-BE32-E72D297353CC}">
              <c16:uniqueId val="{00000002-BB31-4269-91DF-64B211886BCB}"/>
            </c:ext>
          </c:extLst>
        </c:ser>
        <c:dLbls>
          <c:dLblPos val="ctr"/>
          <c:showLegendKey val="0"/>
          <c:showVal val="1"/>
          <c:showCatName val="0"/>
          <c:showSerName val="0"/>
          <c:showPercent val="0"/>
          <c:showBubbleSize val="0"/>
        </c:dLbls>
        <c:smooth val="0"/>
        <c:axId val="435077624"/>
        <c:axId val="435083504"/>
      </c:lineChart>
      <c:catAx>
        <c:axId val="43507762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en-US"/>
          </a:p>
        </c:txPr>
        <c:crossAx val="435083504"/>
        <c:crosses val="autoZero"/>
        <c:auto val="1"/>
        <c:lblAlgn val="ctr"/>
        <c:lblOffset val="100"/>
        <c:noMultiLvlLbl val="0"/>
      </c:catAx>
      <c:valAx>
        <c:axId val="43508350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507762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Sheet1!$F$1</c:f>
              <c:strCache>
                <c:ptCount val="1"/>
                <c:pt idx="0">
                  <c:v>CASH RECEIPTS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4"/>
              <c:layout>
                <c:manualLayout>
                  <c:x val="-3.6611198600174998E-2"/>
                  <c:y val="3.4904013961605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5B-437A-91A2-48EEE94A24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Sheet1!$E$2:$E$6</c:f>
              <c:strCache>
                <c:ptCount val="5"/>
                <c:pt idx="0">
                  <c:v>Germany</c:v>
                </c:pt>
                <c:pt idx="1">
                  <c:v>Italy</c:v>
                </c:pt>
                <c:pt idx="2">
                  <c:v>Netherlands</c:v>
                </c:pt>
                <c:pt idx="3">
                  <c:v>US/INL</c:v>
                </c:pt>
                <c:pt idx="4">
                  <c:v>UNDP– BPPS/CB</c:v>
                </c:pt>
              </c:strCache>
            </c:strRef>
          </c:cat>
          <c:val>
            <c:numRef>
              <c:f>Sheet1!$F$2:$F$6</c:f>
              <c:numCache>
                <c:formatCode>0.0</c:formatCode>
                <c:ptCount val="5"/>
                <c:pt idx="0">
                  <c:v>16.658349942473119</c:v>
                </c:pt>
                <c:pt idx="1">
                  <c:v>33.524628011731828</c:v>
                </c:pt>
                <c:pt idx="2">
                  <c:v>18.36542224607696</c:v>
                </c:pt>
                <c:pt idx="3">
                  <c:v>20.7899530116491</c:v>
                </c:pt>
                <c:pt idx="4">
                  <c:v>10.661646788068881</c:v>
                </c:pt>
              </c:numCache>
            </c:numRef>
          </c:val>
          <c:smooth val="0"/>
          <c:extLst>
            <c:ext xmlns:c16="http://schemas.microsoft.com/office/drawing/2014/chart" uri="{C3380CC4-5D6E-409C-BE32-E72D297353CC}">
              <c16:uniqueId val="{00000000-535B-437A-91A2-48EEE94A24D6}"/>
            </c:ext>
          </c:extLst>
        </c:ser>
        <c:ser>
          <c:idx val="1"/>
          <c:order val="1"/>
          <c:tx>
            <c:strRef>
              <c:f>Sheet1!$G$1</c:f>
              <c:strCache>
                <c:ptCount val="1"/>
                <c:pt idx="0">
                  <c:v>EXPENSES</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Sheet1!$E$2:$E$6</c:f>
              <c:strCache>
                <c:ptCount val="5"/>
                <c:pt idx="0">
                  <c:v>Germany</c:v>
                </c:pt>
                <c:pt idx="1">
                  <c:v>Italy</c:v>
                </c:pt>
                <c:pt idx="2">
                  <c:v>Netherlands</c:v>
                </c:pt>
                <c:pt idx="3">
                  <c:v>US/INL</c:v>
                </c:pt>
                <c:pt idx="4">
                  <c:v>UNDP– BPPS/CB</c:v>
                </c:pt>
              </c:strCache>
            </c:strRef>
          </c:cat>
          <c:val>
            <c:numRef>
              <c:f>Sheet1!$G$2:$G$6</c:f>
              <c:numCache>
                <c:formatCode>0.0</c:formatCode>
                <c:ptCount val="5"/>
                <c:pt idx="0">
                  <c:v>24.802309652684311</c:v>
                </c:pt>
                <c:pt idx="1">
                  <c:v>11.510082928747019</c:v>
                </c:pt>
                <c:pt idx="2">
                  <c:v>24.87720713007888</c:v>
                </c:pt>
                <c:pt idx="3">
                  <c:v>28.632053661186301</c:v>
                </c:pt>
                <c:pt idx="4">
                  <c:v>10.17834662730351</c:v>
                </c:pt>
              </c:numCache>
            </c:numRef>
          </c:val>
          <c:smooth val="0"/>
          <c:extLst>
            <c:ext xmlns:c16="http://schemas.microsoft.com/office/drawing/2014/chart" uri="{C3380CC4-5D6E-409C-BE32-E72D297353CC}">
              <c16:uniqueId val="{00000001-535B-437A-91A2-48EEE94A24D6}"/>
            </c:ext>
          </c:extLst>
        </c:ser>
        <c:ser>
          <c:idx val="2"/>
          <c:order val="2"/>
          <c:tx>
            <c:strRef>
              <c:f>Sheet1!$H$1</c:f>
              <c:strCache>
                <c:ptCount val="1"/>
                <c:pt idx="0">
                  <c:v>BALANCE</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dLbl>
              <c:idx val="4"/>
              <c:layout>
                <c:manualLayout>
                  <c:x val="-3.6611198600174998E-2"/>
                  <c:y val="-2.79232111692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5B-437A-91A2-48EEE94A24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Sheet1!$E$2:$E$6</c:f>
              <c:strCache>
                <c:ptCount val="5"/>
                <c:pt idx="0">
                  <c:v>Germany</c:v>
                </c:pt>
                <c:pt idx="1">
                  <c:v>Italy</c:v>
                </c:pt>
                <c:pt idx="2">
                  <c:v>Netherlands</c:v>
                </c:pt>
                <c:pt idx="3">
                  <c:v>US/INL</c:v>
                </c:pt>
                <c:pt idx="4">
                  <c:v>UNDP– BPPS/CB</c:v>
                </c:pt>
              </c:strCache>
            </c:strRef>
          </c:cat>
          <c:val>
            <c:numRef>
              <c:f>Sheet1!$H$2:$H$6</c:f>
              <c:numCache>
                <c:formatCode>0.0</c:formatCode>
                <c:ptCount val="5"/>
                <c:pt idx="0">
                  <c:v>2.5131205346674401E-2</c:v>
                </c:pt>
                <c:pt idx="1">
                  <c:v>78.487122522172555</c:v>
                </c:pt>
                <c:pt idx="2">
                  <c:v>5.0657564570982432</c:v>
                </c:pt>
                <c:pt idx="3">
                  <c:v>4.7732510504686196</c:v>
                </c:pt>
                <c:pt idx="4">
                  <c:v>11.648738764913929</c:v>
                </c:pt>
              </c:numCache>
            </c:numRef>
          </c:val>
          <c:smooth val="0"/>
          <c:extLst>
            <c:ext xmlns:c16="http://schemas.microsoft.com/office/drawing/2014/chart" uri="{C3380CC4-5D6E-409C-BE32-E72D297353CC}">
              <c16:uniqueId val="{00000002-535B-437A-91A2-48EEE94A24D6}"/>
            </c:ext>
          </c:extLst>
        </c:ser>
        <c:dLbls>
          <c:dLblPos val="ctr"/>
          <c:showLegendKey val="0"/>
          <c:showVal val="1"/>
          <c:showCatName val="0"/>
          <c:showSerName val="0"/>
          <c:showPercent val="0"/>
          <c:showBubbleSize val="0"/>
        </c:dLbls>
        <c:smooth val="0"/>
        <c:axId val="435078408"/>
        <c:axId val="435078800"/>
      </c:lineChart>
      <c:catAx>
        <c:axId val="4350784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5078800"/>
        <c:crosses val="autoZero"/>
        <c:auto val="1"/>
        <c:lblAlgn val="ctr"/>
        <c:lblOffset val="100"/>
        <c:noMultiLvlLbl val="0"/>
      </c:catAx>
      <c:valAx>
        <c:axId val="435078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507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405820-D9D3-4D46-A96C-F86D95E23C3C}" type="doc">
      <dgm:prSet loTypeId="urn:microsoft.com/office/officeart/2005/8/layout/process4" loCatId="list" qsTypeId="urn:microsoft.com/office/officeart/2005/8/quickstyle/simple1" qsCatId="simple" csTypeId="urn:microsoft.com/office/officeart/2005/8/colors/colorful5" csCatId="colorful" phldr="1"/>
      <dgm:spPr/>
      <dgm:t>
        <a:bodyPr/>
        <a:lstStyle/>
        <a:p>
          <a:endParaRPr lang="en-US"/>
        </a:p>
      </dgm:t>
    </dgm:pt>
    <dgm:pt modelId="{007C5B4E-6A4F-4C30-A853-DD2131C9F492}">
      <dgm:prSet phldrT="[Text]" custT="1"/>
      <dgm:spPr/>
      <dgm:t>
        <a:bodyPr/>
        <a:lstStyle/>
        <a:p>
          <a:r>
            <a:rPr lang="en-US" sz="1200">
              <a:latin typeface="Times New Roman" panose="02020603050405020304" pitchFamily="18" charset="0"/>
              <a:cs typeface="Times New Roman" panose="02020603050405020304" pitchFamily="18" charset="0"/>
            </a:rPr>
            <a:t>What did the project set out to acheive &amp; how </a:t>
          </a:r>
        </a:p>
      </dgm:t>
    </dgm:pt>
    <dgm:pt modelId="{3AC9E895-0889-4737-8D71-857B9C28B983}" type="parTrans" cxnId="{573CF50B-8CFC-4AFB-B832-D821206FB7E2}">
      <dgm:prSet/>
      <dgm:spPr/>
      <dgm:t>
        <a:bodyPr/>
        <a:lstStyle/>
        <a:p>
          <a:endParaRPr lang="en-US">
            <a:latin typeface="Times New Roman" panose="02020603050405020304" pitchFamily="18" charset="0"/>
            <a:cs typeface="Times New Roman" panose="02020603050405020304" pitchFamily="18" charset="0"/>
          </a:endParaRPr>
        </a:p>
      </dgm:t>
    </dgm:pt>
    <dgm:pt modelId="{16DAEC5A-C293-43FB-B429-5114E8721104}" type="sibTrans" cxnId="{573CF50B-8CFC-4AFB-B832-D821206FB7E2}">
      <dgm:prSet/>
      <dgm:spPr/>
      <dgm:t>
        <a:bodyPr/>
        <a:lstStyle/>
        <a:p>
          <a:endParaRPr lang="en-US">
            <a:latin typeface="Times New Roman" panose="02020603050405020304" pitchFamily="18" charset="0"/>
            <a:cs typeface="Times New Roman" panose="02020603050405020304" pitchFamily="18" charset="0"/>
          </a:endParaRPr>
        </a:p>
      </dgm:t>
    </dgm:pt>
    <dgm:pt modelId="{DF56DBB5-62C7-468B-9145-09220DB98042}">
      <dgm:prSet phldrT="[Text]" custT="1"/>
      <dgm:spPr/>
      <dgm:t>
        <a:bodyPr/>
        <a:lstStyle/>
        <a:p>
          <a:pPr algn="just"/>
          <a:r>
            <a:rPr lang="en-US" sz="1000">
              <a:latin typeface="Times New Roman" panose="02020603050405020304" pitchFamily="18" charset="0"/>
              <a:cs typeface="Times New Roman" panose="02020603050405020304" pitchFamily="18" charset="0"/>
            </a:rPr>
            <a:t>The problems which the project was designed to address</a:t>
          </a:r>
        </a:p>
      </dgm:t>
    </dgm:pt>
    <dgm:pt modelId="{5D253322-1619-4A99-BB1A-375946B323E7}" type="parTrans" cxnId="{84CC467D-D060-4FF1-9812-7DE34DD92F6E}">
      <dgm:prSet/>
      <dgm:spPr/>
      <dgm:t>
        <a:bodyPr/>
        <a:lstStyle/>
        <a:p>
          <a:endParaRPr lang="en-US">
            <a:latin typeface="Times New Roman" panose="02020603050405020304" pitchFamily="18" charset="0"/>
            <a:cs typeface="Times New Roman" panose="02020603050405020304" pitchFamily="18" charset="0"/>
          </a:endParaRPr>
        </a:p>
      </dgm:t>
    </dgm:pt>
    <dgm:pt modelId="{19612C9F-3C16-4833-95CF-759912084D32}" type="sibTrans" cxnId="{84CC467D-D060-4FF1-9812-7DE34DD92F6E}">
      <dgm:prSet/>
      <dgm:spPr/>
      <dgm:t>
        <a:bodyPr/>
        <a:lstStyle/>
        <a:p>
          <a:endParaRPr lang="en-US">
            <a:latin typeface="Times New Roman" panose="02020603050405020304" pitchFamily="18" charset="0"/>
            <a:cs typeface="Times New Roman" panose="02020603050405020304" pitchFamily="18" charset="0"/>
          </a:endParaRPr>
        </a:p>
      </dgm:t>
    </dgm:pt>
    <dgm:pt modelId="{071FD4AB-1A4C-4C90-B570-3E45AF225C85}">
      <dgm:prSet phldrT="[Text]" custT="1"/>
      <dgm:spPr/>
      <dgm:t>
        <a:bodyPr/>
        <a:lstStyle/>
        <a:p>
          <a:pPr algn="just"/>
          <a:r>
            <a:rPr lang="en-US" sz="1000">
              <a:latin typeface="Times New Roman" panose="02020603050405020304" pitchFamily="18" charset="0"/>
              <a:cs typeface="Times New Roman" panose="02020603050405020304" pitchFamily="18" charset="0"/>
            </a:rPr>
            <a:t>The Proposed and actual implementation arrangements</a:t>
          </a:r>
        </a:p>
      </dgm:t>
    </dgm:pt>
    <dgm:pt modelId="{D8B66315-3D9D-4173-9D76-49F5A8FEFB1B}" type="parTrans" cxnId="{6710B00A-5BE9-455B-B154-582D8797D814}">
      <dgm:prSet/>
      <dgm:spPr/>
      <dgm:t>
        <a:bodyPr/>
        <a:lstStyle/>
        <a:p>
          <a:endParaRPr lang="en-US">
            <a:latin typeface="Times New Roman" panose="02020603050405020304" pitchFamily="18" charset="0"/>
            <a:cs typeface="Times New Roman" panose="02020603050405020304" pitchFamily="18" charset="0"/>
          </a:endParaRPr>
        </a:p>
      </dgm:t>
    </dgm:pt>
    <dgm:pt modelId="{D416D15C-4A4D-41A0-8CBE-42FA7E083965}" type="sibTrans" cxnId="{6710B00A-5BE9-455B-B154-582D8797D814}">
      <dgm:prSet/>
      <dgm:spPr/>
      <dgm:t>
        <a:bodyPr/>
        <a:lstStyle/>
        <a:p>
          <a:endParaRPr lang="en-US">
            <a:latin typeface="Times New Roman" panose="02020603050405020304" pitchFamily="18" charset="0"/>
            <a:cs typeface="Times New Roman" panose="02020603050405020304" pitchFamily="18" charset="0"/>
          </a:endParaRPr>
        </a:p>
      </dgm:t>
    </dgm:pt>
    <dgm:pt modelId="{F33379AD-862C-4233-A3B6-54C2C9875FB6}">
      <dgm:prSet phldrT="[Text]" custT="1"/>
      <dgm:spPr/>
      <dgm:t>
        <a:bodyPr/>
        <a:lstStyle/>
        <a:p>
          <a:r>
            <a:rPr lang="en-US" sz="1200">
              <a:latin typeface="Times New Roman" panose="02020603050405020304" pitchFamily="18" charset="0"/>
              <a:cs typeface="Times New Roman" panose="02020603050405020304" pitchFamily="18" charset="0"/>
            </a:rPr>
            <a:t>What has the project achieved &amp; why?</a:t>
          </a:r>
        </a:p>
      </dgm:t>
    </dgm:pt>
    <dgm:pt modelId="{0B6F7164-BF2C-40BB-8833-9AD20A1FD276}" type="parTrans" cxnId="{2B3D22BC-36F2-405E-926D-2639438CCFFD}">
      <dgm:prSet/>
      <dgm:spPr/>
      <dgm:t>
        <a:bodyPr/>
        <a:lstStyle/>
        <a:p>
          <a:endParaRPr lang="en-US">
            <a:latin typeface="Times New Roman" panose="02020603050405020304" pitchFamily="18" charset="0"/>
            <a:cs typeface="Times New Roman" panose="02020603050405020304" pitchFamily="18" charset="0"/>
          </a:endParaRPr>
        </a:p>
      </dgm:t>
    </dgm:pt>
    <dgm:pt modelId="{07E5FCAC-78EB-45D9-89BA-17639A82E77A}" type="sibTrans" cxnId="{2B3D22BC-36F2-405E-926D-2639438CCFFD}">
      <dgm:prSet/>
      <dgm:spPr/>
      <dgm:t>
        <a:bodyPr/>
        <a:lstStyle/>
        <a:p>
          <a:endParaRPr lang="en-US">
            <a:latin typeface="Times New Roman" panose="02020603050405020304" pitchFamily="18" charset="0"/>
            <a:cs typeface="Times New Roman" panose="02020603050405020304" pitchFamily="18" charset="0"/>
          </a:endParaRPr>
        </a:p>
      </dgm:t>
    </dgm:pt>
    <dgm:pt modelId="{0AC16896-F82D-4AD9-B109-2FE250205176}">
      <dgm:prSet phldrT="[Text]" custT="1"/>
      <dgm:spPr/>
      <dgm:t>
        <a:bodyPr/>
        <a:lstStyle/>
        <a:p>
          <a:r>
            <a:rPr lang="en-US" sz="900">
              <a:latin typeface="Times New Roman" panose="02020603050405020304" pitchFamily="18" charset="0"/>
              <a:cs typeface="Times New Roman" panose="02020603050405020304" pitchFamily="18" charset="0"/>
            </a:rPr>
            <a:t>Level of variation between the planned &amp; actual results at various levels</a:t>
          </a:r>
        </a:p>
      </dgm:t>
    </dgm:pt>
    <dgm:pt modelId="{F8D934CA-2284-46ED-AB9E-2002E28D000E}" type="parTrans" cxnId="{1E3079EC-CBE2-4CCC-A0CD-6D526002951E}">
      <dgm:prSet/>
      <dgm:spPr/>
      <dgm:t>
        <a:bodyPr/>
        <a:lstStyle/>
        <a:p>
          <a:endParaRPr lang="en-US">
            <a:latin typeface="Times New Roman" panose="02020603050405020304" pitchFamily="18" charset="0"/>
            <a:cs typeface="Times New Roman" panose="02020603050405020304" pitchFamily="18" charset="0"/>
          </a:endParaRPr>
        </a:p>
      </dgm:t>
    </dgm:pt>
    <dgm:pt modelId="{D57D1969-056C-4613-983E-2B14E4D95078}" type="sibTrans" cxnId="{1E3079EC-CBE2-4CCC-A0CD-6D526002951E}">
      <dgm:prSet/>
      <dgm:spPr/>
      <dgm:t>
        <a:bodyPr/>
        <a:lstStyle/>
        <a:p>
          <a:endParaRPr lang="en-US">
            <a:latin typeface="Times New Roman" panose="02020603050405020304" pitchFamily="18" charset="0"/>
            <a:cs typeface="Times New Roman" panose="02020603050405020304" pitchFamily="18" charset="0"/>
          </a:endParaRPr>
        </a:p>
      </dgm:t>
    </dgm:pt>
    <dgm:pt modelId="{67C093AB-AFD1-467A-AC1B-FE4248B200CE}">
      <dgm:prSet phldrT="[Text]" custT="1"/>
      <dgm:spPr/>
      <dgm:t>
        <a:bodyPr/>
        <a:lstStyle/>
        <a:p>
          <a:r>
            <a:rPr lang="en-US" sz="900">
              <a:latin typeface="Times New Roman" panose="02020603050405020304" pitchFamily="18" charset="0"/>
              <a:cs typeface="Times New Roman" panose="02020603050405020304" pitchFamily="18" charset="0"/>
            </a:rPr>
            <a:t>Factors that have affected results</a:t>
          </a:r>
        </a:p>
      </dgm:t>
    </dgm:pt>
    <dgm:pt modelId="{C74FEFAD-2AFE-4B5C-9833-546E91DDAA2B}" type="parTrans" cxnId="{DF35876A-30F4-4778-93A4-652A906DA286}">
      <dgm:prSet/>
      <dgm:spPr/>
      <dgm:t>
        <a:bodyPr/>
        <a:lstStyle/>
        <a:p>
          <a:endParaRPr lang="en-US">
            <a:latin typeface="Times New Roman" panose="02020603050405020304" pitchFamily="18" charset="0"/>
            <a:cs typeface="Times New Roman" panose="02020603050405020304" pitchFamily="18" charset="0"/>
          </a:endParaRPr>
        </a:p>
      </dgm:t>
    </dgm:pt>
    <dgm:pt modelId="{0C34C041-57D9-4981-A83D-2A0DAAB3CFEF}" type="sibTrans" cxnId="{DF35876A-30F4-4778-93A4-652A906DA286}">
      <dgm:prSet/>
      <dgm:spPr/>
      <dgm:t>
        <a:bodyPr/>
        <a:lstStyle/>
        <a:p>
          <a:endParaRPr lang="en-US">
            <a:latin typeface="Times New Roman" panose="02020603050405020304" pitchFamily="18" charset="0"/>
            <a:cs typeface="Times New Roman" panose="02020603050405020304" pitchFamily="18" charset="0"/>
          </a:endParaRPr>
        </a:p>
      </dgm:t>
    </dgm:pt>
    <dgm:pt modelId="{F9FA2B64-C6FF-4591-B403-3E95B4ECAD5E}">
      <dgm:prSet phldrT="[Text]"/>
      <dgm:spPr/>
      <dgm:t>
        <a:bodyPr/>
        <a:lstStyle/>
        <a:p>
          <a:r>
            <a:rPr lang="en-US">
              <a:latin typeface="Times New Roman" panose="02020603050405020304" pitchFamily="18" charset="0"/>
              <a:cs typeface="Times New Roman" panose="02020603050405020304" pitchFamily="18" charset="0"/>
            </a:rPr>
            <a:t>What lessons can be drawn from the project's implementation experience to inform the future programmes</a:t>
          </a:r>
        </a:p>
      </dgm:t>
    </dgm:pt>
    <dgm:pt modelId="{D34B95D3-B758-48B9-98E2-228FB00477A8}" type="parTrans" cxnId="{10E42262-7F46-40CA-8BF7-08EB15141AF0}">
      <dgm:prSet/>
      <dgm:spPr/>
      <dgm:t>
        <a:bodyPr/>
        <a:lstStyle/>
        <a:p>
          <a:endParaRPr lang="en-US">
            <a:latin typeface="Times New Roman" panose="02020603050405020304" pitchFamily="18" charset="0"/>
            <a:cs typeface="Times New Roman" panose="02020603050405020304" pitchFamily="18" charset="0"/>
          </a:endParaRPr>
        </a:p>
      </dgm:t>
    </dgm:pt>
    <dgm:pt modelId="{8D1C285C-E031-4C7A-9DBC-E2246881B527}" type="sibTrans" cxnId="{10E42262-7F46-40CA-8BF7-08EB15141AF0}">
      <dgm:prSet/>
      <dgm:spPr/>
      <dgm:t>
        <a:bodyPr/>
        <a:lstStyle/>
        <a:p>
          <a:endParaRPr lang="en-US">
            <a:latin typeface="Times New Roman" panose="02020603050405020304" pitchFamily="18" charset="0"/>
            <a:cs typeface="Times New Roman" panose="02020603050405020304" pitchFamily="18" charset="0"/>
          </a:endParaRPr>
        </a:p>
      </dgm:t>
    </dgm:pt>
    <dgm:pt modelId="{6A49A01C-50CC-4C9A-9F1D-B8F4318C678F}">
      <dgm:prSet phldrT="[Text]" custT="1"/>
      <dgm:spPr/>
      <dgm:t>
        <a:bodyPr/>
        <a:lstStyle/>
        <a:p>
          <a:r>
            <a:rPr lang="en-US" sz="1200">
              <a:latin typeface="Times New Roman" panose="02020603050405020304" pitchFamily="18" charset="0"/>
              <a:cs typeface="Times New Roman" panose="02020603050405020304" pitchFamily="18" charset="0"/>
            </a:rPr>
            <a:t>Lessons learnt</a:t>
          </a:r>
        </a:p>
      </dgm:t>
    </dgm:pt>
    <dgm:pt modelId="{0C265DE3-9BE1-4702-9C9A-543968DE4E11}" type="parTrans" cxnId="{A2A9C993-9D6D-483E-B6F9-8F6A2CC436A4}">
      <dgm:prSet/>
      <dgm:spPr/>
      <dgm:t>
        <a:bodyPr/>
        <a:lstStyle/>
        <a:p>
          <a:endParaRPr lang="en-US">
            <a:latin typeface="Times New Roman" panose="02020603050405020304" pitchFamily="18" charset="0"/>
            <a:cs typeface="Times New Roman" panose="02020603050405020304" pitchFamily="18" charset="0"/>
          </a:endParaRPr>
        </a:p>
      </dgm:t>
    </dgm:pt>
    <dgm:pt modelId="{852F4ECB-D508-49AB-B4CF-59568770E44E}" type="sibTrans" cxnId="{A2A9C993-9D6D-483E-B6F9-8F6A2CC436A4}">
      <dgm:prSet/>
      <dgm:spPr/>
      <dgm:t>
        <a:bodyPr/>
        <a:lstStyle/>
        <a:p>
          <a:endParaRPr lang="en-US">
            <a:latin typeface="Times New Roman" panose="02020603050405020304" pitchFamily="18" charset="0"/>
            <a:cs typeface="Times New Roman" panose="02020603050405020304" pitchFamily="18" charset="0"/>
          </a:endParaRPr>
        </a:p>
      </dgm:t>
    </dgm:pt>
    <dgm:pt modelId="{565B98A6-4D70-4017-8D11-44D0058B6254}">
      <dgm:prSet phldrT="[Text]" custT="1"/>
      <dgm:spPr/>
      <dgm:t>
        <a:bodyPr/>
        <a:lstStyle/>
        <a:p>
          <a:r>
            <a:rPr lang="en-US" sz="1200">
              <a:latin typeface="Times New Roman" panose="02020603050405020304" pitchFamily="18" charset="0"/>
              <a:cs typeface="Times New Roman" panose="02020603050405020304" pitchFamily="18" charset="0"/>
            </a:rPr>
            <a:t>Best practices</a:t>
          </a:r>
        </a:p>
      </dgm:t>
    </dgm:pt>
    <dgm:pt modelId="{F96764DF-407E-4266-B5CD-EB94A209119D}" type="parTrans" cxnId="{C61D366A-05FD-4251-8B87-B420BF316554}">
      <dgm:prSet/>
      <dgm:spPr/>
      <dgm:t>
        <a:bodyPr/>
        <a:lstStyle/>
        <a:p>
          <a:endParaRPr lang="en-US">
            <a:latin typeface="Times New Roman" panose="02020603050405020304" pitchFamily="18" charset="0"/>
            <a:cs typeface="Times New Roman" panose="02020603050405020304" pitchFamily="18" charset="0"/>
          </a:endParaRPr>
        </a:p>
      </dgm:t>
    </dgm:pt>
    <dgm:pt modelId="{A581A856-C76B-4D20-938E-1B4CF96BC433}" type="sibTrans" cxnId="{C61D366A-05FD-4251-8B87-B420BF316554}">
      <dgm:prSet/>
      <dgm:spPr/>
      <dgm:t>
        <a:bodyPr/>
        <a:lstStyle/>
        <a:p>
          <a:endParaRPr lang="en-US">
            <a:latin typeface="Times New Roman" panose="02020603050405020304" pitchFamily="18" charset="0"/>
            <a:cs typeface="Times New Roman" panose="02020603050405020304" pitchFamily="18" charset="0"/>
          </a:endParaRPr>
        </a:p>
      </dgm:t>
    </dgm:pt>
    <dgm:pt modelId="{A4F29691-4071-4684-A138-3A375B1143FB}">
      <dgm:prSet phldrT="[Text]" custT="1"/>
      <dgm:spPr/>
      <dgm:t>
        <a:bodyPr/>
        <a:lstStyle/>
        <a:p>
          <a:pPr algn="just"/>
          <a:r>
            <a:rPr lang="en-US" sz="1000">
              <a:latin typeface="Times New Roman" panose="02020603050405020304" pitchFamily="18" charset="0"/>
              <a:cs typeface="Times New Roman" panose="02020603050405020304" pitchFamily="18" charset="0"/>
            </a:rPr>
            <a:t>The expected project results at ouput, outcome &amp; impact level</a:t>
          </a:r>
        </a:p>
      </dgm:t>
    </dgm:pt>
    <dgm:pt modelId="{AA13E117-434F-409E-A354-E6A15811CF36}" type="parTrans" cxnId="{CAE3CE30-6030-4305-842D-70B8A9CEDFBD}">
      <dgm:prSet/>
      <dgm:spPr/>
      <dgm:t>
        <a:bodyPr/>
        <a:lstStyle/>
        <a:p>
          <a:endParaRPr lang="en-US">
            <a:latin typeface="Times New Roman" panose="02020603050405020304" pitchFamily="18" charset="0"/>
            <a:cs typeface="Times New Roman" panose="02020603050405020304" pitchFamily="18" charset="0"/>
          </a:endParaRPr>
        </a:p>
      </dgm:t>
    </dgm:pt>
    <dgm:pt modelId="{4B7A0FB6-A40D-4E83-BDD3-7E445E5D07F5}" type="sibTrans" cxnId="{CAE3CE30-6030-4305-842D-70B8A9CEDFBD}">
      <dgm:prSet/>
      <dgm:spPr/>
      <dgm:t>
        <a:bodyPr/>
        <a:lstStyle/>
        <a:p>
          <a:endParaRPr lang="en-US">
            <a:latin typeface="Times New Roman" panose="02020603050405020304" pitchFamily="18" charset="0"/>
            <a:cs typeface="Times New Roman" panose="02020603050405020304" pitchFamily="18" charset="0"/>
          </a:endParaRPr>
        </a:p>
      </dgm:t>
    </dgm:pt>
    <dgm:pt modelId="{1BFF576E-E7E8-4342-B3CE-EA16D94BE536}">
      <dgm:prSet phldrT="[Text]" custT="1"/>
      <dgm:spPr/>
      <dgm:t>
        <a:bodyPr/>
        <a:lstStyle/>
        <a:p>
          <a:r>
            <a:rPr lang="en-US" sz="900">
              <a:latin typeface="Times New Roman" panose="02020603050405020304" pitchFamily="18" charset="0"/>
              <a:cs typeface="Times New Roman" panose="02020603050405020304" pitchFamily="18" charset="0"/>
            </a:rPr>
            <a:t>Likelihood of results sustainability</a:t>
          </a:r>
        </a:p>
      </dgm:t>
    </dgm:pt>
    <dgm:pt modelId="{1ACBD0E6-55F9-409D-B13A-9C6CF83EAD30}" type="parTrans" cxnId="{7F9B7EBD-9E1E-4D4B-B168-FC1FC55C0632}">
      <dgm:prSet/>
      <dgm:spPr/>
      <dgm:t>
        <a:bodyPr/>
        <a:lstStyle/>
        <a:p>
          <a:endParaRPr lang="en-US">
            <a:latin typeface="Times New Roman" panose="02020603050405020304" pitchFamily="18" charset="0"/>
            <a:cs typeface="Times New Roman" panose="02020603050405020304" pitchFamily="18" charset="0"/>
          </a:endParaRPr>
        </a:p>
      </dgm:t>
    </dgm:pt>
    <dgm:pt modelId="{79B1A3FA-B7CB-478D-83E1-F1856FBF1880}" type="sibTrans" cxnId="{7F9B7EBD-9E1E-4D4B-B168-FC1FC55C0632}">
      <dgm:prSet/>
      <dgm:spPr/>
      <dgm:t>
        <a:bodyPr/>
        <a:lstStyle/>
        <a:p>
          <a:endParaRPr lang="en-US">
            <a:latin typeface="Times New Roman" panose="02020603050405020304" pitchFamily="18" charset="0"/>
            <a:cs typeface="Times New Roman" panose="02020603050405020304" pitchFamily="18" charset="0"/>
          </a:endParaRPr>
        </a:p>
      </dgm:t>
    </dgm:pt>
    <dgm:pt modelId="{D6F2AF3E-5C73-41B5-B521-41E8E99B7A0B}">
      <dgm:prSet phldrT="[Text]" custT="1"/>
      <dgm:spPr/>
      <dgm:t>
        <a:bodyPr/>
        <a:lstStyle/>
        <a:p>
          <a:r>
            <a:rPr lang="en-US" sz="900">
              <a:latin typeface="Times New Roman" panose="02020603050405020304" pitchFamily="18" charset="0"/>
              <a:cs typeface="Times New Roman" panose="02020603050405020304" pitchFamily="18" charset="0"/>
            </a:rPr>
            <a:t>Appropriateness/Cost effectiveness of the implementation arrangements with particular focus on UNDP's programming principles.</a:t>
          </a:r>
        </a:p>
      </dgm:t>
    </dgm:pt>
    <dgm:pt modelId="{F436AE05-1F5E-48A5-B691-6605CDEE1B2C}" type="parTrans" cxnId="{20D6C7D3-958B-4457-B40D-C0C2C75C1214}">
      <dgm:prSet/>
      <dgm:spPr/>
      <dgm:t>
        <a:bodyPr/>
        <a:lstStyle/>
        <a:p>
          <a:endParaRPr lang="en-US">
            <a:latin typeface="Times New Roman" panose="02020603050405020304" pitchFamily="18" charset="0"/>
            <a:cs typeface="Times New Roman" panose="02020603050405020304" pitchFamily="18" charset="0"/>
          </a:endParaRPr>
        </a:p>
      </dgm:t>
    </dgm:pt>
    <dgm:pt modelId="{BC57A46D-BCFE-413A-A5BE-67CD66256DD0}" type="sibTrans" cxnId="{20D6C7D3-958B-4457-B40D-C0C2C75C1214}">
      <dgm:prSet/>
      <dgm:spPr/>
      <dgm:t>
        <a:bodyPr/>
        <a:lstStyle/>
        <a:p>
          <a:endParaRPr lang="en-US">
            <a:latin typeface="Times New Roman" panose="02020603050405020304" pitchFamily="18" charset="0"/>
            <a:cs typeface="Times New Roman" panose="02020603050405020304" pitchFamily="18" charset="0"/>
          </a:endParaRPr>
        </a:p>
      </dgm:t>
    </dgm:pt>
    <dgm:pt modelId="{5C192C0D-B3D2-4CBE-8F8B-AC6281AFD154}">
      <dgm:prSet phldrT="[Text]" custT="1"/>
      <dgm:spPr/>
      <dgm:t>
        <a:bodyPr/>
        <a:lstStyle/>
        <a:p>
          <a:r>
            <a:rPr lang="en-US" sz="1200">
              <a:latin typeface="Times New Roman" panose="02020603050405020304" pitchFamily="18" charset="0"/>
              <a:cs typeface="Times New Roman" panose="02020603050405020304" pitchFamily="18" charset="0"/>
            </a:rPr>
            <a:t>Recommendations</a:t>
          </a:r>
        </a:p>
      </dgm:t>
    </dgm:pt>
    <dgm:pt modelId="{04E1AD57-A501-4692-9313-25F571AA59F6}" type="parTrans" cxnId="{07F6A1F0-8C0E-4081-9C0B-70B88E5619B5}">
      <dgm:prSet/>
      <dgm:spPr/>
      <dgm:t>
        <a:bodyPr/>
        <a:lstStyle/>
        <a:p>
          <a:endParaRPr lang="en-US">
            <a:latin typeface="Times New Roman" panose="02020603050405020304" pitchFamily="18" charset="0"/>
            <a:cs typeface="Times New Roman" panose="02020603050405020304" pitchFamily="18" charset="0"/>
          </a:endParaRPr>
        </a:p>
      </dgm:t>
    </dgm:pt>
    <dgm:pt modelId="{25DEB85C-FD05-4831-9428-F4A79F98D744}" type="sibTrans" cxnId="{07F6A1F0-8C0E-4081-9C0B-70B88E5619B5}">
      <dgm:prSet/>
      <dgm:spPr/>
      <dgm:t>
        <a:bodyPr/>
        <a:lstStyle/>
        <a:p>
          <a:endParaRPr lang="en-US">
            <a:latin typeface="Times New Roman" panose="02020603050405020304" pitchFamily="18" charset="0"/>
            <a:cs typeface="Times New Roman" panose="02020603050405020304" pitchFamily="18" charset="0"/>
          </a:endParaRPr>
        </a:p>
      </dgm:t>
    </dgm:pt>
    <dgm:pt modelId="{AED69E98-BAC3-47E9-9A98-7BB5B8D7D222}" type="pres">
      <dgm:prSet presAssocID="{C7405820-D9D3-4D46-A96C-F86D95E23C3C}" presName="Name0" presStyleCnt="0">
        <dgm:presLayoutVars>
          <dgm:dir/>
          <dgm:animLvl val="lvl"/>
          <dgm:resizeHandles val="exact"/>
        </dgm:presLayoutVars>
      </dgm:prSet>
      <dgm:spPr/>
    </dgm:pt>
    <dgm:pt modelId="{CF95346D-7A5E-41C2-9F52-9EECFD22E092}" type="pres">
      <dgm:prSet presAssocID="{F9FA2B64-C6FF-4591-B403-3E95B4ECAD5E}" presName="boxAndChildren" presStyleCnt="0"/>
      <dgm:spPr/>
    </dgm:pt>
    <dgm:pt modelId="{8521A0E6-6C8A-450C-9621-5D4136611E92}" type="pres">
      <dgm:prSet presAssocID="{F9FA2B64-C6FF-4591-B403-3E95B4ECAD5E}" presName="parentTextBox" presStyleLbl="node1" presStyleIdx="0" presStyleCnt="3"/>
      <dgm:spPr/>
    </dgm:pt>
    <dgm:pt modelId="{A99F4626-0D75-4D26-9601-36B81FE40F72}" type="pres">
      <dgm:prSet presAssocID="{F9FA2B64-C6FF-4591-B403-3E95B4ECAD5E}" presName="entireBox" presStyleLbl="node1" presStyleIdx="0" presStyleCnt="3"/>
      <dgm:spPr/>
    </dgm:pt>
    <dgm:pt modelId="{3795220B-4961-4478-AFBF-AA5286E371CD}" type="pres">
      <dgm:prSet presAssocID="{F9FA2B64-C6FF-4591-B403-3E95B4ECAD5E}" presName="descendantBox" presStyleCnt="0"/>
      <dgm:spPr/>
    </dgm:pt>
    <dgm:pt modelId="{99C5F8D2-5C15-4641-B098-91C8E41033B7}" type="pres">
      <dgm:prSet presAssocID="{6A49A01C-50CC-4C9A-9F1D-B8F4318C678F}" presName="childTextBox" presStyleLbl="fgAccFollowNode1" presStyleIdx="0" presStyleCnt="10">
        <dgm:presLayoutVars>
          <dgm:bulletEnabled val="1"/>
        </dgm:presLayoutVars>
      </dgm:prSet>
      <dgm:spPr/>
    </dgm:pt>
    <dgm:pt modelId="{7D11D3FE-A8E8-466F-B08F-227F80C4DD0D}" type="pres">
      <dgm:prSet presAssocID="{565B98A6-4D70-4017-8D11-44D0058B6254}" presName="childTextBox" presStyleLbl="fgAccFollowNode1" presStyleIdx="1" presStyleCnt="10">
        <dgm:presLayoutVars>
          <dgm:bulletEnabled val="1"/>
        </dgm:presLayoutVars>
      </dgm:prSet>
      <dgm:spPr/>
    </dgm:pt>
    <dgm:pt modelId="{60E3DE78-E184-4113-8AB1-74520CD6AB5F}" type="pres">
      <dgm:prSet presAssocID="{5C192C0D-B3D2-4CBE-8F8B-AC6281AFD154}" presName="childTextBox" presStyleLbl="fgAccFollowNode1" presStyleIdx="2" presStyleCnt="10">
        <dgm:presLayoutVars>
          <dgm:bulletEnabled val="1"/>
        </dgm:presLayoutVars>
      </dgm:prSet>
      <dgm:spPr/>
    </dgm:pt>
    <dgm:pt modelId="{50A7714F-27A2-4AAC-95D3-27713491D8F1}" type="pres">
      <dgm:prSet presAssocID="{07E5FCAC-78EB-45D9-89BA-17639A82E77A}" presName="sp" presStyleCnt="0"/>
      <dgm:spPr/>
    </dgm:pt>
    <dgm:pt modelId="{7E1D9599-3542-48BA-917E-CA2909C8CD67}" type="pres">
      <dgm:prSet presAssocID="{F33379AD-862C-4233-A3B6-54C2C9875FB6}" presName="arrowAndChildren" presStyleCnt="0"/>
      <dgm:spPr/>
    </dgm:pt>
    <dgm:pt modelId="{58A66E85-5C03-4C24-9EB4-57330C912FE2}" type="pres">
      <dgm:prSet presAssocID="{F33379AD-862C-4233-A3B6-54C2C9875FB6}" presName="parentTextArrow" presStyleLbl="node1" presStyleIdx="0" presStyleCnt="3"/>
      <dgm:spPr/>
    </dgm:pt>
    <dgm:pt modelId="{B33B4BB3-A4FE-460B-BC57-FA52CCD8F9D9}" type="pres">
      <dgm:prSet presAssocID="{F33379AD-862C-4233-A3B6-54C2C9875FB6}" presName="arrow" presStyleLbl="node1" presStyleIdx="1" presStyleCnt="3"/>
      <dgm:spPr/>
    </dgm:pt>
    <dgm:pt modelId="{4D238844-3635-40A6-ADF4-7C0A21263E1D}" type="pres">
      <dgm:prSet presAssocID="{F33379AD-862C-4233-A3B6-54C2C9875FB6}" presName="descendantArrow" presStyleCnt="0"/>
      <dgm:spPr/>
    </dgm:pt>
    <dgm:pt modelId="{61F4EF7F-3A44-445D-BAA2-5321C86ED368}" type="pres">
      <dgm:prSet presAssocID="{0AC16896-F82D-4AD9-B109-2FE250205176}" presName="childTextArrow" presStyleLbl="fgAccFollowNode1" presStyleIdx="3" presStyleCnt="10" custScaleX="71002">
        <dgm:presLayoutVars>
          <dgm:bulletEnabled val="1"/>
        </dgm:presLayoutVars>
      </dgm:prSet>
      <dgm:spPr/>
    </dgm:pt>
    <dgm:pt modelId="{0F32BF50-C4F7-4863-B100-940FD44BB944}" type="pres">
      <dgm:prSet presAssocID="{67C093AB-AFD1-467A-AC1B-FE4248B200CE}" presName="childTextArrow" presStyleLbl="fgAccFollowNode1" presStyleIdx="4" presStyleCnt="10" custScaleX="58692">
        <dgm:presLayoutVars>
          <dgm:bulletEnabled val="1"/>
        </dgm:presLayoutVars>
      </dgm:prSet>
      <dgm:spPr/>
    </dgm:pt>
    <dgm:pt modelId="{580809B7-2513-4A4A-8710-0CFB83D3F26F}" type="pres">
      <dgm:prSet presAssocID="{1BFF576E-E7E8-4342-B3CE-EA16D94BE536}" presName="childTextArrow" presStyleLbl="fgAccFollowNode1" presStyleIdx="5" presStyleCnt="10" custScaleX="65644">
        <dgm:presLayoutVars>
          <dgm:bulletEnabled val="1"/>
        </dgm:presLayoutVars>
      </dgm:prSet>
      <dgm:spPr/>
    </dgm:pt>
    <dgm:pt modelId="{9FC1D542-3C95-4E05-893A-3F176E0D51FF}" type="pres">
      <dgm:prSet presAssocID="{D6F2AF3E-5C73-41B5-B521-41E8E99B7A0B}" presName="childTextArrow" presStyleLbl="fgAccFollowNode1" presStyleIdx="6" presStyleCnt="10" custScaleX="118244" custLinFactNeighborX="161" custLinFactNeighborY="2522">
        <dgm:presLayoutVars>
          <dgm:bulletEnabled val="1"/>
        </dgm:presLayoutVars>
      </dgm:prSet>
      <dgm:spPr/>
    </dgm:pt>
    <dgm:pt modelId="{8C3B6012-0F03-4098-92AD-BD9D4BA78451}" type="pres">
      <dgm:prSet presAssocID="{16DAEC5A-C293-43FB-B429-5114E8721104}" presName="sp" presStyleCnt="0"/>
      <dgm:spPr/>
    </dgm:pt>
    <dgm:pt modelId="{586EF3FA-C075-4EF2-9EF1-DCDAAC777179}" type="pres">
      <dgm:prSet presAssocID="{007C5B4E-6A4F-4C30-A853-DD2131C9F492}" presName="arrowAndChildren" presStyleCnt="0"/>
      <dgm:spPr/>
    </dgm:pt>
    <dgm:pt modelId="{FBD8CDF5-800A-42EE-9727-3688879BDDFF}" type="pres">
      <dgm:prSet presAssocID="{007C5B4E-6A4F-4C30-A853-DD2131C9F492}" presName="parentTextArrow" presStyleLbl="node1" presStyleIdx="1" presStyleCnt="3"/>
      <dgm:spPr/>
    </dgm:pt>
    <dgm:pt modelId="{EBD9EE1E-4A6D-46AF-93E8-8878FD93F6F7}" type="pres">
      <dgm:prSet presAssocID="{007C5B4E-6A4F-4C30-A853-DD2131C9F492}" presName="arrow" presStyleLbl="node1" presStyleIdx="2" presStyleCnt="3"/>
      <dgm:spPr/>
    </dgm:pt>
    <dgm:pt modelId="{A85D24D7-C7AE-4934-96A7-BB590F63F0F0}" type="pres">
      <dgm:prSet presAssocID="{007C5B4E-6A4F-4C30-A853-DD2131C9F492}" presName="descendantArrow" presStyleCnt="0"/>
      <dgm:spPr/>
    </dgm:pt>
    <dgm:pt modelId="{359A1EAC-F291-4AB3-A91B-143B763CFDC4}" type="pres">
      <dgm:prSet presAssocID="{DF56DBB5-62C7-468B-9145-09220DB98042}" presName="childTextArrow" presStyleLbl="fgAccFollowNode1" presStyleIdx="7" presStyleCnt="10">
        <dgm:presLayoutVars>
          <dgm:bulletEnabled val="1"/>
        </dgm:presLayoutVars>
      </dgm:prSet>
      <dgm:spPr/>
    </dgm:pt>
    <dgm:pt modelId="{7D1392C3-BF40-475B-81B3-31C7B588866D}" type="pres">
      <dgm:prSet presAssocID="{071FD4AB-1A4C-4C90-B570-3E45AF225C85}" presName="childTextArrow" presStyleLbl="fgAccFollowNode1" presStyleIdx="8" presStyleCnt="10">
        <dgm:presLayoutVars>
          <dgm:bulletEnabled val="1"/>
        </dgm:presLayoutVars>
      </dgm:prSet>
      <dgm:spPr/>
    </dgm:pt>
    <dgm:pt modelId="{4D4835B3-38C3-4734-8578-68B4FDE9DE02}" type="pres">
      <dgm:prSet presAssocID="{A4F29691-4071-4684-A138-3A375B1143FB}" presName="childTextArrow" presStyleLbl="fgAccFollowNode1" presStyleIdx="9" presStyleCnt="10">
        <dgm:presLayoutVars>
          <dgm:bulletEnabled val="1"/>
        </dgm:presLayoutVars>
      </dgm:prSet>
      <dgm:spPr/>
    </dgm:pt>
  </dgm:ptLst>
  <dgm:cxnLst>
    <dgm:cxn modelId="{6710B00A-5BE9-455B-B154-582D8797D814}" srcId="{007C5B4E-6A4F-4C30-A853-DD2131C9F492}" destId="{071FD4AB-1A4C-4C90-B570-3E45AF225C85}" srcOrd="1" destOrd="0" parTransId="{D8B66315-3D9D-4173-9D76-49F5A8FEFB1B}" sibTransId="{D416D15C-4A4D-41A0-8CBE-42FA7E083965}"/>
    <dgm:cxn modelId="{573CF50B-8CFC-4AFB-B832-D821206FB7E2}" srcId="{C7405820-D9D3-4D46-A96C-F86D95E23C3C}" destId="{007C5B4E-6A4F-4C30-A853-DD2131C9F492}" srcOrd="0" destOrd="0" parTransId="{3AC9E895-0889-4737-8D71-857B9C28B983}" sibTransId="{16DAEC5A-C293-43FB-B429-5114E8721104}"/>
    <dgm:cxn modelId="{A2775B0D-C06E-476F-A1B0-8A9C046501B5}" type="presOf" srcId="{A4F29691-4071-4684-A138-3A375B1143FB}" destId="{4D4835B3-38C3-4734-8578-68B4FDE9DE02}" srcOrd="0" destOrd="0" presId="urn:microsoft.com/office/officeart/2005/8/layout/process4"/>
    <dgm:cxn modelId="{DDEDEA0D-34F8-49A0-A94C-A61480682F0D}" type="presOf" srcId="{007C5B4E-6A4F-4C30-A853-DD2131C9F492}" destId="{FBD8CDF5-800A-42EE-9727-3688879BDDFF}" srcOrd="0" destOrd="0" presId="urn:microsoft.com/office/officeart/2005/8/layout/process4"/>
    <dgm:cxn modelId="{24A4561B-69C0-435C-BDA9-AD877E5C0E7A}" type="presOf" srcId="{F9FA2B64-C6FF-4591-B403-3E95B4ECAD5E}" destId="{A99F4626-0D75-4D26-9601-36B81FE40F72}" srcOrd="1" destOrd="0" presId="urn:microsoft.com/office/officeart/2005/8/layout/process4"/>
    <dgm:cxn modelId="{CAE3CE30-6030-4305-842D-70B8A9CEDFBD}" srcId="{007C5B4E-6A4F-4C30-A853-DD2131C9F492}" destId="{A4F29691-4071-4684-A138-3A375B1143FB}" srcOrd="2" destOrd="0" parTransId="{AA13E117-434F-409E-A354-E6A15811CF36}" sibTransId="{4B7A0FB6-A40D-4E83-BDD3-7E445E5D07F5}"/>
    <dgm:cxn modelId="{7914315F-350B-4934-9535-821B3C4006E1}" type="presOf" srcId="{F33379AD-862C-4233-A3B6-54C2C9875FB6}" destId="{58A66E85-5C03-4C24-9EB4-57330C912FE2}" srcOrd="0" destOrd="0" presId="urn:microsoft.com/office/officeart/2005/8/layout/process4"/>
    <dgm:cxn modelId="{21372760-F757-4AA9-8E21-92144380A01F}" type="presOf" srcId="{67C093AB-AFD1-467A-AC1B-FE4248B200CE}" destId="{0F32BF50-C4F7-4863-B100-940FD44BB944}" srcOrd="0" destOrd="0" presId="urn:microsoft.com/office/officeart/2005/8/layout/process4"/>
    <dgm:cxn modelId="{10E42262-7F46-40CA-8BF7-08EB15141AF0}" srcId="{C7405820-D9D3-4D46-A96C-F86D95E23C3C}" destId="{F9FA2B64-C6FF-4591-B403-3E95B4ECAD5E}" srcOrd="2" destOrd="0" parTransId="{D34B95D3-B758-48B9-98E2-228FB00477A8}" sibTransId="{8D1C285C-E031-4C7A-9DBC-E2246881B527}"/>
    <dgm:cxn modelId="{4CB08B64-A4C6-451F-8BFE-46868E0477C0}" type="presOf" srcId="{0AC16896-F82D-4AD9-B109-2FE250205176}" destId="{61F4EF7F-3A44-445D-BAA2-5321C86ED368}" srcOrd="0" destOrd="0" presId="urn:microsoft.com/office/officeart/2005/8/layout/process4"/>
    <dgm:cxn modelId="{C61D366A-05FD-4251-8B87-B420BF316554}" srcId="{F9FA2B64-C6FF-4591-B403-3E95B4ECAD5E}" destId="{565B98A6-4D70-4017-8D11-44D0058B6254}" srcOrd="1" destOrd="0" parTransId="{F96764DF-407E-4266-B5CD-EB94A209119D}" sibTransId="{A581A856-C76B-4D20-938E-1B4CF96BC433}"/>
    <dgm:cxn modelId="{DF35876A-30F4-4778-93A4-652A906DA286}" srcId="{F33379AD-862C-4233-A3B6-54C2C9875FB6}" destId="{67C093AB-AFD1-467A-AC1B-FE4248B200CE}" srcOrd="1" destOrd="0" parTransId="{C74FEFAD-2AFE-4B5C-9833-546E91DDAA2B}" sibTransId="{0C34C041-57D9-4981-A83D-2A0DAAB3CFEF}"/>
    <dgm:cxn modelId="{FD178C6A-6A02-4707-A8B7-199552EBEA84}" type="presOf" srcId="{F33379AD-862C-4233-A3B6-54C2C9875FB6}" destId="{B33B4BB3-A4FE-460B-BC57-FA52CCD8F9D9}" srcOrd="1" destOrd="0" presId="urn:microsoft.com/office/officeart/2005/8/layout/process4"/>
    <dgm:cxn modelId="{171F8D4B-9BF9-4EAB-BDC6-2C60381C7310}" type="presOf" srcId="{007C5B4E-6A4F-4C30-A853-DD2131C9F492}" destId="{EBD9EE1E-4A6D-46AF-93E8-8878FD93F6F7}" srcOrd="1" destOrd="0" presId="urn:microsoft.com/office/officeart/2005/8/layout/process4"/>
    <dgm:cxn modelId="{01E2B671-DC71-43AC-872C-EB7986445624}" type="presOf" srcId="{D6F2AF3E-5C73-41B5-B521-41E8E99B7A0B}" destId="{9FC1D542-3C95-4E05-893A-3F176E0D51FF}" srcOrd="0" destOrd="0" presId="urn:microsoft.com/office/officeart/2005/8/layout/process4"/>
    <dgm:cxn modelId="{95C94D79-CBC9-4932-925D-58D2C634BCDE}" type="presOf" srcId="{5C192C0D-B3D2-4CBE-8F8B-AC6281AFD154}" destId="{60E3DE78-E184-4113-8AB1-74520CD6AB5F}" srcOrd="0" destOrd="0" presId="urn:microsoft.com/office/officeart/2005/8/layout/process4"/>
    <dgm:cxn modelId="{84CC467D-D060-4FF1-9812-7DE34DD92F6E}" srcId="{007C5B4E-6A4F-4C30-A853-DD2131C9F492}" destId="{DF56DBB5-62C7-468B-9145-09220DB98042}" srcOrd="0" destOrd="0" parTransId="{5D253322-1619-4A99-BB1A-375946B323E7}" sibTransId="{19612C9F-3C16-4833-95CF-759912084D32}"/>
    <dgm:cxn modelId="{EF595F86-DBC5-4131-B584-BC1E3DDB093E}" type="presOf" srcId="{565B98A6-4D70-4017-8D11-44D0058B6254}" destId="{7D11D3FE-A8E8-466F-B08F-227F80C4DD0D}" srcOrd="0" destOrd="0" presId="urn:microsoft.com/office/officeart/2005/8/layout/process4"/>
    <dgm:cxn modelId="{D610638C-43DE-4557-8FB1-45553E897D23}" type="presOf" srcId="{6A49A01C-50CC-4C9A-9F1D-B8F4318C678F}" destId="{99C5F8D2-5C15-4641-B098-91C8E41033B7}" srcOrd="0" destOrd="0" presId="urn:microsoft.com/office/officeart/2005/8/layout/process4"/>
    <dgm:cxn modelId="{A2A9C993-9D6D-483E-B6F9-8F6A2CC436A4}" srcId="{F9FA2B64-C6FF-4591-B403-3E95B4ECAD5E}" destId="{6A49A01C-50CC-4C9A-9F1D-B8F4318C678F}" srcOrd="0" destOrd="0" parTransId="{0C265DE3-9BE1-4702-9C9A-543968DE4E11}" sibTransId="{852F4ECB-D508-49AB-B4CF-59568770E44E}"/>
    <dgm:cxn modelId="{CF15469E-8C2A-4F57-8D8A-1B3C3612A9C5}" type="presOf" srcId="{C7405820-D9D3-4D46-A96C-F86D95E23C3C}" destId="{AED69E98-BAC3-47E9-9A98-7BB5B8D7D222}" srcOrd="0" destOrd="0" presId="urn:microsoft.com/office/officeart/2005/8/layout/process4"/>
    <dgm:cxn modelId="{C9A9F6A7-3D76-424F-BE49-B4F794FF5631}" type="presOf" srcId="{1BFF576E-E7E8-4342-B3CE-EA16D94BE536}" destId="{580809B7-2513-4A4A-8710-0CFB83D3F26F}" srcOrd="0" destOrd="0" presId="urn:microsoft.com/office/officeart/2005/8/layout/process4"/>
    <dgm:cxn modelId="{1E3179B6-E033-437C-AC0E-CDC5E27E0582}" type="presOf" srcId="{071FD4AB-1A4C-4C90-B570-3E45AF225C85}" destId="{7D1392C3-BF40-475B-81B3-31C7B588866D}" srcOrd="0" destOrd="0" presId="urn:microsoft.com/office/officeart/2005/8/layout/process4"/>
    <dgm:cxn modelId="{2B3D22BC-36F2-405E-926D-2639438CCFFD}" srcId="{C7405820-D9D3-4D46-A96C-F86D95E23C3C}" destId="{F33379AD-862C-4233-A3B6-54C2C9875FB6}" srcOrd="1" destOrd="0" parTransId="{0B6F7164-BF2C-40BB-8833-9AD20A1FD276}" sibTransId="{07E5FCAC-78EB-45D9-89BA-17639A82E77A}"/>
    <dgm:cxn modelId="{7F9B7EBD-9E1E-4D4B-B168-FC1FC55C0632}" srcId="{F33379AD-862C-4233-A3B6-54C2C9875FB6}" destId="{1BFF576E-E7E8-4342-B3CE-EA16D94BE536}" srcOrd="2" destOrd="0" parTransId="{1ACBD0E6-55F9-409D-B13A-9C6CF83EAD30}" sibTransId="{79B1A3FA-B7CB-478D-83E1-F1856FBF1880}"/>
    <dgm:cxn modelId="{20D6C7D3-958B-4457-B40D-C0C2C75C1214}" srcId="{F33379AD-862C-4233-A3B6-54C2C9875FB6}" destId="{D6F2AF3E-5C73-41B5-B521-41E8E99B7A0B}" srcOrd="3" destOrd="0" parTransId="{F436AE05-1F5E-48A5-B691-6605CDEE1B2C}" sibTransId="{BC57A46D-BCFE-413A-A5BE-67CD66256DD0}"/>
    <dgm:cxn modelId="{CFAFE2D6-816D-4F3B-A4AE-0320EB029E07}" type="presOf" srcId="{F9FA2B64-C6FF-4591-B403-3E95B4ECAD5E}" destId="{8521A0E6-6C8A-450C-9621-5D4136611E92}" srcOrd="0" destOrd="0" presId="urn:microsoft.com/office/officeart/2005/8/layout/process4"/>
    <dgm:cxn modelId="{1819D2E7-884B-418A-9889-42308BD4CD13}" type="presOf" srcId="{DF56DBB5-62C7-468B-9145-09220DB98042}" destId="{359A1EAC-F291-4AB3-A91B-143B763CFDC4}" srcOrd="0" destOrd="0" presId="urn:microsoft.com/office/officeart/2005/8/layout/process4"/>
    <dgm:cxn modelId="{1E3079EC-CBE2-4CCC-A0CD-6D526002951E}" srcId="{F33379AD-862C-4233-A3B6-54C2C9875FB6}" destId="{0AC16896-F82D-4AD9-B109-2FE250205176}" srcOrd="0" destOrd="0" parTransId="{F8D934CA-2284-46ED-AB9E-2002E28D000E}" sibTransId="{D57D1969-056C-4613-983E-2B14E4D95078}"/>
    <dgm:cxn modelId="{07F6A1F0-8C0E-4081-9C0B-70B88E5619B5}" srcId="{F9FA2B64-C6FF-4591-B403-3E95B4ECAD5E}" destId="{5C192C0D-B3D2-4CBE-8F8B-AC6281AFD154}" srcOrd="2" destOrd="0" parTransId="{04E1AD57-A501-4692-9313-25F571AA59F6}" sibTransId="{25DEB85C-FD05-4831-9428-F4A79F98D744}"/>
    <dgm:cxn modelId="{95E3B946-7AE1-4FA7-9902-FBD0972D1D67}" type="presParOf" srcId="{AED69E98-BAC3-47E9-9A98-7BB5B8D7D222}" destId="{CF95346D-7A5E-41C2-9F52-9EECFD22E092}" srcOrd="0" destOrd="0" presId="urn:microsoft.com/office/officeart/2005/8/layout/process4"/>
    <dgm:cxn modelId="{A2A5EF9E-E7AF-4091-A0C1-9C778B74AC77}" type="presParOf" srcId="{CF95346D-7A5E-41C2-9F52-9EECFD22E092}" destId="{8521A0E6-6C8A-450C-9621-5D4136611E92}" srcOrd="0" destOrd="0" presId="urn:microsoft.com/office/officeart/2005/8/layout/process4"/>
    <dgm:cxn modelId="{1597545F-606D-4098-9491-0774FA4CB585}" type="presParOf" srcId="{CF95346D-7A5E-41C2-9F52-9EECFD22E092}" destId="{A99F4626-0D75-4D26-9601-36B81FE40F72}" srcOrd="1" destOrd="0" presId="urn:microsoft.com/office/officeart/2005/8/layout/process4"/>
    <dgm:cxn modelId="{BF22CE08-E7A5-4D26-BCDC-C3ABE6BA84DA}" type="presParOf" srcId="{CF95346D-7A5E-41C2-9F52-9EECFD22E092}" destId="{3795220B-4961-4478-AFBF-AA5286E371CD}" srcOrd="2" destOrd="0" presId="urn:microsoft.com/office/officeart/2005/8/layout/process4"/>
    <dgm:cxn modelId="{8B3CB1E3-794C-4BF9-9A70-AFFF8B8EE35C}" type="presParOf" srcId="{3795220B-4961-4478-AFBF-AA5286E371CD}" destId="{99C5F8D2-5C15-4641-B098-91C8E41033B7}" srcOrd="0" destOrd="0" presId="urn:microsoft.com/office/officeart/2005/8/layout/process4"/>
    <dgm:cxn modelId="{152D76E5-F71D-40BB-A9B3-463386930EFF}" type="presParOf" srcId="{3795220B-4961-4478-AFBF-AA5286E371CD}" destId="{7D11D3FE-A8E8-466F-B08F-227F80C4DD0D}" srcOrd="1" destOrd="0" presId="urn:microsoft.com/office/officeart/2005/8/layout/process4"/>
    <dgm:cxn modelId="{7474ABDE-B2A4-4DF6-941C-C7132ACBE511}" type="presParOf" srcId="{3795220B-4961-4478-AFBF-AA5286E371CD}" destId="{60E3DE78-E184-4113-8AB1-74520CD6AB5F}" srcOrd="2" destOrd="0" presId="urn:microsoft.com/office/officeart/2005/8/layout/process4"/>
    <dgm:cxn modelId="{5481271A-5CA2-41E3-A59A-B34DD18AF7E7}" type="presParOf" srcId="{AED69E98-BAC3-47E9-9A98-7BB5B8D7D222}" destId="{50A7714F-27A2-4AAC-95D3-27713491D8F1}" srcOrd="1" destOrd="0" presId="urn:microsoft.com/office/officeart/2005/8/layout/process4"/>
    <dgm:cxn modelId="{58EFD4E6-5968-4821-AC59-D6B0EBE382F0}" type="presParOf" srcId="{AED69E98-BAC3-47E9-9A98-7BB5B8D7D222}" destId="{7E1D9599-3542-48BA-917E-CA2909C8CD67}" srcOrd="2" destOrd="0" presId="urn:microsoft.com/office/officeart/2005/8/layout/process4"/>
    <dgm:cxn modelId="{19A4072A-D5F1-4458-A503-4CC22DC8451D}" type="presParOf" srcId="{7E1D9599-3542-48BA-917E-CA2909C8CD67}" destId="{58A66E85-5C03-4C24-9EB4-57330C912FE2}" srcOrd="0" destOrd="0" presId="urn:microsoft.com/office/officeart/2005/8/layout/process4"/>
    <dgm:cxn modelId="{0DB50477-1647-4861-922A-BA7F1D5F2B5C}" type="presParOf" srcId="{7E1D9599-3542-48BA-917E-CA2909C8CD67}" destId="{B33B4BB3-A4FE-460B-BC57-FA52CCD8F9D9}" srcOrd="1" destOrd="0" presId="urn:microsoft.com/office/officeart/2005/8/layout/process4"/>
    <dgm:cxn modelId="{990783A2-A86A-4C9A-A3BD-B3545BFC725F}" type="presParOf" srcId="{7E1D9599-3542-48BA-917E-CA2909C8CD67}" destId="{4D238844-3635-40A6-ADF4-7C0A21263E1D}" srcOrd="2" destOrd="0" presId="urn:microsoft.com/office/officeart/2005/8/layout/process4"/>
    <dgm:cxn modelId="{2EC6839C-686C-4496-A7B0-87CD82E9898C}" type="presParOf" srcId="{4D238844-3635-40A6-ADF4-7C0A21263E1D}" destId="{61F4EF7F-3A44-445D-BAA2-5321C86ED368}" srcOrd="0" destOrd="0" presId="urn:microsoft.com/office/officeart/2005/8/layout/process4"/>
    <dgm:cxn modelId="{02333B00-548C-47F2-8461-71425347E890}" type="presParOf" srcId="{4D238844-3635-40A6-ADF4-7C0A21263E1D}" destId="{0F32BF50-C4F7-4863-B100-940FD44BB944}" srcOrd="1" destOrd="0" presId="urn:microsoft.com/office/officeart/2005/8/layout/process4"/>
    <dgm:cxn modelId="{712FAA18-5286-46C0-BFC1-63885BE9BA41}" type="presParOf" srcId="{4D238844-3635-40A6-ADF4-7C0A21263E1D}" destId="{580809B7-2513-4A4A-8710-0CFB83D3F26F}" srcOrd="2" destOrd="0" presId="urn:microsoft.com/office/officeart/2005/8/layout/process4"/>
    <dgm:cxn modelId="{47FB98A4-5E53-4F4E-A471-00755110B90D}" type="presParOf" srcId="{4D238844-3635-40A6-ADF4-7C0A21263E1D}" destId="{9FC1D542-3C95-4E05-893A-3F176E0D51FF}" srcOrd="3" destOrd="0" presId="urn:microsoft.com/office/officeart/2005/8/layout/process4"/>
    <dgm:cxn modelId="{0302CA8B-9E95-4116-9BE4-110644A7BCDE}" type="presParOf" srcId="{AED69E98-BAC3-47E9-9A98-7BB5B8D7D222}" destId="{8C3B6012-0F03-4098-92AD-BD9D4BA78451}" srcOrd="3" destOrd="0" presId="urn:microsoft.com/office/officeart/2005/8/layout/process4"/>
    <dgm:cxn modelId="{A307A8FC-B607-4EBF-AC45-28CD23E940E3}" type="presParOf" srcId="{AED69E98-BAC3-47E9-9A98-7BB5B8D7D222}" destId="{586EF3FA-C075-4EF2-9EF1-DCDAAC777179}" srcOrd="4" destOrd="0" presId="urn:microsoft.com/office/officeart/2005/8/layout/process4"/>
    <dgm:cxn modelId="{D617D6B6-C41D-46A8-8D39-F474AF0FCD33}" type="presParOf" srcId="{586EF3FA-C075-4EF2-9EF1-DCDAAC777179}" destId="{FBD8CDF5-800A-42EE-9727-3688879BDDFF}" srcOrd="0" destOrd="0" presId="urn:microsoft.com/office/officeart/2005/8/layout/process4"/>
    <dgm:cxn modelId="{3DA64F7F-DF71-4D1F-A753-FA0612F90631}" type="presParOf" srcId="{586EF3FA-C075-4EF2-9EF1-DCDAAC777179}" destId="{EBD9EE1E-4A6D-46AF-93E8-8878FD93F6F7}" srcOrd="1" destOrd="0" presId="urn:microsoft.com/office/officeart/2005/8/layout/process4"/>
    <dgm:cxn modelId="{61C395CB-116B-489D-A636-4AC6B19AB9B9}" type="presParOf" srcId="{586EF3FA-C075-4EF2-9EF1-DCDAAC777179}" destId="{A85D24D7-C7AE-4934-96A7-BB590F63F0F0}" srcOrd="2" destOrd="0" presId="urn:microsoft.com/office/officeart/2005/8/layout/process4"/>
    <dgm:cxn modelId="{A35150BD-E27D-4F93-98CC-CB327C64930B}" type="presParOf" srcId="{A85D24D7-C7AE-4934-96A7-BB590F63F0F0}" destId="{359A1EAC-F291-4AB3-A91B-143B763CFDC4}" srcOrd="0" destOrd="0" presId="urn:microsoft.com/office/officeart/2005/8/layout/process4"/>
    <dgm:cxn modelId="{FB5B6D91-969E-4BB2-B12B-7EE555AA3E60}" type="presParOf" srcId="{A85D24D7-C7AE-4934-96A7-BB590F63F0F0}" destId="{7D1392C3-BF40-475B-81B3-31C7B588866D}" srcOrd="1" destOrd="0" presId="urn:microsoft.com/office/officeart/2005/8/layout/process4"/>
    <dgm:cxn modelId="{F3BB78D5-F3CE-455C-A2A9-8215D09014A1}" type="presParOf" srcId="{A85D24D7-C7AE-4934-96A7-BB590F63F0F0}" destId="{4D4835B3-38C3-4734-8578-68B4FDE9DE02}" srcOrd="2" destOrd="0" presId="urn:microsoft.com/office/officeart/2005/8/layout/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9F4626-0D75-4D26-9601-36B81FE40F72}">
      <dsp:nvSpPr>
        <dsp:cNvPr id="0" name=""/>
        <dsp:cNvSpPr/>
      </dsp:nvSpPr>
      <dsp:spPr>
        <a:xfrm>
          <a:off x="0" y="2786045"/>
          <a:ext cx="6305550" cy="91444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What lessons can be drawn from the project's implementation experience to inform the future programmes</a:t>
          </a:r>
        </a:p>
      </dsp:txBody>
      <dsp:txXfrm>
        <a:off x="0" y="2786045"/>
        <a:ext cx="6305550" cy="493798"/>
      </dsp:txXfrm>
    </dsp:sp>
    <dsp:sp modelId="{99C5F8D2-5C15-4641-B098-91C8E41033B7}">
      <dsp:nvSpPr>
        <dsp:cNvPr id="0" name=""/>
        <dsp:cNvSpPr/>
      </dsp:nvSpPr>
      <dsp:spPr>
        <a:xfrm>
          <a:off x="3078" y="3261555"/>
          <a:ext cx="2099797" cy="420643"/>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Lessons learnt</a:t>
          </a:r>
        </a:p>
      </dsp:txBody>
      <dsp:txXfrm>
        <a:off x="3078" y="3261555"/>
        <a:ext cx="2099797" cy="420643"/>
      </dsp:txXfrm>
    </dsp:sp>
    <dsp:sp modelId="{7D11D3FE-A8E8-466F-B08F-227F80C4DD0D}">
      <dsp:nvSpPr>
        <dsp:cNvPr id="0" name=""/>
        <dsp:cNvSpPr/>
      </dsp:nvSpPr>
      <dsp:spPr>
        <a:xfrm>
          <a:off x="2102876" y="3261555"/>
          <a:ext cx="2099797" cy="420643"/>
        </a:xfrm>
        <a:prstGeom prst="rect">
          <a:avLst/>
        </a:prstGeom>
        <a:solidFill>
          <a:schemeClr val="accent5">
            <a:tint val="40000"/>
            <a:alpha val="90000"/>
            <a:hueOff val="-821306"/>
            <a:satOff val="-1424"/>
            <a:lumOff val="-143"/>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Best practices</a:t>
          </a:r>
        </a:p>
      </dsp:txBody>
      <dsp:txXfrm>
        <a:off x="2102876" y="3261555"/>
        <a:ext cx="2099797" cy="420643"/>
      </dsp:txXfrm>
    </dsp:sp>
    <dsp:sp modelId="{60E3DE78-E184-4113-8AB1-74520CD6AB5F}">
      <dsp:nvSpPr>
        <dsp:cNvPr id="0" name=""/>
        <dsp:cNvSpPr/>
      </dsp:nvSpPr>
      <dsp:spPr>
        <a:xfrm>
          <a:off x="4202673" y="3261555"/>
          <a:ext cx="2099797" cy="420643"/>
        </a:xfrm>
        <a:prstGeom prst="rect">
          <a:avLst/>
        </a:prstGeom>
        <a:solidFill>
          <a:schemeClr val="accent5">
            <a:tint val="40000"/>
            <a:alpha val="90000"/>
            <a:hueOff val="-1642612"/>
            <a:satOff val="-2848"/>
            <a:lumOff val="-286"/>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Recommendations</a:t>
          </a:r>
        </a:p>
      </dsp:txBody>
      <dsp:txXfrm>
        <a:off x="4202673" y="3261555"/>
        <a:ext cx="2099797" cy="420643"/>
      </dsp:txXfrm>
    </dsp:sp>
    <dsp:sp modelId="{B33B4BB3-A4FE-460B-BC57-FA52CCD8F9D9}">
      <dsp:nvSpPr>
        <dsp:cNvPr id="0" name=""/>
        <dsp:cNvSpPr/>
      </dsp:nvSpPr>
      <dsp:spPr>
        <a:xfrm rot="10800000">
          <a:off x="0" y="1393349"/>
          <a:ext cx="6305550" cy="1406412"/>
        </a:xfrm>
        <a:prstGeom prst="upArrowCallou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What has the project achieved &amp; why?</a:t>
          </a:r>
        </a:p>
      </dsp:txBody>
      <dsp:txXfrm rot="-10800000">
        <a:off x="0" y="1393349"/>
        <a:ext cx="6305550" cy="493650"/>
      </dsp:txXfrm>
    </dsp:sp>
    <dsp:sp modelId="{61F4EF7F-3A44-445D-BAA2-5321C86ED368}">
      <dsp:nvSpPr>
        <dsp:cNvPr id="0" name=""/>
        <dsp:cNvSpPr/>
      </dsp:nvSpPr>
      <dsp:spPr>
        <a:xfrm>
          <a:off x="476" y="1887000"/>
          <a:ext cx="1427502" cy="420517"/>
        </a:xfrm>
        <a:prstGeom prst="rect">
          <a:avLst/>
        </a:prstGeom>
        <a:solidFill>
          <a:schemeClr val="accent5">
            <a:tint val="40000"/>
            <a:alpha val="90000"/>
            <a:hueOff val="-2463918"/>
            <a:satOff val="-4272"/>
            <a:lumOff val="-43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Level of variation between the planned &amp; actual results at various levels</a:t>
          </a:r>
        </a:p>
      </dsp:txBody>
      <dsp:txXfrm>
        <a:off x="476" y="1887000"/>
        <a:ext cx="1427502" cy="420517"/>
      </dsp:txXfrm>
    </dsp:sp>
    <dsp:sp modelId="{0F32BF50-C4F7-4863-B100-940FD44BB944}">
      <dsp:nvSpPr>
        <dsp:cNvPr id="0" name=""/>
        <dsp:cNvSpPr/>
      </dsp:nvSpPr>
      <dsp:spPr>
        <a:xfrm>
          <a:off x="1427978" y="1887000"/>
          <a:ext cx="1180008" cy="420517"/>
        </a:xfrm>
        <a:prstGeom prst="rect">
          <a:avLst/>
        </a:prstGeom>
        <a:solidFill>
          <a:schemeClr val="accent5">
            <a:tint val="40000"/>
            <a:alpha val="90000"/>
            <a:hueOff val="-3285225"/>
            <a:satOff val="-5696"/>
            <a:lumOff val="-573"/>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Factors that have affected results</a:t>
          </a:r>
        </a:p>
      </dsp:txBody>
      <dsp:txXfrm>
        <a:off x="1427978" y="1887000"/>
        <a:ext cx="1180008" cy="420517"/>
      </dsp:txXfrm>
    </dsp:sp>
    <dsp:sp modelId="{580809B7-2513-4A4A-8710-0CFB83D3F26F}">
      <dsp:nvSpPr>
        <dsp:cNvPr id="0" name=""/>
        <dsp:cNvSpPr/>
      </dsp:nvSpPr>
      <dsp:spPr>
        <a:xfrm>
          <a:off x="2607987" y="1887000"/>
          <a:ext cx="1319779" cy="420517"/>
        </a:xfrm>
        <a:prstGeom prst="rect">
          <a:avLst/>
        </a:prstGeom>
        <a:solidFill>
          <a:schemeClr val="accent5">
            <a:tint val="40000"/>
            <a:alpha val="90000"/>
            <a:hueOff val="-4106531"/>
            <a:satOff val="-7120"/>
            <a:lumOff val="-716"/>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Likelihood of results sustainability</a:t>
          </a:r>
        </a:p>
      </dsp:txBody>
      <dsp:txXfrm>
        <a:off x="2607987" y="1887000"/>
        <a:ext cx="1319779" cy="420517"/>
      </dsp:txXfrm>
    </dsp:sp>
    <dsp:sp modelId="{9FC1D542-3C95-4E05-893A-3F176E0D51FF}">
      <dsp:nvSpPr>
        <dsp:cNvPr id="0" name=""/>
        <dsp:cNvSpPr/>
      </dsp:nvSpPr>
      <dsp:spPr>
        <a:xfrm>
          <a:off x="3928242" y="1897605"/>
          <a:ext cx="2377307" cy="420517"/>
        </a:xfrm>
        <a:prstGeom prst="rect">
          <a:avLst/>
        </a:prstGeom>
        <a:solidFill>
          <a:schemeClr val="accent5">
            <a:tint val="40000"/>
            <a:alpha val="90000"/>
            <a:hueOff val="-4927837"/>
            <a:satOff val="-8544"/>
            <a:lumOff val="-859"/>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Appropriateness/Cost effectiveness of the implementation arrangements with particular focus on UNDP's programming principles.</a:t>
          </a:r>
        </a:p>
      </dsp:txBody>
      <dsp:txXfrm>
        <a:off x="3928242" y="1897605"/>
        <a:ext cx="2377307" cy="420517"/>
      </dsp:txXfrm>
    </dsp:sp>
    <dsp:sp modelId="{EBD9EE1E-4A6D-46AF-93E8-8878FD93F6F7}">
      <dsp:nvSpPr>
        <dsp:cNvPr id="0" name=""/>
        <dsp:cNvSpPr/>
      </dsp:nvSpPr>
      <dsp:spPr>
        <a:xfrm rot="10800000">
          <a:off x="0" y="654"/>
          <a:ext cx="6305550" cy="1406412"/>
        </a:xfrm>
        <a:prstGeom prst="upArrowCallou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What did the project set out to acheive &amp; how </a:t>
          </a:r>
        </a:p>
      </dsp:txBody>
      <dsp:txXfrm rot="-10800000">
        <a:off x="0" y="654"/>
        <a:ext cx="6305550" cy="493650"/>
      </dsp:txXfrm>
    </dsp:sp>
    <dsp:sp modelId="{359A1EAC-F291-4AB3-A91B-143B763CFDC4}">
      <dsp:nvSpPr>
        <dsp:cNvPr id="0" name=""/>
        <dsp:cNvSpPr/>
      </dsp:nvSpPr>
      <dsp:spPr>
        <a:xfrm>
          <a:off x="3078" y="494304"/>
          <a:ext cx="2099797" cy="420517"/>
        </a:xfrm>
        <a:prstGeom prst="rect">
          <a:avLst/>
        </a:prstGeom>
        <a:solidFill>
          <a:schemeClr val="accent5">
            <a:tint val="40000"/>
            <a:alpha val="90000"/>
            <a:hueOff val="-5749143"/>
            <a:satOff val="-9968"/>
            <a:lumOff val="-1003"/>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just"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The problems which the project was designed to address</a:t>
          </a:r>
        </a:p>
      </dsp:txBody>
      <dsp:txXfrm>
        <a:off x="3078" y="494304"/>
        <a:ext cx="2099797" cy="420517"/>
      </dsp:txXfrm>
    </dsp:sp>
    <dsp:sp modelId="{7D1392C3-BF40-475B-81B3-31C7B588866D}">
      <dsp:nvSpPr>
        <dsp:cNvPr id="0" name=""/>
        <dsp:cNvSpPr/>
      </dsp:nvSpPr>
      <dsp:spPr>
        <a:xfrm>
          <a:off x="2102876" y="494304"/>
          <a:ext cx="2099797" cy="420517"/>
        </a:xfrm>
        <a:prstGeom prst="rect">
          <a:avLst/>
        </a:prstGeom>
        <a:solidFill>
          <a:schemeClr val="accent5">
            <a:tint val="40000"/>
            <a:alpha val="90000"/>
            <a:hueOff val="-6570449"/>
            <a:satOff val="-11392"/>
            <a:lumOff val="-1146"/>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just"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The Proposed and actual implementation arrangements</a:t>
          </a:r>
        </a:p>
      </dsp:txBody>
      <dsp:txXfrm>
        <a:off x="2102876" y="494304"/>
        <a:ext cx="2099797" cy="420517"/>
      </dsp:txXfrm>
    </dsp:sp>
    <dsp:sp modelId="{4D4835B3-38C3-4734-8578-68B4FDE9DE02}">
      <dsp:nvSpPr>
        <dsp:cNvPr id="0" name=""/>
        <dsp:cNvSpPr/>
      </dsp:nvSpPr>
      <dsp:spPr>
        <a:xfrm>
          <a:off x="4202673" y="494304"/>
          <a:ext cx="2099797" cy="420517"/>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just"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The expected project results at ouput, outcome &amp; impact level</a:t>
          </a:r>
        </a:p>
      </dsp:txBody>
      <dsp:txXfrm>
        <a:off x="4202673" y="494304"/>
        <a:ext cx="2099797" cy="4205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AEEE66ABB701488670DDA4F2261003" ma:contentTypeVersion="12" ma:contentTypeDescription="Create a new document." ma:contentTypeScope="" ma:versionID="9d4325c6d88b0194c7239b5820ffb801">
  <xsd:schema xmlns:xsd="http://www.w3.org/2001/XMLSchema" xmlns:xs="http://www.w3.org/2001/XMLSchema" xmlns:p="http://schemas.microsoft.com/office/2006/metadata/properties" xmlns:ns2="9dc44b34-9e2b-42ea-86f7-9ee7f71036fc" xmlns:ns3="3352a50b-fe51-4c0c-a9ac-ac90f8281031" targetNamespace="http://schemas.microsoft.com/office/2006/metadata/properties" ma:root="true" ma:fieldsID="1e4f7ff35e57e721504ad9d950a96c6c" ns2:_="" ns3:_="">
    <xsd:import namespace="9dc44b34-9e2b-42ea-86f7-9ee7f71036fc"/>
    <xsd:import namespace="3352a50b-fe51-4c0c-a9ac-ac90f82810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44b34-9e2b-42ea-86f7-9ee7f7103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52a50b-fe51-4c0c-a9ac-ac90f8281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B4AEEE66ABB701488670DDA4F2261003" ma:contentTypeVersion="12" ma:contentTypeDescription="Create a new document." ma:contentTypeScope="" ma:versionID="9d4325c6d88b0194c7239b5820ffb801">
  <xsd:schema xmlns:xsd="http://www.w3.org/2001/XMLSchema" xmlns:xs="http://www.w3.org/2001/XMLSchema" xmlns:p="http://schemas.microsoft.com/office/2006/metadata/properties" xmlns:ns2="9dc44b34-9e2b-42ea-86f7-9ee7f71036fc" xmlns:ns3="3352a50b-fe51-4c0c-a9ac-ac90f8281031" targetNamespace="http://schemas.microsoft.com/office/2006/metadata/properties" ma:root="true" ma:fieldsID="1e4f7ff35e57e721504ad9d950a96c6c" ns2:_="" ns3:_="">
    <xsd:import namespace="9dc44b34-9e2b-42ea-86f7-9ee7f71036fc"/>
    <xsd:import namespace="3352a50b-fe51-4c0c-a9ac-ac90f82810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44b34-9e2b-42ea-86f7-9ee7f7103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52a50b-fe51-4c0c-a9ac-ac90f8281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609DD0-E249-4BC1-9D78-D83F5156B1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786728-4ED2-4D72-B15C-D4A423AB28CF}">
  <ds:schemaRefs>
    <ds:schemaRef ds:uri="http://schemas.microsoft.com/sharepoint/v3/contenttype/forms"/>
  </ds:schemaRefs>
</ds:datastoreItem>
</file>

<file path=customXml/itemProps3.xml><?xml version="1.0" encoding="utf-8"?>
<ds:datastoreItem xmlns:ds="http://schemas.openxmlformats.org/officeDocument/2006/customXml" ds:itemID="{58ACCA58-071B-48A4-8C8E-E4C4D2C58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44b34-9e2b-42ea-86f7-9ee7f71036fc"/>
    <ds:schemaRef ds:uri="3352a50b-fe51-4c0c-a9ac-ac90f8281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21F987-02DE-4DE9-862B-C0F59518B12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6C907FD-B523-4349-844C-4BDE69EC719A}">
  <ds:schemaRefs>
    <ds:schemaRef ds:uri="http://schemas.openxmlformats.org/officeDocument/2006/bibliography"/>
  </ds:schemaRefs>
</ds:datastoreItem>
</file>

<file path=customXml/itemProps6.xml><?xml version="1.0" encoding="utf-8"?>
<ds:datastoreItem xmlns:ds="http://schemas.openxmlformats.org/officeDocument/2006/customXml" ds:itemID="{18387149-2A0D-481F-880F-23212FB3E2AD}">
  <ds:schemaRefs>
    <ds:schemaRef ds:uri="http://schemas.microsoft.com/sharepoint/v3/contenttype/forms"/>
  </ds:schemaRefs>
</ds:datastoreItem>
</file>

<file path=customXml/itemProps7.xml><?xml version="1.0" encoding="utf-8"?>
<ds:datastoreItem xmlns:ds="http://schemas.openxmlformats.org/officeDocument/2006/customXml" ds:itemID="{AF42470F-BD3C-45B7-8A4B-CC0548ACE5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44b34-9e2b-42ea-86f7-9ee7f71036fc"/>
    <ds:schemaRef ds:uri="3352a50b-fe51-4c0c-a9ac-ac90f8281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41360</Words>
  <Characters>235754</Characters>
  <Application>Microsoft Office Word</Application>
  <DocSecurity>4</DocSecurity>
  <Lines>1964</Lines>
  <Paragraphs>553</Paragraphs>
  <ScaleCrop>false</ScaleCrop>
  <HeadingPairs>
    <vt:vector size="2" baseType="variant">
      <vt:variant>
        <vt:lpstr>Title</vt:lpstr>
      </vt:variant>
      <vt:variant>
        <vt:i4>1</vt:i4>
      </vt:variant>
    </vt:vector>
  </HeadingPairs>
  <TitlesOfParts>
    <vt:vector size="1" baseType="lpstr">
      <vt:lpstr>Barrier Analysis Study 
Technical Proposal 
Submitted By:
Anthony Begumisa</vt:lpstr>
    </vt:vector>
  </TitlesOfParts>
  <Company/>
  <LinksUpToDate>false</LinksUpToDate>
  <CharactersWithSpaces>276561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Barrier Analysis Study 
Technical Proposal 
Submitted By:
Anthony Begumisa</dc:title>
  <dc:subject/>
  <dc:creator>Daniel</dc:creator>
  <cp:keywords/>
  <dc:description/>
  <cp:lastModifiedBy>Mahezabeen Khan</cp:lastModifiedBy>
  <cp:revision>2</cp:revision>
  <dcterms:created xsi:type="dcterms:W3CDTF">2022-08-09T09:52:00Z</dcterms:created>
  <dcterms:modified xsi:type="dcterms:W3CDTF">2022-08-09T09:52:00Z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0x010100B4AEEE66ABB701488670DDA4F2261003</vt:lpwstr>
  </property>
</Properties>
</file>