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D99056" w14:textId="4798AC6B" w:rsidR="002C28EB" w:rsidRPr="003C4D97" w:rsidRDefault="008A5B1C" w:rsidP="005143E2">
      <w:pPr>
        <w:pStyle w:val="Titre2"/>
        <w:jc w:val="center"/>
        <w:rPr>
          <w:rFonts w:asciiTheme="minorHAnsi" w:hAnsiTheme="minorHAnsi" w:cstheme="minorHAnsi"/>
          <w:sz w:val="36"/>
          <w:szCs w:val="36"/>
          <w:lang w:val="fr-FR"/>
        </w:rPr>
      </w:pPr>
      <w:bookmarkStart w:id="0" w:name="_Toc389221713"/>
      <w:bookmarkStart w:id="1" w:name="_Hlk65267735"/>
      <w:r w:rsidRPr="003C4D97">
        <w:rPr>
          <w:rFonts w:asciiTheme="minorHAnsi" w:hAnsiTheme="minorHAnsi" w:cstheme="minorHAnsi"/>
          <w:sz w:val="36"/>
          <w:szCs w:val="36"/>
          <w:lang w:val="fr-FR"/>
        </w:rPr>
        <w:t xml:space="preserve">Termes de </w:t>
      </w:r>
      <w:r w:rsidR="002649BD" w:rsidRPr="003C4D97">
        <w:rPr>
          <w:rFonts w:asciiTheme="minorHAnsi" w:hAnsiTheme="minorHAnsi" w:cstheme="minorHAnsi"/>
          <w:sz w:val="36"/>
          <w:szCs w:val="36"/>
          <w:lang w:val="fr-FR"/>
        </w:rPr>
        <w:t>Référence</w:t>
      </w:r>
      <w:r w:rsidRPr="003C4D97">
        <w:rPr>
          <w:rFonts w:asciiTheme="minorHAnsi" w:hAnsiTheme="minorHAnsi" w:cstheme="minorHAnsi"/>
          <w:sz w:val="36"/>
          <w:szCs w:val="36"/>
          <w:lang w:val="fr-FR"/>
        </w:rPr>
        <w:t xml:space="preserve"> (</w:t>
      </w:r>
      <w:proofErr w:type="spellStart"/>
      <w:r w:rsidRPr="003C4D97">
        <w:rPr>
          <w:rFonts w:asciiTheme="minorHAnsi" w:hAnsiTheme="minorHAnsi" w:cstheme="minorHAnsi"/>
          <w:sz w:val="36"/>
          <w:szCs w:val="36"/>
          <w:lang w:val="fr-FR"/>
        </w:rPr>
        <w:t>TdR</w:t>
      </w:r>
      <w:proofErr w:type="spellEnd"/>
      <w:r w:rsidRPr="003C4D97">
        <w:rPr>
          <w:rFonts w:asciiTheme="minorHAnsi" w:hAnsiTheme="minorHAnsi" w:cstheme="minorHAnsi"/>
          <w:sz w:val="36"/>
          <w:szCs w:val="36"/>
          <w:lang w:val="fr-FR"/>
        </w:rPr>
        <w:t xml:space="preserve">) </w:t>
      </w:r>
      <w:r w:rsidR="00373DD7" w:rsidRPr="003C4D97">
        <w:rPr>
          <w:rFonts w:asciiTheme="minorHAnsi" w:hAnsiTheme="minorHAnsi" w:cstheme="minorHAnsi"/>
          <w:sz w:val="36"/>
          <w:szCs w:val="36"/>
          <w:lang w:val="fr-FR"/>
        </w:rPr>
        <w:t>pour</w:t>
      </w:r>
      <w:r w:rsidR="00BF0763" w:rsidRPr="003C4D97">
        <w:rPr>
          <w:rFonts w:asciiTheme="minorHAnsi" w:hAnsiTheme="minorHAnsi" w:cstheme="minorHAnsi"/>
          <w:sz w:val="36"/>
          <w:szCs w:val="36"/>
          <w:lang w:val="fr-FR"/>
        </w:rPr>
        <w:t xml:space="preserve"> </w:t>
      </w:r>
      <w:r w:rsidR="003C4D97" w:rsidRPr="003C4D97">
        <w:rPr>
          <w:rFonts w:asciiTheme="minorHAnsi" w:hAnsiTheme="minorHAnsi" w:cstheme="minorHAnsi"/>
          <w:sz w:val="36"/>
          <w:szCs w:val="36"/>
          <w:lang w:val="fr-FR"/>
        </w:rPr>
        <w:t xml:space="preserve">Le recrutement d’un (1) Consultant International, chef d’équipe pour </w:t>
      </w:r>
      <w:r w:rsidRPr="003C4D97">
        <w:rPr>
          <w:rFonts w:asciiTheme="minorHAnsi" w:hAnsiTheme="minorHAnsi" w:cstheme="minorHAnsi"/>
          <w:sz w:val="36"/>
          <w:szCs w:val="36"/>
          <w:lang w:val="fr-FR"/>
        </w:rPr>
        <w:t>l’</w:t>
      </w:r>
      <w:r w:rsidR="00BF0763" w:rsidRPr="003C4D97">
        <w:rPr>
          <w:rFonts w:asciiTheme="minorHAnsi" w:hAnsiTheme="minorHAnsi" w:cstheme="minorHAnsi"/>
          <w:sz w:val="36"/>
          <w:szCs w:val="36"/>
          <w:lang w:val="fr-FR"/>
        </w:rPr>
        <w:t>examen à mi-parcours</w:t>
      </w:r>
      <w:bookmarkEnd w:id="0"/>
      <w:r w:rsidR="006D0F3F" w:rsidRPr="003C4D97">
        <w:rPr>
          <w:rFonts w:asciiTheme="minorHAnsi" w:hAnsiTheme="minorHAnsi" w:cstheme="minorHAnsi"/>
          <w:sz w:val="36"/>
          <w:szCs w:val="36"/>
          <w:lang w:val="fr-FR"/>
        </w:rPr>
        <w:t xml:space="preserve"> (MTR)</w:t>
      </w:r>
      <w:r w:rsidR="00974DB2" w:rsidRPr="003C4D97">
        <w:rPr>
          <w:rFonts w:asciiTheme="minorHAnsi" w:hAnsiTheme="minorHAnsi" w:cstheme="minorHAnsi"/>
          <w:sz w:val="36"/>
          <w:szCs w:val="36"/>
          <w:lang w:val="fr-FR"/>
        </w:rPr>
        <w:t xml:space="preserve"> du projet Plan National d’Adaptation (PNA)</w:t>
      </w:r>
    </w:p>
    <w:p w14:paraId="457B2BB8" w14:textId="77777777" w:rsidR="00936786" w:rsidRPr="005143E2" w:rsidRDefault="00936786" w:rsidP="005143E2">
      <w:pPr>
        <w:spacing w:after="0" w:line="240" w:lineRule="auto"/>
        <w:jc w:val="both"/>
        <w:rPr>
          <w:rFonts w:cstheme="minorHAnsi"/>
          <w:b/>
          <w:bCs/>
          <w:i/>
          <w:iCs/>
          <w:color w:val="000000"/>
          <w:lang w:val="fr-FR"/>
        </w:rPr>
      </w:pPr>
    </w:p>
    <w:p w14:paraId="58E057D7" w14:textId="2A0AAD02" w:rsidR="00BF0763" w:rsidRPr="005143E2" w:rsidRDefault="00926B85" w:rsidP="005143E2">
      <w:pPr>
        <w:pStyle w:val="Corpsdetexte"/>
        <w:numPr>
          <w:ilvl w:val="0"/>
          <w:numId w:val="1"/>
        </w:numPr>
        <w:ind w:left="360"/>
        <w:rPr>
          <w:rFonts w:asciiTheme="minorHAnsi" w:hAnsiTheme="minorHAnsi" w:cstheme="minorHAnsi"/>
          <w:b/>
          <w:bCs/>
          <w:sz w:val="28"/>
          <w:szCs w:val="28"/>
          <w:lang w:val="fr-FR"/>
        </w:rPr>
      </w:pPr>
      <w:r w:rsidRPr="005143E2">
        <w:rPr>
          <w:rFonts w:asciiTheme="minorHAnsi" w:hAnsiTheme="minorHAnsi" w:cstheme="minorHAnsi"/>
          <w:b/>
          <w:bCs/>
          <w:sz w:val="28"/>
          <w:szCs w:val="28"/>
          <w:lang w:val="fr-FR"/>
        </w:rPr>
        <w:t xml:space="preserve">INTRODUCTION </w:t>
      </w:r>
    </w:p>
    <w:p w14:paraId="0CEAF034" w14:textId="4D1DFAD6" w:rsidR="00F93D37" w:rsidRPr="005143E2" w:rsidRDefault="00F652C9" w:rsidP="005143E2">
      <w:pPr>
        <w:spacing w:after="0" w:line="240" w:lineRule="auto"/>
        <w:jc w:val="both"/>
        <w:rPr>
          <w:rFonts w:cstheme="minorHAnsi"/>
          <w:i/>
          <w:lang w:val="fr-FR"/>
        </w:rPr>
      </w:pPr>
      <w:r w:rsidRPr="005143E2">
        <w:rPr>
          <w:rFonts w:cstheme="minorHAnsi"/>
          <w:lang w:val="fr-FR"/>
        </w:rPr>
        <w:t xml:space="preserve">Le </w:t>
      </w:r>
      <w:r w:rsidR="00974DB2" w:rsidRPr="005143E2">
        <w:rPr>
          <w:rFonts w:cstheme="minorHAnsi"/>
          <w:lang w:val="fr-FR"/>
        </w:rPr>
        <w:t>présent</w:t>
      </w:r>
      <w:r w:rsidRPr="005143E2">
        <w:rPr>
          <w:rFonts w:cstheme="minorHAnsi"/>
          <w:lang w:val="fr-FR"/>
        </w:rPr>
        <w:t xml:space="preserve"> document </w:t>
      </w:r>
      <w:r w:rsidR="00974DB2" w:rsidRPr="005143E2">
        <w:rPr>
          <w:rFonts w:cstheme="minorHAnsi"/>
          <w:lang w:val="fr-FR"/>
        </w:rPr>
        <w:t>décrit</w:t>
      </w:r>
      <w:r w:rsidRPr="005143E2">
        <w:rPr>
          <w:rFonts w:cstheme="minorHAnsi"/>
          <w:lang w:val="fr-FR"/>
        </w:rPr>
        <w:t xml:space="preserve"> les</w:t>
      </w:r>
      <w:r w:rsidR="006456AF" w:rsidRPr="005143E2">
        <w:rPr>
          <w:rFonts w:cstheme="minorHAnsi"/>
          <w:lang w:val="fr-FR"/>
        </w:rPr>
        <w:t xml:space="preserve"> Termes de </w:t>
      </w:r>
      <w:r w:rsidR="002649BD" w:rsidRPr="005143E2">
        <w:rPr>
          <w:rFonts w:cstheme="minorHAnsi"/>
          <w:lang w:val="fr-FR"/>
        </w:rPr>
        <w:t>R</w:t>
      </w:r>
      <w:r w:rsidR="002649BD">
        <w:rPr>
          <w:rFonts w:cstheme="minorHAnsi"/>
          <w:lang w:val="fr-FR"/>
        </w:rPr>
        <w:t>é</w:t>
      </w:r>
      <w:r w:rsidR="002649BD" w:rsidRPr="005143E2">
        <w:rPr>
          <w:rFonts w:cstheme="minorHAnsi"/>
          <w:lang w:val="fr-FR"/>
        </w:rPr>
        <w:t>férence</w:t>
      </w:r>
      <w:r w:rsidR="006456AF" w:rsidRPr="005143E2">
        <w:rPr>
          <w:rFonts w:cstheme="minorHAnsi"/>
          <w:lang w:val="fr-FR"/>
        </w:rPr>
        <w:t xml:space="preserve"> (</w:t>
      </w:r>
      <w:proofErr w:type="spellStart"/>
      <w:r w:rsidR="006456AF" w:rsidRPr="005143E2">
        <w:rPr>
          <w:rFonts w:cstheme="minorHAnsi"/>
          <w:lang w:val="fr-FR"/>
        </w:rPr>
        <w:t>TdR</w:t>
      </w:r>
      <w:proofErr w:type="spellEnd"/>
      <w:r w:rsidR="006456AF" w:rsidRPr="005143E2">
        <w:rPr>
          <w:rFonts w:cstheme="minorHAnsi"/>
          <w:lang w:val="fr-FR"/>
        </w:rPr>
        <w:t>) pour</w:t>
      </w:r>
      <w:r w:rsidR="0078106E" w:rsidRPr="005143E2">
        <w:rPr>
          <w:rFonts w:cstheme="minorHAnsi"/>
          <w:iCs/>
          <w:lang w:val="fr-FR"/>
        </w:rPr>
        <w:t xml:space="preserve"> </w:t>
      </w:r>
      <w:r w:rsidR="009111C5" w:rsidRPr="005143E2">
        <w:rPr>
          <w:rFonts w:cstheme="minorHAnsi"/>
          <w:iCs/>
          <w:lang w:val="fr-FR"/>
        </w:rPr>
        <w:t>l’examen</w:t>
      </w:r>
      <w:r w:rsidR="0078106E" w:rsidRPr="005143E2">
        <w:rPr>
          <w:rFonts w:cstheme="minorHAnsi"/>
          <w:iCs/>
          <w:lang w:val="fr-FR"/>
        </w:rPr>
        <w:t xml:space="preserve"> </w:t>
      </w:r>
      <w:r w:rsidR="00AA0BED" w:rsidRPr="005143E2">
        <w:rPr>
          <w:rFonts w:cstheme="minorHAnsi"/>
          <w:iCs/>
          <w:lang w:val="fr-FR"/>
        </w:rPr>
        <w:t>à mi-parcours (MTR</w:t>
      </w:r>
      <w:r w:rsidR="009111C5" w:rsidRPr="005143E2">
        <w:rPr>
          <w:rFonts w:cstheme="minorHAnsi"/>
          <w:iCs/>
          <w:lang w:val="fr-FR"/>
        </w:rPr>
        <w:t xml:space="preserve"> de l’anglais</w:t>
      </w:r>
      <w:r w:rsidR="00AA0BED" w:rsidRPr="005143E2">
        <w:rPr>
          <w:rFonts w:cstheme="minorHAnsi"/>
          <w:iCs/>
          <w:lang w:val="fr-FR"/>
        </w:rPr>
        <w:t xml:space="preserve">) </w:t>
      </w:r>
      <w:r w:rsidR="0078106E" w:rsidRPr="005143E2">
        <w:rPr>
          <w:rFonts w:cstheme="minorHAnsi"/>
          <w:iCs/>
          <w:lang w:val="fr-FR"/>
        </w:rPr>
        <w:t>du projet de</w:t>
      </w:r>
      <w:r w:rsidR="00974DB2" w:rsidRPr="005143E2">
        <w:rPr>
          <w:rFonts w:cstheme="minorHAnsi"/>
          <w:iCs/>
          <w:lang w:val="fr-FR"/>
        </w:rPr>
        <w:t xml:space="preserve"> la catégorie</w:t>
      </w:r>
      <w:r w:rsidR="0078106E" w:rsidRPr="005143E2">
        <w:rPr>
          <w:rFonts w:cstheme="minorHAnsi"/>
          <w:iCs/>
          <w:lang w:val="fr-FR"/>
        </w:rPr>
        <w:t xml:space="preserve"> </w:t>
      </w:r>
      <w:r w:rsidR="00056DB6" w:rsidRPr="005143E2">
        <w:rPr>
          <w:rFonts w:cstheme="minorHAnsi"/>
          <w:iCs/>
          <w:lang w:val="fr-FR"/>
        </w:rPr>
        <w:t>-</w:t>
      </w:r>
      <w:r w:rsidR="0078106E" w:rsidRPr="005143E2">
        <w:rPr>
          <w:rFonts w:cstheme="minorHAnsi"/>
          <w:i/>
          <w:lang w:val="fr-FR"/>
        </w:rPr>
        <w:t>grande ou moyenne</w:t>
      </w:r>
      <w:r w:rsidR="00056DB6" w:rsidRPr="005143E2">
        <w:rPr>
          <w:rFonts w:cstheme="minorHAnsi"/>
          <w:i/>
          <w:lang w:val="fr-FR"/>
        </w:rPr>
        <w:t>-</w:t>
      </w:r>
      <w:r w:rsidR="0078106E" w:rsidRPr="005143E2">
        <w:rPr>
          <w:rFonts w:cstheme="minorHAnsi"/>
          <w:i/>
          <w:lang w:val="fr-FR"/>
        </w:rPr>
        <w:t xml:space="preserve"> </w:t>
      </w:r>
      <w:r w:rsidR="00974DB2" w:rsidRPr="005143E2">
        <w:rPr>
          <w:rFonts w:cstheme="minorHAnsi"/>
          <w:iCs/>
          <w:lang w:val="fr-FR"/>
        </w:rPr>
        <w:t>envergure financée</w:t>
      </w:r>
      <w:r w:rsidR="0078106E" w:rsidRPr="005143E2">
        <w:rPr>
          <w:rFonts w:cstheme="minorHAnsi"/>
          <w:iCs/>
          <w:lang w:val="fr-FR"/>
        </w:rPr>
        <w:t xml:space="preserve"> par le FEM avec l'appui du PNUD, intitulé</w:t>
      </w:r>
      <w:r w:rsidR="00974DB2" w:rsidRPr="005143E2">
        <w:rPr>
          <w:rFonts w:cstheme="minorHAnsi"/>
          <w:iCs/>
          <w:lang w:val="fr-FR"/>
        </w:rPr>
        <w:t xml:space="preserve"> </w:t>
      </w:r>
      <w:r w:rsidR="00AA0BED" w:rsidRPr="005143E2">
        <w:rPr>
          <w:rFonts w:cstheme="minorHAnsi"/>
          <w:iCs/>
          <w:lang w:val="fr-FR"/>
        </w:rPr>
        <w:t xml:space="preserve">Plan National </w:t>
      </w:r>
      <w:r w:rsidR="00FA5898" w:rsidRPr="005143E2">
        <w:rPr>
          <w:rFonts w:cstheme="minorHAnsi"/>
          <w:iCs/>
          <w:lang w:val="fr-FR"/>
        </w:rPr>
        <w:t xml:space="preserve">d’Adaptation </w:t>
      </w:r>
      <w:r w:rsidR="0078106E" w:rsidRPr="005143E2">
        <w:rPr>
          <w:rFonts w:cstheme="minorHAnsi"/>
          <w:iCs/>
          <w:lang w:val="fr-FR"/>
        </w:rPr>
        <w:t>(PIMS</w:t>
      </w:r>
      <w:r w:rsidR="00974DB2" w:rsidRPr="005143E2">
        <w:rPr>
          <w:rFonts w:cstheme="minorHAnsi"/>
          <w:iCs/>
          <w:lang w:val="fr-FR"/>
        </w:rPr>
        <w:t xml:space="preserve"> </w:t>
      </w:r>
      <w:r w:rsidR="00AA0BED" w:rsidRPr="005143E2">
        <w:rPr>
          <w:rFonts w:cstheme="minorHAnsi"/>
          <w:iCs/>
          <w:lang w:val="fr-FR"/>
        </w:rPr>
        <w:t>5431</w:t>
      </w:r>
      <w:r w:rsidR="0078106E" w:rsidRPr="005143E2">
        <w:rPr>
          <w:rFonts w:cstheme="minorHAnsi"/>
          <w:iCs/>
          <w:lang w:val="fr-FR"/>
        </w:rPr>
        <w:t>)</w:t>
      </w:r>
      <w:r w:rsidR="006A620B" w:rsidRPr="005143E2">
        <w:rPr>
          <w:rFonts w:cstheme="minorHAnsi"/>
          <w:iCs/>
          <w:lang w:val="fr-FR"/>
        </w:rPr>
        <w:t xml:space="preserve"> qui est</w:t>
      </w:r>
      <w:r w:rsidR="0078106E" w:rsidRPr="005143E2">
        <w:rPr>
          <w:rFonts w:cstheme="minorHAnsi"/>
          <w:iCs/>
          <w:lang w:val="fr-FR"/>
        </w:rPr>
        <w:t xml:space="preserve"> mis en œuvre </w:t>
      </w:r>
      <w:r w:rsidR="00AA0BED" w:rsidRPr="005143E2">
        <w:rPr>
          <w:rFonts w:cstheme="minorHAnsi"/>
          <w:iCs/>
          <w:lang w:val="fr-FR"/>
        </w:rPr>
        <w:t xml:space="preserve">à travers </w:t>
      </w:r>
      <w:r w:rsidR="00056DB6" w:rsidRPr="005143E2">
        <w:rPr>
          <w:rFonts w:cstheme="minorHAnsi"/>
          <w:iCs/>
          <w:lang w:val="fr-FR"/>
        </w:rPr>
        <w:t xml:space="preserve">le Ministère de l’Environnement et de la Pêche </w:t>
      </w:r>
      <w:r w:rsidR="006A620B" w:rsidRPr="005143E2">
        <w:rPr>
          <w:rFonts w:cstheme="minorHAnsi"/>
          <w:iCs/>
          <w:lang w:val="fr-FR"/>
        </w:rPr>
        <w:t xml:space="preserve">du Tchad </w:t>
      </w:r>
      <w:r w:rsidR="00056DB6" w:rsidRPr="005143E2">
        <w:rPr>
          <w:rFonts w:cstheme="minorHAnsi"/>
          <w:iCs/>
          <w:lang w:val="fr-FR"/>
        </w:rPr>
        <w:t>et</w:t>
      </w:r>
      <w:r w:rsidR="0078106E" w:rsidRPr="005143E2">
        <w:rPr>
          <w:rFonts w:cstheme="minorHAnsi"/>
          <w:iCs/>
          <w:lang w:val="fr-FR"/>
        </w:rPr>
        <w:t xml:space="preserve"> qui doit être réalisé</w:t>
      </w:r>
      <w:r w:rsidR="00056DB6" w:rsidRPr="005143E2">
        <w:rPr>
          <w:rFonts w:cstheme="minorHAnsi"/>
          <w:iCs/>
          <w:lang w:val="fr-FR"/>
        </w:rPr>
        <w:t>e</w:t>
      </w:r>
      <w:r w:rsidR="0078106E" w:rsidRPr="005143E2">
        <w:rPr>
          <w:rFonts w:cstheme="minorHAnsi"/>
          <w:iCs/>
          <w:lang w:val="fr-FR"/>
        </w:rPr>
        <w:t xml:space="preserve"> dans l'année</w:t>
      </w:r>
      <w:r w:rsidR="006A620B" w:rsidRPr="005143E2">
        <w:rPr>
          <w:rFonts w:cstheme="minorHAnsi"/>
          <w:iCs/>
          <w:lang w:val="fr-FR"/>
        </w:rPr>
        <w:t xml:space="preserve"> 2021</w:t>
      </w:r>
      <w:r w:rsidR="0078106E" w:rsidRPr="005143E2">
        <w:rPr>
          <w:rFonts w:cstheme="minorHAnsi"/>
          <w:iCs/>
          <w:lang w:val="fr-FR"/>
        </w:rPr>
        <w:t xml:space="preserve">. </w:t>
      </w:r>
      <w:r w:rsidR="00950729" w:rsidRPr="005143E2">
        <w:rPr>
          <w:rFonts w:cstheme="minorHAnsi"/>
          <w:iCs/>
          <w:lang w:val="fr-FR"/>
        </w:rPr>
        <w:t>A compter de son lancement officiel (24 octobre 2019) au niveau national, l</w:t>
      </w:r>
      <w:r w:rsidR="0078106E" w:rsidRPr="005143E2">
        <w:rPr>
          <w:rFonts w:cstheme="minorHAnsi"/>
          <w:iCs/>
          <w:lang w:val="fr-FR"/>
        </w:rPr>
        <w:t xml:space="preserve">e projet a débuté </w:t>
      </w:r>
      <w:r w:rsidR="00AA0BED" w:rsidRPr="005143E2">
        <w:rPr>
          <w:rFonts w:cstheme="minorHAnsi"/>
          <w:iCs/>
          <w:lang w:val="fr-FR"/>
        </w:rPr>
        <w:t xml:space="preserve">avec retard </w:t>
      </w:r>
      <w:r w:rsidR="006A620B" w:rsidRPr="005143E2">
        <w:rPr>
          <w:rFonts w:cstheme="minorHAnsi"/>
          <w:iCs/>
          <w:lang w:val="fr-FR"/>
        </w:rPr>
        <w:t>par rapport</w:t>
      </w:r>
      <w:r w:rsidR="006456AF" w:rsidRPr="005143E2">
        <w:rPr>
          <w:rFonts w:cstheme="minorHAnsi"/>
          <w:iCs/>
          <w:lang w:val="fr-FR"/>
        </w:rPr>
        <w:t xml:space="preserve"> </w:t>
      </w:r>
      <w:r w:rsidR="006A620B" w:rsidRPr="005143E2">
        <w:rPr>
          <w:rFonts w:cstheme="minorHAnsi"/>
          <w:iCs/>
          <w:lang w:val="fr-FR"/>
        </w:rPr>
        <w:t xml:space="preserve">à sa date de création dans </w:t>
      </w:r>
      <w:r w:rsidR="00373DD7">
        <w:rPr>
          <w:rFonts w:cstheme="minorHAnsi"/>
          <w:iCs/>
          <w:lang w:val="fr-FR"/>
        </w:rPr>
        <w:t>ATLAS</w:t>
      </w:r>
      <w:r w:rsidR="006A620B" w:rsidRPr="005143E2">
        <w:rPr>
          <w:rFonts w:cstheme="minorHAnsi"/>
          <w:iCs/>
          <w:lang w:val="fr-FR"/>
        </w:rPr>
        <w:t xml:space="preserve"> (01 </w:t>
      </w:r>
      <w:r w:rsidR="002649BD">
        <w:rPr>
          <w:rFonts w:cstheme="minorHAnsi"/>
          <w:iCs/>
          <w:lang w:val="fr-FR"/>
        </w:rPr>
        <w:t>o</w:t>
      </w:r>
      <w:r w:rsidR="006A620B" w:rsidRPr="005143E2">
        <w:rPr>
          <w:rFonts w:cstheme="minorHAnsi"/>
          <w:iCs/>
          <w:lang w:val="fr-FR"/>
        </w:rPr>
        <w:t xml:space="preserve">ctobre 2017) et </w:t>
      </w:r>
      <w:r w:rsidR="00950729" w:rsidRPr="005143E2">
        <w:rPr>
          <w:rFonts w:cstheme="minorHAnsi"/>
          <w:iCs/>
          <w:lang w:val="fr-FR"/>
        </w:rPr>
        <w:t xml:space="preserve">à </w:t>
      </w:r>
      <w:r w:rsidR="006A620B" w:rsidRPr="005143E2">
        <w:rPr>
          <w:rFonts w:cstheme="minorHAnsi"/>
          <w:iCs/>
          <w:lang w:val="fr-FR"/>
        </w:rPr>
        <w:t>la</w:t>
      </w:r>
      <w:r w:rsidR="0078106E" w:rsidRPr="005143E2">
        <w:rPr>
          <w:rFonts w:cstheme="minorHAnsi"/>
          <w:iCs/>
          <w:lang w:val="fr-FR"/>
        </w:rPr>
        <w:t xml:space="preserve"> date de signature du document de projet</w:t>
      </w:r>
      <w:r w:rsidR="006456AF" w:rsidRPr="005143E2">
        <w:rPr>
          <w:rFonts w:cstheme="minorHAnsi"/>
          <w:iCs/>
          <w:lang w:val="fr-FR"/>
        </w:rPr>
        <w:t xml:space="preserve"> (</w:t>
      </w:r>
      <w:proofErr w:type="spellStart"/>
      <w:r w:rsidR="006456AF" w:rsidRPr="005143E2">
        <w:rPr>
          <w:rFonts w:cstheme="minorHAnsi"/>
          <w:iCs/>
          <w:lang w:val="fr-FR"/>
        </w:rPr>
        <w:t>Prodoc</w:t>
      </w:r>
      <w:proofErr w:type="spellEnd"/>
      <w:r w:rsidR="006456AF" w:rsidRPr="005143E2">
        <w:rPr>
          <w:rFonts w:cstheme="minorHAnsi"/>
          <w:iCs/>
          <w:lang w:val="fr-FR"/>
        </w:rPr>
        <w:t xml:space="preserve"> signé le 11 </w:t>
      </w:r>
      <w:r w:rsidR="002649BD">
        <w:rPr>
          <w:rFonts w:cstheme="minorHAnsi"/>
          <w:iCs/>
          <w:lang w:val="fr-FR"/>
        </w:rPr>
        <w:t>s</w:t>
      </w:r>
      <w:r w:rsidR="006456AF" w:rsidRPr="005143E2">
        <w:rPr>
          <w:rFonts w:cstheme="minorHAnsi"/>
          <w:iCs/>
          <w:lang w:val="fr-FR"/>
        </w:rPr>
        <w:t>eptembre 2018)</w:t>
      </w:r>
      <w:r w:rsidR="00950729" w:rsidRPr="005143E2">
        <w:rPr>
          <w:rFonts w:cstheme="minorHAnsi"/>
          <w:iCs/>
          <w:lang w:val="fr-FR"/>
        </w:rPr>
        <w:t>. Il en est donc à sa deuxième année de mise en œuvre proprement dite</w:t>
      </w:r>
      <w:r w:rsidR="0078106E" w:rsidRPr="005143E2">
        <w:rPr>
          <w:rFonts w:cstheme="minorHAnsi"/>
          <w:iCs/>
          <w:lang w:val="fr-FR"/>
        </w:rPr>
        <w:t>. Le</w:t>
      </w:r>
      <w:r w:rsidR="006456AF" w:rsidRPr="005143E2">
        <w:rPr>
          <w:rFonts w:cstheme="minorHAnsi"/>
          <w:iCs/>
          <w:lang w:val="fr-FR"/>
        </w:rPr>
        <w:t>s</w:t>
      </w:r>
      <w:r w:rsidR="0078106E" w:rsidRPr="005143E2">
        <w:rPr>
          <w:rFonts w:cstheme="minorHAnsi"/>
          <w:iCs/>
          <w:lang w:val="fr-FR"/>
        </w:rPr>
        <w:t xml:space="preserve"> présent</w:t>
      </w:r>
      <w:r w:rsidR="006456AF" w:rsidRPr="005143E2">
        <w:rPr>
          <w:rFonts w:cstheme="minorHAnsi"/>
          <w:iCs/>
          <w:lang w:val="fr-FR"/>
        </w:rPr>
        <w:t>s</w:t>
      </w:r>
      <w:r w:rsidR="0078106E" w:rsidRPr="005143E2">
        <w:rPr>
          <w:rFonts w:cstheme="minorHAnsi"/>
          <w:iCs/>
          <w:lang w:val="fr-FR"/>
        </w:rPr>
        <w:t xml:space="preserve"> </w:t>
      </w:r>
      <w:proofErr w:type="spellStart"/>
      <w:r w:rsidR="006456AF" w:rsidRPr="005143E2">
        <w:rPr>
          <w:rFonts w:cstheme="minorHAnsi"/>
          <w:iCs/>
          <w:lang w:val="fr-FR"/>
        </w:rPr>
        <w:t>TdR</w:t>
      </w:r>
      <w:proofErr w:type="spellEnd"/>
      <w:r w:rsidR="0078106E" w:rsidRPr="005143E2">
        <w:rPr>
          <w:rFonts w:cstheme="minorHAnsi"/>
          <w:iCs/>
          <w:lang w:val="fr-FR"/>
        </w:rPr>
        <w:t xml:space="preserve"> défini</w:t>
      </w:r>
      <w:r w:rsidR="006456AF" w:rsidRPr="005143E2">
        <w:rPr>
          <w:rFonts w:cstheme="minorHAnsi"/>
          <w:iCs/>
          <w:lang w:val="fr-FR"/>
        </w:rPr>
        <w:t>ssen</w:t>
      </w:r>
      <w:r w:rsidR="0078106E" w:rsidRPr="005143E2">
        <w:rPr>
          <w:rFonts w:cstheme="minorHAnsi"/>
          <w:iCs/>
          <w:lang w:val="fr-FR"/>
        </w:rPr>
        <w:t>t les attentes pour cet</w:t>
      </w:r>
      <w:r w:rsidR="0085763E" w:rsidRPr="005143E2">
        <w:rPr>
          <w:rFonts w:cstheme="minorHAnsi"/>
          <w:iCs/>
          <w:lang w:val="fr-FR"/>
        </w:rPr>
        <w:t xml:space="preserve">te </w:t>
      </w:r>
      <w:r w:rsidR="00955492" w:rsidRPr="00955492">
        <w:rPr>
          <w:rFonts w:cstheme="minorHAnsi"/>
          <w:b/>
          <w:bCs/>
          <w:iCs/>
          <w:lang w:val="fr-FR"/>
        </w:rPr>
        <w:t>évaluation à mi-parcours du projet</w:t>
      </w:r>
      <w:r w:rsidR="0078106E" w:rsidRPr="005143E2">
        <w:rPr>
          <w:rFonts w:cstheme="minorHAnsi"/>
          <w:iCs/>
          <w:lang w:val="fr-FR"/>
        </w:rPr>
        <w:t xml:space="preserve">. Le processus d'examen à mi-parcours doit suivre les directives énoncées dans le document </w:t>
      </w:r>
      <w:r w:rsidR="00FA5898" w:rsidRPr="005143E2">
        <w:rPr>
          <w:rFonts w:cstheme="minorHAnsi"/>
          <w:i/>
          <w:lang w:val="fr-FR"/>
        </w:rPr>
        <w:t>« </w:t>
      </w:r>
      <w:hyperlink r:id="rId11" w:history="1">
        <w:r w:rsidR="00AA276D" w:rsidRPr="00AA276D">
          <w:rPr>
            <w:rStyle w:val="Lienhypertexte"/>
            <w:rFonts w:cstheme="minorHAnsi"/>
            <w:i/>
            <w:iCs/>
            <w:lang w:val="fr-FR"/>
          </w:rPr>
          <w:t>Directives pour la conduite de l’examen à mi-parcours des projets appuyés par le PNUD et financés par le GEF </w:t>
        </w:r>
      </w:hyperlink>
      <w:r w:rsidR="00F93D37" w:rsidRPr="005143E2">
        <w:rPr>
          <w:rFonts w:cstheme="minorHAnsi"/>
          <w:i/>
          <w:lang w:val="fr-FR"/>
        </w:rPr>
        <w:t>», disponible à l’adresse ci-dessous.</w:t>
      </w:r>
    </w:p>
    <w:p w14:paraId="09C455CF" w14:textId="1B5AFEBA" w:rsidR="0078106E" w:rsidRPr="005143E2" w:rsidRDefault="00FA5898" w:rsidP="005143E2">
      <w:pPr>
        <w:spacing w:after="0" w:line="240" w:lineRule="auto"/>
        <w:jc w:val="both"/>
        <w:rPr>
          <w:rFonts w:cstheme="minorHAnsi"/>
          <w:lang w:val="fr-FR"/>
        </w:rPr>
      </w:pPr>
      <w:r w:rsidRPr="005143E2">
        <w:rPr>
          <w:rFonts w:cstheme="minorHAnsi"/>
          <w:i/>
          <w:lang w:val="fr-FR"/>
        </w:rPr>
        <w:t> </w:t>
      </w:r>
      <w:hyperlink r:id="rId12" w:history="1">
        <w:r w:rsidR="00F93D37" w:rsidRPr="005143E2">
          <w:rPr>
            <w:rStyle w:val="Lienhypertexte"/>
            <w:rFonts w:cstheme="minorHAnsi"/>
            <w:i/>
            <w:lang w:val="fr-FR"/>
          </w:rPr>
          <w:t>http://web.undp.org/evaluation/documents/guidance/GEF/midterm/Guidance_Midterm%20Review%20_FR_2014.pdf</w:t>
        </w:r>
      </w:hyperlink>
      <w:r w:rsidR="0085763E" w:rsidRPr="005143E2">
        <w:rPr>
          <w:rFonts w:cstheme="minorHAnsi"/>
          <w:lang w:val="fr-FR"/>
        </w:rPr>
        <w:t>.</w:t>
      </w:r>
    </w:p>
    <w:p w14:paraId="7D89852B" w14:textId="77777777" w:rsidR="00BF0763" w:rsidRPr="005143E2" w:rsidRDefault="00BF0763" w:rsidP="005143E2">
      <w:pPr>
        <w:spacing w:after="0" w:line="240" w:lineRule="auto"/>
        <w:jc w:val="both"/>
        <w:rPr>
          <w:rFonts w:cstheme="minorHAnsi"/>
          <w:lang w:val="fr-FR"/>
        </w:rPr>
      </w:pPr>
    </w:p>
    <w:p w14:paraId="1FC6B663" w14:textId="73FED25B" w:rsidR="00BF0763" w:rsidRPr="005143E2" w:rsidRDefault="00BF0763" w:rsidP="005143E2">
      <w:pPr>
        <w:spacing w:line="240" w:lineRule="auto"/>
        <w:jc w:val="both"/>
        <w:rPr>
          <w:rFonts w:cstheme="minorHAnsi"/>
          <w:b/>
          <w:sz w:val="28"/>
          <w:szCs w:val="28"/>
          <w:lang w:val="fr-FR"/>
        </w:rPr>
      </w:pPr>
      <w:r w:rsidRPr="005143E2">
        <w:rPr>
          <w:rFonts w:cstheme="minorHAnsi"/>
          <w:b/>
          <w:sz w:val="28"/>
          <w:szCs w:val="28"/>
          <w:lang w:val="fr-FR"/>
        </w:rPr>
        <w:t xml:space="preserve">2. </w:t>
      </w:r>
      <w:r w:rsidR="00702F1A" w:rsidRPr="005143E2">
        <w:rPr>
          <w:rFonts w:cstheme="minorHAnsi"/>
          <w:b/>
          <w:sz w:val="28"/>
          <w:szCs w:val="28"/>
          <w:lang w:val="fr-FR"/>
        </w:rPr>
        <w:t>INFORMATIONS DE BASE SUR LE PROJET</w:t>
      </w:r>
    </w:p>
    <w:p w14:paraId="403A5A68" w14:textId="7D514BA6" w:rsidR="00CF2DB1" w:rsidRDefault="00BF0763" w:rsidP="006D0F3F">
      <w:pPr>
        <w:spacing w:after="0" w:line="240" w:lineRule="auto"/>
        <w:jc w:val="both"/>
        <w:rPr>
          <w:rFonts w:cstheme="minorHAnsi"/>
          <w:lang w:val="fr-FR"/>
        </w:rPr>
      </w:pPr>
      <w:r w:rsidRPr="005143E2">
        <w:rPr>
          <w:rFonts w:cstheme="minorHAnsi"/>
          <w:lang w:val="fr-FR"/>
        </w:rPr>
        <w:t>Le projet</w:t>
      </w:r>
      <w:r w:rsidR="00F652C9" w:rsidRPr="005143E2">
        <w:rPr>
          <w:rFonts w:cstheme="minorHAnsi"/>
          <w:lang w:val="fr-FR"/>
        </w:rPr>
        <w:t xml:space="preserve"> a </w:t>
      </w:r>
      <w:r w:rsidRPr="005143E2">
        <w:rPr>
          <w:rFonts w:cstheme="minorHAnsi"/>
          <w:lang w:val="fr-FR"/>
        </w:rPr>
        <w:t xml:space="preserve">été conçu pour </w:t>
      </w:r>
      <w:r w:rsidR="00CF2DB1" w:rsidRPr="005143E2">
        <w:rPr>
          <w:rFonts w:cstheme="minorHAnsi"/>
          <w:lang w:val="fr-FR"/>
        </w:rPr>
        <w:t xml:space="preserve">faciliter l’intégration de l’adaptation aux </w:t>
      </w:r>
      <w:r w:rsidR="0085763E" w:rsidRPr="005143E2">
        <w:rPr>
          <w:rFonts w:cstheme="minorHAnsi"/>
          <w:lang w:val="fr-FR"/>
        </w:rPr>
        <w:t>C</w:t>
      </w:r>
      <w:r w:rsidR="00CF2DB1" w:rsidRPr="005143E2">
        <w:rPr>
          <w:rFonts w:cstheme="minorHAnsi"/>
          <w:lang w:val="fr-FR"/>
        </w:rPr>
        <w:t xml:space="preserve">hangements </w:t>
      </w:r>
      <w:r w:rsidR="0085763E" w:rsidRPr="005143E2">
        <w:rPr>
          <w:rFonts w:cstheme="minorHAnsi"/>
          <w:lang w:val="fr-FR"/>
        </w:rPr>
        <w:t>C</w:t>
      </w:r>
      <w:r w:rsidR="00CF2DB1" w:rsidRPr="005143E2">
        <w:rPr>
          <w:rFonts w:cstheme="minorHAnsi"/>
          <w:lang w:val="fr-FR"/>
        </w:rPr>
        <w:t>limatiques dans la planification et la budgétisation à moyen et à long terme des secteurs sensibles au climat à travers la mise en œuvre de deux</w:t>
      </w:r>
      <w:r w:rsidR="00702F1A" w:rsidRPr="005143E2">
        <w:rPr>
          <w:rFonts w:cstheme="minorHAnsi"/>
          <w:lang w:val="fr-FR"/>
        </w:rPr>
        <w:t xml:space="preserve"> (2)</w:t>
      </w:r>
      <w:r w:rsidR="00CF2DB1" w:rsidRPr="005143E2">
        <w:rPr>
          <w:rFonts w:cstheme="minorHAnsi"/>
          <w:lang w:val="fr-FR"/>
        </w:rPr>
        <w:t xml:space="preserve"> principales composantes.</w:t>
      </w:r>
      <w:r w:rsidR="00325167" w:rsidRPr="005143E2">
        <w:rPr>
          <w:rFonts w:cstheme="minorHAnsi"/>
          <w:lang w:val="fr-FR"/>
        </w:rPr>
        <w:t xml:space="preserve"> Le tableau ci-dessous</w:t>
      </w:r>
      <w:r w:rsidR="002649BD">
        <w:rPr>
          <w:rFonts w:cstheme="minorHAnsi"/>
          <w:lang w:val="fr-FR"/>
        </w:rPr>
        <w:t xml:space="preserve"> décrit</w:t>
      </w:r>
      <w:r w:rsidR="00702F1A" w:rsidRPr="005143E2">
        <w:rPr>
          <w:rFonts w:cstheme="minorHAnsi"/>
          <w:lang w:val="fr-FR"/>
        </w:rPr>
        <w:t xml:space="preserve"> la justification du projet</w:t>
      </w:r>
      <w:r w:rsidR="00325167" w:rsidRPr="005143E2">
        <w:rPr>
          <w:rFonts w:cstheme="minorHAnsi"/>
          <w:lang w:val="fr-FR"/>
        </w:rPr>
        <w:t xml:space="preserve">, </w:t>
      </w:r>
      <w:r w:rsidR="00702F1A" w:rsidRPr="005143E2">
        <w:rPr>
          <w:rFonts w:cstheme="minorHAnsi"/>
          <w:lang w:val="fr-FR"/>
        </w:rPr>
        <w:t>s</w:t>
      </w:r>
      <w:r w:rsidR="00325167" w:rsidRPr="005143E2">
        <w:rPr>
          <w:rFonts w:cstheme="minorHAnsi"/>
          <w:lang w:val="fr-FR"/>
        </w:rPr>
        <w:t>es objectifs</w:t>
      </w:r>
      <w:r w:rsidR="00702F1A" w:rsidRPr="005143E2">
        <w:rPr>
          <w:rFonts w:cstheme="minorHAnsi"/>
          <w:lang w:val="fr-FR"/>
        </w:rPr>
        <w:t>,</w:t>
      </w:r>
      <w:r w:rsidR="00325167" w:rsidRPr="005143E2">
        <w:rPr>
          <w:rFonts w:cstheme="minorHAnsi"/>
          <w:lang w:val="fr-FR"/>
        </w:rPr>
        <w:t xml:space="preserve"> </w:t>
      </w:r>
      <w:r w:rsidR="00702F1A" w:rsidRPr="005143E2">
        <w:rPr>
          <w:rFonts w:cstheme="minorHAnsi"/>
          <w:lang w:val="fr-FR"/>
        </w:rPr>
        <w:t>s</w:t>
      </w:r>
      <w:r w:rsidR="00325167" w:rsidRPr="005143E2">
        <w:rPr>
          <w:rFonts w:cstheme="minorHAnsi"/>
          <w:lang w:val="fr-FR"/>
        </w:rPr>
        <w:t>es principaux résultats</w:t>
      </w:r>
      <w:r w:rsidR="002649BD">
        <w:rPr>
          <w:rFonts w:cstheme="minorHAnsi"/>
          <w:lang w:val="fr-FR"/>
        </w:rPr>
        <w:t xml:space="preserve"> escomptés</w:t>
      </w:r>
      <w:r w:rsidR="00325167" w:rsidRPr="005143E2">
        <w:rPr>
          <w:rFonts w:cstheme="minorHAnsi"/>
          <w:lang w:val="fr-FR"/>
        </w:rPr>
        <w:t xml:space="preserve">, son emplacement, </w:t>
      </w:r>
      <w:r w:rsidR="00702F1A" w:rsidRPr="005143E2">
        <w:rPr>
          <w:rFonts w:cstheme="minorHAnsi"/>
          <w:lang w:val="fr-FR"/>
        </w:rPr>
        <w:t>son</w:t>
      </w:r>
      <w:r w:rsidR="00325167" w:rsidRPr="005143E2">
        <w:rPr>
          <w:rFonts w:cstheme="minorHAnsi"/>
          <w:lang w:val="fr-FR"/>
        </w:rPr>
        <w:t xml:space="preserve"> calendrier</w:t>
      </w:r>
      <w:r w:rsidR="00702F1A" w:rsidRPr="005143E2">
        <w:rPr>
          <w:rFonts w:cstheme="minorHAnsi"/>
          <w:lang w:val="fr-FR"/>
        </w:rPr>
        <w:t xml:space="preserve"> d’exécution</w:t>
      </w:r>
      <w:r w:rsidR="00325167" w:rsidRPr="005143E2">
        <w:rPr>
          <w:rFonts w:cstheme="minorHAnsi"/>
          <w:lang w:val="fr-FR"/>
        </w:rPr>
        <w:t>, le budget total et le cofinancement prévu.</w:t>
      </w:r>
    </w:p>
    <w:p w14:paraId="6A9F8C6B" w14:textId="77777777" w:rsidR="00E73A9D" w:rsidRPr="003C4D97" w:rsidRDefault="00E73A9D" w:rsidP="005143E2">
      <w:pPr>
        <w:spacing w:after="0" w:line="240" w:lineRule="auto"/>
        <w:jc w:val="both"/>
        <w:rPr>
          <w:rFonts w:cstheme="minorHAnsi"/>
          <w:sz w:val="10"/>
          <w:szCs w:val="10"/>
          <w:lang w:val="fr-FR"/>
        </w:rPr>
      </w:pPr>
    </w:p>
    <w:tbl>
      <w:tblPr>
        <w:tblW w:w="9747" w:type="dxa"/>
        <w:tblBorders>
          <w:top w:val="single" w:sz="2" w:space="0" w:color="4F81BD" w:themeColor="accent1"/>
          <w:left w:val="single" w:sz="2" w:space="0" w:color="4F81BD" w:themeColor="accent1"/>
          <w:bottom w:val="single" w:sz="2" w:space="0" w:color="4F81BD" w:themeColor="accent1"/>
          <w:right w:val="single" w:sz="2" w:space="0" w:color="4F81BD" w:themeColor="accent1"/>
          <w:insideH w:val="single" w:sz="2" w:space="0" w:color="4F81BD" w:themeColor="accent1"/>
          <w:insideV w:val="single" w:sz="2" w:space="0" w:color="4F81BD" w:themeColor="accent1"/>
        </w:tblBorders>
        <w:tblLayout w:type="fixed"/>
        <w:tblLook w:val="04A0" w:firstRow="1" w:lastRow="0" w:firstColumn="1" w:lastColumn="0" w:noHBand="0" w:noVBand="1"/>
      </w:tblPr>
      <w:tblGrid>
        <w:gridCol w:w="2509"/>
        <w:gridCol w:w="2733"/>
        <w:gridCol w:w="1134"/>
        <w:gridCol w:w="3371"/>
      </w:tblGrid>
      <w:tr w:rsidR="00CF2DB1" w:rsidRPr="005E1785" w14:paraId="704B5ACD" w14:textId="77777777" w:rsidTr="00974DB2">
        <w:trPr>
          <w:trHeight w:val="400"/>
        </w:trPr>
        <w:tc>
          <w:tcPr>
            <w:tcW w:w="9747" w:type="dxa"/>
            <w:gridSpan w:val="4"/>
            <w:shd w:val="clear" w:color="auto" w:fill="244061" w:themeFill="accent1" w:themeFillShade="80"/>
            <w:vAlign w:val="center"/>
          </w:tcPr>
          <w:p w14:paraId="2ADCB653" w14:textId="77777777" w:rsidR="00CF2DB1" w:rsidRPr="005143E2" w:rsidRDefault="00CF2DB1" w:rsidP="005143E2">
            <w:pPr>
              <w:tabs>
                <w:tab w:val="left" w:pos="2268"/>
                <w:tab w:val="left" w:pos="2552"/>
              </w:tabs>
              <w:spacing w:after="0" w:line="240" w:lineRule="auto"/>
              <w:rPr>
                <w:rFonts w:eastAsia="Times New Roman" w:cstheme="minorHAnsi"/>
                <w:b/>
                <w:color w:val="FFFFFF" w:themeColor="background1"/>
                <w:sz w:val="20"/>
                <w:szCs w:val="20"/>
                <w:lang w:val="fr-FR"/>
              </w:rPr>
            </w:pPr>
            <w:r w:rsidRPr="005143E2">
              <w:rPr>
                <w:rFonts w:cstheme="minorHAnsi"/>
                <w:b/>
                <w:color w:val="FFFFFF" w:themeColor="background1"/>
                <w:sz w:val="20"/>
                <w:szCs w:val="20"/>
                <w:lang w:val="fr-FR"/>
              </w:rPr>
              <w:t xml:space="preserve">Titre du projet : Plan National d’Adaptation du Tchad </w:t>
            </w:r>
          </w:p>
        </w:tc>
      </w:tr>
      <w:tr w:rsidR="00CF2DB1" w:rsidRPr="005E1785" w14:paraId="417429E7" w14:textId="77777777" w:rsidTr="00E14FF2">
        <w:trPr>
          <w:trHeight w:val="323"/>
        </w:trPr>
        <w:tc>
          <w:tcPr>
            <w:tcW w:w="2509" w:type="dxa"/>
            <w:shd w:val="clear" w:color="auto" w:fill="auto"/>
          </w:tcPr>
          <w:p w14:paraId="15E763B6" w14:textId="77777777" w:rsidR="00CF2DB1" w:rsidRPr="005143E2" w:rsidRDefault="00CF2DB1" w:rsidP="005143E2">
            <w:pPr>
              <w:spacing w:after="0" w:line="240" w:lineRule="auto"/>
              <w:rPr>
                <w:rFonts w:cstheme="minorHAnsi"/>
                <w:b/>
                <w:sz w:val="20"/>
                <w:szCs w:val="20"/>
                <w:lang w:val="fr-FR"/>
              </w:rPr>
            </w:pPr>
            <w:r w:rsidRPr="005143E2">
              <w:rPr>
                <w:rFonts w:cstheme="minorHAnsi"/>
                <w:b/>
                <w:sz w:val="20"/>
                <w:szCs w:val="20"/>
                <w:lang w:val="fr-FR"/>
              </w:rPr>
              <w:t xml:space="preserve">Pays : </w:t>
            </w:r>
            <w:r w:rsidRPr="005143E2">
              <w:rPr>
                <w:rFonts w:cstheme="minorHAnsi"/>
                <w:sz w:val="20"/>
                <w:szCs w:val="20"/>
                <w:lang w:val="fr-FR"/>
              </w:rPr>
              <w:t>Tchad</w:t>
            </w:r>
          </w:p>
        </w:tc>
        <w:tc>
          <w:tcPr>
            <w:tcW w:w="3867" w:type="dxa"/>
            <w:gridSpan w:val="2"/>
            <w:shd w:val="clear" w:color="auto" w:fill="auto"/>
          </w:tcPr>
          <w:p w14:paraId="68E8ECB2" w14:textId="2B42800C" w:rsidR="00CF2DB1" w:rsidRPr="005143E2" w:rsidRDefault="00CF2DB1" w:rsidP="005143E2">
            <w:pPr>
              <w:spacing w:after="0" w:line="240" w:lineRule="auto"/>
              <w:rPr>
                <w:rFonts w:cstheme="minorHAnsi"/>
                <w:b/>
                <w:sz w:val="20"/>
                <w:szCs w:val="20"/>
                <w:lang w:val="fr-FR"/>
              </w:rPr>
            </w:pPr>
            <w:r w:rsidRPr="005143E2">
              <w:rPr>
                <w:rFonts w:cstheme="minorHAnsi"/>
                <w:b/>
                <w:sz w:val="20"/>
                <w:szCs w:val="20"/>
                <w:lang w:val="fr-FR"/>
              </w:rPr>
              <w:t>Partenaire d’exécution</w:t>
            </w:r>
            <w:r w:rsidR="00E14FF2" w:rsidRPr="005143E2">
              <w:rPr>
                <w:rFonts w:cstheme="minorHAnsi"/>
                <w:b/>
                <w:sz w:val="20"/>
                <w:szCs w:val="20"/>
                <w:lang w:val="fr-FR"/>
              </w:rPr>
              <w:t xml:space="preserve"> du PNUD</w:t>
            </w:r>
            <w:r w:rsidRPr="005143E2">
              <w:rPr>
                <w:rFonts w:cstheme="minorHAnsi"/>
                <w:b/>
                <w:sz w:val="20"/>
                <w:szCs w:val="20"/>
                <w:lang w:val="fr-FR"/>
              </w:rPr>
              <w:t xml:space="preserve"> : </w:t>
            </w:r>
            <w:r w:rsidRPr="005143E2">
              <w:rPr>
                <w:rFonts w:cstheme="minorHAnsi"/>
                <w:sz w:val="20"/>
                <w:szCs w:val="20"/>
                <w:lang w:val="fr-FR"/>
              </w:rPr>
              <w:t>Ministère de l’Environnement</w:t>
            </w:r>
            <w:r w:rsidR="00572F00" w:rsidRPr="005143E2">
              <w:rPr>
                <w:rFonts w:cstheme="minorHAnsi"/>
                <w:sz w:val="20"/>
                <w:szCs w:val="20"/>
                <w:lang w:val="fr-FR"/>
              </w:rPr>
              <w:t xml:space="preserve"> </w:t>
            </w:r>
            <w:r w:rsidRPr="005143E2">
              <w:rPr>
                <w:rFonts w:cstheme="minorHAnsi"/>
                <w:sz w:val="20"/>
                <w:szCs w:val="20"/>
                <w:lang w:val="fr-FR"/>
              </w:rPr>
              <w:t xml:space="preserve">et de la Pêche </w:t>
            </w:r>
            <w:r w:rsidR="00373DD7">
              <w:rPr>
                <w:rFonts w:cstheme="minorHAnsi"/>
                <w:sz w:val="20"/>
                <w:szCs w:val="20"/>
                <w:lang w:val="fr-FR"/>
              </w:rPr>
              <w:t>(MEP)</w:t>
            </w:r>
          </w:p>
        </w:tc>
        <w:tc>
          <w:tcPr>
            <w:tcW w:w="3371" w:type="dxa"/>
            <w:shd w:val="clear" w:color="auto" w:fill="auto"/>
          </w:tcPr>
          <w:p w14:paraId="4ACD4F9D" w14:textId="77777777" w:rsidR="00CF2DB1" w:rsidRPr="005143E2" w:rsidRDefault="00CF2DB1" w:rsidP="005143E2">
            <w:pPr>
              <w:spacing w:after="0" w:line="240" w:lineRule="auto"/>
              <w:rPr>
                <w:rFonts w:cstheme="minorHAnsi"/>
                <w:i/>
                <w:sz w:val="20"/>
                <w:szCs w:val="20"/>
                <w:lang w:val="fr-FR"/>
              </w:rPr>
            </w:pPr>
            <w:r w:rsidRPr="005143E2">
              <w:rPr>
                <w:rFonts w:cstheme="minorHAnsi"/>
                <w:b/>
                <w:sz w:val="20"/>
                <w:szCs w:val="20"/>
                <w:lang w:val="fr-FR"/>
              </w:rPr>
              <w:t xml:space="preserve">Accords de gestion : </w:t>
            </w:r>
            <w:r w:rsidRPr="005143E2">
              <w:rPr>
                <w:rFonts w:cstheme="minorHAnsi"/>
                <w:sz w:val="20"/>
                <w:szCs w:val="20"/>
                <w:lang w:val="fr-FR"/>
              </w:rPr>
              <w:t>Modalité nationale de mise en œuvre (NIM)</w:t>
            </w:r>
            <w:r w:rsidRPr="005143E2">
              <w:rPr>
                <w:rFonts w:cstheme="minorHAnsi"/>
                <w:i/>
                <w:sz w:val="20"/>
                <w:szCs w:val="20"/>
                <w:lang w:val="fr-FR"/>
              </w:rPr>
              <w:t xml:space="preserve"> </w:t>
            </w:r>
          </w:p>
        </w:tc>
      </w:tr>
      <w:tr w:rsidR="00CF2DB1" w:rsidRPr="005E1785" w14:paraId="45A2239B" w14:textId="77777777" w:rsidTr="00974DB2">
        <w:trPr>
          <w:trHeight w:val="971"/>
        </w:trPr>
        <w:tc>
          <w:tcPr>
            <w:tcW w:w="9747" w:type="dxa"/>
            <w:gridSpan w:val="4"/>
            <w:shd w:val="clear" w:color="auto" w:fill="auto"/>
          </w:tcPr>
          <w:p w14:paraId="20786407" w14:textId="77777777" w:rsidR="00CF2DB1" w:rsidRPr="005143E2" w:rsidRDefault="00CF2DB1" w:rsidP="005143E2">
            <w:pPr>
              <w:spacing w:after="0" w:line="240" w:lineRule="auto"/>
              <w:rPr>
                <w:rFonts w:cstheme="minorHAnsi"/>
                <w:color w:val="000099"/>
                <w:sz w:val="20"/>
                <w:szCs w:val="20"/>
                <w:lang w:val="fr-FR"/>
              </w:rPr>
            </w:pPr>
            <w:r w:rsidRPr="005143E2">
              <w:rPr>
                <w:rFonts w:cstheme="minorHAnsi"/>
                <w:b/>
                <w:sz w:val="20"/>
                <w:szCs w:val="20"/>
                <w:lang w:val="fr-FR"/>
              </w:rPr>
              <w:t>UNDAF/Produit du Programme de pays</w:t>
            </w:r>
            <w:r w:rsidRPr="005143E2">
              <w:rPr>
                <w:rFonts w:cstheme="minorHAnsi"/>
                <w:i/>
                <w:sz w:val="20"/>
                <w:szCs w:val="20"/>
                <w:lang w:val="fr-FR"/>
              </w:rPr>
              <w:t xml:space="preserve"> : </w:t>
            </w:r>
            <w:r w:rsidRPr="005143E2">
              <w:rPr>
                <w:rFonts w:cstheme="minorHAnsi"/>
                <w:sz w:val="20"/>
                <w:szCs w:val="20"/>
                <w:lang w:val="fr-FR"/>
              </w:rPr>
              <w:t>Produit du UNDAF : d'ici à 2021, les exploitations agricoles, les communautés de pêcheurs et les petits producteurs, en particulier les jeunes et les femmes des régions ciblées, utiliseront des systèmes de production durables qui leur permettront de répondre à leurs besoins, de commercialiser leurs aliments et d'adopter un mode de vie plus résilient au changement climatique et aux autres défis environnementaux.</w:t>
            </w:r>
          </w:p>
        </w:tc>
      </w:tr>
      <w:tr w:rsidR="00CF2DB1" w:rsidRPr="005E1785" w14:paraId="4CCEFF0F" w14:textId="77777777" w:rsidTr="00974DB2">
        <w:trPr>
          <w:trHeight w:val="971"/>
        </w:trPr>
        <w:tc>
          <w:tcPr>
            <w:tcW w:w="9747" w:type="dxa"/>
            <w:gridSpan w:val="4"/>
            <w:shd w:val="clear" w:color="auto" w:fill="auto"/>
          </w:tcPr>
          <w:p w14:paraId="783CBA96" w14:textId="31371737" w:rsidR="00CF2DB1" w:rsidRPr="005143E2" w:rsidRDefault="00CF2DB1" w:rsidP="005143E2">
            <w:pPr>
              <w:spacing w:after="0" w:line="240" w:lineRule="auto"/>
              <w:rPr>
                <w:rFonts w:cstheme="minorHAnsi"/>
                <w:b/>
                <w:i/>
                <w:sz w:val="20"/>
                <w:szCs w:val="20"/>
                <w:lang w:val="fr-FR"/>
              </w:rPr>
            </w:pPr>
            <w:r w:rsidRPr="005143E2">
              <w:rPr>
                <w:rFonts w:cstheme="minorHAnsi"/>
                <w:b/>
                <w:sz w:val="20"/>
                <w:szCs w:val="20"/>
                <w:lang w:val="fr-FR"/>
              </w:rPr>
              <w:t xml:space="preserve">Résultat du plan stratégique du PNUD : </w:t>
            </w:r>
            <w:r w:rsidRPr="005143E2">
              <w:rPr>
                <w:rFonts w:cstheme="minorHAnsi"/>
                <w:bCs/>
                <w:sz w:val="20"/>
                <w:szCs w:val="20"/>
                <w:u w:val="single"/>
                <w:lang w:val="fr-FR"/>
              </w:rPr>
              <w:t>Effet 2 :</w:t>
            </w:r>
            <w:r w:rsidRPr="005143E2">
              <w:rPr>
                <w:rFonts w:cstheme="minorHAnsi"/>
                <w:bCs/>
                <w:sz w:val="20"/>
                <w:szCs w:val="20"/>
                <w:lang w:val="fr-FR"/>
              </w:rPr>
              <w:t xml:space="preserve"> Accélérer les transformations structurelles pour le développement durable ; </w:t>
            </w:r>
            <w:r w:rsidRPr="005143E2">
              <w:rPr>
                <w:rFonts w:cstheme="minorHAnsi"/>
                <w:bCs/>
                <w:sz w:val="20"/>
                <w:szCs w:val="20"/>
                <w:u w:val="single"/>
                <w:lang w:val="fr-FR"/>
              </w:rPr>
              <w:t>Signature solution 3</w:t>
            </w:r>
            <w:r w:rsidRPr="005143E2">
              <w:rPr>
                <w:rFonts w:cstheme="minorHAnsi"/>
                <w:bCs/>
                <w:sz w:val="20"/>
                <w:szCs w:val="20"/>
                <w:lang w:val="fr-FR"/>
              </w:rPr>
              <w:t xml:space="preserve"> : Résilience ; </w:t>
            </w:r>
            <w:r w:rsidRPr="005143E2">
              <w:rPr>
                <w:rFonts w:cstheme="minorHAnsi"/>
                <w:bCs/>
                <w:sz w:val="20"/>
                <w:szCs w:val="20"/>
                <w:u w:val="single"/>
                <w:lang w:val="fr-FR"/>
              </w:rPr>
              <w:t xml:space="preserve">Produit 2.3.1: </w:t>
            </w:r>
            <w:r w:rsidRPr="005143E2">
              <w:rPr>
                <w:rFonts w:cstheme="minorHAnsi"/>
                <w:bCs/>
                <w:sz w:val="20"/>
                <w:szCs w:val="20"/>
                <w:lang w:val="fr-FR"/>
              </w:rPr>
              <w:t>Les politiques, plans, systèmes et financements de développement fondés sur les données et les risques intègrent des solutions intégrées et sensibles au genre pour réduire les risques de catastrophe, permettre l'adaptation et l'atténuation du changement climatique et prévenir les risques de conflit</w:t>
            </w:r>
            <w:r w:rsidR="00373DD7">
              <w:rPr>
                <w:rFonts w:cstheme="minorHAnsi"/>
                <w:bCs/>
                <w:sz w:val="20"/>
                <w:szCs w:val="20"/>
                <w:lang w:val="fr-FR"/>
              </w:rPr>
              <w:t>.</w:t>
            </w:r>
          </w:p>
        </w:tc>
      </w:tr>
      <w:tr w:rsidR="00CF2DB1" w:rsidRPr="005E1785" w14:paraId="0D868668" w14:textId="77777777" w:rsidTr="00974DB2">
        <w:trPr>
          <w:trHeight w:val="742"/>
        </w:trPr>
        <w:tc>
          <w:tcPr>
            <w:tcW w:w="9747" w:type="dxa"/>
            <w:gridSpan w:val="4"/>
            <w:shd w:val="clear" w:color="auto" w:fill="auto"/>
          </w:tcPr>
          <w:p w14:paraId="3C1BB1F3" w14:textId="77777777" w:rsidR="00CF2DB1" w:rsidRPr="005143E2" w:rsidRDefault="00CF2DB1" w:rsidP="005143E2">
            <w:pPr>
              <w:spacing w:after="0" w:line="240" w:lineRule="auto"/>
              <w:rPr>
                <w:rFonts w:cstheme="minorHAnsi"/>
                <w:b/>
                <w:i/>
                <w:sz w:val="20"/>
                <w:szCs w:val="20"/>
                <w:lang w:val="fr-FR"/>
              </w:rPr>
            </w:pPr>
            <w:r w:rsidRPr="005143E2">
              <w:rPr>
                <w:rFonts w:cstheme="minorHAnsi"/>
                <w:b/>
                <w:sz w:val="20"/>
                <w:szCs w:val="20"/>
                <w:lang w:val="fr-FR"/>
              </w:rPr>
              <w:t xml:space="preserve">Résultat du document de programme pays (CPD) : </w:t>
            </w:r>
            <w:r w:rsidRPr="005143E2">
              <w:rPr>
                <w:rFonts w:cstheme="minorHAnsi"/>
                <w:sz w:val="20"/>
                <w:szCs w:val="20"/>
                <w:u w:val="single"/>
                <w:lang w:val="fr-FR"/>
              </w:rPr>
              <w:t>Résultat 3.4</w:t>
            </w:r>
            <w:r w:rsidRPr="005143E2">
              <w:rPr>
                <w:rFonts w:cstheme="minorHAnsi"/>
                <w:sz w:val="20"/>
                <w:szCs w:val="20"/>
                <w:lang w:val="fr-FR"/>
              </w:rPr>
              <w:t xml:space="preserve">: Les cadres institutionnel, juridique et stratégique (national et infranational) pour la réduction des risques de catastrophe (RRC) sont opérationnels et incluent les besoins spécifiques des femmes. </w:t>
            </w:r>
            <w:r w:rsidRPr="005143E2">
              <w:rPr>
                <w:rFonts w:cstheme="minorHAnsi"/>
                <w:b/>
                <w:i/>
                <w:sz w:val="20"/>
                <w:szCs w:val="20"/>
                <w:lang w:val="fr-FR"/>
              </w:rPr>
              <w:t xml:space="preserve">Indicateur </w:t>
            </w:r>
            <w:proofErr w:type="spellStart"/>
            <w:r w:rsidRPr="005143E2">
              <w:rPr>
                <w:rFonts w:cstheme="minorHAnsi"/>
                <w:bCs/>
                <w:i/>
                <w:sz w:val="20"/>
                <w:szCs w:val="20"/>
                <w:lang w:val="fr-FR"/>
              </w:rPr>
              <w:t>integrated</w:t>
            </w:r>
            <w:proofErr w:type="spellEnd"/>
            <w:r w:rsidRPr="005143E2">
              <w:rPr>
                <w:rFonts w:cstheme="minorHAnsi"/>
                <w:i/>
                <w:sz w:val="20"/>
                <w:szCs w:val="20"/>
                <w:lang w:val="fr-FR"/>
              </w:rPr>
              <w:t xml:space="preserve"> </w:t>
            </w:r>
            <w:proofErr w:type="spellStart"/>
            <w:r w:rsidRPr="005143E2">
              <w:rPr>
                <w:rFonts w:cstheme="minorHAnsi"/>
                <w:i/>
                <w:sz w:val="20"/>
                <w:szCs w:val="20"/>
                <w:lang w:val="fr-FR"/>
              </w:rPr>
              <w:t>results</w:t>
            </w:r>
            <w:proofErr w:type="spellEnd"/>
            <w:r w:rsidRPr="005143E2">
              <w:rPr>
                <w:rFonts w:cstheme="minorHAnsi"/>
                <w:i/>
                <w:sz w:val="20"/>
                <w:szCs w:val="20"/>
                <w:lang w:val="fr-FR"/>
              </w:rPr>
              <w:t xml:space="preserve"> and </w:t>
            </w:r>
            <w:proofErr w:type="spellStart"/>
            <w:r w:rsidRPr="005143E2">
              <w:rPr>
                <w:rFonts w:cstheme="minorHAnsi"/>
                <w:i/>
                <w:sz w:val="20"/>
                <w:szCs w:val="20"/>
                <w:lang w:val="fr-FR"/>
              </w:rPr>
              <w:t>resources</w:t>
            </w:r>
            <w:proofErr w:type="spellEnd"/>
            <w:r w:rsidRPr="005143E2">
              <w:rPr>
                <w:rFonts w:cstheme="minorHAnsi"/>
                <w:i/>
                <w:sz w:val="20"/>
                <w:szCs w:val="20"/>
                <w:lang w:val="fr-FR"/>
              </w:rPr>
              <w:t xml:space="preserve"> </w:t>
            </w:r>
            <w:proofErr w:type="spellStart"/>
            <w:r w:rsidRPr="005143E2">
              <w:rPr>
                <w:rFonts w:cstheme="minorHAnsi"/>
                <w:i/>
                <w:sz w:val="20"/>
                <w:szCs w:val="20"/>
                <w:lang w:val="fr-FR"/>
              </w:rPr>
              <w:t>framework</w:t>
            </w:r>
            <w:proofErr w:type="spellEnd"/>
            <w:r w:rsidRPr="005143E2">
              <w:rPr>
                <w:rFonts w:cstheme="minorHAnsi"/>
                <w:sz w:val="20"/>
                <w:szCs w:val="20"/>
                <w:lang w:val="fr-FR"/>
              </w:rPr>
              <w:t xml:space="preserve"> (</w:t>
            </w:r>
            <w:r w:rsidRPr="005143E2">
              <w:rPr>
                <w:rFonts w:cstheme="minorHAnsi"/>
                <w:b/>
                <w:i/>
                <w:sz w:val="20"/>
                <w:szCs w:val="20"/>
                <w:lang w:val="fr-FR"/>
              </w:rPr>
              <w:t xml:space="preserve">IRRF) 3.4.1 Nombre de plans nationaux et régionaux qui tiennent compte des </w:t>
            </w:r>
            <w:proofErr w:type="spellStart"/>
            <w:r w:rsidRPr="005143E2">
              <w:rPr>
                <w:rFonts w:cstheme="minorHAnsi"/>
                <w:b/>
                <w:i/>
                <w:sz w:val="20"/>
                <w:szCs w:val="20"/>
                <w:lang w:val="fr-FR"/>
              </w:rPr>
              <w:t>sexospécificités</w:t>
            </w:r>
            <w:proofErr w:type="spellEnd"/>
            <w:r w:rsidRPr="005143E2">
              <w:rPr>
                <w:rFonts w:cstheme="minorHAnsi"/>
                <w:b/>
                <w:i/>
                <w:sz w:val="20"/>
                <w:szCs w:val="20"/>
                <w:lang w:val="fr-FR"/>
              </w:rPr>
              <w:t xml:space="preserve"> et traitent des catastrophes et / ou des risques climatiques ; Indicateur IRRF 3.4.2. Mesure dans laquelle la problématique hommes-femmes est intégrée dans le plan d'action national, la stratégie de RRC et le mécanisme de coordination multipartite.</w:t>
            </w:r>
          </w:p>
        </w:tc>
      </w:tr>
      <w:tr w:rsidR="002C1ACF" w:rsidRPr="005E1785" w14:paraId="0F16B0DA" w14:textId="77777777" w:rsidTr="00974DB2">
        <w:trPr>
          <w:trHeight w:val="742"/>
        </w:trPr>
        <w:tc>
          <w:tcPr>
            <w:tcW w:w="9747" w:type="dxa"/>
            <w:gridSpan w:val="4"/>
            <w:shd w:val="clear" w:color="auto" w:fill="auto"/>
          </w:tcPr>
          <w:p w14:paraId="3D3E7B89" w14:textId="3F68702E" w:rsidR="006B6FC3" w:rsidRPr="005143E2" w:rsidRDefault="006B6FC3" w:rsidP="00D46B2A">
            <w:pPr>
              <w:spacing w:after="0" w:line="240" w:lineRule="auto"/>
              <w:jc w:val="both"/>
              <w:rPr>
                <w:rFonts w:cstheme="minorHAnsi"/>
                <w:b/>
                <w:sz w:val="20"/>
                <w:szCs w:val="20"/>
                <w:lang w:val="fr-FR"/>
              </w:rPr>
            </w:pPr>
            <w:r w:rsidRPr="005143E2">
              <w:rPr>
                <w:rFonts w:cstheme="minorHAnsi"/>
                <w:b/>
                <w:sz w:val="20"/>
                <w:szCs w:val="20"/>
                <w:lang w:val="fr-FR"/>
              </w:rPr>
              <w:lastRenderedPageBreak/>
              <w:t>Justification</w:t>
            </w:r>
            <w:r w:rsidR="00955492">
              <w:rPr>
                <w:rFonts w:cstheme="minorHAnsi"/>
                <w:b/>
                <w:sz w:val="20"/>
                <w:szCs w:val="20"/>
                <w:lang w:val="fr-FR"/>
              </w:rPr>
              <w:t xml:space="preserve"> et </w:t>
            </w:r>
            <w:r w:rsidRPr="005143E2">
              <w:rPr>
                <w:rFonts w:cstheme="minorHAnsi"/>
                <w:b/>
                <w:sz w:val="20"/>
                <w:szCs w:val="20"/>
                <w:lang w:val="fr-FR"/>
              </w:rPr>
              <w:t>objecti</w:t>
            </w:r>
            <w:r w:rsidR="00702F1A" w:rsidRPr="005143E2">
              <w:rPr>
                <w:rFonts w:cstheme="minorHAnsi"/>
                <w:b/>
                <w:sz w:val="20"/>
                <w:szCs w:val="20"/>
                <w:lang w:val="fr-FR"/>
              </w:rPr>
              <w:t>f</w:t>
            </w:r>
            <w:r w:rsidRPr="005143E2">
              <w:rPr>
                <w:rFonts w:cstheme="minorHAnsi"/>
                <w:b/>
                <w:sz w:val="20"/>
                <w:szCs w:val="20"/>
                <w:lang w:val="fr-FR"/>
              </w:rPr>
              <w:t>s</w:t>
            </w:r>
            <w:r w:rsidR="00955492">
              <w:rPr>
                <w:rFonts w:cstheme="minorHAnsi"/>
                <w:b/>
                <w:sz w:val="20"/>
                <w:szCs w:val="20"/>
                <w:lang w:val="fr-FR"/>
              </w:rPr>
              <w:t xml:space="preserve"> </w:t>
            </w:r>
            <w:r w:rsidRPr="005143E2">
              <w:rPr>
                <w:rFonts w:cstheme="minorHAnsi"/>
                <w:b/>
                <w:sz w:val="20"/>
                <w:szCs w:val="20"/>
                <w:lang w:val="fr-FR"/>
              </w:rPr>
              <w:t>:</w:t>
            </w:r>
          </w:p>
          <w:p w14:paraId="6E595562" w14:textId="62A3B408" w:rsidR="002C1ACF" w:rsidRPr="005143E2" w:rsidRDefault="002C1ACF" w:rsidP="00D46B2A">
            <w:pPr>
              <w:spacing w:after="0" w:line="240" w:lineRule="auto"/>
              <w:jc w:val="both"/>
              <w:rPr>
                <w:rFonts w:cstheme="minorHAnsi"/>
                <w:bCs/>
                <w:sz w:val="20"/>
                <w:szCs w:val="20"/>
                <w:lang w:val="fr-FR"/>
              </w:rPr>
            </w:pPr>
            <w:r w:rsidRPr="005143E2">
              <w:rPr>
                <w:rFonts w:cstheme="minorHAnsi"/>
                <w:bCs/>
                <w:sz w:val="20"/>
                <w:szCs w:val="20"/>
                <w:lang w:val="fr-FR"/>
              </w:rPr>
              <w:t xml:space="preserve">À l’instar des autres pays de la bande sahélienne, le Tchad présente une vulnérabilité particulière aux changements climatiques. Cette fragilité aux paramètres hydrométéorologiques se répercute sur plusieurs secteurs clés et affecte aussi bien le développement socioéconomique que la vie et le milieu de vie des populations. En effet, le pays subit de plein fouet les impacts de la variabilité des paramètres climatiques avec une augmentation sensible de la température, une perturbation du régime pluviométrique entrainant un déficit notable des précipitations dont la répartition spatio-temporelle est désormais sujette à une modification importante. </w:t>
            </w:r>
          </w:p>
          <w:p w14:paraId="742D8929" w14:textId="77777777" w:rsidR="002C1ACF" w:rsidRPr="005143E2" w:rsidRDefault="002C1ACF" w:rsidP="00D46B2A">
            <w:pPr>
              <w:spacing w:after="0" w:line="240" w:lineRule="auto"/>
              <w:jc w:val="both"/>
              <w:rPr>
                <w:rFonts w:cstheme="minorHAnsi"/>
                <w:bCs/>
                <w:sz w:val="20"/>
                <w:szCs w:val="20"/>
                <w:lang w:val="fr-FR"/>
              </w:rPr>
            </w:pPr>
            <w:r w:rsidRPr="005143E2">
              <w:rPr>
                <w:rFonts w:cstheme="minorHAnsi"/>
                <w:bCs/>
                <w:sz w:val="20"/>
                <w:szCs w:val="20"/>
                <w:lang w:val="fr-FR"/>
              </w:rPr>
              <w:t>Ces dernières années, l’on observe une extension de la zone saharienne et sahélienne de plusieurs dizaines de kilomètres vers le sud avec comme corollaire une réduction considérable des surfaces agricoles disponibles, une diminution des ressources en eau et des aires de pâturage. En effet, la recrudescence des inondations, des sécheresses et autres manifestations météorologiques à caractère extrêmes depuis le début des années 70 a entrainé une forte diminution des rendements dus aux perturbations climatiques qui affectent les systèmes agro-</w:t>
            </w:r>
            <w:proofErr w:type="spellStart"/>
            <w:r w:rsidRPr="005143E2">
              <w:rPr>
                <w:rFonts w:cstheme="minorHAnsi"/>
                <w:bCs/>
                <w:sz w:val="20"/>
                <w:szCs w:val="20"/>
                <w:lang w:val="fr-FR"/>
              </w:rPr>
              <w:t>sylvo</w:t>
            </w:r>
            <w:proofErr w:type="spellEnd"/>
            <w:r w:rsidRPr="005143E2">
              <w:rPr>
                <w:rFonts w:cstheme="minorHAnsi"/>
                <w:bCs/>
                <w:sz w:val="20"/>
                <w:szCs w:val="20"/>
                <w:lang w:val="fr-FR"/>
              </w:rPr>
              <w:t xml:space="preserve">-pastoraux et halieutiques dont dépendent directement près de 80% de la population. Cette situation est d’autant plus exacerbée que les capacités en termes de prévision, de la préparation des réponses et de l'adaptation sont insuffisantes. </w:t>
            </w:r>
          </w:p>
          <w:p w14:paraId="11F3CDC7" w14:textId="5CEA0819" w:rsidR="002C1ACF" w:rsidRPr="005143E2" w:rsidRDefault="002C1ACF" w:rsidP="00D46B2A">
            <w:pPr>
              <w:spacing w:after="0" w:line="240" w:lineRule="auto"/>
              <w:jc w:val="both"/>
              <w:rPr>
                <w:rFonts w:cstheme="minorHAnsi"/>
                <w:bCs/>
                <w:sz w:val="20"/>
                <w:szCs w:val="20"/>
                <w:lang w:val="fr-FR"/>
              </w:rPr>
            </w:pPr>
            <w:r w:rsidRPr="005143E2">
              <w:rPr>
                <w:rFonts w:cstheme="minorHAnsi"/>
                <w:bCs/>
                <w:sz w:val="20"/>
                <w:szCs w:val="20"/>
                <w:lang w:val="fr-FR"/>
              </w:rPr>
              <w:t xml:space="preserve">En complément des acquis des projets d’activités habilitantes et afin d’aider le pays à se doter de stratégies, d’instruments et d’équipements pouvant lui permettre de s’adapter aux effets adverses des </w:t>
            </w:r>
            <w:r w:rsidR="00080CEB" w:rsidRPr="005143E2">
              <w:rPr>
                <w:rFonts w:cstheme="minorHAnsi"/>
                <w:bCs/>
                <w:sz w:val="20"/>
                <w:szCs w:val="20"/>
                <w:lang w:val="fr-FR"/>
              </w:rPr>
              <w:t>C</w:t>
            </w:r>
            <w:r w:rsidRPr="005143E2">
              <w:rPr>
                <w:rFonts w:cstheme="minorHAnsi"/>
                <w:bCs/>
                <w:sz w:val="20"/>
                <w:szCs w:val="20"/>
                <w:lang w:val="fr-FR"/>
              </w:rPr>
              <w:t xml:space="preserve">hangements </w:t>
            </w:r>
            <w:r w:rsidR="00080CEB" w:rsidRPr="005143E2">
              <w:rPr>
                <w:rFonts w:cstheme="minorHAnsi"/>
                <w:bCs/>
                <w:sz w:val="20"/>
                <w:szCs w:val="20"/>
                <w:lang w:val="fr-FR"/>
              </w:rPr>
              <w:t>C</w:t>
            </w:r>
            <w:r w:rsidRPr="005143E2">
              <w:rPr>
                <w:rFonts w:cstheme="minorHAnsi"/>
                <w:bCs/>
                <w:sz w:val="20"/>
                <w:szCs w:val="20"/>
                <w:lang w:val="fr-FR"/>
              </w:rPr>
              <w:t>limatiques, le PNUD en collaboration avec le Gouvernement du Tchad, a développé sur financement du FEM à travers les FPMA,  le Projet du « Plan National d'Adaptation du Tchad », en appui aux efforts déjà engagés pour la mise en œuvre de sa vision 2030, son PND (2017-2021), sa CDN, son PANA et sa feuille de route PNA.</w:t>
            </w:r>
          </w:p>
          <w:p w14:paraId="7D352CF9" w14:textId="77777777" w:rsidR="00080CEB" w:rsidRPr="005143E2" w:rsidRDefault="002C1ACF" w:rsidP="00D46B2A">
            <w:pPr>
              <w:spacing w:after="0" w:line="240" w:lineRule="auto"/>
              <w:jc w:val="both"/>
              <w:rPr>
                <w:rFonts w:cstheme="minorHAnsi"/>
                <w:bCs/>
                <w:sz w:val="20"/>
                <w:szCs w:val="20"/>
                <w:lang w:val="fr-FR"/>
              </w:rPr>
            </w:pPr>
            <w:r w:rsidRPr="005143E2">
              <w:rPr>
                <w:rFonts w:cstheme="minorHAnsi"/>
                <w:bCs/>
                <w:sz w:val="20"/>
                <w:szCs w:val="20"/>
                <w:lang w:val="fr-FR"/>
              </w:rPr>
              <w:t xml:space="preserve">Ainsi, le Projet du Plan national d'adaptation du Tchad vise à faciliter l’intégration de l’adaptation aux changements climatiques dans la planification et la budgétisation à moyen et à long terme des secteurs sensibles au climat à travers la mise en œuvre de deux principales composantes conformément aux politiques nationaux et mondiaux notamment les ODD 5, 12, 13 et 15 ; UNDAF (2017-2021) ; Plan Stratégique (2018-2021) et le CPD (2018-2021). En créant des systèmes d'information climatiques et socioéconomiques et en renforçant les capacités des parties prenantes, le projet renforcera les efforts de prévision du Tchad, sa préparation et sa réponse tout en améliorant l'efficacité des efforts d'adaptation existants. </w:t>
            </w:r>
          </w:p>
          <w:p w14:paraId="30FBD596" w14:textId="54C39768" w:rsidR="00080CEB" w:rsidRPr="005143E2" w:rsidRDefault="002C1ACF" w:rsidP="00D46B2A">
            <w:pPr>
              <w:spacing w:after="0" w:line="240" w:lineRule="auto"/>
              <w:jc w:val="both"/>
              <w:rPr>
                <w:rFonts w:cstheme="minorHAnsi"/>
                <w:bCs/>
                <w:sz w:val="20"/>
                <w:szCs w:val="20"/>
                <w:lang w:val="fr-FR"/>
              </w:rPr>
            </w:pPr>
            <w:r w:rsidRPr="005143E2">
              <w:rPr>
                <w:rFonts w:cstheme="minorHAnsi"/>
                <w:bCs/>
                <w:sz w:val="20"/>
                <w:szCs w:val="20"/>
                <w:lang w:val="fr-FR"/>
              </w:rPr>
              <w:t>Couvrant le</w:t>
            </w:r>
            <w:r w:rsidR="00955492">
              <w:rPr>
                <w:rFonts w:cstheme="minorHAnsi"/>
                <w:bCs/>
                <w:sz w:val="20"/>
                <w:szCs w:val="20"/>
                <w:lang w:val="fr-FR"/>
              </w:rPr>
              <w:t>s</w:t>
            </w:r>
            <w:r w:rsidRPr="005143E2">
              <w:rPr>
                <w:rFonts w:cstheme="minorHAnsi"/>
                <w:bCs/>
                <w:sz w:val="20"/>
                <w:szCs w:val="20"/>
                <w:lang w:val="fr-FR"/>
              </w:rPr>
              <w:t xml:space="preserve"> niveau</w:t>
            </w:r>
            <w:r w:rsidR="00955492">
              <w:rPr>
                <w:rFonts w:cstheme="minorHAnsi"/>
                <w:bCs/>
                <w:sz w:val="20"/>
                <w:szCs w:val="20"/>
                <w:lang w:val="fr-FR"/>
              </w:rPr>
              <w:t>x</w:t>
            </w:r>
            <w:r w:rsidRPr="005143E2">
              <w:rPr>
                <w:rFonts w:cstheme="minorHAnsi"/>
                <w:bCs/>
                <w:sz w:val="20"/>
                <w:szCs w:val="20"/>
                <w:lang w:val="fr-FR"/>
              </w:rPr>
              <w:t xml:space="preserve"> national, sectoriel et régional des zones sahélienne et soudanienne, le projet PNA cible les secteurs de l’agriculture, de l’élevage, de la pêche et </w:t>
            </w:r>
            <w:r w:rsidR="00080CEB" w:rsidRPr="005143E2">
              <w:rPr>
                <w:rFonts w:cstheme="minorHAnsi"/>
                <w:bCs/>
                <w:sz w:val="20"/>
                <w:szCs w:val="20"/>
                <w:lang w:val="fr-FR"/>
              </w:rPr>
              <w:t>d</w:t>
            </w:r>
            <w:r w:rsidRPr="005143E2">
              <w:rPr>
                <w:rFonts w:cstheme="minorHAnsi"/>
                <w:bCs/>
                <w:sz w:val="20"/>
                <w:szCs w:val="20"/>
                <w:lang w:val="fr-FR"/>
              </w:rPr>
              <w:t xml:space="preserve">es ressources en eau. </w:t>
            </w:r>
            <w:r w:rsidR="00080CEB" w:rsidRPr="005143E2">
              <w:rPr>
                <w:rFonts w:cstheme="minorHAnsi"/>
                <w:bCs/>
                <w:sz w:val="20"/>
                <w:szCs w:val="20"/>
                <w:lang w:val="fr-FR"/>
              </w:rPr>
              <w:t xml:space="preserve">Il est mis en œuvre par le Ministère de l’Environnement et de la Pêche (MEP) à travers la Direction de l’Eduction Environnementale et de la Lutte contre les Changements Climatiques (DEELCC) selon la modalité </w:t>
            </w:r>
            <w:r w:rsidR="00080CEB" w:rsidRPr="005143E2">
              <w:rPr>
                <w:rFonts w:cstheme="minorHAnsi"/>
                <w:bCs/>
                <w:i/>
                <w:iCs/>
                <w:sz w:val="20"/>
                <w:szCs w:val="20"/>
                <w:lang w:val="fr-FR"/>
              </w:rPr>
              <w:t>NIM</w:t>
            </w:r>
            <w:r w:rsidRPr="005143E2">
              <w:rPr>
                <w:rFonts w:cstheme="minorHAnsi"/>
                <w:bCs/>
                <w:sz w:val="20"/>
                <w:szCs w:val="20"/>
                <w:lang w:val="fr-FR"/>
              </w:rPr>
              <w:t xml:space="preserve"> </w:t>
            </w:r>
            <w:r w:rsidR="00080CEB" w:rsidRPr="005143E2">
              <w:rPr>
                <w:rFonts w:cstheme="minorHAnsi"/>
                <w:bCs/>
                <w:sz w:val="20"/>
                <w:szCs w:val="20"/>
                <w:lang w:val="fr-FR"/>
              </w:rPr>
              <w:t xml:space="preserve">et </w:t>
            </w:r>
            <w:r w:rsidRPr="005143E2">
              <w:rPr>
                <w:rFonts w:cstheme="minorHAnsi"/>
                <w:bCs/>
                <w:sz w:val="20"/>
                <w:szCs w:val="20"/>
                <w:lang w:val="fr-FR"/>
              </w:rPr>
              <w:t>devra délivrer deux (2) composantes interdépendantes.</w:t>
            </w:r>
          </w:p>
          <w:p w14:paraId="53DD54B4" w14:textId="465EDDE9" w:rsidR="002C1ACF" w:rsidRDefault="002C1ACF" w:rsidP="00D46B2A">
            <w:pPr>
              <w:spacing w:after="0" w:line="240" w:lineRule="auto"/>
              <w:jc w:val="both"/>
              <w:rPr>
                <w:rFonts w:cstheme="minorHAnsi"/>
                <w:bCs/>
                <w:sz w:val="20"/>
                <w:szCs w:val="20"/>
                <w:lang w:val="fr-FR"/>
              </w:rPr>
            </w:pPr>
            <w:r w:rsidRPr="005143E2">
              <w:rPr>
                <w:rFonts w:cstheme="minorHAnsi"/>
                <w:bCs/>
                <w:sz w:val="20"/>
                <w:szCs w:val="20"/>
                <w:lang w:val="fr-FR"/>
              </w:rPr>
              <w:t>Dans le cadre de la Composante 1 portant sur « l’Amélioration de l’information sur le changement climatique en appui au processus de planification », le projet appuiera le pilotage du processus d'intégration de l’adaptation dans les politiques et les prises de décisions en se basant sur des preuves scientifiques. En conséquence, le Tchad sera doté d'un cadre national capable de produire des prévisions et d'évaluer la vulnérabilité des systèmes de production aux effets négatifs des changements climatiques.</w:t>
            </w:r>
          </w:p>
          <w:p w14:paraId="67221454" w14:textId="24A47140" w:rsidR="00D46B2A" w:rsidRDefault="00D46B2A" w:rsidP="00D46B2A">
            <w:pPr>
              <w:spacing w:after="0" w:line="240" w:lineRule="auto"/>
              <w:jc w:val="both"/>
              <w:rPr>
                <w:rFonts w:cstheme="minorHAnsi"/>
                <w:bCs/>
                <w:sz w:val="20"/>
                <w:szCs w:val="20"/>
                <w:lang w:val="fr-FR"/>
              </w:rPr>
            </w:pPr>
            <w:r w:rsidRPr="00D46B2A">
              <w:rPr>
                <w:rFonts w:cstheme="minorHAnsi"/>
                <w:bCs/>
                <w:sz w:val="20"/>
                <w:szCs w:val="20"/>
                <w:lang w:val="fr-FR"/>
              </w:rPr>
              <w:t xml:space="preserve">Dans sa logique d’intervention (cf. annexe : cadre des résultats), le projet devra délivrer les effets (résultats intermédiaires ou </w:t>
            </w:r>
            <w:proofErr w:type="spellStart"/>
            <w:r w:rsidRPr="00D46B2A">
              <w:rPr>
                <w:rFonts w:cstheme="minorHAnsi"/>
                <w:bCs/>
                <w:sz w:val="20"/>
                <w:szCs w:val="20"/>
                <w:lang w:val="fr-FR"/>
              </w:rPr>
              <w:t>outcomes</w:t>
            </w:r>
            <w:proofErr w:type="spellEnd"/>
            <w:r w:rsidRPr="00D46B2A">
              <w:rPr>
                <w:rFonts w:cstheme="minorHAnsi"/>
                <w:bCs/>
                <w:sz w:val="20"/>
                <w:szCs w:val="20"/>
                <w:lang w:val="fr-FR"/>
              </w:rPr>
              <w:t>) de deux (2) composantes soutenues par la mise en œuvre d’une myriade d’activités interdépendantes concourant à l’atteinte des produits (résultats immédiats, extrants ou output) tels que présentés ci-dessous.</w:t>
            </w:r>
          </w:p>
          <w:p w14:paraId="5399643D" w14:textId="3EA756A5" w:rsidR="00955492" w:rsidRDefault="00955492" w:rsidP="00D46B2A">
            <w:pPr>
              <w:spacing w:after="0" w:line="240" w:lineRule="auto"/>
              <w:jc w:val="both"/>
              <w:rPr>
                <w:rFonts w:cstheme="minorHAnsi"/>
                <w:bCs/>
                <w:sz w:val="20"/>
                <w:szCs w:val="20"/>
                <w:lang w:val="fr-FR"/>
              </w:rPr>
            </w:pPr>
          </w:p>
          <w:p w14:paraId="34B3D3A8" w14:textId="025D67C2" w:rsidR="00955492" w:rsidRPr="00D46B2A" w:rsidRDefault="00955492" w:rsidP="00D46B2A">
            <w:pPr>
              <w:spacing w:after="0" w:line="240" w:lineRule="auto"/>
              <w:jc w:val="both"/>
              <w:rPr>
                <w:rFonts w:cstheme="minorHAnsi"/>
                <w:bCs/>
                <w:sz w:val="20"/>
                <w:szCs w:val="20"/>
                <w:lang w:val="fr-FR"/>
              </w:rPr>
            </w:pPr>
            <w:r>
              <w:rPr>
                <w:rFonts w:cstheme="minorHAnsi"/>
                <w:b/>
                <w:sz w:val="20"/>
                <w:szCs w:val="20"/>
                <w:lang w:val="fr-FR"/>
              </w:rPr>
              <w:t>Principaux résultats escomptés :</w:t>
            </w:r>
          </w:p>
          <w:p w14:paraId="2172D673" w14:textId="77777777" w:rsidR="00D46B2A" w:rsidRPr="00D46B2A" w:rsidRDefault="00D46B2A" w:rsidP="00D46B2A">
            <w:pPr>
              <w:spacing w:after="0" w:line="240" w:lineRule="auto"/>
              <w:jc w:val="both"/>
              <w:rPr>
                <w:rFonts w:cstheme="minorHAnsi"/>
                <w:bCs/>
                <w:sz w:val="20"/>
                <w:szCs w:val="20"/>
                <w:lang w:val="fr-FR"/>
              </w:rPr>
            </w:pPr>
            <w:r w:rsidRPr="00D46B2A">
              <w:rPr>
                <w:rFonts w:cstheme="minorHAnsi"/>
                <w:bCs/>
                <w:sz w:val="20"/>
                <w:szCs w:val="20"/>
                <w:lang w:val="fr-FR"/>
              </w:rPr>
              <w:t xml:space="preserve">En effet, la composante 1 mettra en place les instruments et mécanismes, permettant de générer des données, des informations, des produits et des services climatologiques, météorologiques et hydrologiques, pouvant informer la planification à moyen et à long terme sur la base d’évidences scientifiques fiables. Pour ce faire, cette première composante appuiera (i) le diagnostic approfondi et détaillé du réseau météorologique et hydrologique existant, l’opérationnalité du dispositif technique et des ressources humaines, pour émettre des recommandations dans les zones sahéliennes et soudaniennes ; (ii) La mise aux normes des nouvelles et des anciennes stations devenues vétustes, en les dotant des équipements nécessaires à la production d’informations climatiques pertinentes, y compris l’installation des 4 radars déjà acquis par le gouvernement ; (iii) La mise en place d’un  système d’information intégré capable de faire de la prévision, de l’analyse, et d’évaluer la vulnérabilité des systèmes de production aux effets adverses des changements climatiques, et (iv) le renforcement des capacités techniques, humaines, pour le maintien et l’utilisation du système d’information. Les stations du réseau hydrométéorologique seront équipées de modules, de la logistique, du matériel et des logiciels nécessaires à la production des informations climatiques (Produit 1.1). </w:t>
            </w:r>
          </w:p>
          <w:p w14:paraId="4D99BDE3" w14:textId="77777777" w:rsidR="00D46B2A" w:rsidRPr="00D46B2A" w:rsidRDefault="00D46B2A" w:rsidP="00D46B2A">
            <w:pPr>
              <w:spacing w:after="0" w:line="240" w:lineRule="auto"/>
              <w:jc w:val="both"/>
              <w:rPr>
                <w:rFonts w:cstheme="minorHAnsi"/>
                <w:bCs/>
                <w:sz w:val="20"/>
                <w:szCs w:val="20"/>
                <w:lang w:val="fr-FR"/>
              </w:rPr>
            </w:pPr>
            <w:r w:rsidRPr="00D46B2A">
              <w:rPr>
                <w:rFonts w:cstheme="minorHAnsi"/>
                <w:bCs/>
                <w:sz w:val="20"/>
                <w:szCs w:val="20"/>
                <w:lang w:val="fr-FR"/>
              </w:rPr>
              <w:t xml:space="preserve">Les modules complémentaires nécessaires à l’installation des radars seront également acquis. Ce dispositif météorologique performant sera renforcé par le système d’information géographique (SIG) dans l’objectif de créer une banque de données climatiques et socioéconomiques informatives et fiables (Produit 1.2). Avec cette banque de données intégrée, la première composante sera de nature à doter le Tchad d’un dispositif national capable de faire des prévisions et d’évaluer la vulnérabilité des systèmes de production aux effets adverses des changements climatiques (Produit 1.3). Les ressources des fonds PMA seront également utilisées pour le développement des capacités techniques humaines, le maintien et l’utilisation du système d’information (Produit 1.4). </w:t>
            </w:r>
          </w:p>
          <w:p w14:paraId="1E168B94" w14:textId="77777777" w:rsidR="00D46B2A" w:rsidRPr="00D46B2A" w:rsidRDefault="00D46B2A" w:rsidP="00D46B2A">
            <w:pPr>
              <w:spacing w:after="0" w:line="240" w:lineRule="auto"/>
              <w:jc w:val="both"/>
              <w:rPr>
                <w:rFonts w:cstheme="minorHAnsi"/>
                <w:bCs/>
                <w:sz w:val="20"/>
                <w:szCs w:val="20"/>
                <w:lang w:val="fr-FR"/>
              </w:rPr>
            </w:pPr>
            <w:r w:rsidRPr="00D46B2A">
              <w:rPr>
                <w:rFonts w:cstheme="minorHAnsi"/>
                <w:bCs/>
                <w:sz w:val="20"/>
                <w:szCs w:val="20"/>
                <w:lang w:val="fr-FR"/>
              </w:rPr>
              <w:t xml:space="preserve">Un programme de formation sera développé pour (a) les techniciens des ministères concernés sur le fonctionnement, la maintenance et la réparation du matériel météorologique/hydrologique ; (b) les météorologues sur la prévision du temps et les hydrologues sur la prévision des crues, et (c) les techniciens et experts du SIG dans la réception, l’archivage, la compilation, le traitement et l’analyse des données. La formation continue sera axée sur l’utilisation de technologies pouvant faire interface aux systèmes existants et qui minimisent la dépendance de l’extérieur pour la fourniture de matériels et de logiciels. </w:t>
            </w:r>
          </w:p>
          <w:p w14:paraId="1E48F2E3" w14:textId="77777777" w:rsidR="00D46B2A" w:rsidRPr="00D46B2A" w:rsidRDefault="00D46B2A" w:rsidP="00D46B2A">
            <w:pPr>
              <w:spacing w:after="0" w:line="240" w:lineRule="auto"/>
              <w:jc w:val="both"/>
              <w:rPr>
                <w:rFonts w:cstheme="minorHAnsi"/>
                <w:bCs/>
                <w:sz w:val="20"/>
                <w:szCs w:val="20"/>
                <w:lang w:val="fr-FR"/>
              </w:rPr>
            </w:pPr>
            <w:r w:rsidRPr="00D46B2A">
              <w:rPr>
                <w:rFonts w:cstheme="minorHAnsi"/>
                <w:bCs/>
                <w:sz w:val="20"/>
                <w:szCs w:val="20"/>
                <w:lang w:val="fr-FR"/>
              </w:rPr>
              <w:t xml:space="preserve">La deuxième composante se fondera, en partie, sur les inputs de la composante 1, pour entreprendre l’évaluation des vulnérabilités, l’identification des options prioritaires d’adaptation, et faciliter le processus d’intégration de l’adaptation dans la planification et la budgétisation à moyen et long terme dans les secteurs et régions appropriés. Sous cette composante, il sera développé un ensemble de modules de renforcement des capacités (Produit 2.1). </w:t>
            </w:r>
          </w:p>
          <w:p w14:paraId="6F9AABAE" w14:textId="77777777" w:rsidR="00D46B2A" w:rsidRPr="00D46B2A" w:rsidRDefault="00D46B2A" w:rsidP="00D46B2A">
            <w:pPr>
              <w:spacing w:after="0" w:line="240" w:lineRule="auto"/>
              <w:jc w:val="both"/>
              <w:rPr>
                <w:rFonts w:cstheme="minorHAnsi"/>
                <w:bCs/>
                <w:sz w:val="20"/>
                <w:szCs w:val="20"/>
                <w:lang w:val="fr-FR"/>
              </w:rPr>
            </w:pPr>
            <w:r w:rsidRPr="00D46B2A">
              <w:rPr>
                <w:rFonts w:cstheme="minorHAnsi"/>
                <w:bCs/>
                <w:sz w:val="20"/>
                <w:szCs w:val="20"/>
                <w:lang w:val="fr-FR"/>
              </w:rPr>
              <w:t xml:space="preserve">Les ressources du Fonds PMA seront utilisées pour élaborer et institutionnaliser des modules et des programmes de formation pour l’intégration du changement climatique dans les secteurs sensibles (eau, agriculture/agroforesterie, élevage et pêche). Ces programmes sont destinés aux développeurs des politiques et seront conduits en partenariat avec des instituts nationaux de formation. Des options d’adaptation seront identifiées et catégorisées, sur la base des vulnérabilités projetées, et en fonction des tendances climatiques à moyen et long terme développées dans la composante 1 (Produit 2.2). </w:t>
            </w:r>
          </w:p>
          <w:p w14:paraId="1BB91B6A" w14:textId="77777777" w:rsidR="00D46B2A" w:rsidRPr="00D46B2A" w:rsidRDefault="00D46B2A" w:rsidP="00D46B2A">
            <w:pPr>
              <w:spacing w:after="0" w:line="240" w:lineRule="auto"/>
              <w:jc w:val="both"/>
              <w:rPr>
                <w:rFonts w:cstheme="minorHAnsi"/>
                <w:bCs/>
                <w:sz w:val="20"/>
                <w:szCs w:val="20"/>
                <w:lang w:val="fr-FR"/>
              </w:rPr>
            </w:pPr>
            <w:r w:rsidRPr="00D46B2A">
              <w:rPr>
                <w:rFonts w:cstheme="minorHAnsi"/>
                <w:bCs/>
                <w:sz w:val="20"/>
                <w:szCs w:val="20"/>
                <w:lang w:val="fr-FR"/>
              </w:rPr>
              <w:t xml:space="preserve">A travers cette seconde composante du projet, les ressources du fonds PMA seront utilisées pour appuyer le Gouvernement à intégrer le changement climatique dans la planification au niveau national, sectoriel et régional. A cette fin, le Tchad a retenu l’option d’une actualisation des plans et politiques existantes en y intégrant les options prioritaires d’adaptation en lieu et place de la formulation de nouvelles politiques et de nouveaux plans. Dans cette option, la revue à mi-parcours et les revues annuelles du Plan National de Développement (PND) 2017-2021, ainsi que la formulation du PND 2022 du Tchad seront ciblées pour améliorer le niveau d’intégration de l’adaptation. Au niveau sectoriel, le Schéma Directeur l’Eau et l’Assainissement (SDEA) en cours de révision sera ciblé. Au niveau infranational, 15 Plans de Développement Régionaux (PDR) seront également actualisés en y intégrant l’adaptation. Des liens seront établis avec le Fonds Spécial en faveur de l’environnement du Tchad visant à financer les options d’adaptation identifiées. L’intégration de l’adaptation sera également facilitée par la mise à disposition de guides et d’outils, d’actions de plaidoyer, et de recherche (Produit 2.3). </w:t>
            </w:r>
          </w:p>
          <w:p w14:paraId="275D65E2" w14:textId="6D7B6A93" w:rsidR="00D46B2A" w:rsidRPr="00D46B2A" w:rsidRDefault="00D46B2A" w:rsidP="00D46B2A">
            <w:pPr>
              <w:spacing w:after="0" w:line="240" w:lineRule="auto"/>
              <w:jc w:val="both"/>
              <w:rPr>
                <w:rFonts w:cstheme="minorHAnsi"/>
                <w:bCs/>
                <w:sz w:val="20"/>
                <w:szCs w:val="20"/>
                <w:lang w:val="fr-FR"/>
              </w:rPr>
            </w:pPr>
            <w:r w:rsidRPr="00D46B2A">
              <w:rPr>
                <w:rFonts w:cstheme="minorHAnsi"/>
                <w:bCs/>
                <w:sz w:val="20"/>
                <w:szCs w:val="20"/>
                <w:lang w:val="fr-FR"/>
              </w:rPr>
              <w:t xml:space="preserve">Des indicateurs de suivi-évaluation et d’amélioration des performances du Ministère en charge de l’Environnement pour assurer le pilotage du processus seront développés et la collecte des données sera soutenue (Produit 2.4). Ce système facilitera la coordination globale des actions au niveau national, sectoriel, et régional. Il appuiera également la définition des objectifs, des cibles, des moyens de vérification, l’identification des sources des données, les méthodes de collecte des données, la gestion des informations, le démarrage des évaluations spécifiques, et la facilitation du </w:t>
            </w:r>
            <w:proofErr w:type="spellStart"/>
            <w:r w:rsidRPr="00D46B2A">
              <w:rPr>
                <w:rFonts w:cstheme="minorHAnsi"/>
                <w:bCs/>
                <w:sz w:val="20"/>
                <w:szCs w:val="20"/>
                <w:lang w:val="fr-FR"/>
              </w:rPr>
              <w:t>reporting</w:t>
            </w:r>
            <w:proofErr w:type="spellEnd"/>
            <w:r w:rsidRPr="00D46B2A">
              <w:rPr>
                <w:rFonts w:cstheme="minorHAnsi"/>
                <w:bCs/>
                <w:sz w:val="20"/>
                <w:szCs w:val="20"/>
                <w:lang w:val="fr-FR"/>
              </w:rPr>
              <w:t xml:space="preserve"> et des revues.</w:t>
            </w:r>
          </w:p>
          <w:p w14:paraId="3E85712A" w14:textId="451A67AB" w:rsidR="00D46B2A" w:rsidRDefault="00D46B2A" w:rsidP="00D46B2A">
            <w:pPr>
              <w:spacing w:after="0" w:line="240" w:lineRule="auto"/>
              <w:jc w:val="both"/>
              <w:rPr>
                <w:rFonts w:cstheme="minorHAnsi"/>
                <w:bCs/>
                <w:sz w:val="20"/>
                <w:szCs w:val="20"/>
                <w:lang w:val="fr-FR"/>
              </w:rPr>
            </w:pPr>
            <w:r w:rsidRPr="00D46B2A">
              <w:rPr>
                <w:rFonts w:cstheme="minorHAnsi"/>
                <w:bCs/>
                <w:sz w:val="20"/>
                <w:szCs w:val="20"/>
                <w:lang w:val="fr-FR"/>
              </w:rPr>
              <w:t>Le Ministère en charge de l’Environnement à travers cette composante 2 disposera d’un programme de sensibilisation et de vulgarisation (produit 2.5) pour faciliter la communication, l’éducation et l’accès du public aux informations sur l’adaptation au changement climatique. Les informations sur les impacts, les vulnérabilités et l’adaptation seront documentées, consolidées pour l’édification d’un système d’appui à la prise de décision pour la planification future de l’adaptation.</w:t>
            </w:r>
          </w:p>
          <w:p w14:paraId="452CD6F5" w14:textId="77777777" w:rsidR="00D46B2A" w:rsidRPr="005143E2" w:rsidRDefault="00D46B2A" w:rsidP="00D46B2A">
            <w:pPr>
              <w:spacing w:after="0" w:line="240" w:lineRule="auto"/>
              <w:jc w:val="both"/>
              <w:rPr>
                <w:rFonts w:cstheme="minorHAnsi"/>
                <w:bCs/>
                <w:sz w:val="20"/>
                <w:szCs w:val="20"/>
                <w:lang w:val="fr-FR"/>
              </w:rPr>
            </w:pPr>
          </w:p>
          <w:p w14:paraId="1C48F6FD" w14:textId="3C45488C" w:rsidR="009536D9" w:rsidRPr="005143E2" w:rsidRDefault="009536D9" w:rsidP="00D46B2A">
            <w:pPr>
              <w:spacing w:after="0" w:line="240" w:lineRule="auto"/>
              <w:jc w:val="both"/>
              <w:rPr>
                <w:rFonts w:cstheme="minorHAnsi"/>
                <w:b/>
                <w:sz w:val="20"/>
                <w:szCs w:val="20"/>
                <w:lang w:val="fr-FR"/>
              </w:rPr>
            </w:pPr>
            <w:r w:rsidRPr="005143E2">
              <w:rPr>
                <w:rFonts w:cstheme="minorHAnsi"/>
                <w:b/>
                <w:sz w:val="20"/>
                <w:szCs w:val="20"/>
                <w:lang w:val="fr-FR"/>
              </w:rPr>
              <w:t>Impact de la COVID-19</w:t>
            </w:r>
            <w:r w:rsidR="00DF7843">
              <w:rPr>
                <w:rFonts w:cstheme="minorHAnsi"/>
                <w:b/>
                <w:sz w:val="20"/>
                <w:szCs w:val="20"/>
                <w:lang w:val="fr-FR"/>
              </w:rPr>
              <w:t> :</w:t>
            </w:r>
          </w:p>
          <w:p w14:paraId="5F6595ED" w14:textId="769369DF" w:rsidR="00EA56FE" w:rsidRPr="005143E2" w:rsidRDefault="00722910" w:rsidP="00D46B2A">
            <w:pPr>
              <w:spacing w:after="0" w:line="240" w:lineRule="auto"/>
              <w:jc w:val="both"/>
              <w:rPr>
                <w:rFonts w:cstheme="minorHAnsi"/>
                <w:bCs/>
                <w:sz w:val="20"/>
                <w:szCs w:val="20"/>
                <w:lang w:val="fr-FR"/>
              </w:rPr>
            </w:pPr>
            <w:r w:rsidRPr="005143E2">
              <w:rPr>
                <w:rFonts w:cstheme="minorHAnsi"/>
                <w:bCs/>
                <w:sz w:val="20"/>
                <w:szCs w:val="20"/>
                <w:lang w:val="fr-FR"/>
              </w:rPr>
              <w:t>Les retards enregistrés dans la mise en œuvre du projet demeurent difficilement rattrapables et découlent principalement du recrutement tardif du personnel de l’Unité de Gestion du Projet et aux mesures gouvernementales pour lutter contre la pandémie de la COVID-19 déclarée en mars 2020 au Tchad. Ces mesures</w:t>
            </w:r>
            <w:r w:rsidR="009536D9" w:rsidRPr="005143E2">
              <w:rPr>
                <w:rFonts w:cstheme="minorHAnsi"/>
                <w:bCs/>
                <w:sz w:val="20"/>
                <w:szCs w:val="20"/>
                <w:lang w:val="fr-FR"/>
              </w:rPr>
              <w:t xml:space="preserve"> se durcissent et se relâchent en fonction des pics de la pandémie.</w:t>
            </w:r>
            <w:r w:rsidRPr="005143E2">
              <w:rPr>
                <w:rFonts w:cstheme="minorHAnsi"/>
                <w:bCs/>
                <w:sz w:val="20"/>
                <w:szCs w:val="20"/>
                <w:lang w:val="fr-FR"/>
              </w:rPr>
              <w:t xml:space="preserve"> </w:t>
            </w:r>
            <w:r w:rsidR="009536D9" w:rsidRPr="005143E2">
              <w:rPr>
                <w:rFonts w:cstheme="minorHAnsi"/>
                <w:bCs/>
                <w:sz w:val="20"/>
                <w:szCs w:val="20"/>
                <w:lang w:val="fr-FR"/>
              </w:rPr>
              <w:t>E</w:t>
            </w:r>
            <w:r w:rsidRPr="005143E2">
              <w:rPr>
                <w:rFonts w:cstheme="minorHAnsi"/>
                <w:bCs/>
                <w:sz w:val="20"/>
                <w:szCs w:val="20"/>
                <w:lang w:val="fr-FR"/>
              </w:rPr>
              <w:t>ntre autres</w:t>
            </w:r>
            <w:r w:rsidR="009536D9" w:rsidRPr="005143E2">
              <w:rPr>
                <w:rFonts w:cstheme="minorHAnsi"/>
                <w:bCs/>
                <w:sz w:val="20"/>
                <w:szCs w:val="20"/>
                <w:lang w:val="fr-FR"/>
              </w:rPr>
              <w:t xml:space="preserve"> mesures</w:t>
            </w:r>
            <w:r w:rsidRPr="005143E2">
              <w:rPr>
                <w:rFonts w:cstheme="minorHAnsi"/>
                <w:bCs/>
                <w:sz w:val="20"/>
                <w:szCs w:val="20"/>
                <w:lang w:val="fr-FR"/>
              </w:rPr>
              <w:t>,</w:t>
            </w:r>
            <w:r w:rsidR="009536D9" w:rsidRPr="005143E2">
              <w:rPr>
                <w:rFonts w:cstheme="minorHAnsi"/>
                <w:bCs/>
                <w:sz w:val="20"/>
                <w:szCs w:val="20"/>
                <w:lang w:val="fr-FR"/>
              </w:rPr>
              <w:t xml:space="preserve"> nous soulignerons</w:t>
            </w:r>
            <w:r w:rsidRPr="005143E2">
              <w:rPr>
                <w:rFonts w:cstheme="minorHAnsi"/>
                <w:bCs/>
                <w:sz w:val="20"/>
                <w:szCs w:val="20"/>
                <w:lang w:val="fr-FR"/>
              </w:rPr>
              <w:t xml:space="preserve"> l’interdiction de réunir en un seul endroit plus de 50 personnes, la fermeture de l’aéroport international de N’Djaména aux vols internationaux, le ralentissement des activités dans l’administration publique, les limitations des déplacements et transports interurbains, l’assignation au travail à domicile du personnel du projet comme tous les autres membres du personnel du PNUD astreints à faire du télétravail jusqu’à la reprise effective au bureau, la distanciation physique et sociale, les mesures d’hygiène recommandées (lavage des mains, port de masques</w:t>
            </w:r>
            <w:r w:rsidR="00955492">
              <w:rPr>
                <w:rFonts w:cstheme="minorHAnsi"/>
                <w:bCs/>
                <w:sz w:val="20"/>
                <w:szCs w:val="20"/>
                <w:lang w:val="fr-FR"/>
              </w:rPr>
              <w:t>, etc.</w:t>
            </w:r>
            <w:r w:rsidRPr="005143E2">
              <w:rPr>
                <w:rFonts w:cstheme="minorHAnsi"/>
                <w:bCs/>
                <w:sz w:val="20"/>
                <w:szCs w:val="20"/>
                <w:lang w:val="fr-FR"/>
              </w:rPr>
              <w:t xml:space="preserve">), l’imposition d’un couvre-feu, l’instauration d’un Etat d’urgence sanitaire sur l’ensemble du territoire tchadien par le gouvernement, etc. </w:t>
            </w:r>
            <w:r w:rsidR="009536D9" w:rsidRPr="005143E2">
              <w:rPr>
                <w:rFonts w:cstheme="minorHAnsi"/>
                <w:bCs/>
                <w:sz w:val="20"/>
                <w:szCs w:val="20"/>
                <w:lang w:val="fr-FR"/>
              </w:rPr>
              <w:t xml:space="preserve">Notons également </w:t>
            </w:r>
            <w:r w:rsidRPr="005143E2">
              <w:rPr>
                <w:rFonts w:cstheme="minorHAnsi"/>
                <w:bCs/>
                <w:sz w:val="20"/>
                <w:szCs w:val="20"/>
                <w:lang w:val="fr-FR"/>
              </w:rPr>
              <w:t xml:space="preserve">l’impact psychosocial de la COVID-19 sur le staff du projet composé essentiellement du personnel national ne disposant pas des conditions optimales de télétravail. </w:t>
            </w:r>
          </w:p>
          <w:p w14:paraId="796E1488" w14:textId="5B63186D" w:rsidR="002C1ACF" w:rsidRPr="005143E2" w:rsidRDefault="00722910" w:rsidP="00D46B2A">
            <w:pPr>
              <w:spacing w:after="0" w:line="240" w:lineRule="auto"/>
              <w:jc w:val="both"/>
              <w:rPr>
                <w:rFonts w:cstheme="minorHAnsi"/>
                <w:bCs/>
                <w:sz w:val="20"/>
                <w:szCs w:val="20"/>
                <w:lang w:val="fr-FR"/>
              </w:rPr>
            </w:pPr>
            <w:r w:rsidRPr="005143E2">
              <w:rPr>
                <w:rFonts w:cstheme="minorHAnsi"/>
                <w:bCs/>
                <w:sz w:val="20"/>
                <w:szCs w:val="20"/>
                <w:lang w:val="fr-FR"/>
              </w:rPr>
              <w:t xml:space="preserve">Les risques majeurs ou critiques étant identifiés pour le projet dans le registre des risques </w:t>
            </w:r>
            <w:r w:rsidR="006B5406">
              <w:rPr>
                <w:rFonts w:cstheme="minorHAnsi"/>
                <w:bCs/>
                <w:sz w:val="20"/>
                <w:szCs w:val="20"/>
                <w:lang w:val="fr-FR"/>
              </w:rPr>
              <w:t>dans</w:t>
            </w:r>
            <w:r w:rsidRPr="005143E2">
              <w:rPr>
                <w:rFonts w:cstheme="minorHAnsi"/>
                <w:bCs/>
                <w:sz w:val="20"/>
                <w:szCs w:val="20"/>
                <w:lang w:val="fr-FR"/>
              </w:rPr>
              <w:t xml:space="preserve"> </w:t>
            </w:r>
            <w:r w:rsidR="00373DD7">
              <w:rPr>
                <w:rFonts w:cstheme="minorHAnsi"/>
                <w:bCs/>
                <w:sz w:val="20"/>
                <w:szCs w:val="20"/>
                <w:lang w:val="fr-FR"/>
              </w:rPr>
              <w:t>ATLAS</w:t>
            </w:r>
            <w:r w:rsidRPr="005143E2">
              <w:rPr>
                <w:rFonts w:cstheme="minorHAnsi"/>
                <w:bCs/>
                <w:sz w:val="20"/>
                <w:szCs w:val="20"/>
                <w:lang w:val="fr-FR"/>
              </w:rPr>
              <w:t xml:space="preserve">, il convient donc de mettre en œuvre </w:t>
            </w:r>
            <w:r w:rsidR="009536D9" w:rsidRPr="005143E2">
              <w:rPr>
                <w:rFonts w:cstheme="minorHAnsi"/>
                <w:bCs/>
                <w:sz w:val="20"/>
                <w:szCs w:val="20"/>
                <w:lang w:val="fr-FR"/>
              </w:rPr>
              <w:t>d</w:t>
            </w:r>
            <w:r w:rsidRPr="005143E2">
              <w:rPr>
                <w:rFonts w:cstheme="minorHAnsi"/>
                <w:bCs/>
                <w:sz w:val="20"/>
                <w:szCs w:val="20"/>
                <w:lang w:val="fr-FR"/>
              </w:rPr>
              <w:t>es mesures de mitigation</w:t>
            </w:r>
            <w:r w:rsidR="00EA56FE" w:rsidRPr="005143E2">
              <w:rPr>
                <w:rFonts w:cstheme="minorHAnsi"/>
                <w:bCs/>
                <w:sz w:val="20"/>
                <w:szCs w:val="20"/>
                <w:lang w:val="fr-FR"/>
              </w:rPr>
              <w:t xml:space="preserve"> adéquates pour assurer la continuité des activités</w:t>
            </w:r>
            <w:r w:rsidRPr="005143E2">
              <w:rPr>
                <w:rFonts w:cstheme="minorHAnsi"/>
                <w:bCs/>
                <w:sz w:val="20"/>
                <w:szCs w:val="20"/>
                <w:lang w:val="fr-FR"/>
              </w:rPr>
              <w:t xml:space="preserve"> </w:t>
            </w:r>
            <w:r w:rsidR="009536D9" w:rsidRPr="005143E2">
              <w:rPr>
                <w:rFonts w:cstheme="minorHAnsi"/>
                <w:bCs/>
                <w:sz w:val="20"/>
                <w:szCs w:val="20"/>
                <w:lang w:val="fr-FR"/>
              </w:rPr>
              <w:t xml:space="preserve">d’où </w:t>
            </w:r>
            <w:r w:rsidR="00EA56FE" w:rsidRPr="005143E2">
              <w:rPr>
                <w:rFonts w:cstheme="minorHAnsi"/>
                <w:bCs/>
                <w:sz w:val="20"/>
                <w:szCs w:val="20"/>
                <w:lang w:val="fr-FR"/>
              </w:rPr>
              <w:t>l’importance d’appuyer les institutions partie prenantes et les personnes bénéficiaires au moyen d'outils de sensibilisation, de technologie et de matériels indispensables à la prévention et à la mitigation de la pandémie de la Covid-19 avec pourcentage de femmes, nous conduisant inéluctablement à l’introduction de nouvelles activités dans la mise en œuvre du projet.</w:t>
            </w:r>
            <w:r w:rsidRPr="005143E2">
              <w:rPr>
                <w:rFonts w:cstheme="minorHAnsi"/>
                <w:bCs/>
                <w:sz w:val="20"/>
                <w:szCs w:val="20"/>
                <w:lang w:val="fr-FR"/>
              </w:rPr>
              <w:t xml:space="preserve"> </w:t>
            </w:r>
          </w:p>
        </w:tc>
      </w:tr>
      <w:tr w:rsidR="00CF2DB1" w:rsidRPr="005E1785" w14:paraId="6746B457" w14:textId="77777777" w:rsidTr="006B6FC3">
        <w:trPr>
          <w:trHeight w:val="215"/>
        </w:trPr>
        <w:tc>
          <w:tcPr>
            <w:tcW w:w="5242" w:type="dxa"/>
            <w:gridSpan w:val="2"/>
            <w:shd w:val="clear" w:color="auto" w:fill="auto"/>
          </w:tcPr>
          <w:p w14:paraId="7CDEF00F" w14:textId="45417404" w:rsidR="00CF2DB1" w:rsidRPr="005143E2" w:rsidRDefault="00CF2DB1" w:rsidP="005143E2">
            <w:pPr>
              <w:spacing w:after="0" w:line="240" w:lineRule="auto"/>
              <w:rPr>
                <w:rFonts w:cstheme="minorHAnsi"/>
                <w:b/>
                <w:sz w:val="20"/>
                <w:szCs w:val="20"/>
                <w:lang w:val="fr-FR"/>
              </w:rPr>
            </w:pPr>
            <w:r w:rsidRPr="005143E2">
              <w:rPr>
                <w:rFonts w:cstheme="minorHAnsi"/>
                <w:b/>
                <w:sz w:val="20"/>
                <w:szCs w:val="20"/>
                <w:lang w:val="fr-FR"/>
              </w:rPr>
              <w:t>Catégorie de dépistage social et environnemental du PNUD</w:t>
            </w:r>
            <w:r w:rsidR="006B6FC3" w:rsidRPr="005143E2">
              <w:rPr>
                <w:rFonts w:cstheme="minorHAnsi"/>
                <w:b/>
                <w:sz w:val="20"/>
                <w:szCs w:val="20"/>
                <w:lang w:val="fr-FR"/>
              </w:rPr>
              <w:t xml:space="preserve"> </w:t>
            </w:r>
            <w:r w:rsidRPr="005143E2">
              <w:rPr>
                <w:rFonts w:cstheme="minorHAnsi"/>
                <w:b/>
                <w:sz w:val="20"/>
                <w:szCs w:val="20"/>
                <w:lang w:val="fr-FR"/>
              </w:rPr>
              <w:t xml:space="preserve">: </w:t>
            </w:r>
            <w:r w:rsidRPr="005143E2">
              <w:rPr>
                <w:rFonts w:cstheme="minorHAnsi"/>
                <w:sz w:val="20"/>
                <w:szCs w:val="20"/>
                <w:lang w:val="fr-FR"/>
              </w:rPr>
              <w:t>Basse</w:t>
            </w:r>
            <w:r w:rsidRPr="005143E2">
              <w:rPr>
                <w:rFonts w:cstheme="minorHAnsi"/>
                <w:b/>
                <w:sz w:val="20"/>
                <w:szCs w:val="20"/>
                <w:lang w:val="fr-FR"/>
              </w:rPr>
              <w:t xml:space="preserve"> </w:t>
            </w:r>
          </w:p>
        </w:tc>
        <w:tc>
          <w:tcPr>
            <w:tcW w:w="4505" w:type="dxa"/>
            <w:gridSpan w:val="2"/>
            <w:shd w:val="clear" w:color="auto" w:fill="auto"/>
          </w:tcPr>
          <w:p w14:paraId="0FAC7D11" w14:textId="77777777" w:rsidR="00CF2DB1" w:rsidRPr="005143E2" w:rsidRDefault="00CF2DB1" w:rsidP="005143E2">
            <w:pPr>
              <w:spacing w:after="0" w:line="240" w:lineRule="auto"/>
              <w:rPr>
                <w:rFonts w:cstheme="minorHAnsi"/>
                <w:color w:val="000000"/>
                <w:sz w:val="20"/>
                <w:szCs w:val="20"/>
                <w:lang w:val="fr-FR"/>
              </w:rPr>
            </w:pPr>
            <w:r w:rsidRPr="005143E2">
              <w:rPr>
                <w:rFonts w:cstheme="minorHAnsi"/>
                <w:b/>
                <w:sz w:val="20"/>
                <w:szCs w:val="20"/>
                <w:lang w:val="fr-FR"/>
              </w:rPr>
              <w:t xml:space="preserve">Marqueur de l’égalité hommes-femmes du PNUD : </w:t>
            </w:r>
            <w:r w:rsidRPr="005143E2">
              <w:rPr>
                <w:rFonts w:cstheme="minorHAnsi"/>
                <w:sz w:val="20"/>
                <w:szCs w:val="20"/>
                <w:lang w:val="fr-FR"/>
              </w:rPr>
              <w:t>2</w:t>
            </w:r>
          </w:p>
        </w:tc>
      </w:tr>
      <w:tr w:rsidR="00CF2DB1" w:rsidRPr="005E1785" w14:paraId="6676DE7E" w14:textId="77777777" w:rsidTr="006B6FC3">
        <w:trPr>
          <w:trHeight w:val="307"/>
        </w:trPr>
        <w:tc>
          <w:tcPr>
            <w:tcW w:w="5242" w:type="dxa"/>
            <w:gridSpan w:val="2"/>
            <w:shd w:val="clear" w:color="auto" w:fill="auto"/>
          </w:tcPr>
          <w:p w14:paraId="1E814C2B" w14:textId="1D8A8A97" w:rsidR="00CF2DB1" w:rsidRPr="005143E2" w:rsidRDefault="00CF2DB1" w:rsidP="005143E2">
            <w:pPr>
              <w:spacing w:after="0" w:line="240" w:lineRule="auto"/>
              <w:rPr>
                <w:rFonts w:cstheme="minorHAnsi"/>
                <w:sz w:val="20"/>
                <w:szCs w:val="20"/>
                <w:lang w:val="fr-FR"/>
              </w:rPr>
            </w:pPr>
            <w:r w:rsidRPr="005143E2">
              <w:rPr>
                <w:rFonts w:cstheme="minorHAnsi"/>
                <w:b/>
                <w:sz w:val="20"/>
                <w:szCs w:val="20"/>
                <w:lang w:val="fr-FR"/>
              </w:rPr>
              <w:t xml:space="preserve">Numéro d’identification du Projet </w:t>
            </w:r>
            <w:r w:rsidR="00373DD7">
              <w:rPr>
                <w:rFonts w:cstheme="minorHAnsi"/>
                <w:b/>
                <w:sz w:val="20"/>
                <w:szCs w:val="20"/>
                <w:lang w:val="fr-FR"/>
              </w:rPr>
              <w:t>ATLAS</w:t>
            </w:r>
            <w:r w:rsidRPr="005143E2">
              <w:rPr>
                <w:rFonts w:cstheme="minorHAnsi"/>
                <w:b/>
                <w:sz w:val="20"/>
                <w:szCs w:val="20"/>
                <w:lang w:val="fr-FR"/>
              </w:rPr>
              <w:t xml:space="preserve">/numéro d’identification de l’attribution : </w:t>
            </w:r>
            <w:r w:rsidRPr="005143E2">
              <w:rPr>
                <w:rFonts w:cstheme="minorHAnsi"/>
                <w:sz w:val="20"/>
                <w:szCs w:val="20"/>
                <w:lang w:val="fr-FR"/>
              </w:rPr>
              <w:t>00108410</w:t>
            </w:r>
          </w:p>
        </w:tc>
        <w:tc>
          <w:tcPr>
            <w:tcW w:w="4505" w:type="dxa"/>
            <w:gridSpan w:val="2"/>
            <w:shd w:val="clear" w:color="auto" w:fill="auto"/>
          </w:tcPr>
          <w:p w14:paraId="6153C9F0" w14:textId="29621AC3" w:rsidR="00CF2DB1" w:rsidRPr="005143E2" w:rsidRDefault="00CF2DB1" w:rsidP="005143E2">
            <w:pPr>
              <w:tabs>
                <w:tab w:val="left" w:pos="2268"/>
                <w:tab w:val="left" w:pos="2552"/>
              </w:tabs>
              <w:spacing w:after="0" w:line="240" w:lineRule="auto"/>
              <w:rPr>
                <w:rFonts w:eastAsia="Times New Roman" w:cstheme="minorHAnsi"/>
                <w:sz w:val="20"/>
                <w:szCs w:val="20"/>
                <w:lang w:val="fr-FR"/>
              </w:rPr>
            </w:pPr>
            <w:r w:rsidRPr="005143E2">
              <w:rPr>
                <w:rFonts w:cstheme="minorHAnsi"/>
                <w:b/>
                <w:sz w:val="20"/>
                <w:szCs w:val="20"/>
                <w:lang w:val="fr-FR"/>
              </w:rPr>
              <w:t xml:space="preserve">Numéro d’identification du résultat </w:t>
            </w:r>
            <w:r w:rsidR="00373DD7">
              <w:rPr>
                <w:rFonts w:cstheme="minorHAnsi"/>
                <w:b/>
                <w:sz w:val="20"/>
                <w:szCs w:val="20"/>
                <w:lang w:val="fr-FR"/>
              </w:rPr>
              <w:t>ATLAS</w:t>
            </w:r>
            <w:r w:rsidRPr="005143E2">
              <w:rPr>
                <w:rFonts w:cstheme="minorHAnsi"/>
                <w:b/>
                <w:sz w:val="20"/>
                <w:szCs w:val="20"/>
                <w:lang w:val="fr-FR"/>
              </w:rPr>
              <w:t xml:space="preserve">/ numéro d’identification du projet : </w:t>
            </w:r>
            <w:r w:rsidRPr="005143E2">
              <w:rPr>
                <w:rFonts w:cstheme="minorHAnsi"/>
                <w:sz w:val="20"/>
                <w:szCs w:val="20"/>
                <w:lang w:val="fr-FR"/>
              </w:rPr>
              <w:t>00108259</w:t>
            </w:r>
          </w:p>
        </w:tc>
      </w:tr>
      <w:tr w:rsidR="00CF2DB1" w:rsidRPr="005143E2" w14:paraId="5E2948CC" w14:textId="77777777" w:rsidTr="006B6FC3">
        <w:tc>
          <w:tcPr>
            <w:tcW w:w="5242" w:type="dxa"/>
            <w:gridSpan w:val="2"/>
            <w:shd w:val="clear" w:color="auto" w:fill="auto"/>
          </w:tcPr>
          <w:p w14:paraId="79426D99" w14:textId="0D9DF559" w:rsidR="00CF2DB1" w:rsidRPr="005143E2" w:rsidRDefault="00CF2DB1" w:rsidP="005143E2">
            <w:pPr>
              <w:spacing w:after="0" w:line="240" w:lineRule="auto"/>
              <w:rPr>
                <w:rFonts w:cstheme="minorHAnsi"/>
                <w:b/>
                <w:sz w:val="20"/>
                <w:szCs w:val="20"/>
                <w:lang w:val="fr-FR"/>
              </w:rPr>
            </w:pPr>
            <w:r w:rsidRPr="005143E2">
              <w:rPr>
                <w:rFonts w:cstheme="minorHAnsi"/>
                <w:b/>
                <w:sz w:val="20"/>
                <w:szCs w:val="20"/>
                <w:lang w:val="fr-FR"/>
              </w:rPr>
              <w:t>Numéro d’identification du PIMS PNUD-</w:t>
            </w:r>
            <w:r w:rsidR="00AA276D">
              <w:rPr>
                <w:rFonts w:cstheme="minorHAnsi"/>
                <w:b/>
                <w:sz w:val="20"/>
                <w:szCs w:val="20"/>
                <w:lang w:val="fr-FR"/>
              </w:rPr>
              <w:t>NCE</w:t>
            </w:r>
            <w:r w:rsidR="00AA276D" w:rsidRPr="005143E2">
              <w:rPr>
                <w:rFonts w:cstheme="minorHAnsi"/>
                <w:b/>
                <w:sz w:val="20"/>
                <w:szCs w:val="20"/>
                <w:lang w:val="fr-FR"/>
              </w:rPr>
              <w:t xml:space="preserve"> </w:t>
            </w:r>
            <w:r w:rsidRPr="005143E2">
              <w:rPr>
                <w:rFonts w:cstheme="minorHAnsi"/>
                <w:b/>
                <w:sz w:val="20"/>
                <w:szCs w:val="20"/>
                <w:lang w:val="fr-FR"/>
              </w:rPr>
              <w:t xml:space="preserve">: </w:t>
            </w:r>
            <w:r w:rsidRPr="005143E2">
              <w:rPr>
                <w:rFonts w:cstheme="minorHAnsi"/>
                <w:sz w:val="20"/>
                <w:szCs w:val="20"/>
                <w:lang w:val="fr-FR"/>
              </w:rPr>
              <w:t>5431</w:t>
            </w:r>
          </w:p>
        </w:tc>
        <w:tc>
          <w:tcPr>
            <w:tcW w:w="4505" w:type="dxa"/>
            <w:gridSpan w:val="2"/>
            <w:shd w:val="clear" w:color="auto" w:fill="auto"/>
          </w:tcPr>
          <w:p w14:paraId="04738105" w14:textId="77777777" w:rsidR="00CF2DB1" w:rsidRPr="005143E2" w:rsidRDefault="00CF2DB1" w:rsidP="005143E2">
            <w:pPr>
              <w:spacing w:after="0" w:line="240" w:lineRule="auto"/>
              <w:rPr>
                <w:rFonts w:cstheme="minorHAnsi"/>
                <w:sz w:val="20"/>
                <w:szCs w:val="20"/>
                <w:lang w:val="fr-FR"/>
              </w:rPr>
            </w:pPr>
            <w:r w:rsidRPr="005143E2">
              <w:rPr>
                <w:rFonts w:cstheme="minorHAnsi"/>
                <w:b/>
                <w:sz w:val="20"/>
                <w:szCs w:val="20"/>
                <w:lang w:val="fr-FR"/>
              </w:rPr>
              <w:t xml:space="preserve">Numéro d’identification du FEM : </w:t>
            </w:r>
            <w:r w:rsidRPr="005143E2">
              <w:rPr>
                <w:rFonts w:cstheme="minorHAnsi"/>
                <w:sz w:val="20"/>
                <w:szCs w:val="20"/>
                <w:lang w:val="fr-FR"/>
              </w:rPr>
              <w:t>6968</w:t>
            </w:r>
          </w:p>
        </w:tc>
      </w:tr>
      <w:tr w:rsidR="00080CEB" w:rsidRPr="005E1785" w14:paraId="34F1FF88" w14:textId="77777777" w:rsidTr="00080CEB">
        <w:tc>
          <w:tcPr>
            <w:tcW w:w="9747" w:type="dxa"/>
            <w:gridSpan w:val="4"/>
            <w:shd w:val="clear" w:color="auto" w:fill="244061" w:themeFill="accent1" w:themeFillShade="80"/>
          </w:tcPr>
          <w:p w14:paraId="09CA6785" w14:textId="57FFB65C" w:rsidR="00080CEB" w:rsidRPr="005143E2" w:rsidRDefault="00080CEB" w:rsidP="005143E2">
            <w:pPr>
              <w:spacing w:after="0" w:line="240" w:lineRule="auto"/>
              <w:rPr>
                <w:rFonts w:cstheme="minorHAnsi"/>
                <w:b/>
                <w:smallCaps/>
                <w:color w:val="FFFFFF" w:themeColor="background1"/>
                <w:sz w:val="20"/>
                <w:szCs w:val="20"/>
                <w:lang w:val="fr-FR"/>
              </w:rPr>
            </w:pPr>
            <w:r w:rsidRPr="005143E2">
              <w:rPr>
                <w:rFonts w:cstheme="minorHAnsi"/>
                <w:b/>
                <w:smallCaps/>
                <w:color w:val="FFFFFF" w:themeColor="background1"/>
                <w:sz w:val="20"/>
                <w:szCs w:val="20"/>
                <w:lang w:val="fr-FR"/>
              </w:rPr>
              <w:t>CALENDRIER DE MISE EN ŒUVRE</w:t>
            </w:r>
          </w:p>
        </w:tc>
      </w:tr>
      <w:tr w:rsidR="00CF2DB1" w:rsidRPr="005E1785" w14:paraId="5BB810DD" w14:textId="77777777" w:rsidTr="006B6FC3">
        <w:trPr>
          <w:trHeight w:val="249"/>
        </w:trPr>
        <w:tc>
          <w:tcPr>
            <w:tcW w:w="5242" w:type="dxa"/>
            <w:gridSpan w:val="2"/>
            <w:shd w:val="clear" w:color="auto" w:fill="auto"/>
          </w:tcPr>
          <w:p w14:paraId="70DAABD9" w14:textId="77777777" w:rsidR="00CF2DB1" w:rsidRPr="005143E2" w:rsidRDefault="00CF2DB1" w:rsidP="005143E2">
            <w:pPr>
              <w:spacing w:after="0" w:line="240" w:lineRule="auto"/>
              <w:rPr>
                <w:rFonts w:cstheme="minorHAnsi"/>
                <w:b/>
                <w:sz w:val="20"/>
                <w:szCs w:val="20"/>
                <w:lang w:val="fr-FR"/>
              </w:rPr>
            </w:pPr>
            <w:r w:rsidRPr="005143E2">
              <w:rPr>
                <w:rFonts w:cstheme="minorHAnsi"/>
                <w:b/>
                <w:sz w:val="20"/>
                <w:szCs w:val="20"/>
                <w:lang w:val="fr-FR"/>
              </w:rPr>
              <w:t xml:space="preserve">Date de début prévue : </w:t>
            </w:r>
            <w:r w:rsidRPr="005143E2">
              <w:rPr>
                <w:rFonts w:cstheme="minorHAnsi"/>
                <w:sz w:val="20"/>
                <w:szCs w:val="20"/>
                <w:lang w:val="fr-FR"/>
              </w:rPr>
              <w:t>Mars 2018</w:t>
            </w:r>
            <w:r w:rsidRPr="005143E2">
              <w:rPr>
                <w:rFonts w:cstheme="minorHAnsi"/>
                <w:b/>
                <w:sz w:val="20"/>
                <w:szCs w:val="20"/>
                <w:lang w:val="fr-FR"/>
              </w:rPr>
              <w:t xml:space="preserve"> </w:t>
            </w:r>
          </w:p>
        </w:tc>
        <w:tc>
          <w:tcPr>
            <w:tcW w:w="4505" w:type="dxa"/>
            <w:gridSpan w:val="2"/>
            <w:shd w:val="clear" w:color="auto" w:fill="auto"/>
          </w:tcPr>
          <w:p w14:paraId="0FFF99B3" w14:textId="41F7DD27" w:rsidR="00CF2DB1" w:rsidRPr="005143E2" w:rsidRDefault="00CF2DB1" w:rsidP="005143E2">
            <w:pPr>
              <w:spacing w:after="0" w:line="240" w:lineRule="auto"/>
              <w:rPr>
                <w:rFonts w:cstheme="minorHAnsi"/>
                <w:b/>
                <w:sz w:val="20"/>
                <w:szCs w:val="20"/>
                <w:lang w:val="fr-FR"/>
              </w:rPr>
            </w:pPr>
            <w:r w:rsidRPr="005143E2">
              <w:rPr>
                <w:rFonts w:cstheme="minorHAnsi"/>
                <w:b/>
                <w:sz w:val="20"/>
                <w:szCs w:val="20"/>
                <w:lang w:val="fr-FR"/>
              </w:rPr>
              <w:t xml:space="preserve">Date de fin prévue : </w:t>
            </w:r>
            <w:r w:rsidR="00BD0B6C" w:rsidRPr="005143E2">
              <w:rPr>
                <w:rFonts w:cstheme="minorHAnsi"/>
                <w:szCs w:val="20"/>
                <w:lang w:val="fr-FR"/>
              </w:rPr>
              <w:t xml:space="preserve">Février </w:t>
            </w:r>
            <w:r w:rsidRPr="005143E2">
              <w:rPr>
                <w:rFonts w:cstheme="minorHAnsi"/>
                <w:sz w:val="20"/>
                <w:szCs w:val="20"/>
                <w:lang w:val="fr-FR"/>
              </w:rPr>
              <w:t>2022</w:t>
            </w:r>
          </w:p>
        </w:tc>
      </w:tr>
      <w:tr w:rsidR="00CF2DB1" w:rsidRPr="005143E2" w14:paraId="24E0A5B0" w14:textId="77777777" w:rsidTr="00974DB2">
        <w:tc>
          <w:tcPr>
            <w:tcW w:w="9747" w:type="dxa"/>
            <w:gridSpan w:val="4"/>
            <w:shd w:val="clear" w:color="auto" w:fill="auto"/>
          </w:tcPr>
          <w:p w14:paraId="3F6BC7E6" w14:textId="77777777" w:rsidR="00CF2DB1" w:rsidRPr="005143E2" w:rsidRDefault="00CF2DB1" w:rsidP="005143E2">
            <w:pPr>
              <w:spacing w:after="0" w:line="240" w:lineRule="auto"/>
              <w:rPr>
                <w:rFonts w:cstheme="minorHAnsi"/>
                <w:color w:val="000000"/>
                <w:sz w:val="20"/>
                <w:szCs w:val="20"/>
                <w:lang w:val="fr-FR"/>
              </w:rPr>
            </w:pPr>
            <w:r w:rsidRPr="005143E2">
              <w:rPr>
                <w:rFonts w:cstheme="minorHAnsi"/>
                <w:b/>
                <w:sz w:val="20"/>
                <w:szCs w:val="20"/>
                <w:lang w:val="fr-FR"/>
              </w:rPr>
              <w:t xml:space="preserve">Date LPAC : </w:t>
            </w:r>
            <w:r w:rsidRPr="005143E2">
              <w:rPr>
                <w:rFonts w:cstheme="minorHAnsi"/>
                <w:sz w:val="20"/>
                <w:szCs w:val="20"/>
                <w:lang w:val="fr-FR"/>
              </w:rPr>
              <w:t>01 juin 2018</w:t>
            </w:r>
          </w:p>
        </w:tc>
      </w:tr>
      <w:tr w:rsidR="00CF2DB1" w:rsidRPr="005143E2" w14:paraId="07A8F1EA" w14:textId="77777777" w:rsidTr="00974DB2">
        <w:trPr>
          <w:trHeight w:val="328"/>
        </w:trPr>
        <w:tc>
          <w:tcPr>
            <w:tcW w:w="9747" w:type="dxa"/>
            <w:gridSpan w:val="4"/>
            <w:shd w:val="clear" w:color="auto" w:fill="244061" w:themeFill="accent1" w:themeFillShade="80"/>
          </w:tcPr>
          <w:p w14:paraId="44F50AB7" w14:textId="77777777" w:rsidR="00CF2DB1" w:rsidRPr="005143E2" w:rsidRDefault="00CF2DB1" w:rsidP="005143E2">
            <w:pPr>
              <w:spacing w:after="0" w:line="240" w:lineRule="auto"/>
              <w:rPr>
                <w:rFonts w:cstheme="minorHAnsi"/>
                <w:b/>
                <w:smallCaps/>
                <w:color w:val="FFFFFF" w:themeColor="background1"/>
                <w:sz w:val="20"/>
                <w:szCs w:val="20"/>
                <w:lang w:val="fr-FR"/>
              </w:rPr>
            </w:pPr>
            <w:r w:rsidRPr="005143E2">
              <w:rPr>
                <w:rFonts w:cstheme="minorHAnsi"/>
                <w:b/>
                <w:smallCaps/>
                <w:color w:val="FFFFFF" w:themeColor="background1"/>
                <w:sz w:val="20"/>
                <w:szCs w:val="20"/>
                <w:lang w:val="fr-FR"/>
              </w:rPr>
              <w:t>PLAN DE FINANCEMENT</w:t>
            </w:r>
          </w:p>
        </w:tc>
      </w:tr>
      <w:tr w:rsidR="00CF2DB1" w:rsidRPr="005143E2" w14:paraId="6BB7EF3A" w14:textId="77777777" w:rsidTr="006B6FC3">
        <w:trPr>
          <w:trHeight w:val="60"/>
        </w:trPr>
        <w:tc>
          <w:tcPr>
            <w:tcW w:w="5242" w:type="dxa"/>
            <w:gridSpan w:val="2"/>
            <w:shd w:val="clear" w:color="auto" w:fill="auto"/>
          </w:tcPr>
          <w:p w14:paraId="775552E7" w14:textId="77777777" w:rsidR="00CF2DB1" w:rsidRPr="005143E2" w:rsidRDefault="00CF2DB1" w:rsidP="005143E2">
            <w:pPr>
              <w:spacing w:after="0" w:line="240" w:lineRule="auto"/>
              <w:rPr>
                <w:rFonts w:cstheme="minorHAnsi"/>
                <w:sz w:val="20"/>
                <w:szCs w:val="20"/>
                <w:lang w:val="fr-FR"/>
              </w:rPr>
            </w:pPr>
            <w:r w:rsidRPr="005143E2">
              <w:rPr>
                <w:rFonts w:cstheme="minorHAnsi"/>
                <w:sz w:val="20"/>
                <w:szCs w:val="20"/>
                <w:lang w:val="fr-FR"/>
              </w:rPr>
              <w:t>Fonds fiduciaire du FEM ou FPMA ou FSCC ou autre fonds vertical</w:t>
            </w:r>
          </w:p>
        </w:tc>
        <w:tc>
          <w:tcPr>
            <w:tcW w:w="4505" w:type="dxa"/>
            <w:gridSpan w:val="2"/>
            <w:shd w:val="clear" w:color="auto" w:fill="auto"/>
          </w:tcPr>
          <w:p w14:paraId="1F5A7144" w14:textId="77777777" w:rsidR="00CF2DB1" w:rsidRPr="005143E2" w:rsidRDefault="00CF2DB1" w:rsidP="005143E2">
            <w:pPr>
              <w:spacing w:after="0" w:line="240" w:lineRule="auto"/>
              <w:rPr>
                <w:rFonts w:cstheme="minorHAnsi"/>
                <w:sz w:val="20"/>
                <w:szCs w:val="20"/>
                <w:lang w:val="fr-FR"/>
              </w:rPr>
            </w:pPr>
            <w:r w:rsidRPr="005143E2">
              <w:rPr>
                <w:rFonts w:cstheme="minorHAnsi"/>
                <w:sz w:val="20"/>
                <w:szCs w:val="20"/>
                <w:lang w:val="fr-FR"/>
              </w:rPr>
              <w:t>5 775 000 USD</w:t>
            </w:r>
          </w:p>
        </w:tc>
      </w:tr>
      <w:tr w:rsidR="00CF2DB1" w:rsidRPr="005143E2" w14:paraId="405ABC3A" w14:textId="77777777" w:rsidTr="006B6FC3">
        <w:trPr>
          <w:trHeight w:val="315"/>
        </w:trPr>
        <w:tc>
          <w:tcPr>
            <w:tcW w:w="5242" w:type="dxa"/>
            <w:gridSpan w:val="2"/>
            <w:shd w:val="clear" w:color="auto" w:fill="auto"/>
          </w:tcPr>
          <w:p w14:paraId="0A6186C0" w14:textId="77777777" w:rsidR="00CF2DB1" w:rsidRPr="005143E2" w:rsidRDefault="00CF2DB1" w:rsidP="005143E2">
            <w:pPr>
              <w:spacing w:after="0" w:line="240" w:lineRule="auto"/>
              <w:rPr>
                <w:rFonts w:cstheme="minorHAnsi"/>
                <w:color w:val="000000" w:themeColor="text1"/>
                <w:sz w:val="20"/>
                <w:szCs w:val="20"/>
                <w:lang w:val="fr-FR"/>
              </w:rPr>
            </w:pPr>
            <w:r w:rsidRPr="005143E2">
              <w:rPr>
                <w:rFonts w:cstheme="minorHAnsi"/>
                <w:color w:val="000000" w:themeColor="text1"/>
                <w:sz w:val="20"/>
                <w:szCs w:val="20"/>
                <w:lang w:val="fr-FR"/>
              </w:rPr>
              <w:t>Ressources PNUD TRAC</w:t>
            </w:r>
          </w:p>
        </w:tc>
        <w:tc>
          <w:tcPr>
            <w:tcW w:w="4505" w:type="dxa"/>
            <w:gridSpan w:val="2"/>
            <w:shd w:val="clear" w:color="auto" w:fill="auto"/>
          </w:tcPr>
          <w:p w14:paraId="5A7B1ED5" w14:textId="77777777" w:rsidR="00CF2DB1" w:rsidRPr="005143E2" w:rsidRDefault="00CF2DB1" w:rsidP="005143E2">
            <w:pPr>
              <w:spacing w:after="0" w:line="240" w:lineRule="auto"/>
              <w:rPr>
                <w:rFonts w:cstheme="minorHAnsi"/>
                <w:color w:val="000000" w:themeColor="text1"/>
                <w:sz w:val="20"/>
                <w:szCs w:val="20"/>
                <w:lang w:val="fr-FR"/>
              </w:rPr>
            </w:pPr>
            <w:r w:rsidRPr="005143E2">
              <w:rPr>
                <w:rFonts w:cstheme="minorHAnsi"/>
                <w:color w:val="000000" w:themeColor="text1"/>
                <w:sz w:val="20"/>
                <w:szCs w:val="20"/>
                <w:lang w:val="fr-FR"/>
              </w:rPr>
              <w:t>1 405 900 USD</w:t>
            </w:r>
          </w:p>
        </w:tc>
      </w:tr>
      <w:tr w:rsidR="00CF2DB1" w:rsidRPr="005143E2" w14:paraId="198971B9" w14:textId="77777777" w:rsidTr="006B6FC3">
        <w:tc>
          <w:tcPr>
            <w:tcW w:w="5242" w:type="dxa"/>
            <w:gridSpan w:val="2"/>
            <w:shd w:val="clear" w:color="auto" w:fill="auto"/>
          </w:tcPr>
          <w:p w14:paraId="73F3D7A8" w14:textId="77777777" w:rsidR="00CF2DB1" w:rsidRPr="005143E2" w:rsidRDefault="00CF2DB1" w:rsidP="005143E2">
            <w:pPr>
              <w:pStyle w:val="Paragraphedeliste"/>
              <w:numPr>
                <w:ilvl w:val="0"/>
                <w:numId w:val="17"/>
              </w:numPr>
              <w:spacing w:before="0"/>
              <w:jc w:val="right"/>
              <w:rPr>
                <w:rFonts w:asciiTheme="minorHAnsi" w:hAnsiTheme="minorHAnsi" w:cstheme="minorHAnsi"/>
                <w:b/>
                <w:sz w:val="20"/>
                <w:szCs w:val="20"/>
                <w:lang w:val="fr-FR"/>
              </w:rPr>
            </w:pPr>
            <w:r w:rsidRPr="005143E2">
              <w:rPr>
                <w:rFonts w:asciiTheme="minorHAnsi" w:hAnsiTheme="minorHAnsi" w:cstheme="minorHAnsi"/>
                <w:b/>
                <w:sz w:val="20"/>
                <w:szCs w:val="20"/>
                <w:lang w:val="fr-FR"/>
              </w:rPr>
              <w:t xml:space="preserve">Budget total administré par le PNUD </w:t>
            </w:r>
          </w:p>
        </w:tc>
        <w:tc>
          <w:tcPr>
            <w:tcW w:w="4505" w:type="dxa"/>
            <w:gridSpan w:val="2"/>
            <w:shd w:val="clear" w:color="auto" w:fill="auto"/>
          </w:tcPr>
          <w:p w14:paraId="6CA53905" w14:textId="77777777" w:rsidR="00CF2DB1" w:rsidRPr="005143E2" w:rsidRDefault="00CF2DB1" w:rsidP="005143E2">
            <w:pPr>
              <w:spacing w:after="0" w:line="240" w:lineRule="auto"/>
              <w:rPr>
                <w:rFonts w:cstheme="minorHAnsi"/>
                <w:b/>
                <w:sz w:val="20"/>
                <w:szCs w:val="20"/>
                <w:lang w:val="fr-FR"/>
              </w:rPr>
            </w:pPr>
            <w:r w:rsidRPr="005143E2">
              <w:rPr>
                <w:rFonts w:cstheme="minorHAnsi"/>
                <w:b/>
                <w:sz w:val="20"/>
                <w:szCs w:val="20"/>
                <w:lang w:val="fr-FR"/>
              </w:rPr>
              <w:t>7 180 900 USD</w:t>
            </w:r>
          </w:p>
        </w:tc>
      </w:tr>
      <w:tr w:rsidR="00CF2DB1" w:rsidRPr="005E1785" w14:paraId="51C9CB7B" w14:textId="77777777" w:rsidTr="00974DB2">
        <w:tc>
          <w:tcPr>
            <w:tcW w:w="9747" w:type="dxa"/>
            <w:gridSpan w:val="4"/>
            <w:shd w:val="clear" w:color="auto" w:fill="244061" w:themeFill="accent1" w:themeFillShade="80"/>
          </w:tcPr>
          <w:p w14:paraId="48DC9841" w14:textId="77777777" w:rsidR="00CF2DB1" w:rsidRPr="005143E2" w:rsidRDefault="00CF2DB1" w:rsidP="005143E2">
            <w:pPr>
              <w:spacing w:after="0" w:line="240" w:lineRule="auto"/>
              <w:rPr>
                <w:rFonts w:cstheme="minorHAnsi"/>
                <w:smallCaps/>
                <w:color w:val="FFFFFF" w:themeColor="background1"/>
                <w:sz w:val="20"/>
                <w:szCs w:val="20"/>
                <w:lang w:val="fr-FR"/>
              </w:rPr>
            </w:pPr>
            <w:r w:rsidRPr="005143E2">
              <w:rPr>
                <w:rFonts w:cstheme="minorHAnsi"/>
                <w:b/>
                <w:smallCaps/>
                <w:color w:val="FFFFFF" w:themeColor="background1"/>
                <w:sz w:val="20"/>
                <w:szCs w:val="20"/>
                <w:lang w:val="fr-FR"/>
              </w:rPr>
              <w:t>COFINANCEMENT PARALLÈLE (</w:t>
            </w:r>
            <w:r w:rsidRPr="005143E2">
              <w:rPr>
                <w:rFonts w:cstheme="minorHAnsi"/>
                <w:i/>
                <w:iCs/>
                <w:smallCaps/>
                <w:color w:val="FFFFFF" w:themeColor="background1"/>
                <w:sz w:val="20"/>
                <w:szCs w:val="20"/>
                <w:lang w:val="fr-FR"/>
              </w:rPr>
              <w:t xml:space="preserve">tout autre cofinancement qui n'est pas un cofinancement en espèces administre par le </w:t>
            </w:r>
            <w:proofErr w:type="spellStart"/>
            <w:r w:rsidRPr="005143E2">
              <w:rPr>
                <w:rFonts w:cstheme="minorHAnsi"/>
                <w:i/>
                <w:iCs/>
                <w:smallCaps/>
                <w:color w:val="FFFFFF" w:themeColor="background1"/>
                <w:sz w:val="20"/>
                <w:szCs w:val="20"/>
                <w:lang w:val="fr-FR"/>
              </w:rPr>
              <w:t>pnud</w:t>
            </w:r>
            <w:proofErr w:type="spellEnd"/>
            <w:r w:rsidRPr="005143E2">
              <w:rPr>
                <w:rFonts w:cstheme="minorHAnsi"/>
                <w:smallCaps/>
                <w:color w:val="FFFFFF" w:themeColor="background1"/>
                <w:sz w:val="20"/>
                <w:szCs w:val="20"/>
                <w:lang w:val="fr-FR"/>
              </w:rPr>
              <w:t>)</w:t>
            </w:r>
          </w:p>
        </w:tc>
      </w:tr>
      <w:tr w:rsidR="00CF2DB1" w:rsidRPr="005143E2" w14:paraId="57004E1E" w14:textId="77777777" w:rsidTr="006B6FC3">
        <w:trPr>
          <w:trHeight w:val="323"/>
        </w:trPr>
        <w:tc>
          <w:tcPr>
            <w:tcW w:w="5242" w:type="dxa"/>
            <w:gridSpan w:val="2"/>
            <w:shd w:val="clear" w:color="auto" w:fill="auto"/>
          </w:tcPr>
          <w:p w14:paraId="45900DAB" w14:textId="77777777" w:rsidR="00CF2DB1" w:rsidRPr="005143E2" w:rsidRDefault="00CF2DB1" w:rsidP="005143E2">
            <w:pPr>
              <w:spacing w:after="0" w:line="240" w:lineRule="auto"/>
              <w:jc w:val="right"/>
              <w:rPr>
                <w:rFonts w:cstheme="minorHAnsi"/>
                <w:sz w:val="20"/>
                <w:szCs w:val="20"/>
                <w:lang w:val="fr-FR"/>
              </w:rPr>
            </w:pPr>
            <w:r w:rsidRPr="005143E2">
              <w:rPr>
                <w:rFonts w:cstheme="minorHAnsi"/>
                <w:sz w:val="20"/>
                <w:szCs w:val="20"/>
                <w:lang w:val="fr-FR"/>
              </w:rPr>
              <w:t>Gouvernement</w:t>
            </w:r>
          </w:p>
        </w:tc>
        <w:tc>
          <w:tcPr>
            <w:tcW w:w="4505" w:type="dxa"/>
            <w:gridSpan w:val="2"/>
            <w:shd w:val="clear" w:color="auto" w:fill="auto"/>
          </w:tcPr>
          <w:p w14:paraId="426926BF" w14:textId="77777777" w:rsidR="00CF2DB1" w:rsidRPr="005143E2" w:rsidRDefault="00CF2DB1" w:rsidP="005143E2">
            <w:pPr>
              <w:spacing w:after="0" w:line="240" w:lineRule="auto"/>
              <w:rPr>
                <w:rFonts w:cstheme="minorHAnsi"/>
                <w:sz w:val="20"/>
                <w:szCs w:val="20"/>
                <w:lang w:val="fr-FR"/>
              </w:rPr>
            </w:pPr>
            <w:r w:rsidRPr="005143E2">
              <w:rPr>
                <w:rFonts w:cstheme="minorHAnsi"/>
                <w:sz w:val="20"/>
                <w:szCs w:val="20"/>
                <w:lang w:val="fr-FR"/>
              </w:rPr>
              <w:t>16 500 000 USD</w:t>
            </w:r>
          </w:p>
        </w:tc>
      </w:tr>
      <w:tr w:rsidR="00CF2DB1" w:rsidRPr="005143E2" w14:paraId="5D0EC263" w14:textId="77777777" w:rsidTr="006B6FC3">
        <w:tc>
          <w:tcPr>
            <w:tcW w:w="5242" w:type="dxa"/>
            <w:gridSpan w:val="2"/>
            <w:shd w:val="clear" w:color="auto" w:fill="auto"/>
          </w:tcPr>
          <w:p w14:paraId="41C1C1D8" w14:textId="77777777" w:rsidR="00CF2DB1" w:rsidRPr="005143E2" w:rsidRDefault="00CF2DB1" w:rsidP="005143E2">
            <w:pPr>
              <w:spacing w:after="0" w:line="240" w:lineRule="auto"/>
              <w:jc w:val="right"/>
              <w:rPr>
                <w:rFonts w:cstheme="minorHAnsi"/>
                <w:sz w:val="20"/>
                <w:szCs w:val="20"/>
                <w:lang w:val="fr-FR"/>
              </w:rPr>
            </w:pPr>
            <w:r w:rsidRPr="005143E2">
              <w:rPr>
                <w:rFonts w:cstheme="minorHAnsi"/>
                <w:sz w:val="20"/>
                <w:szCs w:val="20"/>
                <w:lang w:val="fr-FR"/>
              </w:rPr>
              <w:t>Projet de l'Alliance mondiale contre le changement climatique</w:t>
            </w:r>
          </w:p>
        </w:tc>
        <w:tc>
          <w:tcPr>
            <w:tcW w:w="4505" w:type="dxa"/>
            <w:gridSpan w:val="2"/>
            <w:shd w:val="clear" w:color="auto" w:fill="auto"/>
          </w:tcPr>
          <w:p w14:paraId="4136595B" w14:textId="77777777" w:rsidR="00CF2DB1" w:rsidRPr="005143E2" w:rsidRDefault="00CF2DB1" w:rsidP="005143E2">
            <w:pPr>
              <w:spacing w:after="0" w:line="240" w:lineRule="auto"/>
              <w:rPr>
                <w:rFonts w:cstheme="minorHAnsi"/>
                <w:sz w:val="20"/>
                <w:szCs w:val="20"/>
                <w:lang w:val="fr-FR"/>
              </w:rPr>
            </w:pPr>
            <w:r w:rsidRPr="005143E2">
              <w:rPr>
                <w:rFonts w:cstheme="minorHAnsi"/>
                <w:sz w:val="20"/>
                <w:szCs w:val="20"/>
                <w:lang w:val="fr-FR"/>
              </w:rPr>
              <w:t>6 000 000 USD</w:t>
            </w:r>
          </w:p>
        </w:tc>
      </w:tr>
      <w:tr w:rsidR="00CF2DB1" w:rsidRPr="005143E2" w14:paraId="59502B1E" w14:textId="77777777" w:rsidTr="006B6FC3">
        <w:tc>
          <w:tcPr>
            <w:tcW w:w="5242" w:type="dxa"/>
            <w:gridSpan w:val="2"/>
            <w:shd w:val="clear" w:color="auto" w:fill="auto"/>
          </w:tcPr>
          <w:p w14:paraId="1A443100" w14:textId="77777777" w:rsidR="00CF2DB1" w:rsidRPr="005143E2" w:rsidRDefault="00CF2DB1" w:rsidP="005143E2">
            <w:pPr>
              <w:spacing w:after="0" w:line="240" w:lineRule="auto"/>
              <w:jc w:val="right"/>
              <w:rPr>
                <w:rFonts w:cstheme="minorHAnsi"/>
                <w:sz w:val="20"/>
                <w:szCs w:val="20"/>
                <w:lang w:val="fr-FR"/>
              </w:rPr>
            </w:pPr>
            <w:r w:rsidRPr="005143E2">
              <w:rPr>
                <w:rFonts w:cstheme="minorHAnsi"/>
                <w:sz w:val="20"/>
                <w:szCs w:val="20"/>
                <w:lang w:val="fr-FR"/>
              </w:rPr>
              <w:t xml:space="preserve">Projet HYDROMET </w:t>
            </w:r>
          </w:p>
        </w:tc>
        <w:tc>
          <w:tcPr>
            <w:tcW w:w="4505" w:type="dxa"/>
            <w:gridSpan w:val="2"/>
            <w:shd w:val="clear" w:color="auto" w:fill="auto"/>
          </w:tcPr>
          <w:p w14:paraId="45188918" w14:textId="77777777" w:rsidR="00CF2DB1" w:rsidRPr="005143E2" w:rsidRDefault="00CF2DB1" w:rsidP="005143E2">
            <w:pPr>
              <w:spacing w:after="0" w:line="240" w:lineRule="auto"/>
              <w:rPr>
                <w:rFonts w:cstheme="minorHAnsi"/>
                <w:i/>
                <w:sz w:val="20"/>
                <w:szCs w:val="20"/>
                <w:lang w:val="fr-FR"/>
              </w:rPr>
            </w:pPr>
            <w:r w:rsidRPr="005143E2">
              <w:rPr>
                <w:rFonts w:cstheme="minorHAnsi"/>
                <w:sz w:val="20"/>
                <w:szCs w:val="20"/>
                <w:lang w:val="fr-FR"/>
              </w:rPr>
              <w:t>4 000 000 USD</w:t>
            </w:r>
          </w:p>
        </w:tc>
      </w:tr>
      <w:tr w:rsidR="00CF2DB1" w:rsidRPr="005143E2" w14:paraId="1B8707D0" w14:textId="77777777" w:rsidTr="006B6FC3">
        <w:tc>
          <w:tcPr>
            <w:tcW w:w="5242" w:type="dxa"/>
            <w:gridSpan w:val="2"/>
            <w:shd w:val="clear" w:color="auto" w:fill="auto"/>
          </w:tcPr>
          <w:p w14:paraId="73931016" w14:textId="77777777" w:rsidR="00CF2DB1" w:rsidRPr="005143E2" w:rsidRDefault="00CF2DB1" w:rsidP="005143E2">
            <w:pPr>
              <w:numPr>
                <w:ilvl w:val="0"/>
                <w:numId w:val="17"/>
              </w:numPr>
              <w:spacing w:after="0" w:line="240" w:lineRule="auto"/>
              <w:jc w:val="right"/>
              <w:rPr>
                <w:rFonts w:cstheme="minorHAnsi"/>
                <w:b/>
                <w:sz w:val="20"/>
                <w:szCs w:val="20"/>
                <w:lang w:val="fr-FR"/>
              </w:rPr>
            </w:pPr>
            <w:r w:rsidRPr="005143E2">
              <w:rPr>
                <w:rFonts w:cstheme="minorHAnsi"/>
                <w:b/>
                <w:sz w:val="20"/>
                <w:szCs w:val="20"/>
                <w:lang w:val="fr-FR"/>
              </w:rPr>
              <w:t>Cofinancement total</w:t>
            </w:r>
          </w:p>
        </w:tc>
        <w:tc>
          <w:tcPr>
            <w:tcW w:w="4505" w:type="dxa"/>
            <w:gridSpan w:val="2"/>
            <w:shd w:val="clear" w:color="auto" w:fill="auto"/>
          </w:tcPr>
          <w:p w14:paraId="6BDD154C" w14:textId="77777777" w:rsidR="00CF2DB1" w:rsidRPr="005143E2" w:rsidRDefault="00CF2DB1" w:rsidP="005143E2">
            <w:pPr>
              <w:spacing w:after="0" w:line="240" w:lineRule="auto"/>
              <w:rPr>
                <w:rFonts w:cstheme="minorHAnsi"/>
                <w:b/>
                <w:sz w:val="20"/>
                <w:szCs w:val="20"/>
                <w:lang w:val="fr-FR"/>
              </w:rPr>
            </w:pPr>
            <w:r w:rsidRPr="005143E2">
              <w:rPr>
                <w:rFonts w:cstheme="minorHAnsi"/>
                <w:b/>
                <w:sz w:val="20"/>
                <w:szCs w:val="20"/>
                <w:lang w:val="fr-FR"/>
              </w:rPr>
              <w:t>26 500 000 USD</w:t>
            </w:r>
          </w:p>
        </w:tc>
      </w:tr>
      <w:tr w:rsidR="00CF2DB1" w:rsidRPr="005143E2" w14:paraId="0535C5AB" w14:textId="77777777" w:rsidTr="006B6FC3">
        <w:tc>
          <w:tcPr>
            <w:tcW w:w="5242" w:type="dxa"/>
            <w:gridSpan w:val="2"/>
            <w:shd w:val="clear" w:color="auto" w:fill="244061" w:themeFill="accent1" w:themeFillShade="80"/>
          </w:tcPr>
          <w:p w14:paraId="26436C23" w14:textId="77777777" w:rsidR="00CF2DB1" w:rsidRPr="005143E2" w:rsidRDefault="00CF2DB1" w:rsidP="005143E2">
            <w:pPr>
              <w:numPr>
                <w:ilvl w:val="0"/>
                <w:numId w:val="17"/>
              </w:numPr>
              <w:spacing w:after="0" w:line="240" w:lineRule="auto"/>
              <w:jc w:val="right"/>
              <w:rPr>
                <w:rFonts w:cstheme="minorHAnsi"/>
                <w:b/>
                <w:sz w:val="20"/>
                <w:szCs w:val="20"/>
                <w:lang w:val="fr-FR"/>
              </w:rPr>
            </w:pPr>
            <w:r w:rsidRPr="005143E2">
              <w:rPr>
                <w:rFonts w:cstheme="minorHAnsi"/>
                <w:b/>
                <w:sz w:val="20"/>
                <w:szCs w:val="20"/>
                <w:lang w:val="fr-FR"/>
              </w:rPr>
              <w:t>Total général des financements du projet (1) +(2)</w:t>
            </w:r>
          </w:p>
        </w:tc>
        <w:tc>
          <w:tcPr>
            <w:tcW w:w="4505" w:type="dxa"/>
            <w:gridSpan w:val="2"/>
            <w:shd w:val="clear" w:color="auto" w:fill="244061" w:themeFill="accent1" w:themeFillShade="80"/>
          </w:tcPr>
          <w:p w14:paraId="03984FB0" w14:textId="77777777" w:rsidR="00CF2DB1" w:rsidRPr="005143E2" w:rsidRDefault="00CF2DB1" w:rsidP="005143E2">
            <w:pPr>
              <w:spacing w:after="0" w:line="240" w:lineRule="auto"/>
              <w:rPr>
                <w:rFonts w:cstheme="minorHAnsi"/>
                <w:b/>
                <w:sz w:val="20"/>
                <w:szCs w:val="20"/>
                <w:lang w:val="fr-FR"/>
              </w:rPr>
            </w:pPr>
            <w:r w:rsidRPr="005143E2">
              <w:rPr>
                <w:rFonts w:cstheme="minorHAnsi"/>
                <w:b/>
                <w:sz w:val="20"/>
                <w:szCs w:val="20"/>
                <w:lang w:val="fr-FR"/>
              </w:rPr>
              <w:t>33 680 900 USD</w:t>
            </w:r>
          </w:p>
        </w:tc>
      </w:tr>
    </w:tbl>
    <w:p w14:paraId="5C470020" w14:textId="05DAD797" w:rsidR="00CF2DB1" w:rsidRDefault="00CF2DB1" w:rsidP="005143E2">
      <w:pPr>
        <w:spacing w:after="0" w:line="240" w:lineRule="auto"/>
        <w:jc w:val="both"/>
        <w:rPr>
          <w:rFonts w:cstheme="minorHAnsi"/>
          <w:lang w:val="fr-FR"/>
        </w:rPr>
      </w:pPr>
    </w:p>
    <w:p w14:paraId="378D72DB" w14:textId="576B2879" w:rsidR="00E73A9D" w:rsidRDefault="00E73A9D" w:rsidP="005143E2">
      <w:pPr>
        <w:spacing w:after="0" w:line="240" w:lineRule="auto"/>
        <w:jc w:val="both"/>
        <w:rPr>
          <w:rFonts w:cstheme="minorHAnsi"/>
          <w:lang w:val="fr-FR"/>
        </w:rPr>
      </w:pPr>
      <w:r>
        <w:rPr>
          <w:rFonts w:cstheme="minorHAnsi"/>
          <w:lang w:val="fr-FR"/>
        </w:rPr>
        <w:br w:type="page"/>
      </w:r>
    </w:p>
    <w:p w14:paraId="7FF749F3" w14:textId="6D0C7ADD" w:rsidR="00BF0763" w:rsidRPr="005143E2" w:rsidRDefault="00BF0763" w:rsidP="005143E2">
      <w:pPr>
        <w:spacing w:line="240" w:lineRule="auto"/>
        <w:jc w:val="both"/>
        <w:rPr>
          <w:rFonts w:cstheme="minorHAnsi"/>
          <w:b/>
          <w:bCs/>
          <w:sz w:val="28"/>
          <w:szCs w:val="28"/>
          <w:lang w:val="fr-FR"/>
        </w:rPr>
      </w:pPr>
      <w:r w:rsidRPr="005143E2">
        <w:rPr>
          <w:rFonts w:cstheme="minorHAnsi"/>
          <w:b/>
          <w:bCs/>
          <w:sz w:val="28"/>
          <w:szCs w:val="28"/>
          <w:lang w:val="fr-FR"/>
        </w:rPr>
        <w:t xml:space="preserve">3. </w:t>
      </w:r>
      <w:r w:rsidR="002D0660" w:rsidRPr="005143E2">
        <w:rPr>
          <w:rFonts w:cstheme="minorHAnsi"/>
          <w:b/>
          <w:bCs/>
          <w:sz w:val="28"/>
          <w:szCs w:val="28"/>
          <w:lang w:val="fr-FR"/>
        </w:rPr>
        <w:t xml:space="preserve"> </w:t>
      </w:r>
      <w:r w:rsidR="00926B85" w:rsidRPr="005143E2">
        <w:rPr>
          <w:rFonts w:cstheme="minorHAnsi"/>
          <w:b/>
          <w:bCs/>
          <w:sz w:val="28"/>
          <w:szCs w:val="28"/>
          <w:lang w:val="fr-FR"/>
        </w:rPr>
        <w:t>OBJECTIFS DE L’EXAMEN A MI-PARCOURS</w:t>
      </w:r>
    </w:p>
    <w:p w14:paraId="1F00E7DA" w14:textId="276D832B" w:rsidR="00502B5A" w:rsidRPr="005143E2" w:rsidRDefault="00047135" w:rsidP="005143E2">
      <w:pPr>
        <w:spacing w:line="240" w:lineRule="auto"/>
        <w:jc w:val="both"/>
        <w:rPr>
          <w:rFonts w:cstheme="minorHAnsi"/>
          <w:lang w:val="fr-FR"/>
        </w:rPr>
      </w:pPr>
      <w:r w:rsidRPr="005143E2">
        <w:rPr>
          <w:rFonts w:cstheme="minorHAnsi"/>
          <w:lang w:val="fr-FR"/>
        </w:rPr>
        <w:t xml:space="preserve">L'examen à mi-parcours évaluera les </w:t>
      </w:r>
      <w:bookmarkStart w:id="2" w:name="_Hlk65056459"/>
      <w:r w:rsidRPr="005143E2">
        <w:rPr>
          <w:rFonts w:cstheme="minorHAnsi"/>
          <w:lang w:val="fr-FR"/>
        </w:rPr>
        <w:t xml:space="preserve">progrès accomplis dans la réalisation des objectifs et des résultats </w:t>
      </w:r>
      <w:bookmarkEnd w:id="2"/>
      <w:r w:rsidRPr="005143E2">
        <w:rPr>
          <w:rFonts w:cstheme="minorHAnsi"/>
          <w:lang w:val="fr-FR"/>
        </w:rPr>
        <w:t>tels que spécifiés dans le document d</w:t>
      </w:r>
      <w:r w:rsidR="00572F00" w:rsidRPr="005143E2">
        <w:rPr>
          <w:rFonts w:cstheme="minorHAnsi"/>
          <w:lang w:val="fr-FR"/>
        </w:rPr>
        <w:t>u</w:t>
      </w:r>
      <w:r w:rsidRPr="005143E2">
        <w:rPr>
          <w:rFonts w:cstheme="minorHAnsi"/>
          <w:lang w:val="fr-FR"/>
        </w:rPr>
        <w:t xml:space="preserve"> projet</w:t>
      </w:r>
      <w:r w:rsidR="00572F00" w:rsidRPr="005143E2">
        <w:rPr>
          <w:rFonts w:cstheme="minorHAnsi"/>
          <w:lang w:val="fr-FR"/>
        </w:rPr>
        <w:t>. Il</w:t>
      </w:r>
      <w:r w:rsidRPr="005143E2">
        <w:rPr>
          <w:rFonts w:cstheme="minorHAnsi"/>
          <w:lang w:val="fr-FR"/>
        </w:rPr>
        <w:t xml:space="preserve"> évaluera les premiers signes de succès ou d'échec dans le but d'identifier les changements nécessaires à apporter afin de mettre le projet sur la bonne voie pour atteindre les résultats escomptés. L</w:t>
      </w:r>
      <w:r w:rsidR="003C4D97">
        <w:rPr>
          <w:rFonts w:cstheme="minorHAnsi"/>
          <w:lang w:val="fr-FR"/>
        </w:rPr>
        <w:t>e</w:t>
      </w:r>
      <w:r w:rsidRPr="005143E2">
        <w:rPr>
          <w:rFonts w:cstheme="minorHAnsi"/>
          <w:lang w:val="fr-FR"/>
        </w:rPr>
        <w:t xml:space="preserve"> MTR examinera également la stratégie du projet et ses risques pour la durabilité.</w:t>
      </w:r>
      <w:r w:rsidR="00502B5A" w:rsidRPr="005143E2">
        <w:rPr>
          <w:rFonts w:cstheme="minorHAnsi"/>
          <w:lang w:val="fr-FR"/>
        </w:rPr>
        <w:t xml:space="preserve"> Les résultats du projet décrits dans le cadre de résultats feront l’objet d’un suivi annuel et seront évalués périodiquement pendant la mise en œuvre du projet afin de garantir que le projet atteigne effectivement ces résultats</w:t>
      </w:r>
      <w:r w:rsidR="00572F00" w:rsidRPr="005143E2">
        <w:rPr>
          <w:rFonts w:cstheme="minorHAnsi"/>
          <w:lang w:val="fr-FR"/>
        </w:rPr>
        <w:t xml:space="preserve"> escomptés</w:t>
      </w:r>
      <w:r w:rsidR="00502B5A" w:rsidRPr="005143E2">
        <w:rPr>
          <w:rFonts w:cstheme="minorHAnsi"/>
          <w:lang w:val="fr-FR"/>
        </w:rPr>
        <w:t>.</w:t>
      </w:r>
    </w:p>
    <w:p w14:paraId="171A7891" w14:textId="40E4C179" w:rsidR="00047135" w:rsidRPr="005143E2" w:rsidRDefault="00502B5A" w:rsidP="00D97243">
      <w:pPr>
        <w:spacing w:line="240" w:lineRule="auto"/>
        <w:jc w:val="both"/>
        <w:rPr>
          <w:rFonts w:cstheme="minorHAnsi"/>
          <w:lang w:val="fr-FR"/>
        </w:rPr>
      </w:pPr>
      <w:r w:rsidRPr="005143E2">
        <w:rPr>
          <w:rFonts w:cstheme="minorHAnsi"/>
          <w:lang w:val="fr-FR"/>
        </w:rPr>
        <w:t xml:space="preserve">L’examen à mi-parcours (MTR) est un processus indépendant </w:t>
      </w:r>
      <w:r w:rsidR="00E155D4" w:rsidRPr="005143E2">
        <w:rPr>
          <w:rFonts w:cstheme="minorHAnsi"/>
          <w:lang w:val="fr-FR"/>
        </w:rPr>
        <w:t>qui</w:t>
      </w:r>
      <w:r w:rsidRPr="005143E2">
        <w:rPr>
          <w:rFonts w:cstheme="minorHAnsi"/>
          <w:lang w:val="fr-FR"/>
        </w:rPr>
        <w:t xml:space="preserve"> commence après la présentation du deuxième rapport </w:t>
      </w:r>
      <w:r w:rsidR="00E155D4" w:rsidRPr="005143E2">
        <w:rPr>
          <w:rFonts w:cstheme="minorHAnsi"/>
          <w:lang w:val="fr-FR"/>
        </w:rPr>
        <w:t>d’</w:t>
      </w:r>
      <w:r w:rsidR="00D15AEA" w:rsidRPr="005143E2">
        <w:rPr>
          <w:rFonts w:cstheme="minorHAnsi"/>
          <w:lang w:val="fr-FR"/>
        </w:rPr>
        <w:t>exécution</w:t>
      </w:r>
      <w:r w:rsidRPr="005143E2">
        <w:rPr>
          <w:rFonts w:cstheme="minorHAnsi"/>
          <w:lang w:val="fr-FR"/>
        </w:rPr>
        <w:t xml:space="preserve"> au FEM</w:t>
      </w:r>
      <w:r w:rsidR="00E155D4" w:rsidRPr="005143E2">
        <w:rPr>
          <w:rFonts w:cstheme="minorHAnsi"/>
          <w:lang w:val="fr-FR"/>
        </w:rPr>
        <w:t xml:space="preserve"> (PIR)</w:t>
      </w:r>
      <w:r w:rsidRPr="005143E2">
        <w:rPr>
          <w:rFonts w:cstheme="minorHAnsi"/>
          <w:lang w:val="fr-FR"/>
        </w:rPr>
        <w:t xml:space="preserve"> et le rapport sur l’examen à mi-parcours sera soumis au FEM la même année que le troisième PIR. Les résultats et les réponses de l’examen à mi-parcours soulignés dans la réponse de la direction seront incorporés en tant que recommandations pour une mise en œuvre améliorée pendant la dernière moitié de la durée du projet. Les mandats, le processus d’examen et le rapport d’examen à mi-parcours </w:t>
      </w:r>
      <w:r w:rsidR="00F93D37" w:rsidRPr="005143E2">
        <w:rPr>
          <w:rFonts w:cstheme="minorHAnsi"/>
          <w:lang w:val="fr-FR"/>
        </w:rPr>
        <w:t>devront respecter</w:t>
      </w:r>
      <w:r w:rsidRPr="005143E2">
        <w:rPr>
          <w:rFonts w:cstheme="minorHAnsi"/>
          <w:lang w:val="fr-FR"/>
        </w:rPr>
        <w:t xml:space="preserve"> les </w:t>
      </w:r>
      <w:hyperlink r:id="rId13" w:anchor="http://web.undp.org/evaluation/guidance.shtml" w:history="1">
        <w:r w:rsidRPr="005143E2">
          <w:rPr>
            <w:rStyle w:val="Lienhypertexte"/>
            <w:rFonts w:cstheme="minorHAnsi"/>
            <w:lang w:val="fr-FR"/>
          </w:rPr>
          <w:t>directives standard</w:t>
        </w:r>
        <w:r w:rsidR="00E155D4" w:rsidRPr="005143E2">
          <w:rPr>
            <w:rStyle w:val="Lienhypertexte"/>
            <w:rFonts w:cstheme="minorHAnsi"/>
            <w:lang w:val="fr-FR"/>
          </w:rPr>
          <w:t>s</w:t>
        </w:r>
        <w:r w:rsidRPr="005143E2">
          <w:rPr>
            <w:rStyle w:val="Lienhypertexte"/>
            <w:rFonts w:cstheme="minorHAnsi"/>
            <w:lang w:val="fr-FR"/>
          </w:rPr>
          <w:t xml:space="preserve"> élaborés par l’IEO du PNUD</w:t>
        </w:r>
      </w:hyperlink>
      <w:r w:rsidR="00F93D37" w:rsidRPr="005143E2">
        <w:rPr>
          <w:rFonts w:cstheme="minorHAnsi"/>
          <w:lang w:val="fr-FR"/>
        </w:rPr>
        <w:t xml:space="preserve">, </w:t>
      </w:r>
      <w:r w:rsidR="00E155D4" w:rsidRPr="005143E2">
        <w:rPr>
          <w:rFonts w:cstheme="minorHAnsi"/>
          <w:lang w:val="fr-FR"/>
        </w:rPr>
        <w:t xml:space="preserve">ainsi que les </w:t>
      </w:r>
      <w:hyperlink r:id="rId14" w:history="1">
        <w:r w:rsidR="00E155D4" w:rsidRPr="005143E2">
          <w:rPr>
            <w:rStyle w:val="Lienhypertexte"/>
            <w:rFonts w:cstheme="minorHAnsi"/>
            <w:lang w:val="fr-FR"/>
          </w:rPr>
          <w:t>directives pour la conduite de l’examen à mi-parcours des projets appuyés par le PNUD et financés par le FEM</w:t>
        </w:r>
      </w:hyperlink>
      <w:r w:rsidR="00E155D4" w:rsidRPr="005143E2">
        <w:rPr>
          <w:rFonts w:cstheme="minorHAnsi"/>
          <w:lang w:val="fr-FR"/>
        </w:rPr>
        <w:t xml:space="preserve">. </w:t>
      </w:r>
      <w:r w:rsidRPr="005143E2">
        <w:rPr>
          <w:rFonts w:cstheme="minorHAnsi"/>
          <w:lang w:val="fr-FR"/>
        </w:rPr>
        <w:t>Comme indiqué dans ce</w:t>
      </w:r>
      <w:r w:rsidR="00F93D37" w:rsidRPr="005143E2">
        <w:rPr>
          <w:rFonts w:cstheme="minorHAnsi"/>
          <w:lang w:val="fr-FR"/>
        </w:rPr>
        <w:t>s</w:t>
      </w:r>
      <w:r w:rsidRPr="005143E2">
        <w:rPr>
          <w:rFonts w:cstheme="minorHAnsi"/>
          <w:lang w:val="fr-FR"/>
        </w:rPr>
        <w:t xml:space="preserve"> document</w:t>
      </w:r>
      <w:r w:rsidR="0060319D" w:rsidRPr="005143E2">
        <w:rPr>
          <w:rFonts w:cstheme="minorHAnsi"/>
          <w:lang w:val="fr-FR"/>
        </w:rPr>
        <w:t>s</w:t>
      </w:r>
      <w:r w:rsidRPr="005143E2">
        <w:rPr>
          <w:rFonts w:cstheme="minorHAnsi"/>
          <w:lang w:val="fr-FR"/>
        </w:rPr>
        <w:t xml:space="preserve"> d’orientation, l’évaluation sera « indépendante, impartiale et rigoureuse ». Les consultants qui seront embauchés pour entreprendre la mission seront indépendants des organismes qui ont participé à la conception, à l’exécution ou à la prestation de conseils sur le projet à évaluer. Le rapport final de l’examen à mi-parcours sera disponible en anglais et sera approuvé par le bureau pays du PNUD et l</w:t>
      </w:r>
      <w:r w:rsidR="0060319D" w:rsidRPr="005143E2">
        <w:rPr>
          <w:rFonts w:cstheme="minorHAnsi"/>
          <w:lang w:val="fr-FR"/>
        </w:rPr>
        <w:t>a</w:t>
      </w:r>
      <w:r w:rsidRPr="005143E2">
        <w:rPr>
          <w:rFonts w:cstheme="minorHAnsi"/>
          <w:lang w:val="fr-FR"/>
        </w:rPr>
        <w:t xml:space="preserve"> </w:t>
      </w:r>
      <w:r w:rsidR="0060319D" w:rsidRPr="005143E2">
        <w:rPr>
          <w:rFonts w:cstheme="minorHAnsi"/>
          <w:lang w:val="fr-FR"/>
        </w:rPr>
        <w:t xml:space="preserve">Conseillère Technique Régional </w:t>
      </w:r>
      <w:r w:rsidR="00572F00" w:rsidRPr="005143E2">
        <w:rPr>
          <w:rFonts w:cstheme="minorHAnsi"/>
          <w:lang w:val="fr-FR"/>
        </w:rPr>
        <w:t>(RTA de l’anglais)</w:t>
      </w:r>
      <w:r w:rsidRPr="005143E2">
        <w:rPr>
          <w:rFonts w:cstheme="minorHAnsi"/>
          <w:lang w:val="fr-FR"/>
        </w:rPr>
        <w:t xml:space="preserve"> du PNUD-</w:t>
      </w:r>
      <w:r w:rsidR="00AA276D">
        <w:rPr>
          <w:rFonts w:cstheme="minorHAnsi"/>
          <w:lang w:val="fr-FR"/>
        </w:rPr>
        <w:t>NCE</w:t>
      </w:r>
      <w:r w:rsidRPr="005143E2">
        <w:rPr>
          <w:rFonts w:cstheme="minorHAnsi"/>
          <w:lang w:val="fr-FR"/>
        </w:rPr>
        <w:t xml:space="preserve">, et approuvé par le Comité </w:t>
      </w:r>
      <w:r w:rsidR="00F93D37" w:rsidRPr="005143E2">
        <w:rPr>
          <w:rFonts w:cstheme="minorHAnsi"/>
          <w:lang w:val="fr-FR"/>
        </w:rPr>
        <w:t xml:space="preserve">de Pilotage </w:t>
      </w:r>
      <w:r w:rsidRPr="005143E2">
        <w:rPr>
          <w:rFonts w:cstheme="minorHAnsi"/>
          <w:lang w:val="fr-FR"/>
        </w:rPr>
        <w:t>du projet</w:t>
      </w:r>
      <w:r w:rsidR="00F93D37" w:rsidRPr="005143E2">
        <w:rPr>
          <w:rFonts w:cstheme="minorHAnsi"/>
          <w:lang w:val="fr-FR"/>
        </w:rPr>
        <w:t xml:space="preserve">. Dans le cadre du projet PNA pour lequel, un retard de </w:t>
      </w:r>
      <w:r w:rsidR="0060319D" w:rsidRPr="005143E2">
        <w:rPr>
          <w:rFonts w:cstheme="minorHAnsi"/>
          <w:lang w:val="fr-FR"/>
        </w:rPr>
        <w:t>démarrage</w:t>
      </w:r>
      <w:r w:rsidR="00F93D37" w:rsidRPr="005143E2">
        <w:rPr>
          <w:rFonts w:cstheme="minorHAnsi"/>
          <w:lang w:val="fr-FR"/>
        </w:rPr>
        <w:t xml:space="preserve"> a été enregistré</w:t>
      </w:r>
      <w:r w:rsidR="00EE64CE" w:rsidRPr="005143E2">
        <w:rPr>
          <w:rFonts w:cstheme="minorHAnsi"/>
          <w:lang w:val="fr-FR"/>
        </w:rPr>
        <w:t xml:space="preserve"> (</w:t>
      </w:r>
      <w:r w:rsidR="0060319D" w:rsidRPr="005143E2">
        <w:rPr>
          <w:rFonts w:cstheme="minorHAnsi"/>
          <w:lang w:val="fr-FR"/>
        </w:rPr>
        <w:t>considération</w:t>
      </w:r>
      <w:r w:rsidR="00EE64CE" w:rsidRPr="005143E2">
        <w:rPr>
          <w:rFonts w:cstheme="minorHAnsi"/>
          <w:lang w:val="fr-FR"/>
        </w:rPr>
        <w:t xml:space="preserve"> faite à la date de lancement officiel le 24 octobre 2019)</w:t>
      </w:r>
      <w:r w:rsidR="00F93D37" w:rsidRPr="005143E2">
        <w:rPr>
          <w:rFonts w:cstheme="minorHAnsi"/>
          <w:lang w:val="fr-FR"/>
        </w:rPr>
        <w:t xml:space="preserve">, l’examen à mi-parcours devait </w:t>
      </w:r>
      <w:r w:rsidR="0060319D" w:rsidRPr="005143E2">
        <w:rPr>
          <w:rFonts w:cstheme="minorHAnsi"/>
          <w:lang w:val="fr-FR"/>
        </w:rPr>
        <w:t>être</w:t>
      </w:r>
      <w:r w:rsidR="00F93D37" w:rsidRPr="005143E2">
        <w:rPr>
          <w:rFonts w:cstheme="minorHAnsi"/>
          <w:lang w:val="fr-FR"/>
        </w:rPr>
        <w:t xml:space="preserve"> </w:t>
      </w:r>
      <w:r w:rsidR="0060319D" w:rsidRPr="005143E2">
        <w:rPr>
          <w:rFonts w:cstheme="minorHAnsi"/>
          <w:lang w:val="fr-FR"/>
        </w:rPr>
        <w:t>réalisé</w:t>
      </w:r>
      <w:r w:rsidR="00F93D37" w:rsidRPr="005143E2">
        <w:rPr>
          <w:rFonts w:cstheme="minorHAnsi"/>
          <w:lang w:val="fr-FR"/>
        </w:rPr>
        <w:t xml:space="preserve"> le 11 septembre 2020, date à laquelle le projet n’a officiellement été mis en </w:t>
      </w:r>
      <w:r w:rsidR="0060319D" w:rsidRPr="005143E2">
        <w:rPr>
          <w:rFonts w:cstheme="minorHAnsi"/>
          <w:lang w:val="fr-FR"/>
        </w:rPr>
        <w:t>œuvre</w:t>
      </w:r>
      <w:r w:rsidR="00F93D37" w:rsidRPr="005143E2">
        <w:rPr>
          <w:rFonts w:cstheme="minorHAnsi"/>
          <w:lang w:val="fr-FR"/>
        </w:rPr>
        <w:t xml:space="preserve"> que </w:t>
      </w:r>
      <w:r w:rsidR="00EE64CE" w:rsidRPr="005143E2">
        <w:rPr>
          <w:rFonts w:cstheme="minorHAnsi"/>
          <w:lang w:val="fr-FR"/>
        </w:rPr>
        <w:t xml:space="preserve">onze (11) mois. </w:t>
      </w:r>
    </w:p>
    <w:p w14:paraId="5C208DE6" w14:textId="0F281E5F" w:rsidR="00FB26CE" w:rsidRPr="005143E2" w:rsidRDefault="00BF0763" w:rsidP="005143E2">
      <w:pPr>
        <w:spacing w:line="240" w:lineRule="auto"/>
        <w:jc w:val="both"/>
        <w:rPr>
          <w:rFonts w:cstheme="minorHAnsi"/>
          <w:b/>
          <w:sz w:val="28"/>
          <w:szCs w:val="28"/>
          <w:lang w:val="fr-FR"/>
        </w:rPr>
      </w:pPr>
      <w:r w:rsidRPr="005143E2">
        <w:rPr>
          <w:rFonts w:cstheme="minorHAnsi"/>
          <w:b/>
          <w:sz w:val="28"/>
          <w:szCs w:val="28"/>
          <w:lang w:val="fr-FR"/>
        </w:rPr>
        <w:t xml:space="preserve">4. </w:t>
      </w:r>
      <w:r w:rsidR="00B574E0" w:rsidRPr="005143E2">
        <w:rPr>
          <w:rFonts w:cstheme="minorHAnsi"/>
          <w:b/>
          <w:sz w:val="28"/>
          <w:szCs w:val="28"/>
          <w:lang w:val="fr-FR"/>
        </w:rPr>
        <w:t>APPROCHE ET MÉTHODOLOGIE DE L’EXAMEN A MI-PARCOURS</w:t>
      </w:r>
    </w:p>
    <w:p w14:paraId="481B506D" w14:textId="179C5FDD" w:rsidR="00D335B3" w:rsidRPr="005143E2" w:rsidRDefault="00FB26CE" w:rsidP="00D97243">
      <w:pPr>
        <w:spacing w:line="240" w:lineRule="auto"/>
        <w:jc w:val="both"/>
        <w:rPr>
          <w:rFonts w:cstheme="minorHAnsi"/>
          <w:lang w:val="fr-FR"/>
        </w:rPr>
      </w:pPr>
      <w:r w:rsidRPr="005143E2">
        <w:rPr>
          <w:rFonts w:cstheme="minorHAnsi"/>
          <w:lang w:val="fr-FR"/>
        </w:rPr>
        <w:t>Le rapport d'examen à mi-parcours doit fournir des informations crédibles, fiables et utiles, fondées sur des preuves.</w:t>
      </w:r>
      <w:r w:rsidR="00D97243">
        <w:rPr>
          <w:rFonts w:cstheme="minorHAnsi"/>
          <w:lang w:val="fr-FR"/>
        </w:rPr>
        <w:t xml:space="preserve"> </w:t>
      </w:r>
      <w:r w:rsidRPr="005143E2">
        <w:rPr>
          <w:rFonts w:cstheme="minorHAnsi"/>
          <w:lang w:val="fr-FR"/>
        </w:rPr>
        <w:t>L'équipe d</w:t>
      </w:r>
      <w:r w:rsidR="00D335B3" w:rsidRPr="005143E2">
        <w:rPr>
          <w:rFonts w:cstheme="minorHAnsi"/>
          <w:lang w:val="fr-FR"/>
        </w:rPr>
        <w:t>u</w:t>
      </w:r>
      <w:r w:rsidRPr="005143E2">
        <w:rPr>
          <w:rFonts w:cstheme="minorHAnsi"/>
          <w:lang w:val="fr-FR"/>
        </w:rPr>
        <w:t xml:space="preserve"> MTR examinera toutes les sources d'information pertinentes, y compris les documents </w:t>
      </w:r>
      <w:r w:rsidR="00991DD0" w:rsidRPr="005143E2">
        <w:rPr>
          <w:rFonts w:cstheme="minorHAnsi"/>
          <w:lang w:val="fr-FR"/>
        </w:rPr>
        <w:t>élaborés</w:t>
      </w:r>
      <w:r w:rsidRPr="005143E2">
        <w:rPr>
          <w:rFonts w:cstheme="minorHAnsi"/>
          <w:lang w:val="fr-FR"/>
        </w:rPr>
        <w:t xml:space="preserve"> au cours de la phase de préparation (c'est-à-dire le P</w:t>
      </w:r>
      <w:r w:rsidR="003A6AE2" w:rsidRPr="005143E2">
        <w:rPr>
          <w:rFonts w:cstheme="minorHAnsi"/>
          <w:lang w:val="fr-FR"/>
        </w:rPr>
        <w:t>IF</w:t>
      </w:r>
      <w:r w:rsidRPr="005143E2">
        <w:rPr>
          <w:rFonts w:cstheme="minorHAnsi"/>
          <w:lang w:val="fr-FR"/>
        </w:rPr>
        <w:t>, le plan de lancement du PNUD, la procédure d'examen social et environnemental du PNUD/</w:t>
      </w:r>
      <w:r w:rsidR="00991DD0" w:rsidRPr="005143E2">
        <w:rPr>
          <w:rFonts w:cstheme="minorHAnsi"/>
          <w:lang w:val="fr-FR"/>
        </w:rPr>
        <w:t>SESP</w:t>
      </w:r>
      <w:r w:rsidRPr="005143E2">
        <w:rPr>
          <w:rFonts w:cstheme="minorHAnsi"/>
          <w:lang w:val="fr-FR"/>
        </w:rPr>
        <w:t>), le document de projet</w:t>
      </w:r>
      <w:r w:rsidR="00D335B3" w:rsidRPr="005143E2">
        <w:rPr>
          <w:rFonts w:cstheme="minorHAnsi"/>
          <w:lang w:val="fr-FR"/>
        </w:rPr>
        <w:t xml:space="preserve"> (</w:t>
      </w:r>
      <w:proofErr w:type="spellStart"/>
      <w:r w:rsidR="00D335B3" w:rsidRPr="005143E2">
        <w:rPr>
          <w:rFonts w:cstheme="minorHAnsi"/>
          <w:lang w:val="fr-FR"/>
        </w:rPr>
        <w:t>prodoc</w:t>
      </w:r>
      <w:proofErr w:type="spellEnd"/>
      <w:r w:rsidR="00D335B3" w:rsidRPr="005143E2">
        <w:rPr>
          <w:rFonts w:cstheme="minorHAnsi"/>
          <w:lang w:val="fr-FR"/>
        </w:rPr>
        <w:t>)</w:t>
      </w:r>
      <w:r w:rsidRPr="005143E2">
        <w:rPr>
          <w:rFonts w:cstheme="minorHAnsi"/>
          <w:lang w:val="fr-FR"/>
        </w:rPr>
        <w:t xml:space="preserve">, les rapports </w:t>
      </w:r>
      <w:r w:rsidR="00991DD0" w:rsidRPr="005143E2">
        <w:rPr>
          <w:rFonts w:cstheme="minorHAnsi"/>
          <w:lang w:val="fr-FR"/>
        </w:rPr>
        <w:t>périodiques du</w:t>
      </w:r>
      <w:r w:rsidRPr="005143E2">
        <w:rPr>
          <w:rFonts w:cstheme="minorHAnsi"/>
          <w:lang w:val="fr-FR"/>
        </w:rPr>
        <w:t xml:space="preserve"> projet, y compris les rapports annuels d'exécution du projet</w:t>
      </w:r>
      <w:r w:rsidR="00991DD0" w:rsidRPr="005143E2">
        <w:rPr>
          <w:rFonts w:cstheme="minorHAnsi"/>
          <w:lang w:val="fr-FR"/>
        </w:rPr>
        <w:t xml:space="preserve"> (PIR)</w:t>
      </w:r>
      <w:r w:rsidRPr="005143E2">
        <w:rPr>
          <w:rFonts w:cstheme="minorHAnsi"/>
          <w:lang w:val="fr-FR"/>
        </w:rPr>
        <w:t xml:space="preserve">, les révisions </w:t>
      </w:r>
      <w:r w:rsidR="00D335B3" w:rsidRPr="005143E2">
        <w:rPr>
          <w:rFonts w:cstheme="minorHAnsi"/>
          <w:lang w:val="fr-FR"/>
        </w:rPr>
        <w:t>budgétaire</w:t>
      </w:r>
      <w:r w:rsidRPr="005143E2">
        <w:rPr>
          <w:rFonts w:cstheme="minorHAnsi"/>
          <w:lang w:val="fr-FR"/>
        </w:rPr>
        <w:t>, les documents stratégiques et juridiques nationaux et tout autre document que l'équipe juge utile pour cet examen fondé sur des preuves. L'équipe d'examen à mi-parcours examinera les indicateurs de base</w:t>
      </w:r>
      <w:r w:rsidR="00991DD0" w:rsidRPr="005143E2">
        <w:rPr>
          <w:rFonts w:cstheme="minorHAnsi"/>
          <w:lang w:val="fr-FR"/>
        </w:rPr>
        <w:t>/</w:t>
      </w:r>
      <w:r w:rsidRPr="005143E2">
        <w:rPr>
          <w:rFonts w:cstheme="minorHAnsi"/>
          <w:lang w:val="fr-FR"/>
        </w:rPr>
        <w:t xml:space="preserve">outils de suivi du domaine d'intervention du FEM soumis </w:t>
      </w:r>
      <w:r w:rsidR="00991DD0" w:rsidRPr="005143E2">
        <w:rPr>
          <w:rFonts w:cstheme="minorHAnsi"/>
          <w:lang w:val="fr-FR"/>
        </w:rPr>
        <w:t xml:space="preserve">initialement </w:t>
      </w:r>
      <w:r w:rsidRPr="005143E2">
        <w:rPr>
          <w:rFonts w:cstheme="minorHAnsi"/>
          <w:lang w:val="fr-FR"/>
        </w:rPr>
        <w:t xml:space="preserve">au FEM </w:t>
      </w:r>
      <w:r w:rsidR="00991DD0" w:rsidRPr="005143E2">
        <w:rPr>
          <w:rFonts w:cstheme="minorHAnsi"/>
          <w:lang w:val="fr-FR"/>
        </w:rPr>
        <w:t>pour</w:t>
      </w:r>
      <w:r w:rsidRPr="005143E2">
        <w:rPr>
          <w:rFonts w:cstheme="minorHAnsi"/>
          <w:lang w:val="fr-FR"/>
        </w:rPr>
        <w:t xml:space="preserve"> l'approbation d</w:t>
      </w:r>
      <w:r w:rsidR="00991DD0" w:rsidRPr="005143E2">
        <w:rPr>
          <w:rFonts w:cstheme="minorHAnsi"/>
          <w:lang w:val="fr-FR"/>
        </w:rPr>
        <w:t>e son</w:t>
      </w:r>
      <w:r w:rsidRPr="005143E2">
        <w:rPr>
          <w:rFonts w:cstheme="minorHAnsi"/>
          <w:lang w:val="fr-FR"/>
        </w:rPr>
        <w:t xml:space="preserve"> </w:t>
      </w:r>
      <w:r w:rsidR="002C3F15" w:rsidRPr="005143E2">
        <w:rPr>
          <w:rFonts w:cstheme="minorHAnsi"/>
          <w:lang w:val="fr-FR"/>
        </w:rPr>
        <w:t>Directeur Général</w:t>
      </w:r>
      <w:r w:rsidRPr="005143E2">
        <w:rPr>
          <w:rFonts w:cstheme="minorHAnsi"/>
          <w:lang w:val="fr-FR"/>
        </w:rPr>
        <w:t>, ainsi que les indicateurs de base</w:t>
      </w:r>
      <w:r w:rsidR="00991DD0" w:rsidRPr="005143E2">
        <w:rPr>
          <w:rFonts w:cstheme="minorHAnsi"/>
          <w:lang w:val="fr-FR"/>
        </w:rPr>
        <w:t>/</w:t>
      </w:r>
      <w:r w:rsidRPr="005143E2">
        <w:rPr>
          <w:rFonts w:cstheme="minorHAnsi"/>
          <w:lang w:val="fr-FR"/>
        </w:rPr>
        <w:t xml:space="preserve">outils de suivi du domaine d'intervention du FEM à mi-parcours qui doivent être complétés avant le début de la mission d'examen à mi-parcours sur le terrain.  </w:t>
      </w:r>
    </w:p>
    <w:p w14:paraId="525220C8" w14:textId="3106E51B" w:rsidR="00242807" w:rsidRPr="00DF7843" w:rsidRDefault="00242807" w:rsidP="005143E2">
      <w:pPr>
        <w:spacing w:line="240" w:lineRule="auto"/>
        <w:jc w:val="both"/>
        <w:rPr>
          <w:rFonts w:cstheme="minorHAnsi"/>
          <w:b/>
          <w:bCs/>
          <w:lang w:val="fr-FR"/>
        </w:rPr>
      </w:pPr>
      <w:r w:rsidRPr="00DF7843">
        <w:rPr>
          <w:rFonts w:cstheme="minorHAnsi"/>
          <w:b/>
          <w:bCs/>
          <w:lang w:val="fr-FR"/>
        </w:rPr>
        <w:t xml:space="preserve">L'équipe d'examen à mi-parcours est responsable </w:t>
      </w:r>
      <w:r w:rsidR="006B5406" w:rsidRPr="00DF7843">
        <w:rPr>
          <w:rFonts w:cstheme="minorHAnsi"/>
          <w:b/>
          <w:bCs/>
          <w:lang w:val="fr-FR"/>
        </w:rPr>
        <w:t>de l’établissement de</w:t>
      </w:r>
      <w:r w:rsidRPr="00DF7843">
        <w:rPr>
          <w:rFonts w:cstheme="minorHAnsi"/>
          <w:b/>
          <w:bCs/>
          <w:lang w:val="fr-FR"/>
        </w:rPr>
        <w:t xml:space="preserve"> la méthodologie d’évaluation et les outils nécessaires à la collecte des informations qui seront présentées sous forme de note méthodologique soumise au commanditaire pour appréciation et validation. La collecte d’informations concernera aussi bien des données qualitatives que quantitatives. Ils auront aussi la charge de définir les méthodes de collecte et d’analyse adéquates des données pour présenter au mieux les résultats attendus de la mission.</w:t>
      </w:r>
    </w:p>
    <w:p w14:paraId="7F25C922" w14:textId="65E05C64" w:rsidR="00FB26CE" w:rsidRPr="005143E2" w:rsidRDefault="00FB26CE" w:rsidP="005143E2">
      <w:pPr>
        <w:spacing w:line="240" w:lineRule="auto"/>
        <w:jc w:val="both"/>
        <w:rPr>
          <w:rFonts w:cstheme="minorHAnsi"/>
          <w:lang w:val="fr-FR"/>
        </w:rPr>
      </w:pPr>
      <w:r w:rsidRPr="005143E2">
        <w:rPr>
          <w:rFonts w:cstheme="minorHAnsi"/>
          <w:lang w:val="fr-FR"/>
        </w:rPr>
        <w:t>L'équipe d'examen à mi-parcours doit suivre une approche collaborative et participative assurant un engagement étroit avec l'</w:t>
      </w:r>
      <w:r w:rsidR="00991DD0" w:rsidRPr="005143E2">
        <w:rPr>
          <w:rFonts w:cstheme="minorHAnsi"/>
          <w:lang w:val="fr-FR"/>
        </w:rPr>
        <w:t>unité de Gestion du Projet</w:t>
      </w:r>
      <w:r w:rsidRPr="005143E2">
        <w:rPr>
          <w:rFonts w:cstheme="minorHAnsi"/>
          <w:lang w:val="fr-FR"/>
        </w:rPr>
        <w:t xml:space="preserve">, les homologues gouvernementaux </w:t>
      </w:r>
      <w:r w:rsidR="00991DD0" w:rsidRPr="005143E2">
        <w:rPr>
          <w:rFonts w:cstheme="minorHAnsi"/>
          <w:lang w:val="fr-FR"/>
        </w:rPr>
        <w:t xml:space="preserve">y compris </w:t>
      </w:r>
      <w:r w:rsidRPr="005143E2">
        <w:rPr>
          <w:rFonts w:cstheme="minorHAnsi"/>
          <w:lang w:val="fr-FR"/>
        </w:rPr>
        <w:t>le point focal opérationnel du FEM, le bureau pays du PNUD, l</w:t>
      </w:r>
      <w:r w:rsidR="00E51C1B" w:rsidRPr="005143E2">
        <w:rPr>
          <w:rFonts w:cstheme="minorHAnsi"/>
          <w:lang w:val="fr-FR"/>
        </w:rPr>
        <w:t>a</w:t>
      </w:r>
      <w:r w:rsidRPr="005143E2">
        <w:rPr>
          <w:rFonts w:cstheme="minorHAnsi"/>
          <w:lang w:val="fr-FR"/>
        </w:rPr>
        <w:t xml:space="preserve"> </w:t>
      </w:r>
      <w:r w:rsidR="00E51C1B" w:rsidRPr="005143E2">
        <w:rPr>
          <w:rFonts w:cstheme="minorHAnsi"/>
          <w:lang w:val="fr-FR"/>
        </w:rPr>
        <w:t>Conseillère</w:t>
      </w:r>
      <w:r w:rsidRPr="005143E2">
        <w:rPr>
          <w:rFonts w:cstheme="minorHAnsi"/>
          <w:lang w:val="fr-FR"/>
        </w:rPr>
        <w:t xml:space="preserve"> </w:t>
      </w:r>
      <w:r w:rsidR="00E51C1B" w:rsidRPr="005143E2">
        <w:rPr>
          <w:rFonts w:cstheme="minorHAnsi"/>
          <w:lang w:val="fr-FR"/>
        </w:rPr>
        <w:t>T</w:t>
      </w:r>
      <w:r w:rsidRPr="005143E2">
        <w:rPr>
          <w:rFonts w:cstheme="minorHAnsi"/>
          <w:lang w:val="fr-FR"/>
        </w:rPr>
        <w:t xml:space="preserve">echnique </w:t>
      </w:r>
      <w:r w:rsidR="00E51C1B" w:rsidRPr="005143E2">
        <w:rPr>
          <w:rFonts w:cstheme="minorHAnsi"/>
          <w:lang w:val="fr-FR"/>
        </w:rPr>
        <w:t>R</w:t>
      </w:r>
      <w:r w:rsidRPr="005143E2">
        <w:rPr>
          <w:rFonts w:cstheme="minorHAnsi"/>
          <w:lang w:val="fr-FR"/>
        </w:rPr>
        <w:t xml:space="preserve">égional pour la nature, le climat et l'énergie (NCE), les bénéficiaires directs et les autres parties prenantes clés. </w:t>
      </w:r>
    </w:p>
    <w:p w14:paraId="67A21F5A" w14:textId="091DA6B1" w:rsidR="00FB26CE" w:rsidRPr="005143E2" w:rsidRDefault="00FB26CE" w:rsidP="005143E2">
      <w:pPr>
        <w:spacing w:line="240" w:lineRule="auto"/>
        <w:jc w:val="both"/>
        <w:rPr>
          <w:rFonts w:cstheme="minorHAnsi"/>
          <w:lang w:val="fr-FR"/>
        </w:rPr>
      </w:pPr>
      <w:r w:rsidRPr="005143E2">
        <w:rPr>
          <w:rFonts w:cstheme="minorHAnsi"/>
          <w:lang w:val="fr-FR"/>
        </w:rPr>
        <w:t>L'engagement des parties prenantes est vital pour la réussite d</w:t>
      </w:r>
      <w:r w:rsidR="00E51C1B" w:rsidRPr="005143E2">
        <w:rPr>
          <w:rFonts w:cstheme="minorHAnsi"/>
          <w:lang w:val="fr-FR"/>
        </w:rPr>
        <w:t xml:space="preserve">u </w:t>
      </w:r>
      <w:r w:rsidR="00DB39DA" w:rsidRPr="005143E2">
        <w:rPr>
          <w:rFonts w:cstheme="minorHAnsi"/>
          <w:lang w:val="fr-FR"/>
        </w:rPr>
        <w:t>MTR</w:t>
      </w:r>
      <w:r w:rsidRPr="005143E2">
        <w:rPr>
          <w:rFonts w:cstheme="minorHAnsi"/>
          <w:lang w:val="fr-FR"/>
        </w:rPr>
        <w:t>.  La participation des parties prenantes doit comprendre des entretiens avec les parties prenantes qui ont des responsabilités dans le projet</w:t>
      </w:r>
      <w:r w:rsidR="00E51C1B" w:rsidRPr="005143E2">
        <w:rPr>
          <w:rFonts w:cstheme="minorHAnsi"/>
          <w:lang w:val="fr-FR"/>
        </w:rPr>
        <w:t>, notamment</w:t>
      </w:r>
      <w:r w:rsidR="00DB39DA" w:rsidRPr="005143E2">
        <w:rPr>
          <w:rFonts w:cstheme="minorHAnsi"/>
          <w:lang w:val="fr-FR"/>
        </w:rPr>
        <w:t xml:space="preserve"> </w:t>
      </w:r>
      <w:r w:rsidR="00E51C1B" w:rsidRPr="005143E2">
        <w:rPr>
          <w:rFonts w:cstheme="minorHAnsi"/>
          <w:lang w:val="fr-FR"/>
        </w:rPr>
        <w:t>l</w:t>
      </w:r>
      <w:r w:rsidR="0030708F" w:rsidRPr="005143E2">
        <w:rPr>
          <w:rFonts w:cstheme="minorHAnsi"/>
          <w:lang w:val="fr-FR"/>
        </w:rPr>
        <w:t>’</w:t>
      </w:r>
      <w:r w:rsidRPr="005143E2">
        <w:rPr>
          <w:rFonts w:cstheme="minorHAnsi"/>
          <w:lang w:val="fr-FR"/>
        </w:rPr>
        <w:t xml:space="preserve">agence d'exécution, </w:t>
      </w:r>
      <w:r w:rsidR="00E51C1B" w:rsidRPr="005143E2">
        <w:rPr>
          <w:rFonts w:cstheme="minorHAnsi"/>
          <w:lang w:val="fr-FR"/>
        </w:rPr>
        <w:t>les</w:t>
      </w:r>
      <w:r w:rsidRPr="005143E2">
        <w:rPr>
          <w:rFonts w:cstheme="minorHAnsi"/>
          <w:lang w:val="fr-FR"/>
        </w:rPr>
        <w:t xml:space="preserve"> </w:t>
      </w:r>
      <w:r w:rsidR="0030708F" w:rsidRPr="005143E2">
        <w:rPr>
          <w:rFonts w:cstheme="minorHAnsi"/>
          <w:lang w:val="fr-FR"/>
        </w:rPr>
        <w:t xml:space="preserve">partenaires de mise en œuvre, l’Unité de Gestion du projet, </w:t>
      </w:r>
      <w:r w:rsidR="00E51C1B" w:rsidRPr="005143E2">
        <w:rPr>
          <w:rFonts w:cstheme="minorHAnsi"/>
          <w:lang w:val="fr-FR"/>
        </w:rPr>
        <w:t>les</w:t>
      </w:r>
      <w:r w:rsidRPr="005143E2">
        <w:rPr>
          <w:rFonts w:cstheme="minorHAnsi"/>
          <w:lang w:val="fr-FR"/>
        </w:rPr>
        <w:t xml:space="preserve"> experts et consultants clés dans le domaine concerné, </w:t>
      </w:r>
      <w:r w:rsidR="00E51C1B" w:rsidRPr="005143E2">
        <w:rPr>
          <w:rFonts w:cstheme="minorHAnsi"/>
          <w:lang w:val="fr-FR"/>
        </w:rPr>
        <w:t>le</w:t>
      </w:r>
      <w:r w:rsidR="00DB39DA" w:rsidRPr="005143E2">
        <w:rPr>
          <w:rFonts w:cstheme="minorHAnsi"/>
          <w:lang w:val="fr-FR"/>
        </w:rPr>
        <w:t xml:space="preserve"> </w:t>
      </w:r>
      <w:r w:rsidR="00E51C1B" w:rsidRPr="005143E2">
        <w:rPr>
          <w:rFonts w:cstheme="minorHAnsi"/>
          <w:lang w:val="fr-FR"/>
        </w:rPr>
        <w:t>comité de pilotage</w:t>
      </w:r>
      <w:r w:rsidRPr="005143E2">
        <w:rPr>
          <w:rFonts w:cstheme="minorHAnsi"/>
          <w:lang w:val="fr-FR"/>
        </w:rPr>
        <w:t xml:space="preserve"> d</w:t>
      </w:r>
      <w:r w:rsidR="00DB39DA" w:rsidRPr="005143E2">
        <w:rPr>
          <w:rFonts w:cstheme="minorHAnsi"/>
          <w:lang w:val="fr-FR"/>
        </w:rPr>
        <w:t>u</w:t>
      </w:r>
      <w:r w:rsidRPr="005143E2">
        <w:rPr>
          <w:rFonts w:cstheme="minorHAnsi"/>
          <w:lang w:val="fr-FR"/>
        </w:rPr>
        <w:t xml:space="preserve"> projet, </w:t>
      </w:r>
      <w:r w:rsidR="00E51C1B" w:rsidRPr="005143E2">
        <w:rPr>
          <w:rFonts w:cstheme="minorHAnsi"/>
          <w:lang w:val="fr-FR"/>
        </w:rPr>
        <w:t>les</w:t>
      </w:r>
      <w:r w:rsidR="00DB39DA" w:rsidRPr="005143E2">
        <w:rPr>
          <w:rFonts w:cstheme="minorHAnsi"/>
          <w:lang w:val="fr-FR"/>
        </w:rPr>
        <w:t xml:space="preserve"> </w:t>
      </w:r>
      <w:r w:rsidR="00E51C1B" w:rsidRPr="005143E2">
        <w:rPr>
          <w:rFonts w:cstheme="minorHAnsi"/>
          <w:lang w:val="fr-FR"/>
        </w:rPr>
        <w:t>parties prenantes</w:t>
      </w:r>
      <w:r w:rsidRPr="005143E2">
        <w:rPr>
          <w:rFonts w:cstheme="minorHAnsi"/>
          <w:lang w:val="fr-FR"/>
        </w:rPr>
        <w:t xml:space="preserve">, </w:t>
      </w:r>
      <w:r w:rsidR="00E51C1B" w:rsidRPr="005143E2">
        <w:rPr>
          <w:rFonts w:cstheme="minorHAnsi"/>
          <w:lang w:val="fr-FR"/>
        </w:rPr>
        <w:t>les</w:t>
      </w:r>
      <w:r w:rsidRPr="005143E2">
        <w:rPr>
          <w:rFonts w:cstheme="minorHAnsi"/>
          <w:lang w:val="fr-FR"/>
        </w:rPr>
        <w:t xml:space="preserve"> universités, </w:t>
      </w:r>
      <w:r w:rsidR="00E51C1B" w:rsidRPr="005143E2">
        <w:rPr>
          <w:rFonts w:cstheme="minorHAnsi"/>
          <w:lang w:val="fr-FR"/>
        </w:rPr>
        <w:t>les</w:t>
      </w:r>
      <w:r w:rsidRPr="005143E2">
        <w:rPr>
          <w:rFonts w:cstheme="minorHAnsi"/>
          <w:lang w:val="fr-FR"/>
        </w:rPr>
        <w:t xml:space="preserve"> autorités locales</w:t>
      </w:r>
      <w:r w:rsidR="00DB39DA" w:rsidRPr="005143E2">
        <w:rPr>
          <w:rFonts w:cstheme="minorHAnsi"/>
          <w:lang w:val="fr-FR"/>
        </w:rPr>
        <w:t xml:space="preserve">, </w:t>
      </w:r>
      <w:r w:rsidR="00E51C1B" w:rsidRPr="005143E2">
        <w:rPr>
          <w:rFonts w:cstheme="minorHAnsi"/>
          <w:lang w:val="fr-FR"/>
        </w:rPr>
        <w:t>les</w:t>
      </w:r>
      <w:r w:rsidRPr="005143E2">
        <w:rPr>
          <w:rFonts w:cstheme="minorHAnsi"/>
          <w:lang w:val="fr-FR"/>
        </w:rPr>
        <w:t xml:space="preserve"> O</w:t>
      </w:r>
      <w:r w:rsidR="00DB39DA" w:rsidRPr="005143E2">
        <w:rPr>
          <w:rFonts w:cstheme="minorHAnsi"/>
          <w:lang w:val="fr-FR"/>
        </w:rPr>
        <w:t xml:space="preserve">rganisations de la </w:t>
      </w:r>
      <w:r w:rsidRPr="005143E2">
        <w:rPr>
          <w:rFonts w:cstheme="minorHAnsi"/>
          <w:lang w:val="fr-FR"/>
        </w:rPr>
        <w:t>S</w:t>
      </w:r>
      <w:r w:rsidR="00DB39DA" w:rsidRPr="005143E2">
        <w:rPr>
          <w:rFonts w:cstheme="minorHAnsi"/>
          <w:lang w:val="fr-FR"/>
        </w:rPr>
        <w:t xml:space="preserve">ociété </w:t>
      </w:r>
      <w:r w:rsidRPr="005143E2">
        <w:rPr>
          <w:rFonts w:cstheme="minorHAnsi"/>
          <w:lang w:val="fr-FR"/>
        </w:rPr>
        <w:t>C</w:t>
      </w:r>
      <w:r w:rsidR="00DB39DA" w:rsidRPr="005143E2">
        <w:rPr>
          <w:rFonts w:cstheme="minorHAnsi"/>
          <w:lang w:val="fr-FR"/>
        </w:rPr>
        <w:t>ivile</w:t>
      </w:r>
      <w:r w:rsidR="00FC24B7">
        <w:rPr>
          <w:rFonts w:cstheme="minorHAnsi"/>
          <w:lang w:val="fr-FR"/>
        </w:rPr>
        <w:t xml:space="preserve"> (</w:t>
      </w:r>
      <w:r w:rsidR="00FC24B7" w:rsidRPr="00A726D5">
        <w:rPr>
          <w:rFonts w:cstheme="minorHAnsi"/>
          <w:i/>
          <w:iCs/>
          <w:lang w:val="fr-FR"/>
        </w:rPr>
        <w:t>une liste des parties prenantes spécifique sera mis à la disposition de l’équipe du MTR immédiatement après la signature du contrat</w:t>
      </w:r>
      <w:r w:rsidR="00FC24B7">
        <w:rPr>
          <w:rFonts w:cstheme="minorHAnsi"/>
          <w:lang w:val="fr-FR"/>
        </w:rPr>
        <w:t>)</w:t>
      </w:r>
      <w:r w:rsidRPr="005143E2">
        <w:rPr>
          <w:rFonts w:cstheme="minorHAnsi"/>
          <w:lang w:val="fr-FR"/>
        </w:rPr>
        <w:t>, etc. En outre,</w:t>
      </w:r>
      <w:r w:rsidR="00DB39DA" w:rsidRPr="005143E2">
        <w:rPr>
          <w:rFonts w:cstheme="minorHAnsi"/>
          <w:lang w:val="fr-FR"/>
        </w:rPr>
        <w:t xml:space="preserve"> dans la mesure du possible,</w:t>
      </w:r>
      <w:r w:rsidRPr="005143E2">
        <w:rPr>
          <w:rFonts w:cstheme="minorHAnsi"/>
          <w:lang w:val="fr-FR"/>
        </w:rPr>
        <w:t xml:space="preserve"> l'équipe d'examen à mi-parcours doit effectuer des missions sur le terrain à </w:t>
      </w:r>
      <w:r w:rsidR="00DB39DA" w:rsidRPr="005143E2">
        <w:rPr>
          <w:rFonts w:cstheme="minorHAnsi"/>
          <w:lang w:val="fr-FR"/>
        </w:rPr>
        <w:t xml:space="preserve">N’Djamena et dans les sites </w:t>
      </w:r>
      <w:r w:rsidR="00E51C1B" w:rsidRPr="005143E2">
        <w:rPr>
          <w:rFonts w:cstheme="minorHAnsi"/>
          <w:lang w:val="fr-FR"/>
        </w:rPr>
        <w:t xml:space="preserve">de la zone d’intervention </w:t>
      </w:r>
      <w:r w:rsidR="00DB39DA" w:rsidRPr="005143E2">
        <w:rPr>
          <w:rFonts w:cstheme="minorHAnsi"/>
          <w:lang w:val="fr-FR"/>
        </w:rPr>
        <w:t>du projet</w:t>
      </w:r>
      <w:r w:rsidR="00D7574C">
        <w:rPr>
          <w:rFonts w:cstheme="minorHAnsi"/>
          <w:lang w:val="fr-FR"/>
        </w:rPr>
        <w:t xml:space="preserve"> notamment 19 régions du pays en fonction des actions déjà entreprises </w:t>
      </w:r>
      <w:r w:rsidR="00FC24B7">
        <w:rPr>
          <w:rFonts w:cstheme="minorHAnsi"/>
          <w:lang w:val="fr-FR"/>
        </w:rPr>
        <w:t>sur le terrain</w:t>
      </w:r>
      <w:r w:rsidRPr="005143E2">
        <w:rPr>
          <w:rFonts w:cstheme="minorHAnsi"/>
          <w:lang w:val="fr-FR"/>
        </w:rPr>
        <w:t xml:space="preserve">.  </w:t>
      </w:r>
      <w:r w:rsidR="00DB39DA" w:rsidRPr="005143E2">
        <w:rPr>
          <w:rFonts w:cstheme="minorHAnsi"/>
          <w:lang w:val="fr-FR"/>
        </w:rPr>
        <w:t>La pandémie de la COVID-19 ne facilitant pas les déplacements sur le terrain, de</w:t>
      </w:r>
      <w:r w:rsidRPr="005143E2">
        <w:rPr>
          <w:rFonts w:cstheme="minorHAnsi"/>
          <w:lang w:val="fr-FR"/>
        </w:rPr>
        <w:t>s outils virtuels seront utilisés</w:t>
      </w:r>
      <w:r w:rsidR="00DB39DA" w:rsidRPr="005143E2">
        <w:rPr>
          <w:rFonts w:cstheme="minorHAnsi"/>
          <w:lang w:val="fr-FR"/>
        </w:rPr>
        <w:t xml:space="preserve"> en cas de besoin</w:t>
      </w:r>
      <w:r w:rsidRPr="005143E2">
        <w:rPr>
          <w:rFonts w:cstheme="minorHAnsi"/>
          <w:lang w:val="fr-FR"/>
        </w:rPr>
        <w:t xml:space="preserve">. </w:t>
      </w:r>
    </w:p>
    <w:p w14:paraId="51999F3A" w14:textId="3BC9C1E2" w:rsidR="00FB26CE" w:rsidRPr="005143E2" w:rsidRDefault="00FB26CE" w:rsidP="005143E2">
      <w:pPr>
        <w:spacing w:line="240" w:lineRule="auto"/>
        <w:jc w:val="both"/>
        <w:rPr>
          <w:rFonts w:cstheme="minorHAnsi"/>
          <w:lang w:val="fr-FR"/>
        </w:rPr>
      </w:pPr>
      <w:r w:rsidRPr="005143E2">
        <w:rPr>
          <w:rFonts w:cstheme="minorHAnsi"/>
          <w:lang w:val="fr-FR"/>
        </w:rPr>
        <w:t xml:space="preserve">La conception et la méthodologie spécifiques de l'examen à mi-parcours doivent résulter de consultations entre l'équipe d'examen à mi-parcours et les parties susmentionnées concernant ce qui est approprié et faisable pour atteindre le but et les objectifs de l'examen à mi-parcours et répondre aux questions de l'évaluation, compte tenu </w:t>
      </w:r>
      <w:r w:rsidR="0004541C" w:rsidRPr="005143E2">
        <w:rPr>
          <w:rFonts w:cstheme="minorHAnsi"/>
          <w:lang w:val="fr-FR"/>
        </w:rPr>
        <w:t xml:space="preserve">des restrictions dues à la COVID-19, </w:t>
      </w:r>
      <w:r w:rsidRPr="005143E2">
        <w:rPr>
          <w:rFonts w:cstheme="minorHAnsi"/>
          <w:lang w:val="fr-FR"/>
        </w:rPr>
        <w:t xml:space="preserve">des limites du budget, du temps et des données. L'équipe de la </w:t>
      </w:r>
      <w:r w:rsidR="0004541C" w:rsidRPr="005143E2">
        <w:rPr>
          <w:rFonts w:cstheme="minorHAnsi"/>
          <w:lang w:val="fr-FR"/>
        </w:rPr>
        <w:t>MTR</w:t>
      </w:r>
      <w:r w:rsidRPr="005143E2">
        <w:rPr>
          <w:rFonts w:cstheme="minorHAnsi"/>
          <w:lang w:val="fr-FR"/>
        </w:rPr>
        <w:t xml:space="preserve"> doit toutefois utiliser des méthodologies et des outils tenant compte des questions de genre et veiller à ce que l'égalité des sexes et l'autonomisation des femmes, ainsi que d'autres questions transversales </w:t>
      </w:r>
      <w:r w:rsidR="0004541C" w:rsidRPr="005143E2">
        <w:rPr>
          <w:rFonts w:cstheme="minorHAnsi"/>
          <w:lang w:val="fr-FR"/>
        </w:rPr>
        <w:t>y compris</w:t>
      </w:r>
      <w:r w:rsidRPr="005143E2">
        <w:rPr>
          <w:rFonts w:cstheme="minorHAnsi"/>
          <w:lang w:val="fr-FR"/>
        </w:rPr>
        <w:t xml:space="preserve"> les </w:t>
      </w:r>
      <w:r w:rsidR="0004541C" w:rsidRPr="005143E2">
        <w:rPr>
          <w:rFonts w:cstheme="minorHAnsi"/>
          <w:lang w:val="fr-FR"/>
        </w:rPr>
        <w:t>ODD</w:t>
      </w:r>
      <w:r w:rsidRPr="005143E2">
        <w:rPr>
          <w:rFonts w:cstheme="minorHAnsi"/>
          <w:lang w:val="fr-FR"/>
        </w:rPr>
        <w:t xml:space="preserve"> soient intégrés dans le rapport </w:t>
      </w:r>
      <w:r w:rsidR="000E61E7" w:rsidRPr="005143E2">
        <w:rPr>
          <w:rFonts w:cstheme="minorHAnsi"/>
          <w:lang w:val="fr-FR"/>
        </w:rPr>
        <w:t xml:space="preserve">du </w:t>
      </w:r>
      <w:r w:rsidR="0004541C" w:rsidRPr="005143E2">
        <w:rPr>
          <w:rFonts w:cstheme="minorHAnsi"/>
          <w:lang w:val="fr-FR"/>
        </w:rPr>
        <w:t>MTR</w:t>
      </w:r>
      <w:r w:rsidRPr="005143E2">
        <w:rPr>
          <w:rFonts w:cstheme="minorHAnsi"/>
          <w:lang w:val="fr-FR"/>
        </w:rPr>
        <w:t>.</w:t>
      </w:r>
    </w:p>
    <w:p w14:paraId="44E6AE21" w14:textId="51CE7CD8" w:rsidR="00FB26CE" w:rsidRPr="005143E2" w:rsidRDefault="00FB26CE" w:rsidP="005143E2">
      <w:pPr>
        <w:spacing w:line="240" w:lineRule="auto"/>
        <w:jc w:val="both"/>
        <w:rPr>
          <w:rFonts w:cstheme="minorHAnsi"/>
          <w:lang w:val="fr-FR"/>
        </w:rPr>
      </w:pPr>
      <w:r w:rsidRPr="005143E2">
        <w:rPr>
          <w:rFonts w:cstheme="minorHAnsi"/>
          <w:lang w:val="fr-FR"/>
        </w:rPr>
        <w:t xml:space="preserve">L'approche méthodologique finale, y compris le calendrier des entretiens, les visites sur le terrain et les données à utiliser dans </w:t>
      </w:r>
      <w:r w:rsidR="000E61E7" w:rsidRPr="005143E2">
        <w:rPr>
          <w:rFonts w:cstheme="minorHAnsi"/>
          <w:lang w:val="fr-FR"/>
        </w:rPr>
        <w:t>le</w:t>
      </w:r>
      <w:r w:rsidRPr="005143E2">
        <w:rPr>
          <w:rFonts w:cstheme="minorHAnsi"/>
          <w:lang w:val="fr-FR"/>
        </w:rPr>
        <w:t xml:space="preserve"> </w:t>
      </w:r>
      <w:r w:rsidR="00914DAB" w:rsidRPr="005143E2">
        <w:rPr>
          <w:rFonts w:cstheme="minorHAnsi"/>
          <w:lang w:val="fr-FR"/>
        </w:rPr>
        <w:t>MTR</w:t>
      </w:r>
      <w:r w:rsidRPr="005143E2">
        <w:rPr>
          <w:rFonts w:cstheme="minorHAnsi"/>
          <w:lang w:val="fr-FR"/>
        </w:rPr>
        <w:t>, doit être clairement exposée dans le rapport initial et faire l'objet d'une discussion approfondie et d</w:t>
      </w:r>
      <w:r w:rsidR="00914DAB" w:rsidRPr="005143E2">
        <w:rPr>
          <w:rFonts w:cstheme="minorHAnsi"/>
          <w:lang w:val="fr-FR"/>
        </w:rPr>
        <w:t xml:space="preserve">e commun accord </w:t>
      </w:r>
      <w:r w:rsidRPr="005143E2">
        <w:rPr>
          <w:rFonts w:cstheme="minorHAnsi"/>
          <w:lang w:val="fr-FR"/>
        </w:rPr>
        <w:t xml:space="preserve">entre le PNUD, les parties prenantes et l'équipe </w:t>
      </w:r>
      <w:r w:rsidR="000E61E7" w:rsidRPr="005143E2">
        <w:rPr>
          <w:rFonts w:cstheme="minorHAnsi"/>
          <w:lang w:val="fr-FR"/>
        </w:rPr>
        <w:t>du</w:t>
      </w:r>
      <w:r w:rsidRPr="005143E2">
        <w:rPr>
          <w:rFonts w:cstheme="minorHAnsi"/>
          <w:lang w:val="fr-FR"/>
        </w:rPr>
        <w:t xml:space="preserve"> </w:t>
      </w:r>
      <w:r w:rsidR="00914DAB" w:rsidRPr="005143E2">
        <w:rPr>
          <w:rFonts w:cstheme="minorHAnsi"/>
          <w:lang w:val="fr-FR"/>
        </w:rPr>
        <w:t>MTR</w:t>
      </w:r>
      <w:r w:rsidRPr="005143E2">
        <w:rPr>
          <w:rFonts w:cstheme="minorHAnsi"/>
          <w:lang w:val="fr-FR"/>
        </w:rPr>
        <w:t xml:space="preserve">.  </w:t>
      </w:r>
    </w:p>
    <w:p w14:paraId="60B312AF" w14:textId="70D0D948" w:rsidR="00FB26CE" w:rsidRPr="005143E2" w:rsidRDefault="00914DAB" w:rsidP="005143E2">
      <w:pPr>
        <w:spacing w:line="240" w:lineRule="auto"/>
        <w:jc w:val="both"/>
        <w:rPr>
          <w:rFonts w:cstheme="minorHAnsi"/>
          <w:lang w:val="fr-FR"/>
        </w:rPr>
      </w:pPr>
      <w:r w:rsidRPr="005143E2">
        <w:rPr>
          <w:rFonts w:cstheme="minorHAnsi"/>
          <w:lang w:val="fr-FR"/>
        </w:rPr>
        <w:t>L</w:t>
      </w:r>
      <w:r w:rsidR="00FB26CE" w:rsidRPr="005143E2">
        <w:rPr>
          <w:rFonts w:cstheme="minorHAnsi"/>
          <w:lang w:val="fr-FR"/>
        </w:rPr>
        <w:t xml:space="preserve">'équipe d'examen à mi-parcours </w:t>
      </w:r>
      <w:r w:rsidRPr="005143E2">
        <w:rPr>
          <w:rFonts w:cstheme="minorHAnsi"/>
          <w:lang w:val="fr-FR"/>
        </w:rPr>
        <w:t xml:space="preserve">doit être en mesure </w:t>
      </w:r>
      <w:r w:rsidR="00FB26CE" w:rsidRPr="005143E2">
        <w:rPr>
          <w:rFonts w:cstheme="minorHAnsi"/>
          <w:lang w:val="fr-FR"/>
        </w:rPr>
        <w:t xml:space="preserve">de déterminer les meilleures méthodes et les meilleurs outils de collecte et d'analyse des données. </w:t>
      </w:r>
      <w:r w:rsidRPr="005143E2">
        <w:rPr>
          <w:rFonts w:cstheme="minorHAnsi"/>
          <w:lang w:val="fr-FR"/>
        </w:rPr>
        <w:t>Elle</w:t>
      </w:r>
      <w:r w:rsidR="00FB26CE" w:rsidRPr="005143E2">
        <w:rPr>
          <w:rFonts w:cstheme="minorHAnsi"/>
          <w:lang w:val="fr-FR"/>
        </w:rPr>
        <w:t xml:space="preserve"> doit être en mesure de </w:t>
      </w:r>
      <w:r w:rsidRPr="005143E2">
        <w:rPr>
          <w:rFonts w:cstheme="minorHAnsi"/>
          <w:lang w:val="fr-FR"/>
        </w:rPr>
        <w:t>proposer</w:t>
      </w:r>
      <w:r w:rsidR="00FB26CE" w:rsidRPr="005143E2">
        <w:rPr>
          <w:rFonts w:cstheme="minorHAnsi"/>
          <w:lang w:val="fr-FR"/>
        </w:rPr>
        <w:t xml:space="preserve"> </w:t>
      </w:r>
      <w:r w:rsidRPr="005143E2">
        <w:rPr>
          <w:rFonts w:cstheme="minorHAnsi"/>
          <w:lang w:val="fr-FR"/>
        </w:rPr>
        <w:t xml:space="preserve">et discuter </w:t>
      </w:r>
      <w:r w:rsidR="00FB26CE" w:rsidRPr="005143E2">
        <w:rPr>
          <w:rFonts w:cstheme="minorHAnsi"/>
          <w:lang w:val="fr-FR"/>
        </w:rPr>
        <w:t xml:space="preserve">l'approche </w:t>
      </w:r>
      <w:r w:rsidRPr="005143E2">
        <w:rPr>
          <w:rFonts w:cstheme="minorHAnsi"/>
          <w:lang w:val="fr-FR"/>
        </w:rPr>
        <w:t>de la</w:t>
      </w:r>
      <w:r w:rsidR="00FB26CE" w:rsidRPr="005143E2">
        <w:rPr>
          <w:rFonts w:cstheme="minorHAnsi"/>
          <w:lang w:val="fr-FR"/>
        </w:rPr>
        <w:t xml:space="preserve"> consultation avec le responsable de l'évaluation</w:t>
      </w:r>
      <w:r w:rsidRPr="005143E2">
        <w:rPr>
          <w:rFonts w:cstheme="minorHAnsi"/>
          <w:lang w:val="fr-FR"/>
        </w:rPr>
        <w:t xml:space="preserve"> du </w:t>
      </w:r>
      <w:r w:rsidR="000E61E7" w:rsidRPr="005143E2">
        <w:rPr>
          <w:rFonts w:cstheme="minorHAnsi"/>
          <w:lang w:val="fr-FR"/>
        </w:rPr>
        <w:t>projet</w:t>
      </w:r>
      <w:r w:rsidR="00FB26CE" w:rsidRPr="005143E2">
        <w:rPr>
          <w:rFonts w:cstheme="minorHAnsi"/>
          <w:lang w:val="fr-FR"/>
        </w:rPr>
        <w:t xml:space="preserve"> et les principales parties prenantes. </w:t>
      </w:r>
      <w:r w:rsidRPr="005143E2">
        <w:rPr>
          <w:rFonts w:cstheme="minorHAnsi"/>
          <w:lang w:val="fr-FR"/>
        </w:rPr>
        <w:t>Ces approches</w:t>
      </w:r>
      <w:r w:rsidR="00FB26CE" w:rsidRPr="005143E2">
        <w:rPr>
          <w:rFonts w:cstheme="minorHAnsi"/>
          <w:lang w:val="fr-FR"/>
        </w:rPr>
        <w:t xml:space="preserve"> doivent être convenus et clairement reflétés dans le rapport de démarrage d</w:t>
      </w:r>
      <w:r w:rsidR="000E61E7" w:rsidRPr="005143E2">
        <w:rPr>
          <w:rFonts w:cstheme="minorHAnsi"/>
          <w:lang w:val="fr-FR"/>
        </w:rPr>
        <w:t xml:space="preserve">u </w:t>
      </w:r>
      <w:r w:rsidRPr="005143E2">
        <w:rPr>
          <w:rFonts w:cstheme="minorHAnsi"/>
          <w:lang w:val="fr-FR"/>
        </w:rPr>
        <w:t>MTR.</w:t>
      </w:r>
    </w:p>
    <w:p w14:paraId="114D9E20" w14:textId="2F3BCB8C" w:rsidR="00FB26CE" w:rsidRPr="005143E2" w:rsidRDefault="00FB26CE" w:rsidP="005143E2">
      <w:pPr>
        <w:spacing w:line="240" w:lineRule="auto"/>
        <w:jc w:val="both"/>
        <w:rPr>
          <w:rFonts w:cstheme="minorHAnsi"/>
          <w:lang w:val="fr-FR"/>
        </w:rPr>
      </w:pPr>
      <w:r w:rsidRPr="005143E2">
        <w:rPr>
          <w:rFonts w:cstheme="minorHAnsi"/>
          <w:lang w:val="fr-FR"/>
        </w:rPr>
        <w:t>Le rapport final de</w:t>
      </w:r>
      <w:r w:rsidR="00914DAB" w:rsidRPr="005143E2">
        <w:rPr>
          <w:rFonts w:cstheme="minorHAnsi"/>
          <w:lang w:val="fr-FR"/>
        </w:rPr>
        <w:t xml:space="preserve"> l’examen à mi-parcours </w:t>
      </w:r>
      <w:r w:rsidRPr="005143E2">
        <w:rPr>
          <w:rFonts w:cstheme="minorHAnsi"/>
          <w:lang w:val="fr-FR"/>
        </w:rPr>
        <w:t xml:space="preserve">doit décrire </w:t>
      </w:r>
      <w:r w:rsidR="00DA4F8B" w:rsidRPr="005143E2">
        <w:rPr>
          <w:rFonts w:cstheme="minorHAnsi"/>
          <w:lang w:val="fr-FR"/>
        </w:rPr>
        <w:t>l’intégralité</w:t>
      </w:r>
      <w:r w:rsidRPr="005143E2">
        <w:rPr>
          <w:rFonts w:cstheme="minorHAnsi"/>
          <w:lang w:val="fr-FR"/>
        </w:rPr>
        <w:t xml:space="preserve"> de l'approche adoptée et la justification de cette approche en rendant explicites les hypothèses sous-jacentes, les défis, les forces et les faiblesses des méthodes et de l'approche de la révision.</w:t>
      </w:r>
    </w:p>
    <w:p w14:paraId="1101CD46" w14:textId="01419AF5" w:rsidR="00FB26CE" w:rsidRPr="005143E2" w:rsidRDefault="00FB26CE" w:rsidP="005143E2">
      <w:pPr>
        <w:pStyle w:val="Corpsdetexte"/>
        <w:spacing w:after="0"/>
        <w:rPr>
          <w:rFonts w:asciiTheme="minorHAnsi" w:hAnsiTheme="minorHAnsi" w:cstheme="minorHAnsi"/>
          <w:sz w:val="22"/>
          <w:szCs w:val="22"/>
          <w:lang w:val="fr-FR"/>
        </w:rPr>
      </w:pPr>
      <w:r w:rsidRPr="005143E2">
        <w:rPr>
          <w:rFonts w:asciiTheme="minorHAnsi" w:hAnsiTheme="minorHAnsi" w:cstheme="minorHAnsi"/>
          <w:sz w:val="22"/>
          <w:szCs w:val="22"/>
          <w:lang w:val="fr-FR"/>
        </w:rPr>
        <w:t xml:space="preserve">En date du 11 mars 2020, l'Organisation </w:t>
      </w:r>
      <w:r w:rsidR="00375F12" w:rsidRPr="005143E2">
        <w:rPr>
          <w:rFonts w:asciiTheme="minorHAnsi" w:hAnsiTheme="minorHAnsi" w:cstheme="minorHAnsi"/>
          <w:sz w:val="22"/>
          <w:szCs w:val="22"/>
          <w:lang w:val="fr-FR"/>
        </w:rPr>
        <w:t>M</w:t>
      </w:r>
      <w:r w:rsidRPr="005143E2">
        <w:rPr>
          <w:rFonts w:asciiTheme="minorHAnsi" w:hAnsiTheme="minorHAnsi" w:cstheme="minorHAnsi"/>
          <w:sz w:val="22"/>
          <w:szCs w:val="22"/>
          <w:lang w:val="fr-FR"/>
        </w:rPr>
        <w:t xml:space="preserve">ondiale de la </w:t>
      </w:r>
      <w:r w:rsidR="00375F12" w:rsidRPr="005143E2">
        <w:rPr>
          <w:rFonts w:asciiTheme="minorHAnsi" w:hAnsiTheme="minorHAnsi" w:cstheme="minorHAnsi"/>
          <w:sz w:val="22"/>
          <w:szCs w:val="22"/>
          <w:lang w:val="fr-FR"/>
        </w:rPr>
        <w:t>S</w:t>
      </w:r>
      <w:r w:rsidRPr="005143E2">
        <w:rPr>
          <w:rFonts w:asciiTheme="minorHAnsi" w:hAnsiTheme="minorHAnsi" w:cstheme="minorHAnsi"/>
          <w:sz w:val="22"/>
          <w:szCs w:val="22"/>
          <w:lang w:val="fr-FR"/>
        </w:rPr>
        <w:t xml:space="preserve">anté (OMS) a déclaré que la COVID-19 était une pandémie mondiale, le nouveau coronavirus s'étant rapidement répandu dans toutes les régions du monde. Depuis </w:t>
      </w:r>
      <w:r w:rsidR="00B61141" w:rsidRPr="005143E2">
        <w:rPr>
          <w:rFonts w:asciiTheme="minorHAnsi" w:hAnsiTheme="minorHAnsi" w:cstheme="minorHAnsi"/>
          <w:sz w:val="22"/>
          <w:szCs w:val="22"/>
          <w:lang w:val="fr-FR"/>
        </w:rPr>
        <w:t>mars 2020</w:t>
      </w:r>
      <w:r w:rsidRPr="005143E2">
        <w:rPr>
          <w:rFonts w:asciiTheme="minorHAnsi" w:hAnsiTheme="minorHAnsi" w:cstheme="minorHAnsi"/>
          <w:sz w:val="22"/>
          <w:szCs w:val="22"/>
          <w:lang w:val="fr-FR"/>
        </w:rPr>
        <w:t>, les déplacements dans le pays</w:t>
      </w:r>
      <w:r w:rsidR="00375F12" w:rsidRPr="005143E2">
        <w:rPr>
          <w:rFonts w:asciiTheme="minorHAnsi" w:hAnsiTheme="minorHAnsi" w:cstheme="minorHAnsi"/>
          <w:sz w:val="22"/>
          <w:szCs w:val="22"/>
          <w:lang w:val="fr-FR"/>
        </w:rPr>
        <w:t xml:space="preserve"> ainsi que les vols internationaux</w:t>
      </w:r>
      <w:r w:rsidRPr="005143E2">
        <w:rPr>
          <w:rFonts w:asciiTheme="minorHAnsi" w:hAnsiTheme="minorHAnsi" w:cstheme="minorHAnsi"/>
          <w:sz w:val="22"/>
          <w:szCs w:val="22"/>
          <w:lang w:val="fr-FR"/>
        </w:rPr>
        <w:t xml:space="preserve"> sont soumis à des restrictions</w:t>
      </w:r>
      <w:r w:rsidR="00375F12" w:rsidRPr="005143E2">
        <w:rPr>
          <w:rFonts w:asciiTheme="minorHAnsi" w:hAnsiTheme="minorHAnsi" w:cstheme="minorHAnsi"/>
          <w:sz w:val="22"/>
          <w:szCs w:val="22"/>
          <w:lang w:val="fr-FR"/>
        </w:rPr>
        <w:t xml:space="preserve"> intermittentes</w:t>
      </w:r>
      <w:r w:rsidRPr="005143E2">
        <w:rPr>
          <w:rFonts w:asciiTheme="minorHAnsi" w:hAnsiTheme="minorHAnsi" w:cstheme="minorHAnsi"/>
          <w:sz w:val="22"/>
          <w:szCs w:val="22"/>
          <w:lang w:val="fr-FR"/>
        </w:rPr>
        <w:t>. S'il n'est pas possible de se rendre dans le pays ou de s'y rendre pour la mission d'examen à mi-parcours, l'équipe d'examen à mi-parcours doit élaborer une méthodologie qui tienne compte de la conduite de l'examen à mi-parcours de manière virtuelle et à distance, y compris l'utilisation de méthodes d'entretiens à distance et d'examens documentaires approfondis, d'analyses de données, d'enquêtes et de questionnaires d'évaluation. Cette méthodologie doit être détaillée dans le rapport de lancement d</w:t>
      </w:r>
      <w:r w:rsidR="00561E58" w:rsidRPr="005143E2">
        <w:rPr>
          <w:rFonts w:asciiTheme="minorHAnsi" w:hAnsiTheme="minorHAnsi" w:cstheme="minorHAnsi"/>
          <w:sz w:val="22"/>
          <w:szCs w:val="22"/>
          <w:lang w:val="fr-FR"/>
        </w:rPr>
        <w:t>u</w:t>
      </w:r>
      <w:r w:rsidR="00B61141" w:rsidRPr="005143E2">
        <w:rPr>
          <w:rFonts w:asciiTheme="minorHAnsi" w:hAnsiTheme="minorHAnsi" w:cstheme="minorHAnsi"/>
          <w:sz w:val="22"/>
          <w:szCs w:val="22"/>
          <w:lang w:val="fr-FR"/>
        </w:rPr>
        <w:t xml:space="preserve"> MTR </w:t>
      </w:r>
      <w:r w:rsidRPr="005143E2">
        <w:rPr>
          <w:rFonts w:asciiTheme="minorHAnsi" w:hAnsiTheme="minorHAnsi" w:cstheme="minorHAnsi"/>
          <w:sz w:val="22"/>
          <w:szCs w:val="22"/>
          <w:lang w:val="fr-FR"/>
        </w:rPr>
        <w:t xml:space="preserve">et convenue avec </w:t>
      </w:r>
      <w:r w:rsidR="00561E58" w:rsidRPr="005143E2">
        <w:rPr>
          <w:rFonts w:asciiTheme="minorHAnsi" w:hAnsiTheme="minorHAnsi" w:cstheme="minorHAnsi"/>
          <w:sz w:val="22"/>
          <w:szCs w:val="22"/>
          <w:lang w:val="fr-FR"/>
        </w:rPr>
        <w:t>l’unité adjudicatrice</w:t>
      </w:r>
      <w:r w:rsidR="0030708F" w:rsidRPr="005143E2">
        <w:rPr>
          <w:rFonts w:asciiTheme="minorHAnsi" w:hAnsiTheme="minorHAnsi" w:cstheme="minorHAnsi"/>
          <w:sz w:val="22"/>
          <w:szCs w:val="22"/>
          <w:lang w:val="fr-FR"/>
        </w:rPr>
        <w:t xml:space="preserve"> du PNUD</w:t>
      </w:r>
      <w:r w:rsidRPr="005143E2">
        <w:rPr>
          <w:rFonts w:asciiTheme="minorHAnsi" w:hAnsiTheme="minorHAnsi" w:cstheme="minorHAnsi"/>
          <w:sz w:val="22"/>
          <w:szCs w:val="22"/>
          <w:lang w:val="fr-FR"/>
        </w:rPr>
        <w:t xml:space="preserve">.  </w:t>
      </w:r>
    </w:p>
    <w:p w14:paraId="08A0F6E0" w14:textId="2DDD65CB" w:rsidR="00FB26CE" w:rsidRPr="005143E2" w:rsidRDefault="00FB26CE" w:rsidP="005143E2">
      <w:pPr>
        <w:pStyle w:val="Corpsdetexte"/>
        <w:spacing w:after="0"/>
        <w:rPr>
          <w:rFonts w:asciiTheme="minorHAnsi" w:hAnsiTheme="minorHAnsi" w:cstheme="minorHAnsi"/>
          <w:sz w:val="22"/>
          <w:szCs w:val="22"/>
          <w:lang w:val="fr-FR"/>
        </w:rPr>
      </w:pPr>
      <w:r w:rsidRPr="005143E2">
        <w:rPr>
          <w:rFonts w:asciiTheme="minorHAnsi" w:hAnsiTheme="minorHAnsi" w:cstheme="minorHAnsi"/>
          <w:sz w:val="22"/>
          <w:szCs w:val="22"/>
          <w:lang w:val="fr-FR"/>
        </w:rPr>
        <w:t>Si tout ou partie d</w:t>
      </w:r>
      <w:r w:rsidR="00B61141" w:rsidRPr="005143E2">
        <w:rPr>
          <w:rFonts w:asciiTheme="minorHAnsi" w:hAnsiTheme="minorHAnsi" w:cstheme="minorHAnsi"/>
          <w:sz w:val="22"/>
          <w:szCs w:val="22"/>
          <w:lang w:val="fr-FR"/>
        </w:rPr>
        <w:t xml:space="preserve">u MTR </w:t>
      </w:r>
      <w:r w:rsidRPr="005143E2">
        <w:rPr>
          <w:rFonts w:asciiTheme="minorHAnsi" w:hAnsiTheme="minorHAnsi" w:cstheme="minorHAnsi"/>
          <w:sz w:val="22"/>
          <w:szCs w:val="22"/>
          <w:lang w:val="fr-FR"/>
        </w:rPr>
        <w:t xml:space="preserve">doit être réalisée de manière virtuelle, il convient de prendre en considération la disponibilité, la capacité ou la volonté des parties prenantes à être interrogées à distance. En outre, leur accessibilité à </w:t>
      </w:r>
      <w:r w:rsidR="001065ED" w:rsidRPr="005143E2">
        <w:rPr>
          <w:rFonts w:asciiTheme="minorHAnsi" w:hAnsiTheme="minorHAnsi" w:cstheme="minorHAnsi"/>
          <w:sz w:val="22"/>
          <w:szCs w:val="22"/>
          <w:lang w:val="fr-FR"/>
        </w:rPr>
        <w:t>i</w:t>
      </w:r>
      <w:r w:rsidRPr="005143E2">
        <w:rPr>
          <w:rFonts w:asciiTheme="minorHAnsi" w:hAnsiTheme="minorHAnsi" w:cstheme="minorHAnsi"/>
          <w:sz w:val="22"/>
          <w:szCs w:val="22"/>
          <w:lang w:val="fr-FR"/>
        </w:rPr>
        <w:t>nternet</w:t>
      </w:r>
      <w:r w:rsidR="001065ED" w:rsidRPr="005143E2">
        <w:rPr>
          <w:rFonts w:asciiTheme="minorHAnsi" w:hAnsiTheme="minorHAnsi" w:cstheme="minorHAnsi"/>
          <w:sz w:val="22"/>
          <w:szCs w:val="22"/>
          <w:lang w:val="fr-FR"/>
        </w:rPr>
        <w:t>/</w:t>
      </w:r>
      <w:r w:rsidRPr="005143E2">
        <w:rPr>
          <w:rFonts w:asciiTheme="minorHAnsi" w:hAnsiTheme="minorHAnsi" w:cstheme="minorHAnsi"/>
          <w:sz w:val="22"/>
          <w:szCs w:val="22"/>
          <w:lang w:val="fr-FR"/>
        </w:rPr>
        <w:t>ordinateur peut poser un problème</w:t>
      </w:r>
      <w:r w:rsidR="001065ED" w:rsidRPr="005143E2">
        <w:rPr>
          <w:rFonts w:asciiTheme="minorHAnsi" w:hAnsiTheme="minorHAnsi" w:cstheme="minorHAnsi"/>
          <w:sz w:val="22"/>
          <w:szCs w:val="22"/>
          <w:lang w:val="fr-FR"/>
        </w:rPr>
        <w:t xml:space="preserve"> du moment où </w:t>
      </w:r>
      <w:r w:rsidRPr="005143E2">
        <w:rPr>
          <w:rFonts w:asciiTheme="minorHAnsi" w:hAnsiTheme="minorHAnsi" w:cstheme="minorHAnsi"/>
          <w:sz w:val="22"/>
          <w:szCs w:val="22"/>
          <w:lang w:val="fr-FR"/>
        </w:rPr>
        <w:t>nombreux</w:t>
      </w:r>
      <w:r w:rsidR="001065ED" w:rsidRPr="005143E2">
        <w:rPr>
          <w:rFonts w:asciiTheme="minorHAnsi" w:hAnsiTheme="minorHAnsi" w:cstheme="minorHAnsi"/>
          <w:sz w:val="22"/>
          <w:szCs w:val="22"/>
          <w:lang w:val="fr-FR"/>
        </w:rPr>
        <w:t xml:space="preserve"> seront les</w:t>
      </w:r>
      <w:r w:rsidRPr="005143E2">
        <w:rPr>
          <w:rFonts w:asciiTheme="minorHAnsi" w:hAnsiTheme="minorHAnsi" w:cstheme="minorHAnsi"/>
          <w:sz w:val="22"/>
          <w:szCs w:val="22"/>
          <w:lang w:val="fr-FR"/>
        </w:rPr>
        <w:t xml:space="preserve"> homologues gouvernementaux et nationaux </w:t>
      </w:r>
      <w:r w:rsidR="001065ED" w:rsidRPr="005143E2">
        <w:rPr>
          <w:rFonts w:asciiTheme="minorHAnsi" w:hAnsiTheme="minorHAnsi" w:cstheme="minorHAnsi"/>
          <w:sz w:val="22"/>
          <w:szCs w:val="22"/>
          <w:lang w:val="fr-FR"/>
        </w:rPr>
        <w:t xml:space="preserve">à </w:t>
      </w:r>
      <w:r w:rsidRPr="005143E2">
        <w:rPr>
          <w:rFonts w:asciiTheme="minorHAnsi" w:hAnsiTheme="minorHAnsi" w:cstheme="minorHAnsi"/>
          <w:sz w:val="22"/>
          <w:szCs w:val="22"/>
          <w:lang w:val="fr-FR"/>
        </w:rPr>
        <w:t>travailler à domicile. Ces limitations doivent être reflétées dans le rapport final d</w:t>
      </w:r>
      <w:r w:rsidR="00B61141" w:rsidRPr="005143E2">
        <w:rPr>
          <w:rFonts w:asciiTheme="minorHAnsi" w:hAnsiTheme="minorHAnsi" w:cstheme="minorHAnsi"/>
          <w:sz w:val="22"/>
          <w:szCs w:val="22"/>
          <w:lang w:val="fr-FR"/>
        </w:rPr>
        <w:t>u MTR</w:t>
      </w:r>
      <w:r w:rsidRPr="005143E2">
        <w:rPr>
          <w:rFonts w:asciiTheme="minorHAnsi" w:hAnsiTheme="minorHAnsi" w:cstheme="minorHAnsi"/>
          <w:sz w:val="22"/>
          <w:szCs w:val="22"/>
          <w:lang w:val="fr-FR"/>
        </w:rPr>
        <w:t xml:space="preserve">.  </w:t>
      </w:r>
    </w:p>
    <w:p w14:paraId="1EE55CDC" w14:textId="30E1CC87" w:rsidR="00B25A14" w:rsidRPr="005143E2" w:rsidRDefault="00FB26CE" w:rsidP="005143E2">
      <w:pPr>
        <w:pStyle w:val="Corpsdetexte"/>
        <w:spacing w:after="0"/>
        <w:rPr>
          <w:rFonts w:asciiTheme="minorHAnsi" w:hAnsiTheme="minorHAnsi" w:cstheme="minorHAnsi"/>
          <w:sz w:val="22"/>
          <w:szCs w:val="22"/>
          <w:lang w:val="fr-FR"/>
        </w:rPr>
      </w:pPr>
      <w:r w:rsidRPr="005143E2">
        <w:rPr>
          <w:rFonts w:asciiTheme="minorHAnsi" w:hAnsiTheme="minorHAnsi" w:cstheme="minorHAnsi"/>
          <w:sz w:val="22"/>
          <w:szCs w:val="22"/>
          <w:lang w:val="fr-FR"/>
        </w:rPr>
        <w:t>Si une collecte de données/mission sur le terrain n'est pas possible, les entretiens à distance peuvent être réalisés par téléphone ou en ligne (</w:t>
      </w:r>
      <w:r w:rsidR="001065ED" w:rsidRPr="005143E2">
        <w:rPr>
          <w:rFonts w:asciiTheme="minorHAnsi" w:hAnsiTheme="minorHAnsi" w:cstheme="minorHAnsi"/>
          <w:sz w:val="22"/>
          <w:szCs w:val="22"/>
          <w:lang w:val="fr-FR"/>
        </w:rPr>
        <w:t xml:space="preserve">MS Team, </w:t>
      </w:r>
      <w:r w:rsidR="00242807" w:rsidRPr="005143E2">
        <w:rPr>
          <w:rFonts w:asciiTheme="minorHAnsi" w:hAnsiTheme="minorHAnsi" w:cstheme="minorHAnsi"/>
          <w:sz w:val="22"/>
          <w:szCs w:val="22"/>
          <w:lang w:val="fr-FR"/>
        </w:rPr>
        <w:t>Skype</w:t>
      </w:r>
      <w:r w:rsidRPr="005143E2">
        <w:rPr>
          <w:rFonts w:asciiTheme="minorHAnsi" w:hAnsiTheme="minorHAnsi" w:cstheme="minorHAnsi"/>
          <w:sz w:val="22"/>
          <w:szCs w:val="22"/>
          <w:lang w:val="fr-FR"/>
        </w:rPr>
        <w:t xml:space="preserve">, </w:t>
      </w:r>
      <w:r w:rsidR="00242807" w:rsidRPr="005143E2">
        <w:rPr>
          <w:rFonts w:asciiTheme="minorHAnsi" w:hAnsiTheme="minorHAnsi" w:cstheme="minorHAnsi"/>
          <w:sz w:val="22"/>
          <w:szCs w:val="22"/>
          <w:lang w:val="fr-FR"/>
        </w:rPr>
        <w:t>Zoom</w:t>
      </w:r>
      <w:r w:rsidRPr="005143E2">
        <w:rPr>
          <w:rFonts w:asciiTheme="minorHAnsi" w:hAnsiTheme="minorHAnsi" w:cstheme="minorHAnsi"/>
          <w:sz w:val="22"/>
          <w:szCs w:val="22"/>
          <w:lang w:val="fr-FR"/>
        </w:rPr>
        <w:t xml:space="preserve">, etc.). Les consultants internationaux peuvent travailler à distance avec l'aide des évaluateurs nationaux sur le terrain s'ils peuvent opérer et se déplacer en toute sécurité. Aucune partie prenante, aucun consultant ou personnel du PNUD ne doit être mis en danger et la sécurité est la priorité absolue. </w:t>
      </w:r>
    </w:p>
    <w:p w14:paraId="529D593C" w14:textId="31EE5C72" w:rsidR="00FB26CE" w:rsidRPr="005143E2" w:rsidRDefault="00FB26CE" w:rsidP="005143E2">
      <w:pPr>
        <w:pStyle w:val="Corpsdetexte"/>
        <w:spacing w:after="0"/>
        <w:rPr>
          <w:rFonts w:asciiTheme="minorHAnsi" w:hAnsiTheme="minorHAnsi" w:cstheme="minorHAnsi"/>
          <w:sz w:val="22"/>
          <w:szCs w:val="22"/>
          <w:lang w:val="fr-FR"/>
        </w:rPr>
      </w:pPr>
      <w:r w:rsidRPr="005143E2">
        <w:rPr>
          <w:rFonts w:asciiTheme="minorHAnsi" w:hAnsiTheme="minorHAnsi" w:cstheme="minorHAnsi"/>
          <w:sz w:val="22"/>
          <w:szCs w:val="22"/>
          <w:lang w:val="fr-FR"/>
        </w:rPr>
        <w:t xml:space="preserve">Une courte mission de validation peut être envisagée s'il est confirmé qu'elle est sans danger pour le personnel, les consultants, les parties prenantes et </w:t>
      </w:r>
      <w:r w:rsidR="00B61141" w:rsidRPr="005143E2">
        <w:rPr>
          <w:rFonts w:asciiTheme="minorHAnsi" w:hAnsiTheme="minorHAnsi" w:cstheme="minorHAnsi"/>
          <w:sz w:val="22"/>
          <w:szCs w:val="22"/>
          <w:lang w:val="fr-FR"/>
        </w:rPr>
        <w:t>qu’elle</w:t>
      </w:r>
      <w:r w:rsidRPr="005143E2">
        <w:rPr>
          <w:rFonts w:asciiTheme="minorHAnsi" w:hAnsiTheme="minorHAnsi" w:cstheme="minorHAnsi"/>
          <w:sz w:val="22"/>
          <w:szCs w:val="22"/>
          <w:lang w:val="fr-FR"/>
        </w:rPr>
        <w:t xml:space="preserve"> est possible dans le cadre du calendrier de l'examen à mi-parcours. De même, des consultants nationaux qualifiés et indépendants peuvent être engagés pour effectuer l</w:t>
      </w:r>
      <w:r w:rsidR="00B61141" w:rsidRPr="005143E2">
        <w:rPr>
          <w:rFonts w:asciiTheme="minorHAnsi" w:hAnsiTheme="minorHAnsi" w:cstheme="minorHAnsi"/>
          <w:sz w:val="22"/>
          <w:szCs w:val="22"/>
          <w:lang w:val="fr-FR"/>
        </w:rPr>
        <w:t xml:space="preserve">e MTR </w:t>
      </w:r>
      <w:r w:rsidRPr="005143E2">
        <w:rPr>
          <w:rFonts w:asciiTheme="minorHAnsi" w:hAnsiTheme="minorHAnsi" w:cstheme="minorHAnsi"/>
          <w:sz w:val="22"/>
          <w:szCs w:val="22"/>
          <w:lang w:val="fr-FR"/>
        </w:rPr>
        <w:t>et les entretiens dans le pays, à condition que cela ne présente aucun danger.</w:t>
      </w:r>
    </w:p>
    <w:p w14:paraId="205D4DD8" w14:textId="5229A0C4" w:rsidR="001065ED" w:rsidRPr="005143E2" w:rsidRDefault="001065ED" w:rsidP="005143E2">
      <w:pPr>
        <w:pStyle w:val="Corpsdetexte"/>
        <w:spacing w:after="0"/>
        <w:rPr>
          <w:rFonts w:asciiTheme="minorHAnsi" w:hAnsiTheme="minorHAnsi" w:cstheme="minorHAnsi"/>
          <w:sz w:val="22"/>
          <w:szCs w:val="22"/>
          <w:lang w:val="fr-FR"/>
        </w:rPr>
      </w:pPr>
      <w:r w:rsidRPr="005143E2">
        <w:rPr>
          <w:rFonts w:asciiTheme="minorHAnsi" w:hAnsiTheme="minorHAnsi" w:cstheme="minorHAnsi"/>
          <w:sz w:val="22"/>
          <w:szCs w:val="22"/>
          <w:lang w:val="fr-FR"/>
        </w:rPr>
        <w:t>A</w:t>
      </w:r>
      <w:r w:rsidR="00C76E2C" w:rsidRPr="005143E2">
        <w:rPr>
          <w:rFonts w:asciiTheme="minorHAnsi" w:hAnsiTheme="minorHAnsi" w:cstheme="minorHAnsi"/>
          <w:sz w:val="22"/>
          <w:szCs w:val="22"/>
          <w:lang w:val="fr-FR"/>
        </w:rPr>
        <w:t>insi</w:t>
      </w:r>
      <w:r w:rsidRPr="005143E2">
        <w:rPr>
          <w:rFonts w:asciiTheme="minorHAnsi" w:hAnsiTheme="minorHAnsi" w:cstheme="minorHAnsi"/>
          <w:sz w:val="22"/>
          <w:szCs w:val="22"/>
          <w:lang w:val="fr-FR"/>
        </w:rPr>
        <w:t>,</w:t>
      </w:r>
      <w:r w:rsidR="00C76E2C" w:rsidRPr="005143E2">
        <w:rPr>
          <w:rFonts w:asciiTheme="minorHAnsi" w:hAnsiTheme="minorHAnsi" w:cstheme="minorHAnsi"/>
          <w:sz w:val="22"/>
          <w:szCs w:val="22"/>
          <w:lang w:val="fr-FR"/>
        </w:rPr>
        <w:t xml:space="preserve"> toute limitation rencontrée au cours du processus de MTR et</w:t>
      </w:r>
      <w:r w:rsidRPr="005143E2">
        <w:rPr>
          <w:rFonts w:asciiTheme="minorHAnsi" w:hAnsiTheme="minorHAnsi" w:cstheme="minorHAnsi"/>
          <w:sz w:val="22"/>
          <w:szCs w:val="22"/>
          <w:lang w:val="fr-FR"/>
        </w:rPr>
        <w:t xml:space="preserve"> toute approche/méthodologie d'évaluation ajustée, le cas échéant, qui pourrait être nécessaire pour mettre en œuvre l'évaluation de manière efficace, y compris des conseils de sécurité, des examens documentaires approfondis, le recours principal à des consultants nationaux, des réunions virtuelles des parties prenantes et des entretiens virtuels par les évaluateurs, doivent être détaillées dans le rapport initial </w:t>
      </w:r>
      <w:r w:rsidR="00DF7843">
        <w:rPr>
          <w:rFonts w:asciiTheme="minorHAnsi" w:hAnsiTheme="minorHAnsi" w:cstheme="minorHAnsi"/>
          <w:sz w:val="22"/>
          <w:szCs w:val="22"/>
          <w:lang w:val="fr-FR"/>
        </w:rPr>
        <w:t xml:space="preserve">de démarrage </w:t>
      </w:r>
      <w:r w:rsidRPr="005143E2">
        <w:rPr>
          <w:rFonts w:asciiTheme="minorHAnsi" w:hAnsiTheme="minorHAnsi" w:cstheme="minorHAnsi"/>
          <w:sz w:val="22"/>
          <w:szCs w:val="22"/>
          <w:lang w:val="fr-FR"/>
        </w:rPr>
        <w:t xml:space="preserve">et le rapport final du MTR.  </w:t>
      </w:r>
    </w:p>
    <w:p w14:paraId="074C4A4B" w14:textId="77777777" w:rsidR="003A509F" w:rsidRPr="005143E2" w:rsidRDefault="003A509F" w:rsidP="005143E2">
      <w:pPr>
        <w:pStyle w:val="Corpsdetexte"/>
        <w:spacing w:before="0" w:after="0"/>
        <w:rPr>
          <w:rFonts w:asciiTheme="minorHAnsi" w:hAnsiTheme="minorHAnsi" w:cstheme="minorHAnsi"/>
          <w:sz w:val="26"/>
          <w:szCs w:val="26"/>
          <w:lang w:val="fr-FR"/>
        </w:rPr>
      </w:pPr>
    </w:p>
    <w:p w14:paraId="29E1E023" w14:textId="77777777" w:rsidR="00BF0763" w:rsidRPr="005143E2" w:rsidRDefault="00BF0763" w:rsidP="005143E2">
      <w:pPr>
        <w:spacing w:line="240" w:lineRule="auto"/>
        <w:jc w:val="both"/>
        <w:rPr>
          <w:rFonts w:cstheme="minorHAnsi"/>
          <w:b/>
          <w:sz w:val="28"/>
          <w:szCs w:val="28"/>
          <w:lang w:val="fr-FR"/>
        </w:rPr>
      </w:pPr>
      <w:r w:rsidRPr="005143E2">
        <w:rPr>
          <w:rFonts w:cstheme="minorHAnsi"/>
          <w:b/>
          <w:sz w:val="28"/>
          <w:szCs w:val="28"/>
          <w:lang w:val="fr-FR"/>
        </w:rPr>
        <w:t>5. PORTÉE DÉTAILLÉE DU MTR</w:t>
      </w:r>
    </w:p>
    <w:p w14:paraId="0546E6B4" w14:textId="550BC36A" w:rsidR="00FB26CE" w:rsidRPr="005143E2" w:rsidRDefault="00FB26CE" w:rsidP="000415FB">
      <w:pPr>
        <w:spacing w:after="0" w:line="240" w:lineRule="auto"/>
        <w:jc w:val="both"/>
        <w:rPr>
          <w:rFonts w:cstheme="minorHAnsi"/>
          <w:lang w:val="fr-FR"/>
        </w:rPr>
      </w:pPr>
      <w:r w:rsidRPr="005143E2">
        <w:rPr>
          <w:rFonts w:cstheme="minorHAnsi"/>
          <w:lang w:val="fr-FR"/>
        </w:rPr>
        <w:t xml:space="preserve">L'équipe d'examen à mi-parcours évaluera les quatre </w:t>
      </w:r>
      <w:r w:rsidR="00727CBE" w:rsidRPr="005143E2">
        <w:rPr>
          <w:rFonts w:cstheme="minorHAnsi"/>
          <w:lang w:val="fr-FR"/>
        </w:rPr>
        <w:t xml:space="preserve">(4) </w:t>
      </w:r>
      <w:r w:rsidRPr="005143E2">
        <w:rPr>
          <w:rFonts w:cstheme="minorHAnsi"/>
          <w:lang w:val="fr-FR"/>
        </w:rPr>
        <w:t>catégories suivantes de progrès du projet. Voir le Guide pour la conduite des examens à mi-parcours des projets soutenus par le PNUD et financés par le FEM pour des descriptions plus détaillées.</w:t>
      </w:r>
      <w:r w:rsidR="006C29F5" w:rsidRPr="005143E2">
        <w:rPr>
          <w:rFonts w:cstheme="minorHAnsi"/>
          <w:lang w:val="fr-FR"/>
        </w:rPr>
        <w:t xml:space="preserve"> </w:t>
      </w:r>
    </w:p>
    <w:p w14:paraId="7D7EEDC8" w14:textId="77777777" w:rsidR="00557AF7" w:rsidRPr="005143E2" w:rsidRDefault="00557AF7" w:rsidP="005143E2">
      <w:pPr>
        <w:spacing w:line="240" w:lineRule="auto"/>
        <w:contextualSpacing/>
        <w:jc w:val="both"/>
        <w:rPr>
          <w:rFonts w:cstheme="minorHAnsi"/>
          <w:i/>
          <w:iCs/>
          <w:lang w:val="fr-FR"/>
        </w:rPr>
      </w:pPr>
    </w:p>
    <w:p w14:paraId="330F0CC3" w14:textId="77777777" w:rsidR="00BF0763" w:rsidRPr="005143E2" w:rsidRDefault="00BF0763" w:rsidP="005143E2">
      <w:pPr>
        <w:spacing w:line="240" w:lineRule="auto"/>
        <w:jc w:val="both"/>
        <w:rPr>
          <w:rFonts w:cstheme="minorHAnsi"/>
          <w:b/>
          <w:color w:val="000000"/>
          <w:lang w:val="fr-FR"/>
        </w:rPr>
      </w:pPr>
      <w:r w:rsidRPr="005143E2">
        <w:rPr>
          <w:rFonts w:cstheme="minorHAnsi"/>
          <w:b/>
          <w:color w:val="000000"/>
          <w:lang w:val="fr-FR"/>
        </w:rPr>
        <w:t>i.</w:t>
      </w:r>
      <w:r w:rsidRPr="005143E2">
        <w:rPr>
          <w:rFonts w:cstheme="minorHAnsi"/>
          <w:lang w:val="fr-FR"/>
        </w:rPr>
        <w:t xml:space="preserve"> </w:t>
      </w:r>
      <w:r w:rsidRPr="005143E2">
        <w:rPr>
          <w:rFonts w:cstheme="minorHAnsi"/>
          <w:b/>
          <w:color w:val="000000"/>
          <w:lang w:val="fr-FR"/>
        </w:rPr>
        <w:t>Stratégie de projet</w:t>
      </w:r>
    </w:p>
    <w:p w14:paraId="63696E01" w14:textId="0C1B982C" w:rsidR="00BF0763" w:rsidRPr="005143E2" w:rsidRDefault="00BF0763" w:rsidP="005143E2">
      <w:pPr>
        <w:spacing w:after="0" w:line="240" w:lineRule="auto"/>
        <w:jc w:val="both"/>
        <w:rPr>
          <w:rFonts w:cstheme="minorHAnsi"/>
          <w:lang w:val="fr-FR"/>
        </w:rPr>
      </w:pPr>
      <w:r w:rsidRPr="005143E2">
        <w:rPr>
          <w:rFonts w:cstheme="minorHAnsi"/>
          <w:u w:val="single"/>
          <w:lang w:val="fr-FR"/>
        </w:rPr>
        <w:t xml:space="preserve">Conception du </w:t>
      </w:r>
      <w:r w:rsidR="00D160D5" w:rsidRPr="005143E2">
        <w:rPr>
          <w:rFonts w:cstheme="minorHAnsi"/>
          <w:u w:val="single"/>
          <w:lang w:val="fr-FR"/>
        </w:rPr>
        <w:t>projet</w:t>
      </w:r>
      <w:r w:rsidR="00D160D5" w:rsidRPr="005143E2">
        <w:rPr>
          <w:rFonts w:cstheme="minorHAnsi"/>
          <w:lang w:val="fr-FR"/>
        </w:rPr>
        <w:t xml:space="preserve"> :</w:t>
      </w:r>
      <w:r w:rsidRPr="005143E2">
        <w:rPr>
          <w:rFonts w:cstheme="minorHAnsi"/>
          <w:lang w:val="fr-FR"/>
        </w:rPr>
        <w:t xml:space="preserve"> </w:t>
      </w:r>
    </w:p>
    <w:p w14:paraId="19A977D9" w14:textId="77777777" w:rsidR="005143E2" w:rsidRPr="005143E2" w:rsidRDefault="005143E2" w:rsidP="005143E2">
      <w:pPr>
        <w:spacing w:after="0" w:line="240" w:lineRule="auto"/>
        <w:jc w:val="both"/>
        <w:rPr>
          <w:rFonts w:cstheme="minorHAnsi"/>
          <w:lang w:val="fr-FR"/>
        </w:rPr>
      </w:pPr>
    </w:p>
    <w:p w14:paraId="5EADFC0C" w14:textId="77777777" w:rsidR="00BF0763" w:rsidRPr="005143E2" w:rsidRDefault="00BF0763" w:rsidP="005143E2">
      <w:pPr>
        <w:pStyle w:val="Paragraphedeliste"/>
        <w:numPr>
          <w:ilvl w:val="0"/>
          <w:numId w:val="2"/>
        </w:numPr>
        <w:spacing w:before="0"/>
        <w:rPr>
          <w:rFonts w:asciiTheme="minorHAnsi" w:hAnsiTheme="minorHAnsi" w:cstheme="minorHAnsi"/>
          <w:color w:val="000000"/>
          <w:sz w:val="22"/>
          <w:szCs w:val="22"/>
          <w:lang w:val="fr-FR"/>
        </w:rPr>
      </w:pPr>
      <w:r w:rsidRPr="005143E2">
        <w:rPr>
          <w:rFonts w:asciiTheme="minorHAnsi" w:hAnsiTheme="minorHAnsi" w:cstheme="minorHAnsi"/>
          <w:sz w:val="22"/>
          <w:szCs w:val="22"/>
          <w:lang w:val="fr-FR"/>
        </w:rPr>
        <w:t xml:space="preserve">Examiner le problème abordé par le projet et les hypothèses </w:t>
      </w:r>
      <w:r w:rsidRPr="005143E2">
        <w:rPr>
          <w:rFonts w:asciiTheme="minorHAnsi" w:hAnsiTheme="minorHAnsi" w:cstheme="minorHAnsi"/>
          <w:color w:val="000000"/>
          <w:sz w:val="22"/>
          <w:szCs w:val="22"/>
          <w:lang w:val="fr-FR"/>
        </w:rPr>
        <w:t xml:space="preserve">sous-jacentes.  Examiner l’effet de toute hypothèse ou </w:t>
      </w:r>
      <w:r w:rsidRPr="005143E2">
        <w:rPr>
          <w:rFonts w:asciiTheme="minorHAnsi" w:hAnsiTheme="minorHAnsi" w:cstheme="minorHAnsi"/>
          <w:sz w:val="22"/>
          <w:szCs w:val="22"/>
          <w:lang w:val="fr-FR"/>
        </w:rPr>
        <w:t xml:space="preserve">modification </w:t>
      </w:r>
      <w:r w:rsidRPr="005143E2">
        <w:rPr>
          <w:rFonts w:asciiTheme="minorHAnsi" w:hAnsiTheme="minorHAnsi" w:cstheme="minorHAnsi"/>
          <w:color w:val="000000"/>
          <w:sz w:val="22"/>
          <w:szCs w:val="22"/>
          <w:lang w:val="fr-FR"/>
        </w:rPr>
        <w:t>incorrecte du contexte pour atteindre les résultats du projet, tel qu’il est décrit dans le document du projet.</w:t>
      </w:r>
    </w:p>
    <w:p w14:paraId="53AB3079" w14:textId="2E50D3B4" w:rsidR="00BF0763" w:rsidRPr="005143E2" w:rsidRDefault="00BF0763" w:rsidP="005143E2">
      <w:pPr>
        <w:pStyle w:val="Paragraphedeliste"/>
        <w:numPr>
          <w:ilvl w:val="0"/>
          <w:numId w:val="2"/>
        </w:numPr>
        <w:spacing w:before="0"/>
        <w:rPr>
          <w:rFonts w:asciiTheme="minorHAnsi" w:hAnsiTheme="minorHAnsi" w:cstheme="minorHAnsi"/>
          <w:sz w:val="22"/>
          <w:szCs w:val="22"/>
          <w:lang w:val="fr-FR"/>
        </w:rPr>
      </w:pPr>
      <w:r w:rsidRPr="005143E2">
        <w:rPr>
          <w:rFonts w:asciiTheme="minorHAnsi" w:hAnsiTheme="minorHAnsi" w:cstheme="minorHAnsi"/>
          <w:sz w:val="22"/>
          <w:szCs w:val="22"/>
          <w:lang w:val="fr-FR"/>
        </w:rPr>
        <w:t>Examiner la pertinence de la stratégie d</w:t>
      </w:r>
      <w:r w:rsidR="00D160D5" w:rsidRPr="005143E2">
        <w:rPr>
          <w:rFonts w:asciiTheme="minorHAnsi" w:hAnsiTheme="minorHAnsi" w:cstheme="minorHAnsi"/>
          <w:sz w:val="22"/>
          <w:szCs w:val="22"/>
          <w:lang w:val="fr-FR"/>
        </w:rPr>
        <w:t>u</w:t>
      </w:r>
      <w:r w:rsidRPr="005143E2">
        <w:rPr>
          <w:rFonts w:asciiTheme="minorHAnsi" w:hAnsiTheme="minorHAnsi" w:cstheme="minorHAnsi"/>
          <w:sz w:val="22"/>
          <w:szCs w:val="22"/>
          <w:lang w:val="fr-FR"/>
        </w:rPr>
        <w:t xml:space="preserve"> projet et </w:t>
      </w:r>
      <w:r w:rsidRPr="005143E2">
        <w:rPr>
          <w:rFonts w:asciiTheme="minorHAnsi" w:hAnsiTheme="minorHAnsi" w:cstheme="minorHAnsi"/>
          <w:color w:val="000000"/>
          <w:sz w:val="22"/>
          <w:szCs w:val="22"/>
          <w:lang w:val="fr-FR"/>
        </w:rPr>
        <w:t>évaluer si elle fournit la voie la plus efficace vers les résultats attendus ou prévus.</w:t>
      </w:r>
      <w:r w:rsidRPr="005143E2">
        <w:rPr>
          <w:rFonts w:asciiTheme="minorHAnsi" w:hAnsiTheme="minorHAnsi" w:cstheme="minorHAnsi"/>
          <w:sz w:val="22"/>
          <w:szCs w:val="22"/>
          <w:lang w:val="fr-FR"/>
        </w:rPr>
        <w:t xml:space="preserve"> Les leçons tirées d’autres projets pertinents ont-elles été correctement intégrées à la conception du projet</w:t>
      </w:r>
      <w:r w:rsidR="00D160D5" w:rsidRPr="005143E2">
        <w:rPr>
          <w:rFonts w:asciiTheme="minorHAnsi" w:hAnsiTheme="minorHAnsi" w:cstheme="minorHAnsi"/>
          <w:sz w:val="22"/>
          <w:szCs w:val="22"/>
          <w:lang w:val="fr-FR"/>
        </w:rPr>
        <w:t xml:space="preserve"> </w:t>
      </w:r>
      <w:r w:rsidRPr="005143E2">
        <w:rPr>
          <w:rFonts w:asciiTheme="minorHAnsi" w:hAnsiTheme="minorHAnsi" w:cstheme="minorHAnsi"/>
          <w:sz w:val="22"/>
          <w:szCs w:val="22"/>
          <w:lang w:val="fr-FR"/>
        </w:rPr>
        <w:t>?</w:t>
      </w:r>
    </w:p>
    <w:p w14:paraId="51A901B2" w14:textId="77777777" w:rsidR="00D160D5" w:rsidRPr="005143E2" w:rsidRDefault="00D160D5" w:rsidP="005143E2">
      <w:pPr>
        <w:pStyle w:val="Paragraphedeliste"/>
        <w:numPr>
          <w:ilvl w:val="0"/>
          <w:numId w:val="2"/>
        </w:numPr>
        <w:spacing w:before="0"/>
        <w:rPr>
          <w:rFonts w:asciiTheme="minorHAnsi" w:hAnsiTheme="minorHAnsi" w:cstheme="minorHAnsi"/>
          <w:sz w:val="22"/>
          <w:szCs w:val="22"/>
          <w:lang w:val="fr-FR"/>
        </w:rPr>
      </w:pPr>
      <w:r w:rsidRPr="005143E2">
        <w:rPr>
          <w:rFonts w:asciiTheme="minorHAnsi" w:hAnsiTheme="minorHAnsi" w:cstheme="minorHAnsi"/>
          <w:sz w:val="22"/>
          <w:szCs w:val="22"/>
          <w:lang w:val="fr-FR"/>
        </w:rPr>
        <w:t>Examiner la manière dont le projet répond aux priorités du pays. Examiner l'appropriation du projet par le pays. Le concept du projet était-il conforme aux priorités et aux plans de développement du secteur national du pays ?</w:t>
      </w:r>
    </w:p>
    <w:p w14:paraId="298A25A5" w14:textId="77777777" w:rsidR="00D160D5" w:rsidRPr="005143E2" w:rsidRDefault="00D160D5" w:rsidP="005143E2">
      <w:pPr>
        <w:pStyle w:val="Paragraphedeliste"/>
        <w:numPr>
          <w:ilvl w:val="0"/>
          <w:numId w:val="2"/>
        </w:numPr>
        <w:spacing w:before="0"/>
        <w:rPr>
          <w:rFonts w:asciiTheme="minorHAnsi" w:hAnsiTheme="minorHAnsi" w:cstheme="minorHAnsi"/>
          <w:sz w:val="22"/>
          <w:szCs w:val="22"/>
          <w:lang w:val="fr-FR"/>
        </w:rPr>
      </w:pPr>
      <w:r w:rsidRPr="005143E2">
        <w:rPr>
          <w:rFonts w:asciiTheme="minorHAnsi" w:hAnsiTheme="minorHAnsi" w:cstheme="minorHAnsi"/>
          <w:sz w:val="22"/>
          <w:szCs w:val="22"/>
          <w:lang w:val="fr-FR"/>
        </w:rPr>
        <w:t xml:space="preserve">Examiner les processus décisionnels : les perspectives de ceux qui seraient affectés par les décisions du projet, de ceux qui pourraient en affecter les résultats et de ceux qui pourraient apporter des informations ou d'autres ressources au processus, ont-elles été prises en compte lors des processus de conception du projet ? </w:t>
      </w:r>
    </w:p>
    <w:p w14:paraId="5D2FAF2D" w14:textId="5B015310" w:rsidR="00D160D5" w:rsidRPr="005143E2" w:rsidRDefault="00D160D5" w:rsidP="005143E2">
      <w:pPr>
        <w:pStyle w:val="Paragraphedeliste"/>
        <w:numPr>
          <w:ilvl w:val="0"/>
          <w:numId w:val="2"/>
        </w:numPr>
        <w:spacing w:before="0"/>
        <w:rPr>
          <w:rFonts w:asciiTheme="minorHAnsi" w:hAnsiTheme="minorHAnsi" w:cstheme="minorHAnsi"/>
          <w:sz w:val="22"/>
          <w:szCs w:val="22"/>
          <w:lang w:val="fr-FR"/>
        </w:rPr>
      </w:pPr>
      <w:r w:rsidRPr="005143E2">
        <w:rPr>
          <w:rFonts w:asciiTheme="minorHAnsi" w:hAnsiTheme="minorHAnsi" w:cstheme="minorHAnsi"/>
          <w:sz w:val="22"/>
          <w:szCs w:val="22"/>
          <w:lang w:val="fr-FR"/>
        </w:rPr>
        <w:t xml:space="preserve">Examiner dans quelle mesure les questions pertinentes du genre, ont été soulevées lors de la conception du projet. Voir l'annexe 9 du document </w:t>
      </w:r>
      <w:r w:rsidR="00B506C9" w:rsidRPr="005143E2">
        <w:rPr>
          <w:rFonts w:asciiTheme="minorHAnsi" w:hAnsiTheme="minorHAnsi" w:cstheme="minorHAnsi"/>
          <w:i/>
          <w:iCs/>
          <w:sz w:val="22"/>
          <w:szCs w:val="22"/>
          <w:lang w:val="fr-FR"/>
        </w:rPr>
        <w:t>« </w:t>
      </w:r>
      <w:r w:rsidR="00AA276D" w:rsidRPr="00AA276D">
        <w:rPr>
          <w:rFonts w:asciiTheme="minorHAnsi" w:hAnsiTheme="minorHAnsi" w:cstheme="minorHAnsi"/>
          <w:i/>
          <w:iCs/>
          <w:sz w:val="22"/>
          <w:szCs w:val="22"/>
          <w:lang w:val="fr-FR"/>
        </w:rPr>
        <w:t xml:space="preserve">Directives pour la conduite de l’examen à mi-parcours des projets appuyés par le PNUD et financés par le GEF </w:t>
      </w:r>
      <w:r w:rsidRPr="005143E2">
        <w:rPr>
          <w:rFonts w:asciiTheme="minorHAnsi" w:hAnsiTheme="minorHAnsi" w:cstheme="minorHAnsi"/>
          <w:i/>
          <w:iCs/>
          <w:sz w:val="22"/>
          <w:szCs w:val="22"/>
          <w:lang w:val="fr-FR"/>
        </w:rPr>
        <w:t>»</w:t>
      </w:r>
      <w:r w:rsidRPr="005143E2">
        <w:rPr>
          <w:rFonts w:asciiTheme="minorHAnsi" w:hAnsiTheme="minorHAnsi" w:cstheme="minorHAnsi"/>
          <w:sz w:val="22"/>
          <w:szCs w:val="22"/>
          <w:lang w:val="fr-FR"/>
        </w:rPr>
        <w:t xml:space="preserve"> pour de plus amples directives.</w:t>
      </w:r>
    </w:p>
    <w:p w14:paraId="26B29623" w14:textId="1A16E607" w:rsidR="00D160D5" w:rsidRPr="005143E2" w:rsidRDefault="00D160D5" w:rsidP="005143E2">
      <w:pPr>
        <w:pStyle w:val="Paragraphedeliste"/>
        <w:numPr>
          <w:ilvl w:val="1"/>
          <w:numId w:val="2"/>
        </w:numPr>
        <w:spacing w:before="0"/>
        <w:rPr>
          <w:rFonts w:asciiTheme="minorHAnsi" w:hAnsiTheme="minorHAnsi" w:cstheme="minorHAnsi"/>
          <w:sz w:val="22"/>
          <w:szCs w:val="22"/>
          <w:lang w:val="fr-FR"/>
        </w:rPr>
      </w:pPr>
      <w:r w:rsidRPr="005143E2">
        <w:rPr>
          <w:rFonts w:asciiTheme="minorHAnsi" w:hAnsiTheme="minorHAnsi" w:cstheme="minorHAnsi"/>
          <w:sz w:val="22"/>
          <w:szCs w:val="22"/>
          <w:lang w:val="fr-FR"/>
        </w:rPr>
        <w:t xml:space="preserve">Les questions pertinentes du genre (par exemple, l'impact du projet sur l'égalité des sexes dans le pays du </w:t>
      </w:r>
      <w:r w:rsidR="005143E2" w:rsidRPr="005143E2">
        <w:rPr>
          <w:rFonts w:asciiTheme="minorHAnsi" w:hAnsiTheme="minorHAnsi" w:cstheme="minorHAnsi"/>
          <w:sz w:val="22"/>
          <w:szCs w:val="22"/>
          <w:lang w:val="fr-FR"/>
        </w:rPr>
        <w:t>projet</w:t>
      </w:r>
      <w:r w:rsidRPr="005143E2">
        <w:rPr>
          <w:rFonts w:asciiTheme="minorHAnsi" w:hAnsiTheme="minorHAnsi" w:cstheme="minorHAnsi"/>
          <w:sz w:val="22"/>
          <w:szCs w:val="22"/>
          <w:lang w:val="fr-FR"/>
        </w:rPr>
        <w:t xml:space="preserve">, la participation des groupes de femmes, l'engagement des femmes dans les activités du projet) ont-elles été soulevées dans le document de projet ? </w:t>
      </w:r>
    </w:p>
    <w:p w14:paraId="42D41410" w14:textId="19228DE8" w:rsidR="00F82615" w:rsidRPr="005143E2" w:rsidRDefault="00D160D5" w:rsidP="005143E2">
      <w:pPr>
        <w:pStyle w:val="Paragraphedeliste"/>
        <w:numPr>
          <w:ilvl w:val="0"/>
          <w:numId w:val="2"/>
        </w:numPr>
        <w:spacing w:before="0"/>
        <w:rPr>
          <w:rFonts w:asciiTheme="minorHAnsi" w:hAnsiTheme="minorHAnsi" w:cstheme="minorHAnsi"/>
          <w:sz w:val="22"/>
          <w:szCs w:val="22"/>
          <w:lang w:val="fr-FR"/>
        </w:rPr>
      </w:pPr>
      <w:r w:rsidRPr="005143E2">
        <w:rPr>
          <w:rFonts w:asciiTheme="minorHAnsi" w:hAnsiTheme="minorHAnsi" w:cstheme="minorHAnsi"/>
          <w:sz w:val="22"/>
          <w:szCs w:val="22"/>
          <w:lang w:val="fr-FR"/>
        </w:rPr>
        <w:t>S'il y a des domaines de préoccupation majeurs, faire des recommandations pour leur amélioration.</w:t>
      </w:r>
    </w:p>
    <w:p w14:paraId="34E4EE94" w14:textId="77777777" w:rsidR="00B506C9" w:rsidRPr="005143E2" w:rsidRDefault="00B506C9" w:rsidP="005143E2">
      <w:pPr>
        <w:spacing w:after="0" w:line="240" w:lineRule="auto"/>
        <w:jc w:val="both"/>
        <w:rPr>
          <w:rFonts w:cstheme="minorHAnsi"/>
          <w:u w:val="single"/>
          <w:lang w:val="fr-FR"/>
        </w:rPr>
      </w:pPr>
    </w:p>
    <w:p w14:paraId="29576CC2" w14:textId="22BB29BC" w:rsidR="00B506C9" w:rsidRPr="005143E2" w:rsidRDefault="00B506C9" w:rsidP="005143E2">
      <w:pPr>
        <w:spacing w:after="0" w:line="240" w:lineRule="auto"/>
        <w:jc w:val="both"/>
        <w:rPr>
          <w:rFonts w:cstheme="minorHAnsi"/>
          <w:color w:val="000000"/>
          <w:u w:val="single"/>
          <w:lang w:val="fr-FR"/>
        </w:rPr>
      </w:pPr>
      <w:r w:rsidRPr="005143E2">
        <w:rPr>
          <w:rFonts w:cstheme="minorHAnsi"/>
          <w:color w:val="000000"/>
          <w:u w:val="single"/>
          <w:lang w:val="fr-FR"/>
        </w:rPr>
        <w:t>Cadre de résultats / Cadre logique :</w:t>
      </w:r>
    </w:p>
    <w:p w14:paraId="013CE67F" w14:textId="77777777" w:rsidR="001C40C2" w:rsidRPr="005143E2" w:rsidRDefault="001C40C2" w:rsidP="005143E2">
      <w:pPr>
        <w:spacing w:after="0" w:line="240" w:lineRule="auto"/>
        <w:jc w:val="both"/>
        <w:rPr>
          <w:rFonts w:cstheme="minorHAnsi"/>
          <w:color w:val="000000"/>
          <w:lang w:val="fr-FR"/>
        </w:rPr>
      </w:pPr>
    </w:p>
    <w:p w14:paraId="19F415E3" w14:textId="66431EBF" w:rsidR="00B506C9" w:rsidRPr="005143E2" w:rsidRDefault="00B506C9" w:rsidP="005143E2">
      <w:pPr>
        <w:pStyle w:val="Paragraphedeliste"/>
        <w:numPr>
          <w:ilvl w:val="0"/>
          <w:numId w:val="2"/>
        </w:numPr>
        <w:spacing w:before="0"/>
        <w:rPr>
          <w:rFonts w:asciiTheme="minorHAnsi" w:hAnsiTheme="minorHAnsi" w:cstheme="minorHAnsi"/>
          <w:sz w:val="22"/>
          <w:szCs w:val="22"/>
          <w:lang w:val="fr-FR"/>
        </w:rPr>
      </w:pPr>
      <w:r w:rsidRPr="005143E2">
        <w:rPr>
          <w:rFonts w:asciiTheme="minorHAnsi" w:hAnsiTheme="minorHAnsi" w:cstheme="minorHAnsi"/>
          <w:sz w:val="22"/>
          <w:szCs w:val="22"/>
          <w:lang w:val="fr-FR"/>
        </w:rPr>
        <w:t>Effectuer une analyse critique des indicateurs et des objectifs du cadre logique du projet, évaluer le degré de réalisation des objectifs "SMART" (Spécifiques, Mesurables, Atteignables, Réaliste et Temporellement défini) à mi-parcours et en fin de projet, et suggérer des modifications/révisions spécifiques des objectifs et des indicateurs si nécessaire.</w:t>
      </w:r>
    </w:p>
    <w:p w14:paraId="43F85CE9" w14:textId="5F8CB0D9" w:rsidR="00B506C9" w:rsidRPr="005143E2" w:rsidRDefault="00B506C9" w:rsidP="005143E2">
      <w:pPr>
        <w:pStyle w:val="Paragraphedeliste"/>
        <w:numPr>
          <w:ilvl w:val="0"/>
          <w:numId w:val="2"/>
        </w:numPr>
        <w:spacing w:before="0"/>
        <w:rPr>
          <w:rFonts w:asciiTheme="minorHAnsi" w:hAnsiTheme="minorHAnsi" w:cstheme="minorHAnsi"/>
          <w:sz w:val="22"/>
          <w:szCs w:val="22"/>
          <w:lang w:val="fr-FR"/>
        </w:rPr>
      </w:pPr>
      <w:r w:rsidRPr="005143E2">
        <w:rPr>
          <w:rFonts w:asciiTheme="minorHAnsi" w:hAnsiTheme="minorHAnsi" w:cstheme="minorHAnsi"/>
          <w:sz w:val="22"/>
          <w:szCs w:val="22"/>
          <w:lang w:val="fr-FR"/>
        </w:rPr>
        <w:t>Les objectifs et les résultats ou composantes du projet sont-ils clairs, pratiques et réalisables dans le temps ?</w:t>
      </w:r>
    </w:p>
    <w:p w14:paraId="2A11405F" w14:textId="6A498AAA" w:rsidR="00B506C9" w:rsidRPr="005143E2" w:rsidRDefault="00B506C9" w:rsidP="005143E2">
      <w:pPr>
        <w:pStyle w:val="Paragraphedeliste"/>
        <w:numPr>
          <w:ilvl w:val="0"/>
          <w:numId w:val="2"/>
        </w:numPr>
        <w:spacing w:before="0"/>
        <w:rPr>
          <w:rFonts w:asciiTheme="minorHAnsi" w:hAnsiTheme="minorHAnsi" w:cstheme="minorHAnsi"/>
          <w:sz w:val="22"/>
          <w:szCs w:val="22"/>
          <w:lang w:val="fr-FR"/>
        </w:rPr>
      </w:pPr>
      <w:r w:rsidRPr="005143E2">
        <w:rPr>
          <w:rFonts w:asciiTheme="minorHAnsi" w:hAnsiTheme="minorHAnsi" w:cstheme="minorHAnsi"/>
          <w:sz w:val="22"/>
          <w:szCs w:val="22"/>
          <w:lang w:val="fr-FR"/>
        </w:rPr>
        <w:t xml:space="preserve">Examiner si les progrès réalisés jusqu'à présent ont conduit ou pourraient à l'avenir catalyser des effets bénéfiques sur le développement (c'est-à-dire la génération de revenus, l'égalité des sexes et l'autonomisation des femmes, l'amélioration de la gouvernance, etc.) qui devraient être inclus dans le cadre de résultats du projet et faire l'objet d'un suivi annuel. </w:t>
      </w:r>
    </w:p>
    <w:p w14:paraId="3CF3A365" w14:textId="0595CBE0" w:rsidR="00B506C9" w:rsidRPr="005143E2" w:rsidRDefault="00B506C9" w:rsidP="005143E2">
      <w:pPr>
        <w:pStyle w:val="Paragraphedeliste"/>
        <w:numPr>
          <w:ilvl w:val="0"/>
          <w:numId w:val="2"/>
        </w:numPr>
        <w:spacing w:before="0"/>
        <w:rPr>
          <w:rFonts w:asciiTheme="minorHAnsi" w:hAnsiTheme="minorHAnsi" w:cstheme="minorHAnsi"/>
          <w:sz w:val="22"/>
          <w:szCs w:val="22"/>
          <w:lang w:val="fr-FR"/>
        </w:rPr>
      </w:pPr>
      <w:r w:rsidRPr="005143E2">
        <w:rPr>
          <w:rFonts w:asciiTheme="minorHAnsi" w:hAnsiTheme="minorHAnsi" w:cstheme="minorHAnsi"/>
          <w:sz w:val="22"/>
          <w:szCs w:val="22"/>
          <w:lang w:val="fr-FR"/>
        </w:rPr>
        <w:t>Veiller à ce que les aspects plus larges du projet en matière de développement et d'égalité des sexes fassent l'objet d'un suivi efficace.</w:t>
      </w:r>
      <w:r w:rsidR="00D15AEA">
        <w:rPr>
          <w:rFonts w:asciiTheme="minorHAnsi" w:hAnsiTheme="minorHAnsi" w:cstheme="minorHAnsi"/>
          <w:sz w:val="22"/>
          <w:szCs w:val="22"/>
          <w:lang w:val="fr-FR"/>
        </w:rPr>
        <w:t xml:space="preserve"> </w:t>
      </w:r>
      <w:r w:rsidRPr="005143E2">
        <w:rPr>
          <w:rFonts w:asciiTheme="minorHAnsi" w:hAnsiTheme="minorHAnsi" w:cstheme="minorHAnsi"/>
          <w:sz w:val="22"/>
          <w:szCs w:val="22"/>
          <w:lang w:val="fr-FR"/>
        </w:rPr>
        <w:t>Développer et recommander des indicateurs SMART de "développement", y compris des indicateurs ventilés par sexe et des indicateurs qui saisissent les avantages du développement.</w:t>
      </w:r>
    </w:p>
    <w:p w14:paraId="60C65245" w14:textId="77777777" w:rsidR="00B506C9" w:rsidRPr="005143E2" w:rsidRDefault="00B506C9" w:rsidP="005143E2">
      <w:pPr>
        <w:spacing w:after="0" w:line="240" w:lineRule="auto"/>
        <w:jc w:val="both"/>
        <w:rPr>
          <w:rFonts w:cstheme="minorHAnsi"/>
          <w:color w:val="000000"/>
          <w:lang w:val="fr-FR"/>
        </w:rPr>
      </w:pPr>
    </w:p>
    <w:p w14:paraId="0D16CCA0" w14:textId="77777777" w:rsidR="00BF0763" w:rsidRPr="005143E2" w:rsidRDefault="00BF0763" w:rsidP="005143E2">
      <w:pPr>
        <w:spacing w:after="0" w:line="240" w:lineRule="auto"/>
        <w:jc w:val="both"/>
        <w:rPr>
          <w:rFonts w:cstheme="minorHAnsi"/>
          <w:b/>
          <w:lang w:val="fr-FR"/>
        </w:rPr>
      </w:pPr>
      <w:r w:rsidRPr="005143E2">
        <w:rPr>
          <w:rFonts w:cstheme="minorHAnsi"/>
          <w:b/>
          <w:lang w:val="fr-FR"/>
        </w:rPr>
        <w:t>ii. Progrès vers les résultats</w:t>
      </w:r>
    </w:p>
    <w:p w14:paraId="3EB4C4E1" w14:textId="77777777" w:rsidR="00BF0763" w:rsidRPr="005143E2" w:rsidRDefault="00BF0763" w:rsidP="005143E2">
      <w:pPr>
        <w:spacing w:after="0" w:line="240" w:lineRule="auto"/>
        <w:jc w:val="both"/>
        <w:rPr>
          <w:rFonts w:cstheme="minorHAnsi"/>
          <w:color w:val="000000"/>
          <w:lang w:val="fr-FR"/>
        </w:rPr>
      </w:pPr>
    </w:p>
    <w:p w14:paraId="7D3AB018" w14:textId="180D07C8" w:rsidR="001C40C2" w:rsidRPr="005143E2" w:rsidRDefault="001C40C2" w:rsidP="005143E2">
      <w:pPr>
        <w:spacing w:line="240" w:lineRule="auto"/>
        <w:jc w:val="both"/>
        <w:rPr>
          <w:rFonts w:cstheme="minorHAnsi"/>
          <w:color w:val="000000"/>
          <w:u w:val="single"/>
          <w:lang w:val="fr-FR"/>
        </w:rPr>
      </w:pPr>
      <w:r w:rsidRPr="005143E2">
        <w:rPr>
          <w:rFonts w:cstheme="minorHAnsi"/>
          <w:color w:val="000000"/>
          <w:u w:val="single"/>
          <w:lang w:val="fr-FR"/>
        </w:rPr>
        <w:t xml:space="preserve">Progrès vers </w:t>
      </w:r>
      <w:r w:rsidR="009A32ED">
        <w:rPr>
          <w:rFonts w:cstheme="minorHAnsi"/>
          <w:color w:val="000000"/>
          <w:u w:val="single"/>
          <w:lang w:val="fr-FR"/>
        </w:rPr>
        <w:t>l’atteinte</w:t>
      </w:r>
      <w:r w:rsidRPr="005143E2">
        <w:rPr>
          <w:rFonts w:cstheme="minorHAnsi"/>
          <w:color w:val="000000"/>
          <w:u w:val="single"/>
          <w:lang w:val="fr-FR"/>
        </w:rPr>
        <w:t xml:space="preserve"> des résultats :</w:t>
      </w:r>
    </w:p>
    <w:p w14:paraId="5F5BBED5" w14:textId="6AACE3BD" w:rsidR="005A0E07" w:rsidRPr="00D97243" w:rsidRDefault="001C40C2" w:rsidP="00D97243">
      <w:pPr>
        <w:spacing w:line="240" w:lineRule="auto"/>
        <w:jc w:val="both"/>
        <w:rPr>
          <w:rFonts w:cstheme="minorHAnsi"/>
          <w:color w:val="000000"/>
          <w:lang w:val="fr-FR"/>
        </w:rPr>
      </w:pPr>
      <w:r w:rsidRPr="005143E2">
        <w:rPr>
          <w:rFonts w:cstheme="minorHAnsi"/>
          <w:color w:val="000000"/>
          <w:lang w:val="fr-FR"/>
        </w:rPr>
        <w:t>Examiner les indicateurs du cadre logique par rapport aux progrès réalisés vers les objectifs de fin de projet en utilisant la matrice des progrès vers les résultats et en suivant les directives pour la conduite des examens à mi-parcours des projets soutenus par le PNUD et financés par le FEM ; coder par couleur les progrès dans un "système de feux de signalisation" en fonction du niveau de progrès réalisé ; attribuer une note sur les progrès pour chaque résultat ; faire des recommandations à partir des domaines marqués comme "Non conforme à l'objectif à atteindre" (</w:t>
      </w:r>
      <w:r w:rsidRPr="00EC4176">
        <w:rPr>
          <w:rFonts w:cstheme="minorHAnsi"/>
          <w:color w:val="000000"/>
          <w:highlight w:val="red"/>
          <w:lang w:val="fr-FR"/>
        </w:rPr>
        <w:t>rouge</w:t>
      </w:r>
      <w:r w:rsidRPr="005143E2">
        <w:rPr>
          <w:rFonts w:cstheme="minorHAnsi"/>
          <w:color w:val="000000"/>
          <w:lang w:val="fr-FR"/>
        </w:rPr>
        <w:t>).</w:t>
      </w:r>
    </w:p>
    <w:p w14:paraId="5DB4DB2D" w14:textId="0C1397B7" w:rsidR="005A0E07" w:rsidRPr="005143E2" w:rsidRDefault="005A0E07" w:rsidP="005143E2">
      <w:pPr>
        <w:pStyle w:val="Lgende"/>
        <w:keepNext/>
        <w:spacing w:after="0"/>
        <w:ind w:left="360"/>
        <w:rPr>
          <w:rFonts w:asciiTheme="minorHAnsi" w:hAnsiTheme="minorHAnsi" w:cstheme="minorHAnsi"/>
          <w:sz w:val="20"/>
          <w:szCs w:val="20"/>
          <w:lang w:val="fr-FR"/>
        </w:rPr>
      </w:pPr>
      <w:r w:rsidRPr="005143E2">
        <w:rPr>
          <w:rFonts w:asciiTheme="minorHAnsi" w:hAnsiTheme="minorHAnsi" w:cstheme="minorHAnsi"/>
          <w:sz w:val="20"/>
          <w:szCs w:val="20"/>
          <w:lang w:val="fr-FR"/>
        </w:rPr>
        <w:t>Table.</w:t>
      </w:r>
      <w:r w:rsidR="001C40C2" w:rsidRPr="005143E2">
        <w:rPr>
          <w:rFonts w:asciiTheme="minorHAnsi" w:hAnsiTheme="minorHAnsi" w:cstheme="minorHAnsi"/>
          <w:sz w:val="20"/>
          <w:szCs w:val="20"/>
          <w:lang w:val="fr-FR"/>
        </w:rPr>
        <w:t xml:space="preserve"> Matrice des progrès réalisés (réalisation des résultats par rapport aux objectifs de fin de projet)</w:t>
      </w: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8"/>
        <w:gridCol w:w="1332"/>
        <w:gridCol w:w="1078"/>
        <w:gridCol w:w="992"/>
        <w:gridCol w:w="990"/>
        <w:gridCol w:w="900"/>
        <w:gridCol w:w="1260"/>
        <w:gridCol w:w="1260"/>
        <w:gridCol w:w="1170"/>
      </w:tblGrid>
      <w:tr w:rsidR="005A0E07" w:rsidRPr="005143E2" w14:paraId="4DC934F6" w14:textId="77777777" w:rsidTr="003003E6">
        <w:trPr>
          <w:cantSplit/>
          <w:trHeight w:val="629"/>
        </w:trPr>
        <w:tc>
          <w:tcPr>
            <w:tcW w:w="1098" w:type="dxa"/>
            <w:shd w:val="clear" w:color="auto" w:fill="D9D9D9" w:themeFill="background1" w:themeFillShade="D9"/>
          </w:tcPr>
          <w:p w14:paraId="7E493977" w14:textId="56E67A77" w:rsidR="005A0E07" w:rsidRPr="005143E2" w:rsidRDefault="005A0E07" w:rsidP="005143E2">
            <w:pPr>
              <w:spacing w:after="0" w:line="240" w:lineRule="auto"/>
              <w:rPr>
                <w:rFonts w:cstheme="minorHAnsi"/>
                <w:b/>
                <w:sz w:val="18"/>
                <w:szCs w:val="18"/>
                <w:lang w:val="fr-FR"/>
              </w:rPr>
            </w:pPr>
            <w:r w:rsidRPr="005143E2">
              <w:rPr>
                <w:rFonts w:cstheme="minorHAnsi"/>
                <w:b/>
                <w:sz w:val="18"/>
                <w:szCs w:val="18"/>
                <w:lang w:val="fr-FR"/>
              </w:rPr>
              <w:t>Stratégie d</w:t>
            </w:r>
            <w:r w:rsidR="003003E6" w:rsidRPr="005143E2">
              <w:rPr>
                <w:rFonts w:cstheme="minorHAnsi"/>
                <w:b/>
                <w:sz w:val="18"/>
                <w:szCs w:val="18"/>
                <w:lang w:val="fr-FR"/>
              </w:rPr>
              <w:t>u</w:t>
            </w:r>
            <w:r w:rsidRPr="005143E2">
              <w:rPr>
                <w:rFonts w:cstheme="minorHAnsi"/>
                <w:b/>
                <w:sz w:val="18"/>
                <w:szCs w:val="18"/>
                <w:lang w:val="fr-FR"/>
              </w:rPr>
              <w:t xml:space="preserve"> projet</w:t>
            </w:r>
          </w:p>
        </w:tc>
        <w:tc>
          <w:tcPr>
            <w:tcW w:w="1332" w:type="dxa"/>
            <w:shd w:val="clear" w:color="auto" w:fill="D9D9D9" w:themeFill="background1" w:themeFillShade="D9"/>
          </w:tcPr>
          <w:p w14:paraId="5A2E8E8D" w14:textId="77777777" w:rsidR="005A0E07" w:rsidRPr="005143E2" w:rsidRDefault="005A0E07" w:rsidP="005143E2">
            <w:pPr>
              <w:spacing w:after="0" w:line="240" w:lineRule="auto"/>
              <w:rPr>
                <w:rFonts w:cstheme="minorHAnsi"/>
                <w:b/>
                <w:sz w:val="18"/>
                <w:szCs w:val="18"/>
                <w:lang w:val="fr-FR"/>
              </w:rPr>
            </w:pPr>
            <w:r w:rsidRPr="005143E2">
              <w:rPr>
                <w:rFonts w:cstheme="minorHAnsi"/>
                <w:b/>
                <w:sz w:val="18"/>
                <w:szCs w:val="18"/>
                <w:lang w:val="fr-FR"/>
              </w:rPr>
              <w:t>Indicateur</w:t>
            </w:r>
            <w:r w:rsidRPr="005143E2">
              <w:rPr>
                <w:rStyle w:val="Appelnotedebasdep"/>
                <w:rFonts w:cstheme="minorHAnsi"/>
                <w:b/>
                <w:sz w:val="18"/>
                <w:szCs w:val="18"/>
                <w:lang w:val="fr-FR"/>
              </w:rPr>
              <w:footnoteReference w:id="1"/>
            </w:r>
          </w:p>
        </w:tc>
        <w:tc>
          <w:tcPr>
            <w:tcW w:w="1078" w:type="dxa"/>
            <w:shd w:val="clear" w:color="auto" w:fill="D9D9D9" w:themeFill="background1" w:themeFillShade="D9"/>
          </w:tcPr>
          <w:p w14:paraId="471FAF08" w14:textId="77777777" w:rsidR="005A0E07" w:rsidRPr="005143E2" w:rsidRDefault="005A0E07" w:rsidP="005143E2">
            <w:pPr>
              <w:spacing w:after="0" w:line="240" w:lineRule="auto"/>
              <w:rPr>
                <w:rFonts w:cstheme="minorHAnsi"/>
                <w:b/>
                <w:sz w:val="18"/>
                <w:szCs w:val="18"/>
                <w:lang w:val="fr-FR"/>
              </w:rPr>
            </w:pPr>
            <w:r w:rsidRPr="005143E2">
              <w:rPr>
                <w:rFonts w:cstheme="minorHAnsi"/>
                <w:b/>
                <w:sz w:val="18"/>
                <w:szCs w:val="18"/>
                <w:lang w:val="fr-FR"/>
              </w:rPr>
              <w:t>Niveau de référence</w:t>
            </w:r>
            <w:r w:rsidRPr="005143E2">
              <w:rPr>
                <w:rStyle w:val="Appelnotedebasdep"/>
                <w:rFonts w:cstheme="minorHAnsi"/>
                <w:b/>
                <w:sz w:val="18"/>
                <w:szCs w:val="18"/>
                <w:lang w:val="fr-FR"/>
              </w:rPr>
              <w:footnoteReference w:id="2"/>
            </w:r>
          </w:p>
        </w:tc>
        <w:tc>
          <w:tcPr>
            <w:tcW w:w="992" w:type="dxa"/>
            <w:shd w:val="clear" w:color="auto" w:fill="D9D9D9" w:themeFill="background1" w:themeFillShade="D9"/>
          </w:tcPr>
          <w:p w14:paraId="258AB0C2" w14:textId="09A631E0" w:rsidR="005A0E07" w:rsidRPr="005143E2" w:rsidRDefault="005A0E07" w:rsidP="005143E2">
            <w:pPr>
              <w:spacing w:after="0" w:line="240" w:lineRule="auto"/>
              <w:rPr>
                <w:rFonts w:cstheme="minorHAnsi"/>
                <w:b/>
                <w:sz w:val="18"/>
                <w:szCs w:val="18"/>
                <w:lang w:val="fr-FR"/>
              </w:rPr>
            </w:pPr>
            <w:r w:rsidRPr="005143E2">
              <w:rPr>
                <w:rFonts w:cstheme="minorHAnsi"/>
                <w:b/>
                <w:sz w:val="18"/>
                <w:szCs w:val="18"/>
                <w:lang w:val="fr-FR"/>
              </w:rPr>
              <w:t xml:space="preserve">Niveau </w:t>
            </w:r>
            <w:r w:rsidR="003003E6" w:rsidRPr="005143E2">
              <w:rPr>
                <w:rFonts w:cstheme="minorHAnsi"/>
                <w:b/>
                <w:sz w:val="18"/>
                <w:szCs w:val="18"/>
                <w:lang w:val="fr-FR"/>
              </w:rPr>
              <w:t>1</w:t>
            </w:r>
            <w:r w:rsidR="003003E6" w:rsidRPr="005143E2">
              <w:rPr>
                <w:rFonts w:cstheme="minorHAnsi"/>
                <w:b/>
                <w:sz w:val="18"/>
                <w:szCs w:val="18"/>
                <w:vertAlign w:val="superscript"/>
                <w:lang w:val="fr-FR"/>
              </w:rPr>
              <w:t>er</w:t>
            </w:r>
            <w:r w:rsidR="003003E6" w:rsidRPr="005143E2">
              <w:rPr>
                <w:rFonts w:cstheme="minorHAnsi"/>
                <w:lang w:val="fr-FR"/>
              </w:rPr>
              <w:t xml:space="preserve"> </w:t>
            </w:r>
            <w:r w:rsidR="003003E6" w:rsidRPr="005143E2">
              <w:rPr>
                <w:rFonts w:cstheme="minorHAnsi"/>
                <w:b/>
                <w:sz w:val="18"/>
                <w:szCs w:val="18"/>
                <w:lang w:val="fr-FR"/>
              </w:rPr>
              <w:t>PIR</w:t>
            </w:r>
            <w:r w:rsidRPr="005143E2">
              <w:rPr>
                <w:rFonts w:cstheme="minorHAnsi"/>
                <w:b/>
                <w:sz w:val="18"/>
                <w:szCs w:val="18"/>
                <w:lang w:val="fr-FR"/>
              </w:rPr>
              <w:t xml:space="preserve"> (auto-déclaré)</w:t>
            </w:r>
          </w:p>
        </w:tc>
        <w:tc>
          <w:tcPr>
            <w:tcW w:w="990" w:type="dxa"/>
            <w:shd w:val="clear" w:color="auto" w:fill="D9D9D9" w:themeFill="background1" w:themeFillShade="D9"/>
          </w:tcPr>
          <w:p w14:paraId="54ABB6B3" w14:textId="77777777" w:rsidR="005A0E07" w:rsidRPr="005143E2" w:rsidRDefault="005A0E07" w:rsidP="005143E2">
            <w:pPr>
              <w:spacing w:after="0" w:line="240" w:lineRule="auto"/>
              <w:rPr>
                <w:rFonts w:cstheme="minorHAnsi"/>
                <w:b/>
                <w:sz w:val="18"/>
                <w:szCs w:val="18"/>
                <w:lang w:val="fr-FR"/>
              </w:rPr>
            </w:pPr>
            <w:r w:rsidRPr="005143E2">
              <w:rPr>
                <w:rFonts w:cstheme="minorHAnsi"/>
                <w:b/>
                <w:sz w:val="18"/>
                <w:szCs w:val="18"/>
                <w:lang w:val="fr-FR"/>
              </w:rPr>
              <w:t>Cible à moyen terme</w:t>
            </w:r>
            <w:r w:rsidRPr="005143E2">
              <w:rPr>
                <w:rStyle w:val="Appelnotedebasdep"/>
                <w:rFonts w:cstheme="minorHAnsi"/>
                <w:b/>
                <w:sz w:val="18"/>
                <w:szCs w:val="18"/>
                <w:lang w:val="fr-FR"/>
              </w:rPr>
              <w:footnoteReference w:id="3"/>
            </w:r>
          </w:p>
        </w:tc>
        <w:tc>
          <w:tcPr>
            <w:tcW w:w="900" w:type="dxa"/>
            <w:shd w:val="clear" w:color="auto" w:fill="D9D9D9" w:themeFill="background1" w:themeFillShade="D9"/>
          </w:tcPr>
          <w:p w14:paraId="5A8CE205" w14:textId="77777777" w:rsidR="005A0E07" w:rsidRPr="005143E2" w:rsidRDefault="005A0E07" w:rsidP="005143E2">
            <w:pPr>
              <w:spacing w:after="0" w:line="240" w:lineRule="auto"/>
              <w:rPr>
                <w:rFonts w:cstheme="minorHAnsi"/>
                <w:b/>
                <w:sz w:val="18"/>
                <w:szCs w:val="18"/>
                <w:lang w:val="fr-FR"/>
              </w:rPr>
            </w:pPr>
            <w:r w:rsidRPr="005143E2">
              <w:rPr>
                <w:rFonts w:cstheme="minorHAnsi"/>
                <w:b/>
                <w:sz w:val="18"/>
                <w:szCs w:val="18"/>
                <w:lang w:val="fr-FR"/>
              </w:rPr>
              <w:t>Objectif de fin de projet</w:t>
            </w:r>
          </w:p>
        </w:tc>
        <w:tc>
          <w:tcPr>
            <w:tcW w:w="1260" w:type="dxa"/>
            <w:shd w:val="clear" w:color="auto" w:fill="D9D9D9" w:themeFill="background1" w:themeFillShade="D9"/>
          </w:tcPr>
          <w:p w14:paraId="69C7B05B" w14:textId="77777777" w:rsidR="005A0E07" w:rsidRPr="005143E2" w:rsidRDefault="005A0E07" w:rsidP="005143E2">
            <w:pPr>
              <w:spacing w:after="0" w:line="240" w:lineRule="auto"/>
              <w:rPr>
                <w:rFonts w:cstheme="minorHAnsi"/>
                <w:b/>
                <w:sz w:val="18"/>
                <w:szCs w:val="18"/>
                <w:lang w:val="fr-FR"/>
              </w:rPr>
            </w:pPr>
            <w:r w:rsidRPr="005143E2">
              <w:rPr>
                <w:rFonts w:cstheme="minorHAnsi"/>
                <w:b/>
                <w:sz w:val="18"/>
                <w:szCs w:val="18"/>
                <w:lang w:val="fr-FR"/>
              </w:rPr>
              <w:t>Niveau et évaluation à moyen terme</w:t>
            </w:r>
            <w:r w:rsidRPr="005143E2">
              <w:rPr>
                <w:rStyle w:val="Appelnotedebasdep"/>
                <w:rFonts w:cstheme="minorHAnsi"/>
                <w:b/>
                <w:sz w:val="18"/>
                <w:szCs w:val="18"/>
                <w:lang w:val="fr-FR"/>
              </w:rPr>
              <w:footnoteReference w:id="4"/>
            </w:r>
          </w:p>
        </w:tc>
        <w:tc>
          <w:tcPr>
            <w:tcW w:w="1260" w:type="dxa"/>
            <w:shd w:val="clear" w:color="auto" w:fill="D9D9D9" w:themeFill="background1" w:themeFillShade="D9"/>
          </w:tcPr>
          <w:p w14:paraId="2CC58B65" w14:textId="77777777" w:rsidR="005A0E07" w:rsidRPr="005143E2" w:rsidRDefault="005A0E07" w:rsidP="005143E2">
            <w:pPr>
              <w:spacing w:line="240" w:lineRule="auto"/>
              <w:rPr>
                <w:rFonts w:cstheme="minorHAnsi"/>
                <w:b/>
                <w:sz w:val="18"/>
                <w:szCs w:val="18"/>
                <w:lang w:val="fr-FR"/>
              </w:rPr>
            </w:pPr>
            <w:r w:rsidRPr="005143E2">
              <w:rPr>
                <w:rFonts w:cstheme="minorHAnsi"/>
                <w:b/>
                <w:sz w:val="18"/>
                <w:szCs w:val="18"/>
                <w:lang w:val="fr-FR"/>
              </w:rPr>
              <w:t>Cote de réussite</w:t>
            </w:r>
            <w:r w:rsidRPr="005143E2">
              <w:rPr>
                <w:rStyle w:val="Appelnotedebasdep"/>
                <w:rFonts w:cstheme="minorHAnsi"/>
                <w:b/>
                <w:sz w:val="18"/>
                <w:szCs w:val="18"/>
                <w:lang w:val="fr-FR"/>
              </w:rPr>
              <w:footnoteReference w:id="5"/>
            </w:r>
          </w:p>
        </w:tc>
        <w:tc>
          <w:tcPr>
            <w:tcW w:w="1170" w:type="dxa"/>
            <w:shd w:val="clear" w:color="auto" w:fill="D9D9D9" w:themeFill="background1" w:themeFillShade="D9"/>
          </w:tcPr>
          <w:p w14:paraId="31817098" w14:textId="77777777" w:rsidR="005A0E07" w:rsidRPr="005143E2" w:rsidRDefault="005A0E07" w:rsidP="005143E2">
            <w:pPr>
              <w:spacing w:line="240" w:lineRule="auto"/>
              <w:rPr>
                <w:rFonts w:cstheme="minorHAnsi"/>
                <w:b/>
                <w:sz w:val="18"/>
                <w:szCs w:val="18"/>
                <w:lang w:val="fr-FR"/>
              </w:rPr>
            </w:pPr>
            <w:r w:rsidRPr="005143E2">
              <w:rPr>
                <w:rFonts w:cstheme="minorHAnsi"/>
                <w:b/>
                <w:sz w:val="18"/>
                <w:szCs w:val="18"/>
                <w:lang w:val="fr-FR"/>
              </w:rPr>
              <w:t xml:space="preserve">Justification de l’évaluation </w:t>
            </w:r>
          </w:p>
        </w:tc>
      </w:tr>
      <w:tr w:rsidR="005A0E07" w:rsidRPr="005143E2" w14:paraId="2FCB1C73" w14:textId="77777777" w:rsidTr="003003E6">
        <w:trPr>
          <w:cantSplit/>
          <w:trHeight w:val="470"/>
        </w:trPr>
        <w:tc>
          <w:tcPr>
            <w:tcW w:w="1098" w:type="dxa"/>
            <w:shd w:val="clear" w:color="auto" w:fill="auto"/>
          </w:tcPr>
          <w:p w14:paraId="3B018E9E" w14:textId="62F50E1B" w:rsidR="005A0E07" w:rsidRPr="005143E2" w:rsidRDefault="005A0E07" w:rsidP="005143E2">
            <w:pPr>
              <w:autoSpaceDE w:val="0"/>
              <w:autoSpaceDN w:val="0"/>
              <w:adjustRightInd w:val="0"/>
              <w:spacing w:after="0" w:line="240" w:lineRule="auto"/>
              <w:rPr>
                <w:rFonts w:cstheme="minorHAnsi"/>
                <w:sz w:val="18"/>
                <w:szCs w:val="18"/>
                <w:lang w:val="fr-FR"/>
              </w:rPr>
            </w:pPr>
            <w:r w:rsidRPr="005143E2">
              <w:rPr>
                <w:rFonts w:cstheme="minorHAnsi"/>
                <w:b/>
                <w:sz w:val="18"/>
                <w:szCs w:val="18"/>
                <w:lang w:val="fr-FR"/>
              </w:rPr>
              <w:t>Objectif</w:t>
            </w:r>
            <w:r w:rsidR="003003E6" w:rsidRPr="005143E2">
              <w:rPr>
                <w:rFonts w:cstheme="minorHAnsi"/>
                <w:b/>
                <w:sz w:val="18"/>
                <w:szCs w:val="18"/>
                <w:lang w:val="fr-FR"/>
              </w:rPr>
              <w:t xml:space="preserve"> </w:t>
            </w:r>
            <w:r w:rsidRPr="005143E2">
              <w:rPr>
                <w:rFonts w:cstheme="minorHAnsi"/>
                <w:b/>
                <w:sz w:val="18"/>
                <w:szCs w:val="18"/>
                <w:lang w:val="fr-FR"/>
              </w:rPr>
              <w:t xml:space="preserve">: </w:t>
            </w:r>
          </w:p>
          <w:p w14:paraId="45C927A7" w14:textId="77777777" w:rsidR="005A0E07" w:rsidRPr="005143E2" w:rsidRDefault="005A0E07" w:rsidP="005143E2">
            <w:pPr>
              <w:autoSpaceDE w:val="0"/>
              <w:autoSpaceDN w:val="0"/>
              <w:adjustRightInd w:val="0"/>
              <w:spacing w:after="0" w:line="240" w:lineRule="auto"/>
              <w:rPr>
                <w:rFonts w:cstheme="minorHAnsi"/>
                <w:sz w:val="18"/>
                <w:szCs w:val="18"/>
                <w:lang w:val="fr-FR"/>
              </w:rPr>
            </w:pPr>
          </w:p>
        </w:tc>
        <w:tc>
          <w:tcPr>
            <w:tcW w:w="1332" w:type="dxa"/>
            <w:shd w:val="clear" w:color="auto" w:fill="auto"/>
          </w:tcPr>
          <w:p w14:paraId="51030CDB" w14:textId="105CBD1A" w:rsidR="005A0E07" w:rsidRPr="005143E2" w:rsidRDefault="005A0E07" w:rsidP="005143E2">
            <w:pPr>
              <w:spacing w:after="0" w:line="240" w:lineRule="auto"/>
              <w:rPr>
                <w:rFonts w:cstheme="minorHAnsi"/>
                <w:sz w:val="20"/>
                <w:szCs w:val="20"/>
                <w:lang w:val="fr-FR"/>
              </w:rPr>
            </w:pPr>
            <w:r w:rsidRPr="005143E2">
              <w:rPr>
                <w:rFonts w:cstheme="minorHAnsi"/>
                <w:sz w:val="20"/>
                <w:szCs w:val="20"/>
                <w:lang w:val="fr-FR"/>
              </w:rPr>
              <w:t>Indicateur (</w:t>
            </w:r>
            <w:r w:rsidR="003003E6" w:rsidRPr="005143E2">
              <w:rPr>
                <w:rFonts w:cstheme="minorHAnsi"/>
                <w:sz w:val="20"/>
                <w:szCs w:val="20"/>
                <w:lang w:val="fr-FR"/>
              </w:rPr>
              <w:t>si applicable</w:t>
            </w:r>
            <w:r w:rsidRPr="005143E2">
              <w:rPr>
                <w:rFonts w:cstheme="minorHAnsi"/>
                <w:sz w:val="20"/>
                <w:szCs w:val="20"/>
                <w:lang w:val="fr-FR"/>
              </w:rPr>
              <w:t>) :</w:t>
            </w:r>
          </w:p>
        </w:tc>
        <w:tc>
          <w:tcPr>
            <w:tcW w:w="1078" w:type="dxa"/>
            <w:shd w:val="clear" w:color="auto" w:fill="auto"/>
          </w:tcPr>
          <w:p w14:paraId="7D110991" w14:textId="77777777" w:rsidR="005A0E07" w:rsidRPr="005143E2" w:rsidRDefault="005A0E07" w:rsidP="005143E2">
            <w:pPr>
              <w:autoSpaceDE w:val="0"/>
              <w:autoSpaceDN w:val="0"/>
              <w:adjustRightInd w:val="0"/>
              <w:spacing w:after="0" w:line="240" w:lineRule="auto"/>
              <w:rPr>
                <w:rFonts w:cstheme="minorHAnsi"/>
                <w:sz w:val="18"/>
                <w:szCs w:val="18"/>
                <w:lang w:val="fr-FR"/>
              </w:rPr>
            </w:pPr>
          </w:p>
        </w:tc>
        <w:tc>
          <w:tcPr>
            <w:tcW w:w="992" w:type="dxa"/>
            <w:shd w:val="clear" w:color="auto" w:fill="auto"/>
          </w:tcPr>
          <w:p w14:paraId="11A901FB" w14:textId="77777777" w:rsidR="005A0E07" w:rsidRPr="005143E2" w:rsidRDefault="005A0E07" w:rsidP="005143E2">
            <w:pPr>
              <w:autoSpaceDE w:val="0"/>
              <w:autoSpaceDN w:val="0"/>
              <w:adjustRightInd w:val="0"/>
              <w:spacing w:after="0" w:line="240" w:lineRule="auto"/>
              <w:rPr>
                <w:rFonts w:cstheme="minorHAnsi"/>
                <w:sz w:val="18"/>
                <w:szCs w:val="18"/>
                <w:lang w:val="fr-FR"/>
              </w:rPr>
            </w:pPr>
          </w:p>
        </w:tc>
        <w:tc>
          <w:tcPr>
            <w:tcW w:w="990" w:type="dxa"/>
            <w:shd w:val="clear" w:color="auto" w:fill="auto"/>
          </w:tcPr>
          <w:p w14:paraId="1BBDA8DE" w14:textId="77777777" w:rsidR="005A0E07" w:rsidRPr="005143E2" w:rsidRDefault="005A0E07" w:rsidP="005143E2">
            <w:pPr>
              <w:spacing w:line="240" w:lineRule="auto"/>
              <w:rPr>
                <w:rFonts w:cstheme="minorHAnsi"/>
                <w:sz w:val="18"/>
                <w:szCs w:val="18"/>
                <w:highlight w:val="yellow"/>
                <w:lang w:val="fr-FR"/>
              </w:rPr>
            </w:pPr>
          </w:p>
        </w:tc>
        <w:tc>
          <w:tcPr>
            <w:tcW w:w="900" w:type="dxa"/>
          </w:tcPr>
          <w:p w14:paraId="56040658" w14:textId="77777777" w:rsidR="005A0E07" w:rsidRPr="005143E2" w:rsidRDefault="005A0E07" w:rsidP="005143E2">
            <w:pPr>
              <w:autoSpaceDE w:val="0"/>
              <w:autoSpaceDN w:val="0"/>
              <w:adjustRightInd w:val="0"/>
              <w:spacing w:after="0" w:line="240" w:lineRule="auto"/>
              <w:rPr>
                <w:rFonts w:cstheme="minorHAnsi"/>
                <w:sz w:val="18"/>
                <w:szCs w:val="18"/>
                <w:lang w:val="fr-FR"/>
              </w:rPr>
            </w:pPr>
          </w:p>
        </w:tc>
        <w:tc>
          <w:tcPr>
            <w:tcW w:w="1260" w:type="dxa"/>
            <w:shd w:val="clear" w:color="auto" w:fill="auto"/>
          </w:tcPr>
          <w:p w14:paraId="7374328F" w14:textId="77777777" w:rsidR="005A0E07" w:rsidRPr="005143E2" w:rsidRDefault="005A0E07" w:rsidP="005143E2">
            <w:pPr>
              <w:autoSpaceDE w:val="0"/>
              <w:autoSpaceDN w:val="0"/>
              <w:adjustRightInd w:val="0"/>
              <w:spacing w:after="0" w:line="240" w:lineRule="auto"/>
              <w:rPr>
                <w:rFonts w:cstheme="minorHAnsi"/>
                <w:sz w:val="18"/>
                <w:szCs w:val="18"/>
                <w:lang w:val="fr-FR"/>
              </w:rPr>
            </w:pPr>
          </w:p>
        </w:tc>
        <w:tc>
          <w:tcPr>
            <w:tcW w:w="1260" w:type="dxa"/>
          </w:tcPr>
          <w:p w14:paraId="4BC49AEC" w14:textId="77777777" w:rsidR="005A0E07" w:rsidRPr="005143E2" w:rsidRDefault="005A0E07" w:rsidP="005143E2">
            <w:pPr>
              <w:autoSpaceDE w:val="0"/>
              <w:autoSpaceDN w:val="0"/>
              <w:adjustRightInd w:val="0"/>
              <w:spacing w:after="0" w:line="240" w:lineRule="auto"/>
              <w:rPr>
                <w:rFonts w:cstheme="minorHAnsi"/>
                <w:sz w:val="18"/>
                <w:szCs w:val="18"/>
                <w:lang w:val="fr-FR"/>
              </w:rPr>
            </w:pPr>
          </w:p>
        </w:tc>
        <w:tc>
          <w:tcPr>
            <w:tcW w:w="1170" w:type="dxa"/>
          </w:tcPr>
          <w:p w14:paraId="50783D0E" w14:textId="77777777" w:rsidR="005A0E07" w:rsidRPr="005143E2" w:rsidRDefault="005A0E07" w:rsidP="005143E2">
            <w:pPr>
              <w:autoSpaceDE w:val="0"/>
              <w:autoSpaceDN w:val="0"/>
              <w:adjustRightInd w:val="0"/>
              <w:spacing w:after="0" w:line="240" w:lineRule="auto"/>
              <w:rPr>
                <w:rFonts w:cstheme="minorHAnsi"/>
                <w:sz w:val="18"/>
                <w:szCs w:val="18"/>
                <w:lang w:val="fr-FR"/>
              </w:rPr>
            </w:pPr>
          </w:p>
        </w:tc>
      </w:tr>
      <w:tr w:rsidR="005A0E07" w:rsidRPr="005143E2" w14:paraId="5498E4E7" w14:textId="77777777" w:rsidTr="003003E6">
        <w:trPr>
          <w:cantSplit/>
          <w:trHeight w:val="219"/>
        </w:trPr>
        <w:tc>
          <w:tcPr>
            <w:tcW w:w="1098" w:type="dxa"/>
            <w:vMerge w:val="restart"/>
            <w:shd w:val="clear" w:color="auto" w:fill="auto"/>
          </w:tcPr>
          <w:p w14:paraId="1E0F43DE" w14:textId="6E2B0AB5" w:rsidR="005A0E07" w:rsidRPr="005143E2" w:rsidRDefault="005A0E07" w:rsidP="005143E2">
            <w:pPr>
              <w:autoSpaceDE w:val="0"/>
              <w:autoSpaceDN w:val="0"/>
              <w:adjustRightInd w:val="0"/>
              <w:spacing w:after="0" w:line="240" w:lineRule="auto"/>
              <w:rPr>
                <w:rFonts w:cstheme="minorHAnsi"/>
                <w:b/>
                <w:sz w:val="18"/>
                <w:szCs w:val="18"/>
                <w:lang w:val="fr-FR"/>
              </w:rPr>
            </w:pPr>
            <w:r w:rsidRPr="005143E2">
              <w:rPr>
                <w:rFonts w:cstheme="minorHAnsi"/>
                <w:b/>
                <w:sz w:val="18"/>
                <w:szCs w:val="18"/>
                <w:lang w:val="fr-FR"/>
              </w:rPr>
              <w:t>Résultat 1</w:t>
            </w:r>
            <w:r w:rsidR="003003E6" w:rsidRPr="005143E2">
              <w:rPr>
                <w:rFonts w:cstheme="minorHAnsi"/>
                <w:b/>
                <w:sz w:val="18"/>
                <w:szCs w:val="18"/>
                <w:lang w:val="fr-FR"/>
              </w:rPr>
              <w:t xml:space="preserve"> </w:t>
            </w:r>
            <w:r w:rsidRPr="005143E2">
              <w:rPr>
                <w:rFonts w:cstheme="minorHAnsi"/>
                <w:b/>
                <w:sz w:val="18"/>
                <w:szCs w:val="18"/>
                <w:lang w:val="fr-FR"/>
              </w:rPr>
              <w:t>:</w:t>
            </w:r>
          </w:p>
        </w:tc>
        <w:tc>
          <w:tcPr>
            <w:tcW w:w="1332" w:type="dxa"/>
            <w:shd w:val="clear" w:color="auto" w:fill="auto"/>
          </w:tcPr>
          <w:p w14:paraId="4AAB5831" w14:textId="77777777" w:rsidR="005A0E07" w:rsidRPr="005143E2" w:rsidRDefault="005A0E07" w:rsidP="005143E2">
            <w:pPr>
              <w:spacing w:after="0" w:line="240" w:lineRule="auto"/>
              <w:rPr>
                <w:rFonts w:cstheme="minorHAnsi"/>
                <w:sz w:val="20"/>
                <w:szCs w:val="20"/>
                <w:lang w:val="fr-FR"/>
              </w:rPr>
            </w:pPr>
            <w:r w:rsidRPr="005143E2">
              <w:rPr>
                <w:rFonts w:cstheme="minorHAnsi"/>
                <w:sz w:val="20"/>
                <w:szCs w:val="20"/>
                <w:lang w:val="fr-FR"/>
              </w:rPr>
              <w:t>Indicateur 1 :</w:t>
            </w:r>
          </w:p>
        </w:tc>
        <w:tc>
          <w:tcPr>
            <w:tcW w:w="1078" w:type="dxa"/>
            <w:shd w:val="clear" w:color="auto" w:fill="auto"/>
          </w:tcPr>
          <w:p w14:paraId="2A6320A6" w14:textId="77777777" w:rsidR="005A0E07" w:rsidRPr="005143E2" w:rsidRDefault="005A0E07" w:rsidP="005143E2">
            <w:pPr>
              <w:autoSpaceDE w:val="0"/>
              <w:autoSpaceDN w:val="0"/>
              <w:adjustRightInd w:val="0"/>
              <w:spacing w:after="0" w:line="240" w:lineRule="auto"/>
              <w:rPr>
                <w:rFonts w:cstheme="minorHAnsi"/>
                <w:sz w:val="18"/>
                <w:szCs w:val="18"/>
                <w:lang w:val="fr-FR"/>
              </w:rPr>
            </w:pPr>
          </w:p>
        </w:tc>
        <w:tc>
          <w:tcPr>
            <w:tcW w:w="992" w:type="dxa"/>
            <w:shd w:val="clear" w:color="auto" w:fill="auto"/>
          </w:tcPr>
          <w:p w14:paraId="37E859C5" w14:textId="77777777" w:rsidR="005A0E07" w:rsidRPr="005143E2" w:rsidRDefault="005A0E07" w:rsidP="005143E2">
            <w:pPr>
              <w:autoSpaceDE w:val="0"/>
              <w:autoSpaceDN w:val="0"/>
              <w:adjustRightInd w:val="0"/>
              <w:spacing w:after="0" w:line="240" w:lineRule="auto"/>
              <w:rPr>
                <w:rFonts w:cstheme="minorHAnsi"/>
                <w:sz w:val="18"/>
                <w:szCs w:val="18"/>
                <w:lang w:val="fr-FR"/>
              </w:rPr>
            </w:pPr>
          </w:p>
        </w:tc>
        <w:tc>
          <w:tcPr>
            <w:tcW w:w="990" w:type="dxa"/>
            <w:shd w:val="clear" w:color="auto" w:fill="auto"/>
          </w:tcPr>
          <w:p w14:paraId="67C8AFC2" w14:textId="77777777" w:rsidR="005A0E07" w:rsidRPr="005143E2" w:rsidRDefault="005A0E07" w:rsidP="005143E2">
            <w:pPr>
              <w:autoSpaceDE w:val="0"/>
              <w:autoSpaceDN w:val="0"/>
              <w:adjustRightInd w:val="0"/>
              <w:spacing w:after="0" w:line="240" w:lineRule="auto"/>
              <w:rPr>
                <w:rFonts w:cstheme="minorHAnsi"/>
                <w:sz w:val="18"/>
                <w:szCs w:val="18"/>
                <w:lang w:val="fr-FR"/>
              </w:rPr>
            </w:pPr>
          </w:p>
        </w:tc>
        <w:tc>
          <w:tcPr>
            <w:tcW w:w="900" w:type="dxa"/>
          </w:tcPr>
          <w:p w14:paraId="190B9379" w14:textId="77777777" w:rsidR="005A0E07" w:rsidRPr="005143E2" w:rsidRDefault="005A0E07" w:rsidP="005143E2">
            <w:pPr>
              <w:autoSpaceDE w:val="0"/>
              <w:autoSpaceDN w:val="0"/>
              <w:adjustRightInd w:val="0"/>
              <w:spacing w:after="0" w:line="240" w:lineRule="auto"/>
              <w:rPr>
                <w:rFonts w:cstheme="minorHAnsi"/>
                <w:sz w:val="18"/>
                <w:szCs w:val="18"/>
                <w:lang w:val="fr-FR"/>
              </w:rPr>
            </w:pPr>
          </w:p>
        </w:tc>
        <w:tc>
          <w:tcPr>
            <w:tcW w:w="1260" w:type="dxa"/>
            <w:shd w:val="clear" w:color="auto" w:fill="auto"/>
          </w:tcPr>
          <w:p w14:paraId="6C25554E" w14:textId="77777777" w:rsidR="005A0E07" w:rsidRPr="005143E2" w:rsidRDefault="005A0E07" w:rsidP="005143E2">
            <w:pPr>
              <w:autoSpaceDE w:val="0"/>
              <w:autoSpaceDN w:val="0"/>
              <w:adjustRightInd w:val="0"/>
              <w:spacing w:after="0" w:line="240" w:lineRule="auto"/>
              <w:rPr>
                <w:rFonts w:cstheme="minorHAnsi"/>
                <w:sz w:val="18"/>
                <w:szCs w:val="18"/>
                <w:lang w:val="fr-FR"/>
              </w:rPr>
            </w:pPr>
          </w:p>
        </w:tc>
        <w:tc>
          <w:tcPr>
            <w:tcW w:w="1260" w:type="dxa"/>
            <w:vMerge w:val="restart"/>
          </w:tcPr>
          <w:p w14:paraId="6F46950F" w14:textId="77777777" w:rsidR="005A0E07" w:rsidRPr="005143E2" w:rsidRDefault="005A0E07" w:rsidP="005143E2">
            <w:pPr>
              <w:autoSpaceDE w:val="0"/>
              <w:autoSpaceDN w:val="0"/>
              <w:adjustRightInd w:val="0"/>
              <w:spacing w:after="0" w:line="240" w:lineRule="auto"/>
              <w:rPr>
                <w:rFonts w:cstheme="minorHAnsi"/>
                <w:sz w:val="18"/>
                <w:szCs w:val="18"/>
                <w:lang w:val="fr-FR"/>
              </w:rPr>
            </w:pPr>
          </w:p>
        </w:tc>
        <w:tc>
          <w:tcPr>
            <w:tcW w:w="1170" w:type="dxa"/>
            <w:vMerge w:val="restart"/>
          </w:tcPr>
          <w:p w14:paraId="01D146E1" w14:textId="77777777" w:rsidR="005A0E07" w:rsidRPr="005143E2" w:rsidRDefault="005A0E07" w:rsidP="005143E2">
            <w:pPr>
              <w:autoSpaceDE w:val="0"/>
              <w:autoSpaceDN w:val="0"/>
              <w:adjustRightInd w:val="0"/>
              <w:spacing w:after="0" w:line="240" w:lineRule="auto"/>
              <w:rPr>
                <w:rFonts w:cstheme="minorHAnsi"/>
                <w:sz w:val="18"/>
                <w:szCs w:val="18"/>
                <w:lang w:val="fr-FR"/>
              </w:rPr>
            </w:pPr>
          </w:p>
        </w:tc>
      </w:tr>
      <w:tr w:rsidR="005A0E07" w:rsidRPr="005143E2" w14:paraId="04F50851" w14:textId="77777777" w:rsidTr="003003E6">
        <w:trPr>
          <w:cantSplit/>
          <w:trHeight w:val="150"/>
        </w:trPr>
        <w:tc>
          <w:tcPr>
            <w:tcW w:w="1098" w:type="dxa"/>
            <w:vMerge/>
            <w:shd w:val="clear" w:color="auto" w:fill="auto"/>
          </w:tcPr>
          <w:p w14:paraId="0892507C" w14:textId="77777777" w:rsidR="005A0E07" w:rsidRPr="005143E2" w:rsidRDefault="005A0E07" w:rsidP="005143E2">
            <w:pPr>
              <w:spacing w:line="240" w:lineRule="auto"/>
              <w:rPr>
                <w:rFonts w:cstheme="minorHAnsi"/>
                <w:b/>
                <w:sz w:val="18"/>
                <w:szCs w:val="18"/>
                <w:lang w:val="fr-FR"/>
              </w:rPr>
            </w:pPr>
          </w:p>
        </w:tc>
        <w:tc>
          <w:tcPr>
            <w:tcW w:w="1332" w:type="dxa"/>
            <w:shd w:val="clear" w:color="auto" w:fill="auto"/>
          </w:tcPr>
          <w:p w14:paraId="70265200" w14:textId="2580D44F" w:rsidR="005A0E07" w:rsidRPr="005143E2" w:rsidRDefault="005A0E07" w:rsidP="005143E2">
            <w:pPr>
              <w:spacing w:after="0" w:line="240" w:lineRule="auto"/>
              <w:rPr>
                <w:rFonts w:cstheme="minorHAnsi"/>
                <w:sz w:val="20"/>
                <w:szCs w:val="20"/>
                <w:lang w:val="fr-FR"/>
              </w:rPr>
            </w:pPr>
            <w:r w:rsidRPr="005143E2">
              <w:rPr>
                <w:rFonts w:cstheme="minorHAnsi"/>
                <w:sz w:val="20"/>
                <w:szCs w:val="20"/>
                <w:lang w:val="fr-FR"/>
              </w:rPr>
              <w:t>Indicateur 2</w:t>
            </w:r>
            <w:r w:rsidR="003003E6" w:rsidRPr="005143E2">
              <w:rPr>
                <w:rFonts w:cstheme="minorHAnsi"/>
                <w:sz w:val="20"/>
                <w:szCs w:val="20"/>
                <w:lang w:val="fr-FR"/>
              </w:rPr>
              <w:t xml:space="preserve"> </w:t>
            </w:r>
            <w:r w:rsidRPr="005143E2">
              <w:rPr>
                <w:rFonts w:cstheme="minorHAnsi"/>
                <w:sz w:val="20"/>
                <w:szCs w:val="20"/>
                <w:lang w:val="fr-FR"/>
              </w:rPr>
              <w:t>:</w:t>
            </w:r>
          </w:p>
        </w:tc>
        <w:tc>
          <w:tcPr>
            <w:tcW w:w="1078" w:type="dxa"/>
            <w:shd w:val="clear" w:color="auto" w:fill="auto"/>
          </w:tcPr>
          <w:p w14:paraId="0924C99B" w14:textId="77777777" w:rsidR="005A0E07" w:rsidRPr="005143E2" w:rsidRDefault="005A0E07" w:rsidP="005143E2">
            <w:pPr>
              <w:autoSpaceDE w:val="0"/>
              <w:autoSpaceDN w:val="0"/>
              <w:adjustRightInd w:val="0"/>
              <w:spacing w:after="0" w:line="240" w:lineRule="auto"/>
              <w:rPr>
                <w:rFonts w:cstheme="minorHAnsi"/>
                <w:sz w:val="18"/>
                <w:szCs w:val="18"/>
                <w:lang w:val="fr-FR"/>
              </w:rPr>
            </w:pPr>
          </w:p>
        </w:tc>
        <w:tc>
          <w:tcPr>
            <w:tcW w:w="992" w:type="dxa"/>
            <w:shd w:val="clear" w:color="auto" w:fill="auto"/>
          </w:tcPr>
          <w:p w14:paraId="6356FFAC" w14:textId="77777777" w:rsidR="005A0E07" w:rsidRPr="005143E2" w:rsidRDefault="005A0E07" w:rsidP="005143E2">
            <w:pPr>
              <w:autoSpaceDE w:val="0"/>
              <w:autoSpaceDN w:val="0"/>
              <w:adjustRightInd w:val="0"/>
              <w:spacing w:after="0" w:line="240" w:lineRule="auto"/>
              <w:rPr>
                <w:rFonts w:cstheme="minorHAnsi"/>
                <w:sz w:val="18"/>
                <w:szCs w:val="18"/>
                <w:lang w:val="fr-FR"/>
              </w:rPr>
            </w:pPr>
          </w:p>
        </w:tc>
        <w:tc>
          <w:tcPr>
            <w:tcW w:w="990" w:type="dxa"/>
            <w:shd w:val="clear" w:color="auto" w:fill="auto"/>
          </w:tcPr>
          <w:p w14:paraId="1B9B4473" w14:textId="77777777" w:rsidR="005A0E07" w:rsidRPr="005143E2" w:rsidRDefault="005A0E07" w:rsidP="005143E2">
            <w:pPr>
              <w:autoSpaceDE w:val="0"/>
              <w:autoSpaceDN w:val="0"/>
              <w:adjustRightInd w:val="0"/>
              <w:spacing w:after="0" w:line="240" w:lineRule="auto"/>
              <w:rPr>
                <w:rFonts w:cstheme="minorHAnsi"/>
                <w:sz w:val="18"/>
                <w:szCs w:val="18"/>
                <w:lang w:val="fr-FR"/>
              </w:rPr>
            </w:pPr>
          </w:p>
        </w:tc>
        <w:tc>
          <w:tcPr>
            <w:tcW w:w="900" w:type="dxa"/>
          </w:tcPr>
          <w:p w14:paraId="2E9DB6E3" w14:textId="77777777" w:rsidR="005A0E07" w:rsidRPr="005143E2" w:rsidRDefault="005A0E07" w:rsidP="005143E2">
            <w:pPr>
              <w:autoSpaceDE w:val="0"/>
              <w:autoSpaceDN w:val="0"/>
              <w:adjustRightInd w:val="0"/>
              <w:spacing w:after="0" w:line="240" w:lineRule="auto"/>
              <w:rPr>
                <w:rFonts w:cstheme="minorHAnsi"/>
                <w:sz w:val="18"/>
                <w:szCs w:val="18"/>
                <w:lang w:val="fr-FR"/>
              </w:rPr>
            </w:pPr>
          </w:p>
        </w:tc>
        <w:tc>
          <w:tcPr>
            <w:tcW w:w="1260" w:type="dxa"/>
            <w:shd w:val="clear" w:color="auto" w:fill="auto"/>
          </w:tcPr>
          <w:p w14:paraId="737DE466" w14:textId="77777777" w:rsidR="005A0E07" w:rsidRPr="005143E2" w:rsidRDefault="005A0E07" w:rsidP="005143E2">
            <w:pPr>
              <w:autoSpaceDE w:val="0"/>
              <w:autoSpaceDN w:val="0"/>
              <w:adjustRightInd w:val="0"/>
              <w:spacing w:after="0" w:line="240" w:lineRule="auto"/>
              <w:rPr>
                <w:rFonts w:cstheme="minorHAnsi"/>
                <w:sz w:val="18"/>
                <w:szCs w:val="18"/>
                <w:lang w:val="fr-FR"/>
              </w:rPr>
            </w:pPr>
          </w:p>
        </w:tc>
        <w:tc>
          <w:tcPr>
            <w:tcW w:w="1260" w:type="dxa"/>
            <w:vMerge/>
          </w:tcPr>
          <w:p w14:paraId="3FB01743" w14:textId="77777777" w:rsidR="005A0E07" w:rsidRPr="005143E2" w:rsidRDefault="005A0E07" w:rsidP="005143E2">
            <w:pPr>
              <w:autoSpaceDE w:val="0"/>
              <w:autoSpaceDN w:val="0"/>
              <w:adjustRightInd w:val="0"/>
              <w:spacing w:after="0" w:line="240" w:lineRule="auto"/>
              <w:rPr>
                <w:rFonts w:cstheme="minorHAnsi"/>
                <w:sz w:val="18"/>
                <w:szCs w:val="18"/>
                <w:lang w:val="fr-FR"/>
              </w:rPr>
            </w:pPr>
          </w:p>
        </w:tc>
        <w:tc>
          <w:tcPr>
            <w:tcW w:w="1170" w:type="dxa"/>
            <w:vMerge/>
          </w:tcPr>
          <w:p w14:paraId="61794911" w14:textId="77777777" w:rsidR="005A0E07" w:rsidRPr="005143E2" w:rsidRDefault="005A0E07" w:rsidP="005143E2">
            <w:pPr>
              <w:autoSpaceDE w:val="0"/>
              <w:autoSpaceDN w:val="0"/>
              <w:adjustRightInd w:val="0"/>
              <w:spacing w:after="0" w:line="240" w:lineRule="auto"/>
              <w:rPr>
                <w:rFonts w:cstheme="minorHAnsi"/>
                <w:sz w:val="18"/>
                <w:szCs w:val="18"/>
                <w:lang w:val="fr-FR"/>
              </w:rPr>
            </w:pPr>
          </w:p>
        </w:tc>
      </w:tr>
      <w:tr w:rsidR="005A0E07" w:rsidRPr="005143E2" w14:paraId="143FD6C6" w14:textId="77777777" w:rsidTr="003003E6">
        <w:trPr>
          <w:cantSplit/>
          <w:trHeight w:val="235"/>
        </w:trPr>
        <w:tc>
          <w:tcPr>
            <w:tcW w:w="1098" w:type="dxa"/>
            <w:vMerge w:val="restart"/>
            <w:shd w:val="clear" w:color="auto" w:fill="auto"/>
          </w:tcPr>
          <w:p w14:paraId="474CB78F" w14:textId="0446A6FC" w:rsidR="005A0E07" w:rsidRPr="005143E2" w:rsidRDefault="005A0E07" w:rsidP="005143E2">
            <w:pPr>
              <w:spacing w:line="240" w:lineRule="auto"/>
              <w:rPr>
                <w:rFonts w:cstheme="minorHAnsi"/>
                <w:b/>
                <w:sz w:val="18"/>
                <w:szCs w:val="18"/>
                <w:lang w:val="fr-FR"/>
              </w:rPr>
            </w:pPr>
            <w:r w:rsidRPr="005143E2">
              <w:rPr>
                <w:rFonts w:cstheme="minorHAnsi"/>
                <w:b/>
                <w:sz w:val="18"/>
                <w:szCs w:val="18"/>
                <w:lang w:val="fr-FR"/>
              </w:rPr>
              <w:t>Résultat 2</w:t>
            </w:r>
            <w:r w:rsidR="003003E6" w:rsidRPr="005143E2">
              <w:rPr>
                <w:rFonts w:cstheme="minorHAnsi"/>
                <w:b/>
                <w:sz w:val="18"/>
                <w:szCs w:val="18"/>
                <w:lang w:val="fr-FR"/>
              </w:rPr>
              <w:t xml:space="preserve"> </w:t>
            </w:r>
            <w:r w:rsidRPr="005143E2">
              <w:rPr>
                <w:rFonts w:cstheme="minorHAnsi"/>
                <w:b/>
                <w:sz w:val="18"/>
                <w:szCs w:val="18"/>
                <w:lang w:val="fr-FR"/>
              </w:rPr>
              <w:t>:</w:t>
            </w:r>
          </w:p>
        </w:tc>
        <w:tc>
          <w:tcPr>
            <w:tcW w:w="1332" w:type="dxa"/>
            <w:shd w:val="clear" w:color="auto" w:fill="auto"/>
          </w:tcPr>
          <w:p w14:paraId="652AC243" w14:textId="77777777" w:rsidR="005A0E07" w:rsidRPr="005143E2" w:rsidRDefault="005A0E07" w:rsidP="005143E2">
            <w:pPr>
              <w:spacing w:after="0" w:line="240" w:lineRule="auto"/>
              <w:rPr>
                <w:rFonts w:cstheme="minorHAnsi"/>
                <w:sz w:val="20"/>
                <w:szCs w:val="20"/>
                <w:lang w:val="fr-FR"/>
              </w:rPr>
            </w:pPr>
            <w:r w:rsidRPr="005143E2">
              <w:rPr>
                <w:rFonts w:cstheme="minorHAnsi"/>
                <w:sz w:val="20"/>
                <w:szCs w:val="20"/>
                <w:lang w:val="fr-FR"/>
              </w:rPr>
              <w:t>Indicateur 3 :</w:t>
            </w:r>
          </w:p>
        </w:tc>
        <w:tc>
          <w:tcPr>
            <w:tcW w:w="1078" w:type="dxa"/>
            <w:shd w:val="clear" w:color="auto" w:fill="auto"/>
          </w:tcPr>
          <w:p w14:paraId="346B71F6" w14:textId="77777777" w:rsidR="005A0E07" w:rsidRPr="005143E2" w:rsidRDefault="005A0E07" w:rsidP="005143E2">
            <w:pPr>
              <w:autoSpaceDE w:val="0"/>
              <w:autoSpaceDN w:val="0"/>
              <w:adjustRightInd w:val="0"/>
              <w:spacing w:after="0" w:line="240" w:lineRule="auto"/>
              <w:rPr>
                <w:rFonts w:cstheme="minorHAnsi"/>
                <w:sz w:val="18"/>
                <w:szCs w:val="18"/>
                <w:lang w:val="fr-FR"/>
              </w:rPr>
            </w:pPr>
          </w:p>
        </w:tc>
        <w:tc>
          <w:tcPr>
            <w:tcW w:w="992" w:type="dxa"/>
            <w:shd w:val="clear" w:color="auto" w:fill="auto"/>
          </w:tcPr>
          <w:p w14:paraId="18FFBA3E" w14:textId="77777777" w:rsidR="005A0E07" w:rsidRPr="005143E2" w:rsidRDefault="005A0E07" w:rsidP="005143E2">
            <w:pPr>
              <w:autoSpaceDE w:val="0"/>
              <w:autoSpaceDN w:val="0"/>
              <w:adjustRightInd w:val="0"/>
              <w:spacing w:after="0" w:line="240" w:lineRule="auto"/>
              <w:rPr>
                <w:rFonts w:cstheme="minorHAnsi"/>
                <w:sz w:val="18"/>
                <w:szCs w:val="18"/>
                <w:lang w:val="fr-FR"/>
              </w:rPr>
            </w:pPr>
          </w:p>
        </w:tc>
        <w:tc>
          <w:tcPr>
            <w:tcW w:w="990" w:type="dxa"/>
            <w:shd w:val="clear" w:color="auto" w:fill="auto"/>
          </w:tcPr>
          <w:p w14:paraId="2598A821" w14:textId="77777777" w:rsidR="005A0E07" w:rsidRPr="005143E2" w:rsidRDefault="005A0E07" w:rsidP="005143E2">
            <w:pPr>
              <w:autoSpaceDE w:val="0"/>
              <w:autoSpaceDN w:val="0"/>
              <w:adjustRightInd w:val="0"/>
              <w:spacing w:after="0" w:line="240" w:lineRule="auto"/>
              <w:rPr>
                <w:rFonts w:cstheme="minorHAnsi"/>
                <w:sz w:val="18"/>
                <w:szCs w:val="18"/>
                <w:lang w:val="fr-FR"/>
              </w:rPr>
            </w:pPr>
          </w:p>
        </w:tc>
        <w:tc>
          <w:tcPr>
            <w:tcW w:w="900" w:type="dxa"/>
          </w:tcPr>
          <w:p w14:paraId="6C76B807" w14:textId="77777777" w:rsidR="005A0E07" w:rsidRPr="005143E2" w:rsidRDefault="005A0E07" w:rsidP="005143E2">
            <w:pPr>
              <w:autoSpaceDE w:val="0"/>
              <w:autoSpaceDN w:val="0"/>
              <w:adjustRightInd w:val="0"/>
              <w:spacing w:after="0" w:line="240" w:lineRule="auto"/>
              <w:rPr>
                <w:rFonts w:cstheme="minorHAnsi"/>
                <w:sz w:val="18"/>
                <w:szCs w:val="18"/>
                <w:lang w:val="fr-FR"/>
              </w:rPr>
            </w:pPr>
          </w:p>
        </w:tc>
        <w:tc>
          <w:tcPr>
            <w:tcW w:w="1260" w:type="dxa"/>
            <w:shd w:val="clear" w:color="auto" w:fill="auto"/>
          </w:tcPr>
          <w:p w14:paraId="217ECDAB" w14:textId="77777777" w:rsidR="005A0E07" w:rsidRPr="005143E2" w:rsidRDefault="005A0E07" w:rsidP="005143E2">
            <w:pPr>
              <w:autoSpaceDE w:val="0"/>
              <w:autoSpaceDN w:val="0"/>
              <w:adjustRightInd w:val="0"/>
              <w:spacing w:after="0" w:line="240" w:lineRule="auto"/>
              <w:rPr>
                <w:rFonts w:cstheme="minorHAnsi"/>
                <w:sz w:val="18"/>
                <w:szCs w:val="18"/>
                <w:lang w:val="fr-FR"/>
              </w:rPr>
            </w:pPr>
          </w:p>
        </w:tc>
        <w:tc>
          <w:tcPr>
            <w:tcW w:w="1260" w:type="dxa"/>
            <w:vMerge w:val="restart"/>
          </w:tcPr>
          <w:p w14:paraId="18A4ECF8" w14:textId="77777777" w:rsidR="005A0E07" w:rsidRPr="005143E2" w:rsidRDefault="005A0E07" w:rsidP="005143E2">
            <w:pPr>
              <w:autoSpaceDE w:val="0"/>
              <w:autoSpaceDN w:val="0"/>
              <w:adjustRightInd w:val="0"/>
              <w:spacing w:after="0" w:line="240" w:lineRule="auto"/>
              <w:rPr>
                <w:rFonts w:cstheme="minorHAnsi"/>
                <w:sz w:val="18"/>
                <w:szCs w:val="18"/>
                <w:lang w:val="fr-FR"/>
              </w:rPr>
            </w:pPr>
          </w:p>
        </w:tc>
        <w:tc>
          <w:tcPr>
            <w:tcW w:w="1170" w:type="dxa"/>
            <w:vMerge w:val="restart"/>
          </w:tcPr>
          <w:p w14:paraId="0A23A364" w14:textId="77777777" w:rsidR="005A0E07" w:rsidRPr="005143E2" w:rsidRDefault="005A0E07" w:rsidP="005143E2">
            <w:pPr>
              <w:autoSpaceDE w:val="0"/>
              <w:autoSpaceDN w:val="0"/>
              <w:adjustRightInd w:val="0"/>
              <w:spacing w:after="0" w:line="240" w:lineRule="auto"/>
              <w:rPr>
                <w:rFonts w:cstheme="minorHAnsi"/>
                <w:sz w:val="18"/>
                <w:szCs w:val="18"/>
                <w:lang w:val="fr-FR"/>
              </w:rPr>
            </w:pPr>
          </w:p>
        </w:tc>
      </w:tr>
      <w:tr w:rsidR="005A0E07" w:rsidRPr="005143E2" w14:paraId="207964F7" w14:textId="77777777" w:rsidTr="003003E6">
        <w:trPr>
          <w:cantSplit/>
          <w:trHeight w:val="150"/>
        </w:trPr>
        <w:tc>
          <w:tcPr>
            <w:tcW w:w="1098" w:type="dxa"/>
            <w:vMerge/>
            <w:shd w:val="clear" w:color="auto" w:fill="auto"/>
          </w:tcPr>
          <w:p w14:paraId="701F1A2E" w14:textId="77777777" w:rsidR="005A0E07" w:rsidRPr="005143E2" w:rsidRDefault="005A0E07" w:rsidP="005143E2">
            <w:pPr>
              <w:spacing w:line="240" w:lineRule="auto"/>
              <w:rPr>
                <w:rFonts w:cstheme="minorHAnsi"/>
                <w:b/>
                <w:sz w:val="18"/>
                <w:szCs w:val="18"/>
                <w:lang w:val="fr-FR"/>
              </w:rPr>
            </w:pPr>
          </w:p>
        </w:tc>
        <w:tc>
          <w:tcPr>
            <w:tcW w:w="1332" w:type="dxa"/>
            <w:shd w:val="clear" w:color="auto" w:fill="auto"/>
          </w:tcPr>
          <w:p w14:paraId="743C5603" w14:textId="77777777" w:rsidR="005A0E07" w:rsidRPr="005143E2" w:rsidRDefault="005A0E07" w:rsidP="005143E2">
            <w:pPr>
              <w:spacing w:after="0" w:line="240" w:lineRule="auto"/>
              <w:rPr>
                <w:rFonts w:cstheme="minorHAnsi"/>
                <w:sz w:val="20"/>
                <w:szCs w:val="20"/>
                <w:lang w:val="fr-FR"/>
              </w:rPr>
            </w:pPr>
            <w:r w:rsidRPr="005143E2">
              <w:rPr>
                <w:rFonts w:cstheme="minorHAnsi"/>
                <w:sz w:val="20"/>
                <w:szCs w:val="20"/>
                <w:lang w:val="fr-FR"/>
              </w:rPr>
              <w:t>Indicateur 4 :</w:t>
            </w:r>
          </w:p>
        </w:tc>
        <w:tc>
          <w:tcPr>
            <w:tcW w:w="1078" w:type="dxa"/>
            <w:shd w:val="clear" w:color="auto" w:fill="auto"/>
          </w:tcPr>
          <w:p w14:paraId="49BCA24E" w14:textId="77777777" w:rsidR="005A0E07" w:rsidRPr="005143E2" w:rsidRDefault="005A0E07" w:rsidP="005143E2">
            <w:pPr>
              <w:autoSpaceDE w:val="0"/>
              <w:autoSpaceDN w:val="0"/>
              <w:adjustRightInd w:val="0"/>
              <w:spacing w:after="0" w:line="240" w:lineRule="auto"/>
              <w:rPr>
                <w:rFonts w:cstheme="minorHAnsi"/>
                <w:sz w:val="18"/>
                <w:szCs w:val="18"/>
                <w:lang w:val="fr-FR"/>
              </w:rPr>
            </w:pPr>
          </w:p>
        </w:tc>
        <w:tc>
          <w:tcPr>
            <w:tcW w:w="992" w:type="dxa"/>
            <w:shd w:val="clear" w:color="auto" w:fill="auto"/>
          </w:tcPr>
          <w:p w14:paraId="64AB75DB" w14:textId="77777777" w:rsidR="005A0E07" w:rsidRPr="005143E2" w:rsidRDefault="005A0E07" w:rsidP="005143E2">
            <w:pPr>
              <w:autoSpaceDE w:val="0"/>
              <w:autoSpaceDN w:val="0"/>
              <w:adjustRightInd w:val="0"/>
              <w:spacing w:after="0" w:line="240" w:lineRule="auto"/>
              <w:rPr>
                <w:rFonts w:cstheme="minorHAnsi"/>
                <w:sz w:val="18"/>
                <w:szCs w:val="18"/>
                <w:lang w:val="fr-FR"/>
              </w:rPr>
            </w:pPr>
          </w:p>
        </w:tc>
        <w:tc>
          <w:tcPr>
            <w:tcW w:w="990" w:type="dxa"/>
            <w:shd w:val="clear" w:color="auto" w:fill="auto"/>
          </w:tcPr>
          <w:p w14:paraId="20D54580" w14:textId="77777777" w:rsidR="005A0E07" w:rsidRPr="005143E2" w:rsidRDefault="005A0E07" w:rsidP="005143E2">
            <w:pPr>
              <w:autoSpaceDE w:val="0"/>
              <w:autoSpaceDN w:val="0"/>
              <w:adjustRightInd w:val="0"/>
              <w:spacing w:after="0" w:line="240" w:lineRule="auto"/>
              <w:rPr>
                <w:rFonts w:cstheme="minorHAnsi"/>
                <w:sz w:val="18"/>
                <w:szCs w:val="18"/>
                <w:lang w:val="fr-FR"/>
              </w:rPr>
            </w:pPr>
          </w:p>
        </w:tc>
        <w:tc>
          <w:tcPr>
            <w:tcW w:w="900" w:type="dxa"/>
          </w:tcPr>
          <w:p w14:paraId="30D80B67" w14:textId="77777777" w:rsidR="005A0E07" w:rsidRPr="005143E2" w:rsidRDefault="005A0E07" w:rsidP="005143E2">
            <w:pPr>
              <w:autoSpaceDE w:val="0"/>
              <w:autoSpaceDN w:val="0"/>
              <w:adjustRightInd w:val="0"/>
              <w:spacing w:after="0" w:line="240" w:lineRule="auto"/>
              <w:rPr>
                <w:rFonts w:cstheme="minorHAnsi"/>
                <w:sz w:val="18"/>
                <w:szCs w:val="18"/>
                <w:lang w:val="fr-FR"/>
              </w:rPr>
            </w:pPr>
          </w:p>
        </w:tc>
        <w:tc>
          <w:tcPr>
            <w:tcW w:w="1260" w:type="dxa"/>
            <w:shd w:val="clear" w:color="auto" w:fill="auto"/>
          </w:tcPr>
          <w:p w14:paraId="6B3A4854" w14:textId="77777777" w:rsidR="005A0E07" w:rsidRPr="005143E2" w:rsidRDefault="005A0E07" w:rsidP="005143E2">
            <w:pPr>
              <w:autoSpaceDE w:val="0"/>
              <w:autoSpaceDN w:val="0"/>
              <w:adjustRightInd w:val="0"/>
              <w:spacing w:after="0" w:line="240" w:lineRule="auto"/>
              <w:rPr>
                <w:rFonts w:cstheme="minorHAnsi"/>
                <w:sz w:val="18"/>
                <w:szCs w:val="18"/>
                <w:lang w:val="fr-FR"/>
              </w:rPr>
            </w:pPr>
          </w:p>
        </w:tc>
        <w:tc>
          <w:tcPr>
            <w:tcW w:w="1260" w:type="dxa"/>
            <w:vMerge/>
          </w:tcPr>
          <w:p w14:paraId="35F5BD85" w14:textId="77777777" w:rsidR="005A0E07" w:rsidRPr="005143E2" w:rsidRDefault="005A0E07" w:rsidP="005143E2">
            <w:pPr>
              <w:autoSpaceDE w:val="0"/>
              <w:autoSpaceDN w:val="0"/>
              <w:adjustRightInd w:val="0"/>
              <w:spacing w:after="0" w:line="240" w:lineRule="auto"/>
              <w:rPr>
                <w:rFonts w:cstheme="minorHAnsi"/>
                <w:sz w:val="18"/>
                <w:szCs w:val="18"/>
                <w:lang w:val="fr-FR"/>
              </w:rPr>
            </w:pPr>
          </w:p>
        </w:tc>
        <w:tc>
          <w:tcPr>
            <w:tcW w:w="1170" w:type="dxa"/>
            <w:vMerge/>
          </w:tcPr>
          <w:p w14:paraId="2F746CA9" w14:textId="77777777" w:rsidR="005A0E07" w:rsidRPr="005143E2" w:rsidRDefault="005A0E07" w:rsidP="005143E2">
            <w:pPr>
              <w:autoSpaceDE w:val="0"/>
              <w:autoSpaceDN w:val="0"/>
              <w:adjustRightInd w:val="0"/>
              <w:spacing w:after="0" w:line="240" w:lineRule="auto"/>
              <w:rPr>
                <w:rFonts w:cstheme="minorHAnsi"/>
                <w:sz w:val="18"/>
                <w:szCs w:val="18"/>
                <w:lang w:val="fr-FR"/>
              </w:rPr>
            </w:pPr>
          </w:p>
        </w:tc>
      </w:tr>
      <w:tr w:rsidR="005A0E07" w:rsidRPr="005143E2" w14:paraId="128A56D7" w14:textId="77777777" w:rsidTr="003003E6">
        <w:trPr>
          <w:cantSplit/>
          <w:trHeight w:val="150"/>
        </w:trPr>
        <w:tc>
          <w:tcPr>
            <w:tcW w:w="1098" w:type="dxa"/>
            <w:vMerge/>
            <w:shd w:val="clear" w:color="auto" w:fill="auto"/>
          </w:tcPr>
          <w:p w14:paraId="6C231BD7" w14:textId="77777777" w:rsidR="005A0E07" w:rsidRPr="005143E2" w:rsidRDefault="005A0E07" w:rsidP="005143E2">
            <w:pPr>
              <w:spacing w:line="240" w:lineRule="auto"/>
              <w:rPr>
                <w:rFonts w:cstheme="minorHAnsi"/>
                <w:b/>
                <w:sz w:val="18"/>
                <w:szCs w:val="18"/>
                <w:lang w:val="fr-FR"/>
              </w:rPr>
            </w:pPr>
          </w:p>
        </w:tc>
        <w:tc>
          <w:tcPr>
            <w:tcW w:w="1332" w:type="dxa"/>
            <w:shd w:val="clear" w:color="auto" w:fill="auto"/>
          </w:tcPr>
          <w:p w14:paraId="19EFE538" w14:textId="77777777" w:rsidR="005A0E07" w:rsidRPr="005143E2" w:rsidRDefault="005A0E07" w:rsidP="005143E2">
            <w:pPr>
              <w:spacing w:after="0" w:line="240" w:lineRule="auto"/>
              <w:rPr>
                <w:rFonts w:cstheme="minorHAnsi"/>
                <w:sz w:val="20"/>
                <w:szCs w:val="20"/>
                <w:lang w:val="fr-FR"/>
              </w:rPr>
            </w:pPr>
            <w:r w:rsidRPr="005143E2">
              <w:rPr>
                <w:rFonts w:cstheme="minorHAnsi"/>
                <w:sz w:val="20"/>
                <w:szCs w:val="20"/>
                <w:lang w:val="fr-FR"/>
              </w:rPr>
              <w:t>Etc.</w:t>
            </w:r>
          </w:p>
        </w:tc>
        <w:tc>
          <w:tcPr>
            <w:tcW w:w="1078" w:type="dxa"/>
            <w:shd w:val="clear" w:color="auto" w:fill="auto"/>
          </w:tcPr>
          <w:p w14:paraId="23394E37" w14:textId="77777777" w:rsidR="005A0E07" w:rsidRPr="005143E2" w:rsidRDefault="005A0E07" w:rsidP="005143E2">
            <w:pPr>
              <w:autoSpaceDE w:val="0"/>
              <w:autoSpaceDN w:val="0"/>
              <w:adjustRightInd w:val="0"/>
              <w:spacing w:after="0" w:line="240" w:lineRule="auto"/>
              <w:rPr>
                <w:rFonts w:cstheme="minorHAnsi"/>
                <w:sz w:val="18"/>
                <w:szCs w:val="18"/>
                <w:lang w:val="fr-FR"/>
              </w:rPr>
            </w:pPr>
          </w:p>
        </w:tc>
        <w:tc>
          <w:tcPr>
            <w:tcW w:w="992" w:type="dxa"/>
            <w:shd w:val="clear" w:color="auto" w:fill="auto"/>
          </w:tcPr>
          <w:p w14:paraId="687A68A6" w14:textId="77777777" w:rsidR="005A0E07" w:rsidRPr="005143E2" w:rsidRDefault="005A0E07" w:rsidP="005143E2">
            <w:pPr>
              <w:autoSpaceDE w:val="0"/>
              <w:autoSpaceDN w:val="0"/>
              <w:adjustRightInd w:val="0"/>
              <w:spacing w:after="0" w:line="240" w:lineRule="auto"/>
              <w:rPr>
                <w:rFonts w:cstheme="minorHAnsi"/>
                <w:sz w:val="18"/>
                <w:szCs w:val="18"/>
                <w:lang w:val="fr-FR"/>
              </w:rPr>
            </w:pPr>
          </w:p>
        </w:tc>
        <w:tc>
          <w:tcPr>
            <w:tcW w:w="990" w:type="dxa"/>
            <w:shd w:val="clear" w:color="auto" w:fill="auto"/>
          </w:tcPr>
          <w:p w14:paraId="3B0D8BE3" w14:textId="77777777" w:rsidR="005A0E07" w:rsidRPr="005143E2" w:rsidRDefault="005A0E07" w:rsidP="005143E2">
            <w:pPr>
              <w:autoSpaceDE w:val="0"/>
              <w:autoSpaceDN w:val="0"/>
              <w:adjustRightInd w:val="0"/>
              <w:spacing w:after="0" w:line="240" w:lineRule="auto"/>
              <w:rPr>
                <w:rFonts w:cstheme="minorHAnsi"/>
                <w:sz w:val="18"/>
                <w:szCs w:val="18"/>
                <w:lang w:val="fr-FR"/>
              </w:rPr>
            </w:pPr>
          </w:p>
        </w:tc>
        <w:tc>
          <w:tcPr>
            <w:tcW w:w="900" w:type="dxa"/>
          </w:tcPr>
          <w:p w14:paraId="11BC464E" w14:textId="77777777" w:rsidR="005A0E07" w:rsidRPr="005143E2" w:rsidRDefault="005A0E07" w:rsidP="005143E2">
            <w:pPr>
              <w:autoSpaceDE w:val="0"/>
              <w:autoSpaceDN w:val="0"/>
              <w:adjustRightInd w:val="0"/>
              <w:spacing w:after="0" w:line="240" w:lineRule="auto"/>
              <w:rPr>
                <w:rFonts w:cstheme="minorHAnsi"/>
                <w:sz w:val="18"/>
                <w:szCs w:val="18"/>
                <w:lang w:val="fr-FR"/>
              </w:rPr>
            </w:pPr>
          </w:p>
        </w:tc>
        <w:tc>
          <w:tcPr>
            <w:tcW w:w="1260" w:type="dxa"/>
            <w:shd w:val="clear" w:color="auto" w:fill="auto"/>
          </w:tcPr>
          <w:p w14:paraId="7EE1D2B5" w14:textId="77777777" w:rsidR="005A0E07" w:rsidRPr="005143E2" w:rsidRDefault="005A0E07" w:rsidP="005143E2">
            <w:pPr>
              <w:autoSpaceDE w:val="0"/>
              <w:autoSpaceDN w:val="0"/>
              <w:adjustRightInd w:val="0"/>
              <w:spacing w:after="0" w:line="240" w:lineRule="auto"/>
              <w:rPr>
                <w:rFonts w:cstheme="minorHAnsi"/>
                <w:sz w:val="18"/>
                <w:szCs w:val="18"/>
                <w:lang w:val="fr-FR"/>
              </w:rPr>
            </w:pPr>
          </w:p>
        </w:tc>
        <w:tc>
          <w:tcPr>
            <w:tcW w:w="1260" w:type="dxa"/>
            <w:vMerge/>
          </w:tcPr>
          <w:p w14:paraId="385D68AF" w14:textId="77777777" w:rsidR="005A0E07" w:rsidRPr="005143E2" w:rsidRDefault="005A0E07" w:rsidP="005143E2">
            <w:pPr>
              <w:autoSpaceDE w:val="0"/>
              <w:autoSpaceDN w:val="0"/>
              <w:adjustRightInd w:val="0"/>
              <w:spacing w:after="0" w:line="240" w:lineRule="auto"/>
              <w:rPr>
                <w:rFonts w:cstheme="minorHAnsi"/>
                <w:sz w:val="18"/>
                <w:szCs w:val="18"/>
                <w:lang w:val="fr-FR"/>
              </w:rPr>
            </w:pPr>
          </w:p>
        </w:tc>
        <w:tc>
          <w:tcPr>
            <w:tcW w:w="1170" w:type="dxa"/>
            <w:vMerge/>
          </w:tcPr>
          <w:p w14:paraId="7285D005" w14:textId="77777777" w:rsidR="005A0E07" w:rsidRPr="005143E2" w:rsidRDefault="005A0E07" w:rsidP="005143E2">
            <w:pPr>
              <w:autoSpaceDE w:val="0"/>
              <w:autoSpaceDN w:val="0"/>
              <w:adjustRightInd w:val="0"/>
              <w:spacing w:after="0" w:line="240" w:lineRule="auto"/>
              <w:rPr>
                <w:rFonts w:cstheme="minorHAnsi"/>
                <w:sz w:val="18"/>
                <w:szCs w:val="18"/>
                <w:lang w:val="fr-FR"/>
              </w:rPr>
            </w:pPr>
          </w:p>
        </w:tc>
      </w:tr>
      <w:tr w:rsidR="005A0E07" w:rsidRPr="005143E2" w14:paraId="1BC75811" w14:textId="77777777" w:rsidTr="003003E6">
        <w:trPr>
          <w:cantSplit/>
          <w:trHeight w:val="150"/>
        </w:trPr>
        <w:tc>
          <w:tcPr>
            <w:tcW w:w="1098" w:type="dxa"/>
            <w:shd w:val="clear" w:color="auto" w:fill="auto"/>
          </w:tcPr>
          <w:p w14:paraId="603235DE" w14:textId="77777777" w:rsidR="005A0E07" w:rsidRPr="005143E2" w:rsidRDefault="005A0E07" w:rsidP="005143E2">
            <w:pPr>
              <w:spacing w:after="0" w:line="240" w:lineRule="auto"/>
              <w:rPr>
                <w:rFonts w:cstheme="minorHAnsi"/>
                <w:b/>
                <w:sz w:val="18"/>
                <w:szCs w:val="18"/>
                <w:lang w:val="fr-FR"/>
              </w:rPr>
            </w:pPr>
            <w:r w:rsidRPr="005143E2">
              <w:rPr>
                <w:rFonts w:cstheme="minorHAnsi"/>
                <w:b/>
                <w:sz w:val="18"/>
                <w:szCs w:val="18"/>
                <w:lang w:val="fr-FR"/>
              </w:rPr>
              <w:t>Etc.</w:t>
            </w:r>
          </w:p>
        </w:tc>
        <w:tc>
          <w:tcPr>
            <w:tcW w:w="1332" w:type="dxa"/>
            <w:shd w:val="clear" w:color="auto" w:fill="auto"/>
          </w:tcPr>
          <w:p w14:paraId="01497598" w14:textId="77777777" w:rsidR="005A0E07" w:rsidRPr="005143E2" w:rsidRDefault="005A0E07" w:rsidP="005143E2">
            <w:pPr>
              <w:spacing w:after="0" w:line="240" w:lineRule="auto"/>
              <w:rPr>
                <w:rFonts w:cstheme="minorHAnsi"/>
                <w:sz w:val="18"/>
                <w:szCs w:val="18"/>
                <w:lang w:val="fr-FR"/>
              </w:rPr>
            </w:pPr>
          </w:p>
        </w:tc>
        <w:tc>
          <w:tcPr>
            <w:tcW w:w="1078" w:type="dxa"/>
            <w:shd w:val="clear" w:color="auto" w:fill="auto"/>
          </w:tcPr>
          <w:p w14:paraId="7A3109ED" w14:textId="77777777" w:rsidR="005A0E07" w:rsidRPr="005143E2" w:rsidRDefault="005A0E07" w:rsidP="005143E2">
            <w:pPr>
              <w:spacing w:after="0" w:line="240" w:lineRule="auto"/>
              <w:rPr>
                <w:rFonts w:cstheme="minorHAnsi"/>
                <w:color w:val="000000"/>
                <w:sz w:val="18"/>
                <w:szCs w:val="18"/>
                <w:lang w:val="fr-FR"/>
              </w:rPr>
            </w:pPr>
          </w:p>
        </w:tc>
        <w:tc>
          <w:tcPr>
            <w:tcW w:w="992" w:type="dxa"/>
            <w:shd w:val="clear" w:color="auto" w:fill="auto"/>
          </w:tcPr>
          <w:p w14:paraId="4656D4C4" w14:textId="77777777" w:rsidR="005A0E07" w:rsidRPr="005143E2" w:rsidRDefault="005A0E07" w:rsidP="005143E2">
            <w:pPr>
              <w:spacing w:after="0" w:line="240" w:lineRule="auto"/>
              <w:rPr>
                <w:rFonts w:cstheme="minorHAnsi"/>
                <w:b/>
                <w:sz w:val="18"/>
                <w:szCs w:val="18"/>
                <w:lang w:val="fr-FR"/>
              </w:rPr>
            </w:pPr>
          </w:p>
        </w:tc>
        <w:tc>
          <w:tcPr>
            <w:tcW w:w="990" w:type="dxa"/>
            <w:shd w:val="clear" w:color="auto" w:fill="auto"/>
          </w:tcPr>
          <w:p w14:paraId="0C2D3866" w14:textId="77777777" w:rsidR="005A0E07" w:rsidRPr="005143E2" w:rsidRDefault="005A0E07" w:rsidP="005143E2">
            <w:pPr>
              <w:spacing w:after="0" w:line="240" w:lineRule="auto"/>
              <w:rPr>
                <w:rFonts w:cstheme="minorHAnsi"/>
                <w:b/>
                <w:sz w:val="18"/>
                <w:szCs w:val="18"/>
                <w:lang w:val="fr-FR"/>
              </w:rPr>
            </w:pPr>
          </w:p>
        </w:tc>
        <w:tc>
          <w:tcPr>
            <w:tcW w:w="900" w:type="dxa"/>
          </w:tcPr>
          <w:p w14:paraId="3DD968B0" w14:textId="77777777" w:rsidR="005A0E07" w:rsidRPr="005143E2" w:rsidRDefault="005A0E07" w:rsidP="005143E2">
            <w:pPr>
              <w:spacing w:after="0" w:line="240" w:lineRule="auto"/>
              <w:rPr>
                <w:rFonts w:cstheme="minorHAnsi"/>
                <w:b/>
                <w:sz w:val="18"/>
                <w:szCs w:val="18"/>
                <w:lang w:val="fr-FR"/>
              </w:rPr>
            </w:pPr>
          </w:p>
        </w:tc>
        <w:tc>
          <w:tcPr>
            <w:tcW w:w="1260" w:type="dxa"/>
            <w:shd w:val="clear" w:color="auto" w:fill="auto"/>
          </w:tcPr>
          <w:p w14:paraId="5891F44A" w14:textId="77777777" w:rsidR="005A0E07" w:rsidRPr="005143E2" w:rsidRDefault="005A0E07" w:rsidP="005143E2">
            <w:pPr>
              <w:spacing w:after="0" w:line="240" w:lineRule="auto"/>
              <w:rPr>
                <w:rFonts w:cstheme="minorHAnsi"/>
                <w:b/>
                <w:sz w:val="18"/>
                <w:szCs w:val="18"/>
                <w:lang w:val="fr-FR"/>
              </w:rPr>
            </w:pPr>
          </w:p>
        </w:tc>
        <w:tc>
          <w:tcPr>
            <w:tcW w:w="1260" w:type="dxa"/>
          </w:tcPr>
          <w:p w14:paraId="7255983E" w14:textId="77777777" w:rsidR="005A0E07" w:rsidRPr="005143E2" w:rsidRDefault="005A0E07" w:rsidP="005143E2">
            <w:pPr>
              <w:spacing w:after="0" w:line="240" w:lineRule="auto"/>
              <w:rPr>
                <w:rFonts w:cstheme="minorHAnsi"/>
                <w:sz w:val="18"/>
                <w:szCs w:val="18"/>
                <w:highlight w:val="yellow"/>
                <w:lang w:val="fr-FR"/>
              </w:rPr>
            </w:pPr>
          </w:p>
        </w:tc>
        <w:tc>
          <w:tcPr>
            <w:tcW w:w="1170" w:type="dxa"/>
          </w:tcPr>
          <w:p w14:paraId="58BE68CD" w14:textId="77777777" w:rsidR="005A0E07" w:rsidRPr="005143E2" w:rsidRDefault="005A0E07" w:rsidP="005143E2">
            <w:pPr>
              <w:spacing w:after="0" w:line="240" w:lineRule="auto"/>
              <w:rPr>
                <w:rFonts w:cstheme="minorHAnsi"/>
                <w:sz w:val="18"/>
                <w:szCs w:val="18"/>
                <w:highlight w:val="yellow"/>
                <w:lang w:val="fr-FR"/>
              </w:rPr>
            </w:pPr>
          </w:p>
        </w:tc>
      </w:tr>
    </w:tbl>
    <w:p w14:paraId="498A449D" w14:textId="77777777" w:rsidR="005A0E07" w:rsidRPr="005143E2" w:rsidRDefault="005A0E07" w:rsidP="005143E2">
      <w:pPr>
        <w:spacing w:after="0" w:line="240" w:lineRule="auto"/>
        <w:rPr>
          <w:rFonts w:cstheme="minorHAnsi"/>
          <w:b/>
          <w:sz w:val="14"/>
          <w:szCs w:val="14"/>
          <w:u w:val="single"/>
          <w:lang w:val="fr-FR"/>
        </w:rPr>
      </w:pPr>
    </w:p>
    <w:p w14:paraId="58771CF7" w14:textId="77777777" w:rsidR="005A0E07" w:rsidRPr="005143E2" w:rsidRDefault="005A0E07" w:rsidP="005143E2">
      <w:pPr>
        <w:pStyle w:val="Paragraphedeliste"/>
        <w:spacing w:before="0"/>
        <w:ind w:left="360"/>
        <w:rPr>
          <w:rFonts w:asciiTheme="minorHAnsi" w:hAnsiTheme="minorHAnsi" w:cstheme="minorHAnsi"/>
          <w:b/>
          <w:sz w:val="20"/>
          <w:szCs w:val="20"/>
          <w:u w:val="single"/>
          <w:lang w:val="fr-FR"/>
        </w:rPr>
      </w:pPr>
      <w:r w:rsidRPr="005143E2">
        <w:rPr>
          <w:rFonts w:asciiTheme="minorHAnsi" w:hAnsiTheme="minorHAnsi" w:cstheme="minorHAnsi"/>
          <w:b/>
          <w:sz w:val="20"/>
          <w:szCs w:val="20"/>
          <w:u w:val="single"/>
          <w:lang w:val="fr-FR"/>
        </w:rPr>
        <w:t>Clé de l’évaluation des indicateurs</w:t>
      </w:r>
    </w:p>
    <w:tbl>
      <w:tblPr>
        <w:tblStyle w:val="Grilledutableau"/>
        <w:tblW w:w="0" w:type="auto"/>
        <w:tblInd w:w="108" w:type="dxa"/>
        <w:tblLook w:val="04A0" w:firstRow="1" w:lastRow="0" w:firstColumn="1" w:lastColumn="0" w:noHBand="0" w:noVBand="1"/>
      </w:tblPr>
      <w:tblGrid>
        <w:gridCol w:w="2880"/>
        <w:gridCol w:w="3150"/>
        <w:gridCol w:w="3330"/>
      </w:tblGrid>
      <w:tr w:rsidR="005A0E07" w:rsidRPr="005E1785" w14:paraId="1AD0354C" w14:textId="77777777" w:rsidTr="003917B8">
        <w:tc>
          <w:tcPr>
            <w:tcW w:w="2880" w:type="dxa"/>
            <w:shd w:val="clear" w:color="auto" w:fill="00B050"/>
          </w:tcPr>
          <w:p w14:paraId="6C9F1914" w14:textId="77777777" w:rsidR="005A0E07" w:rsidRPr="005143E2" w:rsidRDefault="005A0E07" w:rsidP="005143E2">
            <w:pPr>
              <w:rPr>
                <w:rFonts w:cstheme="minorHAnsi"/>
                <w:sz w:val="20"/>
                <w:szCs w:val="20"/>
                <w:lang w:val="fr-FR"/>
              </w:rPr>
            </w:pPr>
            <w:r w:rsidRPr="005143E2">
              <w:rPr>
                <w:rFonts w:cstheme="minorHAnsi"/>
                <w:sz w:val="20"/>
                <w:szCs w:val="20"/>
                <w:lang w:val="fr-FR"/>
              </w:rPr>
              <w:t>Vert= Réalisé</w:t>
            </w:r>
          </w:p>
        </w:tc>
        <w:tc>
          <w:tcPr>
            <w:tcW w:w="3150" w:type="dxa"/>
            <w:shd w:val="clear" w:color="auto" w:fill="FFFF00"/>
          </w:tcPr>
          <w:p w14:paraId="2E91FCF1" w14:textId="77777777" w:rsidR="005A0E07" w:rsidRPr="005143E2" w:rsidRDefault="005A0E07" w:rsidP="005143E2">
            <w:pPr>
              <w:rPr>
                <w:rFonts w:cstheme="minorHAnsi"/>
                <w:sz w:val="20"/>
                <w:szCs w:val="20"/>
                <w:lang w:val="fr-FR"/>
              </w:rPr>
            </w:pPr>
            <w:r w:rsidRPr="005143E2">
              <w:rPr>
                <w:rFonts w:cstheme="minorHAnsi"/>
                <w:sz w:val="20"/>
                <w:szCs w:val="20"/>
                <w:lang w:val="fr-FR"/>
              </w:rPr>
              <w:t>Jaune= Sur l’objectif à atteindre</w:t>
            </w:r>
          </w:p>
        </w:tc>
        <w:tc>
          <w:tcPr>
            <w:tcW w:w="3330" w:type="dxa"/>
            <w:shd w:val="clear" w:color="auto" w:fill="FF0000"/>
          </w:tcPr>
          <w:p w14:paraId="31A179F3" w14:textId="77777777" w:rsidR="005A0E07" w:rsidRPr="005143E2" w:rsidRDefault="005A0E07" w:rsidP="005143E2">
            <w:pPr>
              <w:rPr>
                <w:rFonts w:cstheme="minorHAnsi"/>
                <w:sz w:val="20"/>
                <w:szCs w:val="20"/>
                <w:lang w:val="fr-FR"/>
              </w:rPr>
            </w:pPr>
            <w:r w:rsidRPr="005143E2">
              <w:rPr>
                <w:rFonts w:cstheme="minorHAnsi"/>
                <w:sz w:val="20"/>
                <w:szCs w:val="20"/>
                <w:lang w:val="fr-FR"/>
              </w:rPr>
              <w:t>Rouge= Pas sur la cible à atteindre</w:t>
            </w:r>
          </w:p>
        </w:tc>
      </w:tr>
    </w:tbl>
    <w:p w14:paraId="40996C2B" w14:textId="77777777" w:rsidR="005A0E07" w:rsidRPr="005143E2" w:rsidRDefault="005A0E07" w:rsidP="005143E2">
      <w:pPr>
        <w:spacing w:after="0" w:line="240" w:lineRule="auto"/>
        <w:rPr>
          <w:rFonts w:cstheme="minorHAnsi"/>
          <w:color w:val="000000"/>
          <w:lang w:val="fr-FR"/>
        </w:rPr>
      </w:pPr>
    </w:p>
    <w:p w14:paraId="02AD1115" w14:textId="178EB16E" w:rsidR="001C40C2" w:rsidRPr="005143E2" w:rsidRDefault="001C40C2" w:rsidP="005143E2">
      <w:pPr>
        <w:spacing w:line="240" w:lineRule="auto"/>
        <w:rPr>
          <w:rFonts w:cstheme="minorHAnsi"/>
          <w:color w:val="000000"/>
          <w:lang w:val="fr-FR"/>
        </w:rPr>
      </w:pPr>
      <w:r w:rsidRPr="005143E2">
        <w:rPr>
          <w:rFonts w:cstheme="minorHAnsi"/>
          <w:color w:val="000000"/>
          <w:lang w:val="fr-FR"/>
        </w:rPr>
        <w:t xml:space="preserve">En plus des progrès réalisés dans </w:t>
      </w:r>
      <w:r w:rsidR="009A32ED">
        <w:rPr>
          <w:rFonts w:cstheme="minorHAnsi"/>
          <w:color w:val="000000"/>
          <w:lang w:val="fr-FR"/>
        </w:rPr>
        <w:t>l’atteinte</w:t>
      </w:r>
      <w:r w:rsidRPr="005143E2">
        <w:rPr>
          <w:rFonts w:cstheme="minorHAnsi"/>
          <w:color w:val="000000"/>
          <w:lang w:val="fr-FR"/>
        </w:rPr>
        <w:t xml:space="preserve"> des résultats :</w:t>
      </w:r>
    </w:p>
    <w:p w14:paraId="4474F685" w14:textId="1D4651DB" w:rsidR="001C40C2" w:rsidRPr="005143E2" w:rsidRDefault="001C40C2" w:rsidP="005143E2">
      <w:pPr>
        <w:pStyle w:val="Paragraphedeliste"/>
        <w:numPr>
          <w:ilvl w:val="0"/>
          <w:numId w:val="2"/>
        </w:numPr>
        <w:spacing w:before="0"/>
        <w:rPr>
          <w:rFonts w:asciiTheme="minorHAnsi" w:hAnsiTheme="minorHAnsi" w:cstheme="minorHAnsi"/>
          <w:sz w:val="22"/>
          <w:szCs w:val="22"/>
          <w:lang w:val="fr-FR"/>
        </w:rPr>
      </w:pPr>
      <w:r w:rsidRPr="005143E2">
        <w:rPr>
          <w:rFonts w:asciiTheme="minorHAnsi" w:hAnsiTheme="minorHAnsi" w:cstheme="minorHAnsi"/>
          <w:sz w:val="22"/>
          <w:szCs w:val="22"/>
          <w:lang w:val="fr-FR"/>
        </w:rPr>
        <w:t>Comparer et analyser l'outil de suivi/les indicateurs de base du FEM au niveau de référence avec celui qui a été achevé juste avant l'examen à mi-parcours.</w:t>
      </w:r>
    </w:p>
    <w:p w14:paraId="56222662" w14:textId="1171F3C8" w:rsidR="001C40C2" w:rsidRPr="005143E2" w:rsidRDefault="001C40C2" w:rsidP="005143E2">
      <w:pPr>
        <w:pStyle w:val="Paragraphedeliste"/>
        <w:numPr>
          <w:ilvl w:val="0"/>
          <w:numId w:val="2"/>
        </w:numPr>
        <w:spacing w:before="0"/>
        <w:rPr>
          <w:rFonts w:asciiTheme="minorHAnsi" w:hAnsiTheme="minorHAnsi" w:cstheme="minorHAnsi"/>
          <w:sz w:val="22"/>
          <w:szCs w:val="22"/>
          <w:lang w:val="fr-FR"/>
        </w:rPr>
      </w:pPr>
      <w:r w:rsidRPr="005143E2">
        <w:rPr>
          <w:rFonts w:asciiTheme="minorHAnsi" w:hAnsiTheme="minorHAnsi" w:cstheme="minorHAnsi"/>
          <w:sz w:val="22"/>
          <w:szCs w:val="22"/>
          <w:lang w:val="fr-FR"/>
        </w:rPr>
        <w:t xml:space="preserve">Identifier les obstacles restants à la réalisation de l'objectif du projet dans la suite du projet. </w:t>
      </w:r>
    </w:p>
    <w:p w14:paraId="16F1FC71" w14:textId="61824AB7" w:rsidR="001C40C2" w:rsidRDefault="001C40C2" w:rsidP="005143E2">
      <w:pPr>
        <w:pStyle w:val="Paragraphedeliste"/>
        <w:numPr>
          <w:ilvl w:val="0"/>
          <w:numId w:val="2"/>
        </w:numPr>
        <w:spacing w:before="0"/>
        <w:rPr>
          <w:rFonts w:asciiTheme="minorHAnsi" w:hAnsiTheme="minorHAnsi" w:cstheme="minorHAnsi"/>
          <w:sz w:val="22"/>
          <w:szCs w:val="22"/>
          <w:lang w:val="fr-FR"/>
        </w:rPr>
      </w:pPr>
      <w:r w:rsidRPr="005143E2">
        <w:rPr>
          <w:rFonts w:asciiTheme="minorHAnsi" w:hAnsiTheme="minorHAnsi" w:cstheme="minorHAnsi"/>
          <w:sz w:val="22"/>
          <w:szCs w:val="22"/>
          <w:lang w:val="fr-FR"/>
        </w:rPr>
        <w:t>En examinant les aspects du projet qui ont déjà été couronnés de succès, identifier les moyens par lesquels le projet peut encore étendre ces avantages.</w:t>
      </w:r>
    </w:p>
    <w:p w14:paraId="5E79337B" w14:textId="728EA5C3" w:rsidR="000415FB" w:rsidRPr="005143E2" w:rsidRDefault="000415FB" w:rsidP="005143E2">
      <w:pPr>
        <w:pStyle w:val="Paragraphedeliste"/>
        <w:numPr>
          <w:ilvl w:val="0"/>
          <w:numId w:val="2"/>
        </w:numPr>
        <w:spacing w:before="0"/>
        <w:rPr>
          <w:rFonts w:asciiTheme="minorHAnsi" w:hAnsiTheme="minorHAnsi" w:cstheme="minorHAnsi"/>
          <w:sz w:val="22"/>
          <w:szCs w:val="22"/>
          <w:lang w:val="fr-FR"/>
        </w:rPr>
      </w:pPr>
      <w:r>
        <w:rPr>
          <w:rFonts w:asciiTheme="minorHAnsi" w:hAnsiTheme="minorHAnsi" w:cstheme="minorHAnsi"/>
          <w:sz w:val="22"/>
          <w:szCs w:val="22"/>
          <w:lang w:val="fr-FR"/>
        </w:rPr>
        <w:t>L</w:t>
      </w:r>
      <w:r w:rsidRPr="000415FB">
        <w:rPr>
          <w:rFonts w:asciiTheme="minorHAnsi" w:hAnsiTheme="minorHAnsi" w:cstheme="minorHAnsi"/>
          <w:sz w:val="22"/>
          <w:szCs w:val="22"/>
          <w:lang w:val="fr-FR"/>
        </w:rPr>
        <w:t xml:space="preserve">es questions spécifiques liées à la COVID-19 </w:t>
      </w:r>
      <w:r>
        <w:rPr>
          <w:rFonts w:asciiTheme="minorHAnsi" w:hAnsiTheme="minorHAnsi" w:cstheme="minorHAnsi"/>
          <w:sz w:val="22"/>
          <w:szCs w:val="22"/>
          <w:lang w:val="fr-FR"/>
        </w:rPr>
        <w:t xml:space="preserve">sont t’elles prise en compte dans la mise en œuvre du projet ? Quelles sont les </w:t>
      </w:r>
      <w:r w:rsidRPr="000415FB">
        <w:rPr>
          <w:rFonts w:asciiTheme="minorHAnsi" w:hAnsiTheme="minorHAnsi" w:cstheme="minorHAnsi"/>
          <w:sz w:val="22"/>
          <w:szCs w:val="22"/>
          <w:lang w:val="fr-FR"/>
        </w:rPr>
        <w:t>limites du projet</w:t>
      </w:r>
      <w:r>
        <w:rPr>
          <w:rFonts w:asciiTheme="minorHAnsi" w:hAnsiTheme="minorHAnsi" w:cstheme="minorHAnsi"/>
          <w:sz w:val="22"/>
          <w:szCs w:val="22"/>
          <w:lang w:val="fr-FR"/>
        </w:rPr>
        <w:t xml:space="preserve"> face aux impacts</w:t>
      </w:r>
      <w:r w:rsidRPr="000415FB">
        <w:rPr>
          <w:rFonts w:asciiTheme="minorHAnsi" w:hAnsiTheme="minorHAnsi" w:cstheme="minorHAnsi"/>
          <w:sz w:val="22"/>
          <w:szCs w:val="22"/>
          <w:lang w:val="fr-FR"/>
        </w:rPr>
        <w:t xml:space="preserve"> de la COVID-19</w:t>
      </w:r>
      <w:r>
        <w:rPr>
          <w:rFonts w:asciiTheme="minorHAnsi" w:hAnsiTheme="minorHAnsi" w:cstheme="minorHAnsi"/>
          <w:sz w:val="22"/>
          <w:szCs w:val="22"/>
          <w:lang w:val="fr-FR"/>
        </w:rPr>
        <w:t> ?</w:t>
      </w:r>
    </w:p>
    <w:p w14:paraId="0DCD16BF" w14:textId="77777777" w:rsidR="001C40C2" w:rsidRPr="005143E2" w:rsidRDefault="001C40C2" w:rsidP="005143E2">
      <w:pPr>
        <w:spacing w:line="240" w:lineRule="auto"/>
        <w:rPr>
          <w:rFonts w:cstheme="minorHAnsi"/>
          <w:color w:val="000000"/>
          <w:lang w:val="fr-FR"/>
        </w:rPr>
      </w:pPr>
    </w:p>
    <w:p w14:paraId="37888BA9" w14:textId="40AE0688" w:rsidR="005A0E07" w:rsidRPr="005143E2" w:rsidRDefault="005A0E07" w:rsidP="005143E2">
      <w:pPr>
        <w:tabs>
          <w:tab w:val="left" w:pos="0"/>
        </w:tabs>
        <w:spacing w:after="0" w:line="240" w:lineRule="auto"/>
        <w:rPr>
          <w:rFonts w:cstheme="minorHAnsi"/>
          <w:b/>
          <w:color w:val="000000"/>
          <w:lang w:val="fr-FR"/>
        </w:rPr>
      </w:pPr>
      <w:r w:rsidRPr="005143E2">
        <w:rPr>
          <w:rFonts w:cstheme="minorHAnsi"/>
          <w:b/>
          <w:lang w:val="fr-FR"/>
        </w:rPr>
        <w:t xml:space="preserve">iii. Mise en œuvre du projet </w:t>
      </w:r>
      <w:r w:rsidRPr="005143E2">
        <w:rPr>
          <w:rFonts w:cstheme="minorHAnsi"/>
          <w:b/>
          <w:color w:val="000000"/>
          <w:lang w:val="fr-FR"/>
        </w:rPr>
        <w:t>et gestion adaptative</w:t>
      </w:r>
    </w:p>
    <w:p w14:paraId="0C62A27F" w14:textId="77777777" w:rsidR="005A0E07" w:rsidRPr="005143E2" w:rsidRDefault="005A0E07" w:rsidP="005143E2">
      <w:pPr>
        <w:tabs>
          <w:tab w:val="left" w:pos="0"/>
        </w:tabs>
        <w:spacing w:after="0" w:line="240" w:lineRule="auto"/>
        <w:rPr>
          <w:rFonts w:cstheme="minorHAnsi"/>
          <w:b/>
          <w:lang w:val="fr-FR"/>
        </w:rPr>
      </w:pPr>
    </w:p>
    <w:p w14:paraId="581CB825" w14:textId="77777777" w:rsidR="001C40C2" w:rsidRPr="005143E2" w:rsidRDefault="001C40C2" w:rsidP="005143E2">
      <w:pPr>
        <w:spacing w:line="240" w:lineRule="auto"/>
        <w:rPr>
          <w:rFonts w:cstheme="minorHAnsi"/>
          <w:color w:val="000000"/>
          <w:u w:val="single"/>
          <w:lang w:val="fr-FR"/>
        </w:rPr>
      </w:pPr>
      <w:r w:rsidRPr="005143E2">
        <w:rPr>
          <w:rFonts w:cstheme="minorHAnsi"/>
          <w:color w:val="000000"/>
          <w:u w:val="single"/>
          <w:lang w:val="fr-FR"/>
        </w:rPr>
        <w:t>Modalités de gestion :</w:t>
      </w:r>
    </w:p>
    <w:p w14:paraId="60D15841" w14:textId="26C07643" w:rsidR="001C40C2" w:rsidRPr="005143E2" w:rsidRDefault="001C40C2" w:rsidP="005143E2">
      <w:pPr>
        <w:pStyle w:val="Paragraphedeliste"/>
        <w:numPr>
          <w:ilvl w:val="0"/>
          <w:numId w:val="2"/>
        </w:numPr>
        <w:spacing w:before="0"/>
        <w:rPr>
          <w:rFonts w:asciiTheme="minorHAnsi" w:hAnsiTheme="minorHAnsi" w:cstheme="minorHAnsi"/>
          <w:sz w:val="22"/>
          <w:szCs w:val="22"/>
          <w:lang w:val="fr-FR"/>
        </w:rPr>
      </w:pPr>
      <w:r w:rsidRPr="005143E2">
        <w:rPr>
          <w:rFonts w:asciiTheme="minorHAnsi" w:hAnsiTheme="minorHAnsi" w:cstheme="minorHAnsi"/>
          <w:sz w:val="22"/>
          <w:szCs w:val="22"/>
          <w:lang w:val="fr-FR"/>
        </w:rPr>
        <w:t>Examiner l'efficacité globale de la gestion du projet telle qu'elle est décrite dans le document de projet.  Des changements ont-ils été apportés et sont-ils efficaces ?  Les responsabilités et les lignes hiérarchiques sont-elles claires ?  Le processus décisionnel est-il transparent et entrepris en temps utile ?  Recommander des domaines à améliorer.</w:t>
      </w:r>
    </w:p>
    <w:p w14:paraId="5A339645" w14:textId="61F0C480" w:rsidR="001C40C2" w:rsidRPr="005143E2" w:rsidRDefault="001C40C2" w:rsidP="005143E2">
      <w:pPr>
        <w:pStyle w:val="Paragraphedeliste"/>
        <w:numPr>
          <w:ilvl w:val="0"/>
          <w:numId w:val="2"/>
        </w:numPr>
        <w:spacing w:before="0"/>
        <w:rPr>
          <w:rFonts w:asciiTheme="minorHAnsi" w:hAnsiTheme="minorHAnsi" w:cstheme="minorHAnsi"/>
          <w:sz w:val="22"/>
          <w:szCs w:val="22"/>
          <w:lang w:val="fr-FR"/>
        </w:rPr>
      </w:pPr>
      <w:r w:rsidRPr="005143E2">
        <w:rPr>
          <w:rFonts w:asciiTheme="minorHAnsi" w:hAnsiTheme="minorHAnsi" w:cstheme="minorHAnsi"/>
          <w:sz w:val="22"/>
          <w:szCs w:val="22"/>
          <w:lang w:val="fr-FR"/>
        </w:rPr>
        <w:t>Examiner la qualité d'exécution de l'agence d'exécution/partenaire(s) de mise en œuvre et recommander des améliorations.</w:t>
      </w:r>
    </w:p>
    <w:p w14:paraId="0818BB0C" w14:textId="1B45B4C9" w:rsidR="001C40C2" w:rsidRPr="005143E2" w:rsidRDefault="001C40C2" w:rsidP="005143E2">
      <w:pPr>
        <w:pStyle w:val="Paragraphedeliste"/>
        <w:numPr>
          <w:ilvl w:val="0"/>
          <w:numId w:val="2"/>
        </w:numPr>
        <w:spacing w:before="0"/>
        <w:rPr>
          <w:rFonts w:asciiTheme="minorHAnsi" w:hAnsiTheme="minorHAnsi" w:cstheme="minorHAnsi"/>
          <w:sz w:val="22"/>
          <w:szCs w:val="22"/>
          <w:lang w:val="fr-FR"/>
        </w:rPr>
      </w:pPr>
      <w:r w:rsidRPr="005143E2">
        <w:rPr>
          <w:rFonts w:asciiTheme="minorHAnsi" w:hAnsiTheme="minorHAnsi" w:cstheme="minorHAnsi"/>
          <w:sz w:val="22"/>
          <w:szCs w:val="22"/>
          <w:lang w:val="fr-FR"/>
        </w:rPr>
        <w:t>Examiner la qualité de l'appui fourni par l'Agence partenaire du FEM (PNUD) et recommander des domaines d'amélioration.</w:t>
      </w:r>
    </w:p>
    <w:p w14:paraId="37CC7701" w14:textId="04160E2B" w:rsidR="001C40C2" w:rsidRPr="005143E2" w:rsidRDefault="001C40C2" w:rsidP="005143E2">
      <w:pPr>
        <w:pStyle w:val="Paragraphedeliste"/>
        <w:numPr>
          <w:ilvl w:val="0"/>
          <w:numId w:val="2"/>
        </w:numPr>
        <w:spacing w:before="0"/>
        <w:rPr>
          <w:rFonts w:asciiTheme="minorHAnsi" w:hAnsiTheme="minorHAnsi" w:cstheme="minorHAnsi"/>
          <w:sz w:val="22"/>
          <w:szCs w:val="22"/>
          <w:lang w:val="fr-FR"/>
        </w:rPr>
      </w:pPr>
      <w:r w:rsidRPr="005143E2">
        <w:rPr>
          <w:rFonts w:asciiTheme="minorHAnsi" w:hAnsiTheme="minorHAnsi" w:cstheme="minorHAnsi"/>
          <w:sz w:val="22"/>
          <w:szCs w:val="22"/>
          <w:lang w:val="fr-FR"/>
        </w:rPr>
        <w:t>L'Agent d'exécution/partenaire de réalisation et/ou le PNUD et les autres partenaires ont-ils la capacité de fournir des avantages aux femmes ou de les faire participer ? Si oui, comment ?</w:t>
      </w:r>
    </w:p>
    <w:p w14:paraId="39FE2B51" w14:textId="3A74655F" w:rsidR="001C40C2" w:rsidRPr="005143E2" w:rsidRDefault="001C40C2" w:rsidP="005143E2">
      <w:pPr>
        <w:pStyle w:val="Paragraphedeliste"/>
        <w:numPr>
          <w:ilvl w:val="0"/>
          <w:numId w:val="2"/>
        </w:numPr>
        <w:spacing w:before="0"/>
        <w:rPr>
          <w:rFonts w:asciiTheme="minorHAnsi" w:hAnsiTheme="minorHAnsi" w:cstheme="minorHAnsi"/>
          <w:sz w:val="22"/>
          <w:szCs w:val="22"/>
          <w:lang w:val="fr-FR"/>
        </w:rPr>
      </w:pPr>
      <w:r w:rsidRPr="005143E2">
        <w:rPr>
          <w:rFonts w:asciiTheme="minorHAnsi" w:hAnsiTheme="minorHAnsi" w:cstheme="minorHAnsi"/>
          <w:sz w:val="22"/>
          <w:szCs w:val="22"/>
          <w:lang w:val="fr-FR"/>
        </w:rPr>
        <w:t>Quel est l'équilibre entre les sexes au sein du personnel du projet ? Quelles mesures ont été prises pour assurer l'équilibre entre les sexes au sein du personnel de projet ?</w:t>
      </w:r>
    </w:p>
    <w:p w14:paraId="6DA2BBE1" w14:textId="4F0B956F" w:rsidR="001C40C2" w:rsidRPr="005143E2" w:rsidRDefault="001C40C2" w:rsidP="005143E2">
      <w:pPr>
        <w:pStyle w:val="Paragraphedeliste"/>
        <w:numPr>
          <w:ilvl w:val="0"/>
          <w:numId w:val="2"/>
        </w:numPr>
        <w:spacing w:before="0"/>
        <w:rPr>
          <w:rFonts w:asciiTheme="minorHAnsi" w:hAnsiTheme="minorHAnsi" w:cstheme="minorHAnsi"/>
          <w:sz w:val="22"/>
          <w:szCs w:val="22"/>
          <w:lang w:val="fr-FR"/>
        </w:rPr>
      </w:pPr>
      <w:r w:rsidRPr="005143E2">
        <w:rPr>
          <w:rFonts w:asciiTheme="minorHAnsi" w:hAnsiTheme="minorHAnsi" w:cstheme="minorHAnsi"/>
          <w:sz w:val="22"/>
          <w:szCs w:val="22"/>
          <w:lang w:val="fr-FR"/>
        </w:rPr>
        <w:t>Quel est l'équilibre entre les sexes au sein du Co</w:t>
      </w:r>
      <w:r w:rsidR="009A32ED">
        <w:rPr>
          <w:rFonts w:asciiTheme="minorHAnsi" w:hAnsiTheme="minorHAnsi" w:cstheme="minorHAnsi"/>
          <w:sz w:val="22"/>
          <w:szCs w:val="22"/>
          <w:lang w:val="fr-FR"/>
        </w:rPr>
        <w:t>mité de Pilotage (COPIL)</w:t>
      </w:r>
      <w:r w:rsidRPr="005143E2">
        <w:rPr>
          <w:rFonts w:asciiTheme="minorHAnsi" w:hAnsiTheme="minorHAnsi" w:cstheme="minorHAnsi"/>
          <w:sz w:val="22"/>
          <w:szCs w:val="22"/>
          <w:lang w:val="fr-FR"/>
        </w:rPr>
        <w:t xml:space="preserve"> ? Quelles mesures ont été prises pour assurer l'équilibre entre les sexes au sein du conseil de direction du projet ?</w:t>
      </w:r>
    </w:p>
    <w:p w14:paraId="13347EAF" w14:textId="77777777" w:rsidR="003003E6" w:rsidRPr="005143E2" w:rsidRDefault="003003E6" w:rsidP="005143E2">
      <w:pPr>
        <w:spacing w:line="240" w:lineRule="auto"/>
        <w:rPr>
          <w:rFonts w:cstheme="minorHAnsi"/>
          <w:color w:val="000000"/>
          <w:u w:val="single"/>
          <w:lang w:val="fr-FR"/>
        </w:rPr>
      </w:pPr>
    </w:p>
    <w:p w14:paraId="170E98A2" w14:textId="1D1D96F2" w:rsidR="001C40C2" w:rsidRPr="005143E2" w:rsidRDefault="001C40C2" w:rsidP="005143E2">
      <w:pPr>
        <w:spacing w:line="240" w:lineRule="auto"/>
        <w:rPr>
          <w:rFonts w:cstheme="minorHAnsi"/>
          <w:color w:val="000000"/>
          <w:u w:val="single"/>
          <w:lang w:val="fr-FR"/>
        </w:rPr>
      </w:pPr>
      <w:r w:rsidRPr="005143E2">
        <w:rPr>
          <w:rFonts w:cstheme="minorHAnsi"/>
          <w:color w:val="000000"/>
          <w:u w:val="single"/>
          <w:lang w:val="fr-FR"/>
        </w:rPr>
        <w:t>Planification du travail :</w:t>
      </w:r>
    </w:p>
    <w:p w14:paraId="260235ED" w14:textId="61ADB6CD" w:rsidR="001C40C2" w:rsidRPr="005143E2" w:rsidRDefault="001C40C2" w:rsidP="005143E2">
      <w:pPr>
        <w:pStyle w:val="Paragraphedeliste"/>
        <w:numPr>
          <w:ilvl w:val="0"/>
          <w:numId w:val="2"/>
        </w:numPr>
        <w:spacing w:before="0"/>
        <w:rPr>
          <w:rFonts w:asciiTheme="minorHAnsi" w:hAnsiTheme="minorHAnsi" w:cstheme="minorHAnsi"/>
          <w:sz w:val="22"/>
          <w:szCs w:val="22"/>
          <w:lang w:val="fr-FR"/>
        </w:rPr>
      </w:pPr>
      <w:r w:rsidRPr="005143E2">
        <w:rPr>
          <w:rFonts w:asciiTheme="minorHAnsi" w:hAnsiTheme="minorHAnsi" w:cstheme="minorHAnsi"/>
          <w:sz w:val="22"/>
          <w:szCs w:val="22"/>
          <w:lang w:val="fr-FR"/>
        </w:rPr>
        <w:t>Examiner les retards éventuels dans le démarrage et la mise en œuvre du projet, en identifier les causes et examiner s'ils ont été résolus.</w:t>
      </w:r>
    </w:p>
    <w:p w14:paraId="3DDB8BFB" w14:textId="315CC50E" w:rsidR="001C40C2" w:rsidRPr="005143E2" w:rsidRDefault="001C40C2" w:rsidP="005143E2">
      <w:pPr>
        <w:pStyle w:val="Paragraphedeliste"/>
        <w:numPr>
          <w:ilvl w:val="0"/>
          <w:numId w:val="2"/>
        </w:numPr>
        <w:spacing w:before="0"/>
        <w:rPr>
          <w:rFonts w:asciiTheme="minorHAnsi" w:hAnsiTheme="minorHAnsi" w:cstheme="minorHAnsi"/>
          <w:sz w:val="22"/>
          <w:szCs w:val="22"/>
          <w:lang w:val="fr-FR"/>
        </w:rPr>
      </w:pPr>
      <w:r w:rsidRPr="005143E2">
        <w:rPr>
          <w:rFonts w:asciiTheme="minorHAnsi" w:hAnsiTheme="minorHAnsi" w:cstheme="minorHAnsi"/>
          <w:sz w:val="22"/>
          <w:szCs w:val="22"/>
          <w:lang w:val="fr-FR"/>
        </w:rPr>
        <w:t>Les processus de planification du travail sont-ils axés sur les résultats ?  Si ce n'est pas le cas, suggérez des moyens de réorienter la planification du travail pour se concentrer sur les résultats ?</w:t>
      </w:r>
    </w:p>
    <w:p w14:paraId="5514E0F9" w14:textId="592606E2" w:rsidR="001C40C2" w:rsidRPr="005143E2" w:rsidRDefault="001C40C2" w:rsidP="005143E2">
      <w:pPr>
        <w:pStyle w:val="Paragraphedeliste"/>
        <w:numPr>
          <w:ilvl w:val="0"/>
          <w:numId w:val="2"/>
        </w:numPr>
        <w:spacing w:before="0"/>
        <w:rPr>
          <w:rFonts w:asciiTheme="minorHAnsi" w:hAnsiTheme="minorHAnsi" w:cstheme="minorHAnsi"/>
          <w:sz w:val="22"/>
          <w:szCs w:val="22"/>
          <w:lang w:val="fr-FR"/>
        </w:rPr>
      </w:pPr>
      <w:r w:rsidRPr="005143E2">
        <w:rPr>
          <w:rFonts w:asciiTheme="minorHAnsi" w:hAnsiTheme="minorHAnsi" w:cstheme="minorHAnsi"/>
          <w:sz w:val="22"/>
          <w:szCs w:val="22"/>
          <w:lang w:val="fr-FR"/>
        </w:rPr>
        <w:t xml:space="preserve">Examinez l'utilisation du cadre de résultats/cadre logique du projet comme outil de gestion et examinez les changements qui y ont été apportés depuis le début du projet.  </w:t>
      </w:r>
    </w:p>
    <w:p w14:paraId="1866D6D6" w14:textId="77777777" w:rsidR="003003E6" w:rsidRPr="005143E2" w:rsidRDefault="003003E6" w:rsidP="005143E2">
      <w:pPr>
        <w:spacing w:line="240" w:lineRule="auto"/>
        <w:rPr>
          <w:rFonts w:cstheme="minorHAnsi"/>
          <w:color w:val="000000"/>
          <w:u w:val="single"/>
          <w:lang w:val="fr-FR"/>
        </w:rPr>
      </w:pPr>
    </w:p>
    <w:p w14:paraId="1D0792FD" w14:textId="5FECBEF6" w:rsidR="001C40C2" w:rsidRPr="005143E2" w:rsidRDefault="001C40C2" w:rsidP="005143E2">
      <w:pPr>
        <w:spacing w:line="240" w:lineRule="auto"/>
        <w:rPr>
          <w:rFonts w:cstheme="minorHAnsi"/>
          <w:color w:val="000000"/>
          <w:u w:val="single"/>
          <w:lang w:val="fr-FR"/>
        </w:rPr>
      </w:pPr>
      <w:r w:rsidRPr="005143E2">
        <w:rPr>
          <w:rFonts w:cstheme="minorHAnsi"/>
          <w:color w:val="000000"/>
          <w:u w:val="single"/>
          <w:lang w:val="fr-FR"/>
        </w:rPr>
        <w:t>Financement et cofinancement :</w:t>
      </w:r>
    </w:p>
    <w:p w14:paraId="469EC848" w14:textId="24847F57" w:rsidR="001C40C2" w:rsidRPr="005143E2" w:rsidRDefault="001C40C2" w:rsidP="005143E2">
      <w:pPr>
        <w:pStyle w:val="Paragraphedeliste"/>
        <w:numPr>
          <w:ilvl w:val="0"/>
          <w:numId w:val="2"/>
        </w:numPr>
        <w:spacing w:before="0"/>
        <w:rPr>
          <w:rFonts w:asciiTheme="minorHAnsi" w:hAnsiTheme="minorHAnsi" w:cstheme="minorHAnsi"/>
          <w:sz w:val="22"/>
          <w:szCs w:val="22"/>
          <w:lang w:val="fr-FR"/>
        </w:rPr>
      </w:pPr>
      <w:r w:rsidRPr="005143E2">
        <w:rPr>
          <w:rFonts w:asciiTheme="minorHAnsi" w:hAnsiTheme="minorHAnsi" w:cstheme="minorHAnsi"/>
          <w:sz w:val="22"/>
          <w:szCs w:val="22"/>
          <w:lang w:val="fr-FR"/>
        </w:rPr>
        <w:t xml:space="preserve">Examinez la gestion financière du projet, en particulier le rapport coût-efficacité des interventions.  </w:t>
      </w:r>
    </w:p>
    <w:p w14:paraId="547639DD" w14:textId="09C897AD" w:rsidR="001C40C2" w:rsidRPr="005143E2" w:rsidRDefault="001C40C2" w:rsidP="005143E2">
      <w:pPr>
        <w:pStyle w:val="Paragraphedeliste"/>
        <w:numPr>
          <w:ilvl w:val="0"/>
          <w:numId w:val="2"/>
        </w:numPr>
        <w:spacing w:before="0"/>
        <w:rPr>
          <w:rFonts w:asciiTheme="minorHAnsi" w:hAnsiTheme="minorHAnsi" w:cstheme="minorHAnsi"/>
          <w:sz w:val="22"/>
          <w:szCs w:val="22"/>
          <w:lang w:val="fr-FR"/>
        </w:rPr>
      </w:pPr>
      <w:r w:rsidRPr="005143E2">
        <w:rPr>
          <w:rFonts w:asciiTheme="minorHAnsi" w:hAnsiTheme="minorHAnsi" w:cstheme="minorHAnsi"/>
          <w:sz w:val="22"/>
          <w:szCs w:val="22"/>
          <w:lang w:val="fr-FR"/>
        </w:rPr>
        <w:t>Examinez les changements apportés aux allocations de fonds à la suite des révisions budgétaires et évaluez la pertinence et l'opportunité de ces révisions.</w:t>
      </w:r>
    </w:p>
    <w:p w14:paraId="5696A69B" w14:textId="23A427C6" w:rsidR="001C40C2" w:rsidRPr="005143E2" w:rsidRDefault="001C40C2" w:rsidP="005143E2">
      <w:pPr>
        <w:pStyle w:val="Paragraphedeliste"/>
        <w:numPr>
          <w:ilvl w:val="0"/>
          <w:numId w:val="2"/>
        </w:numPr>
        <w:spacing w:before="0"/>
        <w:rPr>
          <w:rFonts w:asciiTheme="minorHAnsi" w:hAnsiTheme="minorHAnsi" w:cstheme="minorHAnsi"/>
          <w:sz w:val="22"/>
          <w:szCs w:val="22"/>
          <w:lang w:val="fr-FR"/>
        </w:rPr>
      </w:pPr>
      <w:r w:rsidRPr="005143E2">
        <w:rPr>
          <w:rFonts w:asciiTheme="minorHAnsi" w:hAnsiTheme="minorHAnsi" w:cstheme="minorHAnsi"/>
          <w:sz w:val="22"/>
          <w:szCs w:val="22"/>
          <w:lang w:val="fr-FR"/>
        </w:rPr>
        <w:t>Le projet dispose-t-il des contrôles financiers appropriés, y compris en matière de rapports et de planification, qui permettent à la direction de prendre des décisions éclairées concernant le budget et d'assurer un flux de fonds en temps utile ?</w:t>
      </w:r>
    </w:p>
    <w:p w14:paraId="31980125" w14:textId="13DCD0CB" w:rsidR="001C40C2" w:rsidRPr="005143E2" w:rsidRDefault="001C40C2" w:rsidP="005143E2">
      <w:pPr>
        <w:pStyle w:val="Paragraphedeliste"/>
        <w:numPr>
          <w:ilvl w:val="0"/>
          <w:numId w:val="2"/>
        </w:numPr>
        <w:spacing w:before="0"/>
        <w:rPr>
          <w:rFonts w:asciiTheme="minorHAnsi" w:hAnsiTheme="minorHAnsi" w:cstheme="minorHAnsi"/>
          <w:sz w:val="22"/>
          <w:szCs w:val="22"/>
          <w:lang w:val="fr-FR"/>
        </w:rPr>
      </w:pPr>
      <w:r w:rsidRPr="005143E2">
        <w:rPr>
          <w:rFonts w:asciiTheme="minorHAnsi" w:hAnsiTheme="minorHAnsi" w:cstheme="minorHAnsi"/>
          <w:sz w:val="22"/>
          <w:szCs w:val="22"/>
          <w:lang w:val="fr-FR"/>
        </w:rPr>
        <w:t xml:space="preserve">En vous basant sur le tableau de suivi du cofinancement à remplir par </w:t>
      </w:r>
      <w:r w:rsidR="0073050F">
        <w:rPr>
          <w:rFonts w:asciiTheme="minorHAnsi" w:hAnsiTheme="minorHAnsi" w:cstheme="minorHAnsi"/>
          <w:sz w:val="22"/>
          <w:szCs w:val="22"/>
          <w:lang w:val="fr-FR"/>
        </w:rPr>
        <w:t>l’Unité Adjudicatrice</w:t>
      </w:r>
      <w:r w:rsidRPr="005143E2">
        <w:rPr>
          <w:rFonts w:asciiTheme="minorHAnsi" w:hAnsiTheme="minorHAnsi" w:cstheme="minorHAnsi"/>
          <w:sz w:val="22"/>
          <w:szCs w:val="22"/>
          <w:lang w:val="fr-FR"/>
        </w:rPr>
        <w:t xml:space="preserve"> et l'équipe de projet, fournissez un commentaire sur le cofinancement : le cofinancement est-il utilisé de manière stratégique pour aider à atteindre les objectifs du projet ? L'équipe de projet rencontre-t-elle régulièrement tous les partenaires de cofinancement afin d'aligner les priorités de financement et les plans de travail annuels ?</w:t>
      </w:r>
    </w:p>
    <w:p w14:paraId="3174C1D6" w14:textId="77777777" w:rsidR="000D4B7D" w:rsidRPr="005143E2" w:rsidRDefault="000D4B7D" w:rsidP="005143E2">
      <w:pPr>
        <w:pStyle w:val="Paragraphedeliste"/>
        <w:spacing w:before="0"/>
        <w:ind w:left="360"/>
        <w:rPr>
          <w:rFonts w:asciiTheme="minorHAnsi" w:hAnsiTheme="minorHAnsi" w:cstheme="minorHAnsi"/>
          <w:color w:val="000000"/>
          <w:sz w:val="22"/>
          <w:szCs w:val="22"/>
          <w:lang w:val="fr-FR"/>
        </w:rPr>
      </w:pPr>
    </w:p>
    <w:tbl>
      <w:tblPr>
        <w:tblStyle w:val="Grilledutableau"/>
        <w:tblW w:w="0" w:type="auto"/>
        <w:tblInd w:w="355" w:type="dxa"/>
        <w:tblLook w:val="04A0" w:firstRow="1" w:lastRow="0" w:firstColumn="1" w:lastColumn="0" w:noHBand="0" w:noVBand="1"/>
      </w:tblPr>
      <w:tblGrid>
        <w:gridCol w:w="1458"/>
        <w:gridCol w:w="1498"/>
        <w:gridCol w:w="1498"/>
        <w:gridCol w:w="1498"/>
        <w:gridCol w:w="1499"/>
        <w:gridCol w:w="1499"/>
      </w:tblGrid>
      <w:tr w:rsidR="008221B2" w:rsidRPr="005E1785" w14:paraId="1B2BC0FC" w14:textId="77777777" w:rsidTr="00DF67CC">
        <w:tc>
          <w:tcPr>
            <w:tcW w:w="1143" w:type="dxa"/>
            <w:shd w:val="clear" w:color="auto" w:fill="D9D9D9" w:themeFill="background1" w:themeFillShade="D9"/>
          </w:tcPr>
          <w:p w14:paraId="62F371B2" w14:textId="721E8315" w:rsidR="008221B2" w:rsidRPr="005143E2" w:rsidRDefault="008221B2" w:rsidP="005143E2">
            <w:pPr>
              <w:rPr>
                <w:rFonts w:eastAsia="Times New Roman" w:cstheme="minorHAnsi"/>
                <w:b/>
                <w:bCs/>
                <w:sz w:val="20"/>
                <w:szCs w:val="20"/>
                <w:lang w:val="fr-FR"/>
              </w:rPr>
            </w:pPr>
            <w:r w:rsidRPr="005143E2">
              <w:rPr>
                <w:rFonts w:cstheme="minorHAnsi"/>
                <w:b/>
                <w:bCs/>
                <w:sz w:val="20"/>
                <w:szCs w:val="20"/>
                <w:lang w:val="fr-FR"/>
              </w:rPr>
              <w:t>Sources de cofinancement</w:t>
            </w:r>
          </w:p>
        </w:tc>
        <w:tc>
          <w:tcPr>
            <w:tcW w:w="1498" w:type="dxa"/>
            <w:shd w:val="clear" w:color="auto" w:fill="D9D9D9" w:themeFill="background1" w:themeFillShade="D9"/>
          </w:tcPr>
          <w:p w14:paraId="305DB24D" w14:textId="116F3F09" w:rsidR="008221B2" w:rsidRPr="005143E2" w:rsidRDefault="008221B2" w:rsidP="005143E2">
            <w:pPr>
              <w:rPr>
                <w:rFonts w:eastAsia="Times New Roman" w:cstheme="minorHAnsi"/>
                <w:b/>
                <w:bCs/>
                <w:sz w:val="20"/>
                <w:szCs w:val="20"/>
                <w:lang w:val="fr-FR"/>
              </w:rPr>
            </w:pPr>
            <w:r w:rsidRPr="005143E2">
              <w:rPr>
                <w:rFonts w:cstheme="minorHAnsi"/>
                <w:b/>
                <w:bCs/>
                <w:sz w:val="20"/>
                <w:szCs w:val="20"/>
                <w:lang w:val="fr-FR"/>
              </w:rPr>
              <w:t xml:space="preserve">Nom du </w:t>
            </w:r>
            <w:proofErr w:type="spellStart"/>
            <w:r w:rsidRPr="005143E2">
              <w:rPr>
                <w:rFonts w:cstheme="minorHAnsi"/>
                <w:b/>
                <w:bCs/>
                <w:sz w:val="20"/>
                <w:szCs w:val="20"/>
                <w:lang w:val="fr-FR"/>
              </w:rPr>
              <w:t>co-financeur</w:t>
            </w:r>
            <w:proofErr w:type="spellEnd"/>
          </w:p>
        </w:tc>
        <w:tc>
          <w:tcPr>
            <w:tcW w:w="1498" w:type="dxa"/>
            <w:shd w:val="clear" w:color="auto" w:fill="D9D9D9" w:themeFill="background1" w:themeFillShade="D9"/>
          </w:tcPr>
          <w:p w14:paraId="158DF863" w14:textId="5454F378" w:rsidR="008221B2" w:rsidRPr="005143E2" w:rsidRDefault="008221B2" w:rsidP="005143E2">
            <w:pPr>
              <w:rPr>
                <w:rFonts w:eastAsia="Times New Roman" w:cstheme="minorHAnsi"/>
                <w:b/>
                <w:bCs/>
                <w:sz w:val="20"/>
                <w:szCs w:val="20"/>
                <w:lang w:val="fr-FR"/>
              </w:rPr>
            </w:pPr>
            <w:r w:rsidRPr="005143E2">
              <w:rPr>
                <w:rFonts w:cstheme="minorHAnsi"/>
                <w:b/>
                <w:bCs/>
                <w:sz w:val="20"/>
                <w:szCs w:val="20"/>
                <w:lang w:val="fr-FR"/>
              </w:rPr>
              <w:t>Type de cofinancement</w:t>
            </w:r>
          </w:p>
        </w:tc>
        <w:tc>
          <w:tcPr>
            <w:tcW w:w="1498" w:type="dxa"/>
            <w:shd w:val="clear" w:color="auto" w:fill="D9D9D9" w:themeFill="background1" w:themeFillShade="D9"/>
          </w:tcPr>
          <w:p w14:paraId="027E9B3A" w14:textId="2758CD39" w:rsidR="008221B2" w:rsidRPr="005143E2" w:rsidRDefault="00656F43" w:rsidP="005143E2">
            <w:pPr>
              <w:rPr>
                <w:rFonts w:eastAsia="Times New Roman" w:cstheme="minorHAnsi"/>
                <w:b/>
                <w:bCs/>
                <w:sz w:val="20"/>
                <w:szCs w:val="20"/>
                <w:lang w:val="fr-FR"/>
              </w:rPr>
            </w:pPr>
            <w:r w:rsidRPr="005143E2">
              <w:rPr>
                <w:rFonts w:cstheme="minorHAnsi"/>
                <w:b/>
                <w:bCs/>
                <w:sz w:val="20"/>
                <w:szCs w:val="20"/>
                <w:lang w:val="fr-FR"/>
              </w:rPr>
              <w:t>Montant du cofinancement confirmé à l’approbation du CHEF de la direction ($US)</w:t>
            </w:r>
          </w:p>
        </w:tc>
        <w:tc>
          <w:tcPr>
            <w:tcW w:w="1499" w:type="dxa"/>
            <w:shd w:val="clear" w:color="auto" w:fill="D9D9D9" w:themeFill="background1" w:themeFillShade="D9"/>
          </w:tcPr>
          <w:p w14:paraId="4E15A875" w14:textId="0CFF6382" w:rsidR="008221B2" w:rsidRPr="005143E2" w:rsidRDefault="00656F43" w:rsidP="005143E2">
            <w:pPr>
              <w:rPr>
                <w:rFonts w:eastAsia="Times New Roman" w:cstheme="minorHAnsi"/>
                <w:b/>
                <w:bCs/>
                <w:sz w:val="20"/>
                <w:szCs w:val="20"/>
                <w:lang w:val="fr-FR"/>
              </w:rPr>
            </w:pPr>
            <w:r w:rsidRPr="005143E2">
              <w:rPr>
                <w:rFonts w:cstheme="minorHAnsi"/>
                <w:b/>
                <w:bCs/>
                <w:sz w:val="20"/>
                <w:szCs w:val="20"/>
                <w:lang w:val="fr-FR"/>
              </w:rPr>
              <w:t>Montant réel versé au stade de l’examen à mi-parcours ($US)</w:t>
            </w:r>
          </w:p>
        </w:tc>
        <w:tc>
          <w:tcPr>
            <w:tcW w:w="1499" w:type="dxa"/>
            <w:shd w:val="clear" w:color="auto" w:fill="D9D9D9" w:themeFill="background1" w:themeFillShade="D9"/>
          </w:tcPr>
          <w:p w14:paraId="2FEC66AD" w14:textId="7F1330D7" w:rsidR="008221B2" w:rsidRPr="005143E2" w:rsidRDefault="000D4B7D" w:rsidP="005143E2">
            <w:pPr>
              <w:rPr>
                <w:rFonts w:eastAsia="Times New Roman" w:cstheme="minorHAnsi"/>
                <w:b/>
                <w:bCs/>
                <w:sz w:val="20"/>
                <w:szCs w:val="20"/>
                <w:lang w:val="fr-FR"/>
              </w:rPr>
            </w:pPr>
            <w:r w:rsidRPr="005143E2">
              <w:rPr>
                <w:rFonts w:cstheme="minorHAnsi"/>
                <w:b/>
                <w:bCs/>
                <w:sz w:val="20"/>
                <w:szCs w:val="20"/>
                <w:lang w:val="fr-FR"/>
              </w:rPr>
              <w:t>Pourcentage réel du montant prévu</w:t>
            </w:r>
          </w:p>
        </w:tc>
      </w:tr>
      <w:tr w:rsidR="008221B2" w:rsidRPr="005E1785" w14:paraId="1351F7CF" w14:textId="77777777" w:rsidTr="00DF67CC">
        <w:tc>
          <w:tcPr>
            <w:tcW w:w="1143" w:type="dxa"/>
          </w:tcPr>
          <w:p w14:paraId="7897379E" w14:textId="77777777" w:rsidR="008221B2" w:rsidRPr="005143E2" w:rsidRDefault="008221B2" w:rsidP="005143E2">
            <w:pPr>
              <w:rPr>
                <w:rFonts w:cstheme="minorHAnsi"/>
                <w:color w:val="000000"/>
                <w:lang w:val="fr-FR"/>
              </w:rPr>
            </w:pPr>
          </w:p>
        </w:tc>
        <w:tc>
          <w:tcPr>
            <w:tcW w:w="1498" w:type="dxa"/>
          </w:tcPr>
          <w:p w14:paraId="5C3DB1D1" w14:textId="77777777" w:rsidR="008221B2" w:rsidRPr="005143E2" w:rsidRDefault="008221B2" w:rsidP="005143E2">
            <w:pPr>
              <w:rPr>
                <w:rFonts w:cstheme="minorHAnsi"/>
                <w:color w:val="000000"/>
                <w:lang w:val="fr-FR"/>
              </w:rPr>
            </w:pPr>
          </w:p>
        </w:tc>
        <w:tc>
          <w:tcPr>
            <w:tcW w:w="1498" w:type="dxa"/>
          </w:tcPr>
          <w:p w14:paraId="45DB7DDC" w14:textId="77777777" w:rsidR="008221B2" w:rsidRPr="005143E2" w:rsidRDefault="008221B2" w:rsidP="005143E2">
            <w:pPr>
              <w:rPr>
                <w:rFonts w:cstheme="minorHAnsi"/>
                <w:color w:val="000000"/>
                <w:lang w:val="fr-FR"/>
              </w:rPr>
            </w:pPr>
          </w:p>
        </w:tc>
        <w:tc>
          <w:tcPr>
            <w:tcW w:w="1498" w:type="dxa"/>
          </w:tcPr>
          <w:p w14:paraId="10784016" w14:textId="77777777" w:rsidR="008221B2" w:rsidRPr="005143E2" w:rsidRDefault="008221B2" w:rsidP="005143E2">
            <w:pPr>
              <w:rPr>
                <w:rFonts w:cstheme="minorHAnsi"/>
                <w:color w:val="000000"/>
                <w:lang w:val="fr-FR"/>
              </w:rPr>
            </w:pPr>
          </w:p>
        </w:tc>
        <w:tc>
          <w:tcPr>
            <w:tcW w:w="1499" w:type="dxa"/>
          </w:tcPr>
          <w:p w14:paraId="703F3354" w14:textId="77777777" w:rsidR="008221B2" w:rsidRPr="005143E2" w:rsidRDefault="008221B2" w:rsidP="005143E2">
            <w:pPr>
              <w:rPr>
                <w:rFonts w:cstheme="minorHAnsi"/>
                <w:color w:val="000000"/>
                <w:lang w:val="fr-FR"/>
              </w:rPr>
            </w:pPr>
          </w:p>
        </w:tc>
        <w:tc>
          <w:tcPr>
            <w:tcW w:w="1499" w:type="dxa"/>
          </w:tcPr>
          <w:p w14:paraId="43A10537" w14:textId="77777777" w:rsidR="008221B2" w:rsidRPr="005143E2" w:rsidRDefault="008221B2" w:rsidP="005143E2">
            <w:pPr>
              <w:rPr>
                <w:rFonts w:cstheme="minorHAnsi"/>
                <w:color w:val="000000"/>
                <w:lang w:val="fr-FR"/>
              </w:rPr>
            </w:pPr>
          </w:p>
        </w:tc>
      </w:tr>
      <w:tr w:rsidR="008221B2" w:rsidRPr="005E1785" w14:paraId="65C02D40" w14:textId="77777777" w:rsidTr="00DF67CC">
        <w:tc>
          <w:tcPr>
            <w:tcW w:w="1143" w:type="dxa"/>
          </w:tcPr>
          <w:p w14:paraId="4A9C7818" w14:textId="77777777" w:rsidR="008221B2" w:rsidRPr="005143E2" w:rsidRDefault="008221B2" w:rsidP="005143E2">
            <w:pPr>
              <w:rPr>
                <w:rFonts w:cstheme="minorHAnsi"/>
                <w:color w:val="000000"/>
                <w:lang w:val="fr-FR"/>
              </w:rPr>
            </w:pPr>
          </w:p>
        </w:tc>
        <w:tc>
          <w:tcPr>
            <w:tcW w:w="1498" w:type="dxa"/>
          </w:tcPr>
          <w:p w14:paraId="6FB81DE3" w14:textId="77777777" w:rsidR="008221B2" w:rsidRPr="005143E2" w:rsidRDefault="008221B2" w:rsidP="005143E2">
            <w:pPr>
              <w:rPr>
                <w:rFonts w:cstheme="minorHAnsi"/>
                <w:color w:val="000000"/>
                <w:lang w:val="fr-FR"/>
              </w:rPr>
            </w:pPr>
          </w:p>
        </w:tc>
        <w:tc>
          <w:tcPr>
            <w:tcW w:w="1498" w:type="dxa"/>
          </w:tcPr>
          <w:p w14:paraId="055F8042" w14:textId="77777777" w:rsidR="008221B2" w:rsidRPr="005143E2" w:rsidRDefault="008221B2" w:rsidP="005143E2">
            <w:pPr>
              <w:rPr>
                <w:rFonts w:cstheme="minorHAnsi"/>
                <w:color w:val="000000"/>
                <w:lang w:val="fr-FR"/>
              </w:rPr>
            </w:pPr>
          </w:p>
        </w:tc>
        <w:tc>
          <w:tcPr>
            <w:tcW w:w="1498" w:type="dxa"/>
          </w:tcPr>
          <w:p w14:paraId="3BC821F1" w14:textId="77777777" w:rsidR="008221B2" w:rsidRPr="005143E2" w:rsidRDefault="008221B2" w:rsidP="005143E2">
            <w:pPr>
              <w:rPr>
                <w:rFonts w:cstheme="minorHAnsi"/>
                <w:color w:val="000000"/>
                <w:lang w:val="fr-FR"/>
              </w:rPr>
            </w:pPr>
          </w:p>
        </w:tc>
        <w:tc>
          <w:tcPr>
            <w:tcW w:w="1499" w:type="dxa"/>
          </w:tcPr>
          <w:p w14:paraId="07CAFCB6" w14:textId="77777777" w:rsidR="008221B2" w:rsidRPr="005143E2" w:rsidRDefault="008221B2" w:rsidP="005143E2">
            <w:pPr>
              <w:rPr>
                <w:rFonts w:cstheme="minorHAnsi"/>
                <w:color w:val="000000"/>
                <w:lang w:val="fr-FR"/>
              </w:rPr>
            </w:pPr>
          </w:p>
        </w:tc>
        <w:tc>
          <w:tcPr>
            <w:tcW w:w="1499" w:type="dxa"/>
          </w:tcPr>
          <w:p w14:paraId="114D83A6" w14:textId="77777777" w:rsidR="008221B2" w:rsidRPr="005143E2" w:rsidRDefault="008221B2" w:rsidP="005143E2">
            <w:pPr>
              <w:rPr>
                <w:rFonts w:cstheme="minorHAnsi"/>
                <w:color w:val="000000"/>
                <w:lang w:val="fr-FR"/>
              </w:rPr>
            </w:pPr>
          </w:p>
        </w:tc>
      </w:tr>
      <w:tr w:rsidR="008221B2" w:rsidRPr="005E1785" w14:paraId="18ECB247" w14:textId="77777777" w:rsidTr="00DF67CC">
        <w:tc>
          <w:tcPr>
            <w:tcW w:w="1143" w:type="dxa"/>
          </w:tcPr>
          <w:p w14:paraId="1894E810" w14:textId="77777777" w:rsidR="008221B2" w:rsidRPr="005143E2" w:rsidRDefault="008221B2" w:rsidP="005143E2">
            <w:pPr>
              <w:rPr>
                <w:rFonts w:cstheme="minorHAnsi"/>
                <w:color w:val="000000"/>
                <w:lang w:val="fr-FR"/>
              </w:rPr>
            </w:pPr>
          </w:p>
        </w:tc>
        <w:tc>
          <w:tcPr>
            <w:tcW w:w="1498" w:type="dxa"/>
          </w:tcPr>
          <w:p w14:paraId="2397724D" w14:textId="77777777" w:rsidR="008221B2" w:rsidRPr="005143E2" w:rsidRDefault="008221B2" w:rsidP="005143E2">
            <w:pPr>
              <w:rPr>
                <w:rFonts w:cstheme="minorHAnsi"/>
                <w:color w:val="000000"/>
                <w:lang w:val="fr-FR"/>
              </w:rPr>
            </w:pPr>
          </w:p>
        </w:tc>
        <w:tc>
          <w:tcPr>
            <w:tcW w:w="1498" w:type="dxa"/>
          </w:tcPr>
          <w:p w14:paraId="0408A834" w14:textId="77777777" w:rsidR="008221B2" w:rsidRPr="005143E2" w:rsidRDefault="008221B2" w:rsidP="005143E2">
            <w:pPr>
              <w:rPr>
                <w:rFonts w:cstheme="minorHAnsi"/>
                <w:color w:val="000000"/>
                <w:lang w:val="fr-FR"/>
              </w:rPr>
            </w:pPr>
          </w:p>
        </w:tc>
        <w:tc>
          <w:tcPr>
            <w:tcW w:w="1498" w:type="dxa"/>
          </w:tcPr>
          <w:p w14:paraId="5B297728" w14:textId="77777777" w:rsidR="008221B2" w:rsidRPr="005143E2" w:rsidRDefault="008221B2" w:rsidP="005143E2">
            <w:pPr>
              <w:rPr>
                <w:rFonts w:cstheme="minorHAnsi"/>
                <w:color w:val="000000"/>
                <w:lang w:val="fr-FR"/>
              </w:rPr>
            </w:pPr>
          </w:p>
        </w:tc>
        <w:tc>
          <w:tcPr>
            <w:tcW w:w="1499" w:type="dxa"/>
          </w:tcPr>
          <w:p w14:paraId="60CD1012" w14:textId="77777777" w:rsidR="008221B2" w:rsidRPr="005143E2" w:rsidRDefault="008221B2" w:rsidP="005143E2">
            <w:pPr>
              <w:rPr>
                <w:rFonts w:cstheme="minorHAnsi"/>
                <w:color w:val="000000"/>
                <w:lang w:val="fr-FR"/>
              </w:rPr>
            </w:pPr>
          </w:p>
        </w:tc>
        <w:tc>
          <w:tcPr>
            <w:tcW w:w="1499" w:type="dxa"/>
          </w:tcPr>
          <w:p w14:paraId="35EE7AE0" w14:textId="77777777" w:rsidR="008221B2" w:rsidRPr="005143E2" w:rsidRDefault="008221B2" w:rsidP="005143E2">
            <w:pPr>
              <w:rPr>
                <w:rFonts w:cstheme="minorHAnsi"/>
                <w:color w:val="000000"/>
                <w:lang w:val="fr-FR"/>
              </w:rPr>
            </w:pPr>
          </w:p>
        </w:tc>
      </w:tr>
      <w:tr w:rsidR="008221B2" w:rsidRPr="005E1785" w14:paraId="7D957708" w14:textId="77777777" w:rsidTr="00DF67CC">
        <w:tc>
          <w:tcPr>
            <w:tcW w:w="1143" w:type="dxa"/>
          </w:tcPr>
          <w:p w14:paraId="4B800B89" w14:textId="77777777" w:rsidR="008221B2" w:rsidRPr="005143E2" w:rsidRDefault="008221B2" w:rsidP="005143E2">
            <w:pPr>
              <w:rPr>
                <w:rFonts w:cstheme="minorHAnsi"/>
                <w:color w:val="000000"/>
                <w:lang w:val="fr-FR"/>
              </w:rPr>
            </w:pPr>
          </w:p>
        </w:tc>
        <w:tc>
          <w:tcPr>
            <w:tcW w:w="1498" w:type="dxa"/>
          </w:tcPr>
          <w:p w14:paraId="0A475406" w14:textId="77777777" w:rsidR="008221B2" w:rsidRPr="005143E2" w:rsidRDefault="008221B2" w:rsidP="005143E2">
            <w:pPr>
              <w:rPr>
                <w:rFonts w:cstheme="minorHAnsi"/>
                <w:color w:val="000000"/>
                <w:lang w:val="fr-FR"/>
              </w:rPr>
            </w:pPr>
          </w:p>
        </w:tc>
        <w:tc>
          <w:tcPr>
            <w:tcW w:w="1498" w:type="dxa"/>
          </w:tcPr>
          <w:p w14:paraId="6D6F2811" w14:textId="77777777" w:rsidR="008221B2" w:rsidRPr="005143E2" w:rsidRDefault="008221B2" w:rsidP="005143E2">
            <w:pPr>
              <w:rPr>
                <w:rFonts w:cstheme="minorHAnsi"/>
                <w:color w:val="000000"/>
                <w:lang w:val="fr-FR"/>
              </w:rPr>
            </w:pPr>
          </w:p>
        </w:tc>
        <w:tc>
          <w:tcPr>
            <w:tcW w:w="1498" w:type="dxa"/>
          </w:tcPr>
          <w:p w14:paraId="5C6115BA" w14:textId="77777777" w:rsidR="008221B2" w:rsidRPr="005143E2" w:rsidRDefault="008221B2" w:rsidP="005143E2">
            <w:pPr>
              <w:rPr>
                <w:rFonts w:cstheme="minorHAnsi"/>
                <w:color w:val="000000"/>
                <w:lang w:val="fr-FR"/>
              </w:rPr>
            </w:pPr>
          </w:p>
        </w:tc>
        <w:tc>
          <w:tcPr>
            <w:tcW w:w="1499" w:type="dxa"/>
          </w:tcPr>
          <w:p w14:paraId="138B5CA9" w14:textId="77777777" w:rsidR="008221B2" w:rsidRPr="005143E2" w:rsidRDefault="008221B2" w:rsidP="005143E2">
            <w:pPr>
              <w:rPr>
                <w:rFonts w:cstheme="minorHAnsi"/>
                <w:color w:val="000000"/>
                <w:lang w:val="fr-FR"/>
              </w:rPr>
            </w:pPr>
          </w:p>
        </w:tc>
        <w:tc>
          <w:tcPr>
            <w:tcW w:w="1499" w:type="dxa"/>
          </w:tcPr>
          <w:p w14:paraId="646E7BEF" w14:textId="77777777" w:rsidR="008221B2" w:rsidRPr="005143E2" w:rsidRDefault="008221B2" w:rsidP="005143E2">
            <w:pPr>
              <w:rPr>
                <w:rFonts w:cstheme="minorHAnsi"/>
                <w:color w:val="000000"/>
                <w:lang w:val="fr-FR"/>
              </w:rPr>
            </w:pPr>
          </w:p>
        </w:tc>
      </w:tr>
      <w:tr w:rsidR="00551D42" w:rsidRPr="005143E2" w14:paraId="0435D992" w14:textId="77777777" w:rsidTr="00DF67CC">
        <w:tc>
          <w:tcPr>
            <w:tcW w:w="1143" w:type="dxa"/>
          </w:tcPr>
          <w:p w14:paraId="09D5660F" w14:textId="77777777" w:rsidR="00551D42" w:rsidRPr="005143E2" w:rsidRDefault="00551D42" w:rsidP="005143E2">
            <w:pPr>
              <w:rPr>
                <w:rFonts w:cstheme="minorHAnsi"/>
                <w:color w:val="000000"/>
                <w:lang w:val="fr-FR"/>
              </w:rPr>
            </w:pPr>
          </w:p>
        </w:tc>
        <w:tc>
          <w:tcPr>
            <w:tcW w:w="1498" w:type="dxa"/>
          </w:tcPr>
          <w:p w14:paraId="5AB8FF33" w14:textId="77777777" w:rsidR="00551D42" w:rsidRPr="005143E2" w:rsidRDefault="00551D42" w:rsidP="005143E2">
            <w:pPr>
              <w:rPr>
                <w:rFonts w:cstheme="minorHAnsi"/>
                <w:color w:val="000000"/>
                <w:lang w:val="fr-FR"/>
              </w:rPr>
            </w:pPr>
          </w:p>
        </w:tc>
        <w:tc>
          <w:tcPr>
            <w:tcW w:w="1498" w:type="dxa"/>
            <w:shd w:val="clear" w:color="auto" w:fill="D9D9D9" w:themeFill="background1" w:themeFillShade="D9"/>
          </w:tcPr>
          <w:p w14:paraId="062338BF" w14:textId="7277F922" w:rsidR="00551D42" w:rsidRPr="005143E2" w:rsidRDefault="00551D42" w:rsidP="005143E2">
            <w:pPr>
              <w:jc w:val="center"/>
              <w:rPr>
                <w:rFonts w:cstheme="minorHAnsi"/>
                <w:b/>
                <w:bCs/>
                <w:color w:val="000000"/>
                <w:lang w:val="fr-FR"/>
              </w:rPr>
            </w:pPr>
            <w:r w:rsidRPr="005143E2">
              <w:rPr>
                <w:rFonts w:cstheme="minorHAnsi"/>
                <w:b/>
                <w:bCs/>
                <w:color w:val="000000"/>
                <w:lang w:val="fr-FR"/>
              </w:rPr>
              <w:t>Total</w:t>
            </w:r>
          </w:p>
        </w:tc>
        <w:tc>
          <w:tcPr>
            <w:tcW w:w="1498" w:type="dxa"/>
            <w:shd w:val="clear" w:color="auto" w:fill="D9D9D9" w:themeFill="background1" w:themeFillShade="D9"/>
          </w:tcPr>
          <w:p w14:paraId="1044BC79" w14:textId="77777777" w:rsidR="00551D42" w:rsidRPr="005143E2" w:rsidRDefault="00551D42" w:rsidP="005143E2">
            <w:pPr>
              <w:rPr>
                <w:rFonts w:cstheme="minorHAnsi"/>
                <w:b/>
                <w:bCs/>
                <w:color w:val="000000"/>
                <w:lang w:val="fr-FR"/>
              </w:rPr>
            </w:pPr>
          </w:p>
        </w:tc>
        <w:tc>
          <w:tcPr>
            <w:tcW w:w="1499" w:type="dxa"/>
            <w:shd w:val="clear" w:color="auto" w:fill="D9D9D9" w:themeFill="background1" w:themeFillShade="D9"/>
          </w:tcPr>
          <w:p w14:paraId="37FF3391" w14:textId="77777777" w:rsidR="00551D42" w:rsidRPr="005143E2" w:rsidRDefault="00551D42" w:rsidP="005143E2">
            <w:pPr>
              <w:rPr>
                <w:rFonts w:cstheme="minorHAnsi"/>
                <w:b/>
                <w:bCs/>
                <w:color w:val="000000"/>
                <w:lang w:val="fr-FR"/>
              </w:rPr>
            </w:pPr>
          </w:p>
        </w:tc>
        <w:tc>
          <w:tcPr>
            <w:tcW w:w="1499" w:type="dxa"/>
            <w:shd w:val="clear" w:color="auto" w:fill="D9D9D9" w:themeFill="background1" w:themeFillShade="D9"/>
          </w:tcPr>
          <w:p w14:paraId="546A11B3" w14:textId="77777777" w:rsidR="00551D42" w:rsidRPr="005143E2" w:rsidRDefault="00551D42" w:rsidP="005143E2">
            <w:pPr>
              <w:rPr>
                <w:rFonts w:cstheme="minorHAnsi"/>
                <w:b/>
                <w:bCs/>
                <w:color w:val="000000"/>
                <w:lang w:val="fr-FR"/>
              </w:rPr>
            </w:pPr>
          </w:p>
        </w:tc>
      </w:tr>
    </w:tbl>
    <w:p w14:paraId="3D9BC761" w14:textId="793A7256" w:rsidR="005A0E07" w:rsidRPr="005143E2" w:rsidRDefault="005A0E07" w:rsidP="005143E2">
      <w:pPr>
        <w:spacing w:after="0" w:line="240" w:lineRule="auto"/>
        <w:jc w:val="both"/>
        <w:rPr>
          <w:rFonts w:cstheme="minorHAnsi"/>
          <w:color w:val="000000"/>
          <w:u w:val="single"/>
          <w:lang w:val="fr-FR"/>
        </w:rPr>
      </w:pPr>
    </w:p>
    <w:p w14:paraId="4F208FA3" w14:textId="2D6B9957" w:rsidR="001C40C2" w:rsidRPr="005143E2" w:rsidRDefault="001C40C2" w:rsidP="005143E2">
      <w:pPr>
        <w:pStyle w:val="Paragraphedeliste"/>
        <w:numPr>
          <w:ilvl w:val="0"/>
          <w:numId w:val="2"/>
        </w:numPr>
        <w:spacing w:before="0"/>
        <w:rPr>
          <w:rFonts w:asciiTheme="minorHAnsi" w:hAnsiTheme="minorHAnsi" w:cstheme="minorHAnsi"/>
          <w:sz w:val="22"/>
          <w:szCs w:val="22"/>
          <w:lang w:val="fr-FR"/>
        </w:rPr>
      </w:pPr>
      <w:r w:rsidRPr="005143E2">
        <w:rPr>
          <w:rFonts w:asciiTheme="minorHAnsi" w:hAnsiTheme="minorHAnsi" w:cstheme="minorHAnsi"/>
          <w:sz w:val="22"/>
          <w:szCs w:val="22"/>
          <w:lang w:val="fr-FR"/>
        </w:rPr>
        <w:t xml:space="preserve">Inclure le modèle de cofinancement FEM séparé (rempli par </w:t>
      </w:r>
      <w:r w:rsidR="0073050F">
        <w:rPr>
          <w:rFonts w:asciiTheme="minorHAnsi" w:hAnsiTheme="minorHAnsi" w:cstheme="minorHAnsi"/>
          <w:sz w:val="22"/>
          <w:szCs w:val="22"/>
          <w:lang w:val="fr-FR"/>
        </w:rPr>
        <w:t>l’Unité Adjudicatrice</w:t>
      </w:r>
      <w:r w:rsidRPr="005143E2">
        <w:rPr>
          <w:rFonts w:asciiTheme="minorHAnsi" w:hAnsiTheme="minorHAnsi" w:cstheme="minorHAnsi"/>
          <w:sz w:val="22"/>
          <w:szCs w:val="22"/>
          <w:lang w:val="fr-FR"/>
        </w:rPr>
        <w:t xml:space="preserve"> et l'équipe de projet) qui classe chaque montant de cofinancement dans les catégories "investissement mobilisé" ou "dépenses récurrentes".  (Ce modèle sera joint en annexe sous forme de fichier séparé).</w:t>
      </w:r>
    </w:p>
    <w:p w14:paraId="2F334778" w14:textId="77777777" w:rsidR="001C40C2" w:rsidRPr="005143E2" w:rsidRDefault="001C40C2" w:rsidP="005143E2">
      <w:pPr>
        <w:spacing w:after="0" w:line="240" w:lineRule="auto"/>
        <w:jc w:val="both"/>
        <w:rPr>
          <w:rFonts w:cstheme="minorHAnsi"/>
          <w:color w:val="000000"/>
          <w:lang w:val="fr-FR"/>
        </w:rPr>
      </w:pPr>
    </w:p>
    <w:p w14:paraId="5D49859B" w14:textId="77777777" w:rsidR="001C40C2" w:rsidRPr="005143E2" w:rsidRDefault="001C40C2" w:rsidP="005143E2">
      <w:pPr>
        <w:spacing w:after="0" w:line="240" w:lineRule="auto"/>
        <w:jc w:val="both"/>
        <w:rPr>
          <w:rFonts w:cstheme="minorHAnsi"/>
          <w:color w:val="000000"/>
          <w:u w:val="single"/>
          <w:lang w:val="fr-FR"/>
        </w:rPr>
      </w:pPr>
      <w:r w:rsidRPr="005143E2">
        <w:rPr>
          <w:rFonts w:cstheme="minorHAnsi"/>
          <w:color w:val="000000"/>
          <w:u w:val="single"/>
          <w:lang w:val="fr-FR"/>
        </w:rPr>
        <w:t>Systèmes de suivi et d'évaluation au niveau du projet :</w:t>
      </w:r>
    </w:p>
    <w:p w14:paraId="6897824B" w14:textId="22E2EB0A" w:rsidR="001C40C2" w:rsidRPr="005143E2" w:rsidRDefault="001C40C2" w:rsidP="005143E2">
      <w:pPr>
        <w:pStyle w:val="Paragraphedeliste"/>
        <w:numPr>
          <w:ilvl w:val="0"/>
          <w:numId w:val="2"/>
        </w:numPr>
        <w:spacing w:before="0"/>
        <w:rPr>
          <w:rFonts w:asciiTheme="minorHAnsi" w:hAnsiTheme="minorHAnsi" w:cstheme="minorHAnsi"/>
          <w:sz w:val="22"/>
          <w:szCs w:val="22"/>
          <w:lang w:val="fr-FR"/>
        </w:rPr>
      </w:pPr>
      <w:r w:rsidRPr="005143E2">
        <w:rPr>
          <w:rFonts w:asciiTheme="minorHAnsi" w:hAnsiTheme="minorHAnsi" w:cstheme="minorHAnsi"/>
          <w:sz w:val="22"/>
          <w:szCs w:val="22"/>
          <w:lang w:val="fr-FR"/>
        </w:rPr>
        <w:t>Examiner les outils de suivi actuellement utilisés : Fournissent-ils les informations nécessaires ? Impliquent-ils des partenaires clés ? Sont-ils alignés ou intégrés aux systèmes nationaux ?  Utilisent-ils les informations existantes ? Sont-ils efficaces ? Sont-ils rentables ? Des outils supplémentaires sont-ils nécessaires ? Comment pourrait-on les rendre plus participatifs et inclusifs ?</w:t>
      </w:r>
    </w:p>
    <w:p w14:paraId="176E622C" w14:textId="5BB9B670" w:rsidR="001C40C2" w:rsidRPr="005143E2" w:rsidRDefault="001C40C2" w:rsidP="005143E2">
      <w:pPr>
        <w:pStyle w:val="Paragraphedeliste"/>
        <w:numPr>
          <w:ilvl w:val="0"/>
          <w:numId w:val="2"/>
        </w:numPr>
        <w:spacing w:before="0"/>
        <w:rPr>
          <w:rFonts w:asciiTheme="minorHAnsi" w:hAnsiTheme="minorHAnsi" w:cstheme="minorHAnsi"/>
          <w:sz w:val="22"/>
          <w:szCs w:val="22"/>
          <w:lang w:val="fr-FR"/>
        </w:rPr>
      </w:pPr>
      <w:r w:rsidRPr="005143E2">
        <w:rPr>
          <w:rFonts w:asciiTheme="minorHAnsi" w:hAnsiTheme="minorHAnsi" w:cstheme="minorHAnsi"/>
          <w:sz w:val="22"/>
          <w:szCs w:val="22"/>
          <w:lang w:val="fr-FR"/>
        </w:rPr>
        <w:t>Examinez la gestion financière du budget de suivi et d'évaluation du projet.  Des ressources suffisantes sont-elles allouées au suivi et à l'évaluation ? Ces ressources sont-elles allouées de manière efficace ?</w:t>
      </w:r>
    </w:p>
    <w:p w14:paraId="00B8ED2F" w14:textId="48967328" w:rsidR="001C40C2" w:rsidRPr="005143E2" w:rsidRDefault="001C40C2" w:rsidP="005143E2">
      <w:pPr>
        <w:pStyle w:val="Paragraphedeliste"/>
        <w:numPr>
          <w:ilvl w:val="0"/>
          <w:numId w:val="2"/>
        </w:numPr>
        <w:spacing w:before="0"/>
        <w:rPr>
          <w:rFonts w:asciiTheme="minorHAnsi" w:hAnsiTheme="minorHAnsi" w:cstheme="minorHAnsi"/>
          <w:sz w:val="22"/>
          <w:szCs w:val="22"/>
          <w:lang w:val="fr-FR"/>
        </w:rPr>
      </w:pPr>
      <w:r w:rsidRPr="005143E2">
        <w:rPr>
          <w:rFonts w:asciiTheme="minorHAnsi" w:hAnsiTheme="minorHAnsi" w:cstheme="minorHAnsi"/>
          <w:sz w:val="22"/>
          <w:szCs w:val="22"/>
          <w:lang w:val="fr-FR"/>
        </w:rPr>
        <w:t>Examiner dans quelle mesure les questions</w:t>
      </w:r>
      <w:r w:rsidR="003003E6" w:rsidRPr="005143E2">
        <w:rPr>
          <w:rFonts w:asciiTheme="minorHAnsi" w:hAnsiTheme="minorHAnsi" w:cstheme="minorHAnsi"/>
          <w:sz w:val="22"/>
          <w:szCs w:val="22"/>
          <w:lang w:val="fr-FR"/>
        </w:rPr>
        <w:t xml:space="preserve"> pertinentes</w:t>
      </w:r>
      <w:r w:rsidRPr="005143E2">
        <w:rPr>
          <w:rFonts w:asciiTheme="minorHAnsi" w:hAnsiTheme="minorHAnsi" w:cstheme="minorHAnsi"/>
          <w:sz w:val="22"/>
          <w:szCs w:val="22"/>
          <w:lang w:val="fr-FR"/>
        </w:rPr>
        <w:t xml:space="preserve"> de</w:t>
      </w:r>
      <w:r w:rsidR="003003E6" w:rsidRPr="005143E2">
        <w:rPr>
          <w:rFonts w:asciiTheme="minorHAnsi" w:hAnsiTheme="minorHAnsi" w:cstheme="minorHAnsi"/>
          <w:sz w:val="22"/>
          <w:szCs w:val="22"/>
          <w:lang w:val="fr-FR"/>
        </w:rPr>
        <w:t xml:space="preserve"> </w:t>
      </w:r>
      <w:r w:rsidR="00584684" w:rsidRPr="005143E2">
        <w:rPr>
          <w:rFonts w:asciiTheme="minorHAnsi" w:hAnsiTheme="minorHAnsi" w:cstheme="minorHAnsi"/>
          <w:sz w:val="22"/>
          <w:szCs w:val="22"/>
          <w:lang w:val="fr-FR"/>
        </w:rPr>
        <w:t>la dimension</w:t>
      </w:r>
      <w:r w:rsidRPr="005143E2">
        <w:rPr>
          <w:rFonts w:asciiTheme="minorHAnsi" w:hAnsiTheme="minorHAnsi" w:cstheme="minorHAnsi"/>
          <w:sz w:val="22"/>
          <w:szCs w:val="22"/>
          <w:lang w:val="fr-FR"/>
        </w:rPr>
        <w:t xml:space="preserve"> genre</w:t>
      </w:r>
      <w:r w:rsidR="003003E6" w:rsidRPr="005143E2">
        <w:rPr>
          <w:rFonts w:asciiTheme="minorHAnsi" w:hAnsiTheme="minorHAnsi" w:cstheme="minorHAnsi"/>
          <w:sz w:val="22"/>
          <w:szCs w:val="22"/>
          <w:lang w:val="fr-FR"/>
        </w:rPr>
        <w:t>,</w:t>
      </w:r>
      <w:r w:rsidRPr="005143E2">
        <w:rPr>
          <w:rFonts w:asciiTheme="minorHAnsi" w:hAnsiTheme="minorHAnsi" w:cstheme="minorHAnsi"/>
          <w:sz w:val="22"/>
          <w:szCs w:val="22"/>
          <w:lang w:val="fr-FR"/>
        </w:rPr>
        <w:t xml:space="preserve"> ont été intégrées dans les systèmes de suivi. Voir l'annexe 9 du document </w:t>
      </w:r>
      <w:r w:rsidR="003003E6" w:rsidRPr="000415FB">
        <w:rPr>
          <w:rFonts w:asciiTheme="minorHAnsi" w:hAnsiTheme="minorHAnsi" w:cstheme="minorHAnsi"/>
          <w:sz w:val="22"/>
          <w:szCs w:val="22"/>
          <w:lang w:val="fr-FR"/>
        </w:rPr>
        <w:t>« </w:t>
      </w:r>
      <w:r w:rsidR="005922DA" w:rsidRPr="000415FB">
        <w:rPr>
          <w:rFonts w:asciiTheme="minorHAnsi" w:hAnsiTheme="minorHAnsi" w:cstheme="minorHAnsi"/>
          <w:sz w:val="22"/>
          <w:szCs w:val="22"/>
          <w:lang w:val="fr-FR"/>
        </w:rPr>
        <w:t xml:space="preserve">Directives pour la conduite de l’examen </w:t>
      </w:r>
      <w:r w:rsidR="000415FB" w:rsidRPr="000415FB">
        <w:rPr>
          <w:rFonts w:asciiTheme="minorHAnsi" w:hAnsiTheme="minorHAnsi" w:cstheme="minorHAnsi"/>
          <w:sz w:val="22"/>
          <w:szCs w:val="22"/>
          <w:lang w:val="fr-FR"/>
        </w:rPr>
        <w:t>à</w:t>
      </w:r>
      <w:r w:rsidR="005922DA" w:rsidRPr="000415FB">
        <w:rPr>
          <w:rFonts w:asciiTheme="minorHAnsi" w:hAnsiTheme="minorHAnsi" w:cstheme="minorHAnsi"/>
          <w:sz w:val="22"/>
          <w:szCs w:val="22"/>
          <w:lang w:val="fr-FR"/>
        </w:rPr>
        <w:t xml:space="preserve"> mi-parcours des projets appuyés par le PNUD et financés par le GEF </w:t>
      </w:r>
      <w:r w:rsidR="003003E6" w:rsidRPr="000415FB">
        <w:rPr>
          <w:rFonts w:asciiTheme="minorHAnsi" w:hAnsiTheme="minorHAnsi" w:cstheme="minorHAnsi"/>
          <w:sz w:val="22"/>
          <w:szCs w:val="22"/>
          <w:lang w:val="fr-FR"/>
        </w:rPr>
        <w:t>»</w:t>
      </w:r>
      <w:r w:rsidRPr="005143E2">
        <w:rPr>
          <w:rFonts w:asciiTheme="minorHAnsi" w:hAnsiTheme="minorHAnsi" w:cstheme="minorHAnsi"/>
          <w:sz w:val="22"/>
          <w:szCs w:val="22"/>
          <w:lang w:val="fr-FR"/>
        </w:rPr>
        <w:t xml:space="preserve"> pour de plus amples directives.</w:t>
      </w:r>
    </w:p>
    <w:p w14:paraId="516FC438" w14:textId="77777777" w:rsidR="001C40C2" w:rsidRPr="005143E2" w:rsidRDefault="001C40C2" w:rsidP="005143E2">
      <w:pPr>
        <w:spacing w:after="0" w:line="240" w:lineRule="auto"/>
        <w:jc w:val="both"/>
        <w:rPr>
          <w:rFonts w:cstheme="minorHAnsi"/>
          <w:color w:val="000000"/>
          <w:lang w:val="fr-FR"/>
        </w:rPr>
      </w:pPr>
    </w:p>
    <w:p w14:paraId="47C76F43" w14:textId="77777777" w:rsidR="001C40C2" w:rsidRPr="005143E2" w:rsidRDefault="001C40C2" w:rsidP="005143E2">
      <w:pPr>
        <w:spacing w:after="0" w:line="240" w:lineRule="auto"/>
        <w:jc w:val="both"/>
        <w:rPr>
          <w:rFonts w:cstheme="minorHAnsi"/>
          <w:color w:val="000000"/>
          <w:u w:val="single"/>
          <w:lang w:val="fr-FR"/>
        </w:rPr>
      </w:pPr>
      <w:r w:rsidRPr="005143E2">
        <w:rPr>
          <w:rFonts w:cstheme="minorHAnsi"/>
          <w:color w:val="000000"/>
          <w:u w:val="single"/>
          <w:lang w:val="fr-FR"/>
        </w:rPr>
        <w:t>Engagement des parties prenantes :</w:t>
      </w:r>
    </w:p>
    <w:p w14:paraId="49043741" w14:textId="76570632" w:rsidR="001C40C2" w:rsidRPr="005143E2" w:rsidRDefault="001C40C2" w:rsidP="005143E2">
      <w:pPr>
        <w:pStyle w:val="Paragraphedeliste"/>
        <w:numPr>
          <w:ilvl w:val="0"/>
          <w:numId w:val="2"/>
        </w:numPr>
        <w:spacing w:before="0"/>
        <w:rPr>
          <w:rFonts w:asciiTheme="minorHAnsi" w:hAnsiTheme="minorHAnsi" w:cstheme="minorHAnsi"/>
          <w:sz w:val="22"/>
          <w:szCs w:val="22"/>
          <w:lang w:val="fr-FR"/>
        </w:rPr>
      </w:pPr>
      <w:r w:rsidRPr="005143E2">
        <w:rPr>
          <w:rFonts w:asciiTheme="minorHAnsi" w:hAnsiTheme="minorHAnsi" w:cstheme="minorHAnsi"/>
          <w:sz w:val="22"/>
          <w:szCs w:val="22"/>
          <w:lang w:val="fr-FR"/>
        </w:rPr>
        <w:t>Gestion du projet : Le projet a-t-il développé et mis à profit les partenariats nécessaires et appropriés avec les parties prenantes directes et tangentielles ?</w:t>
      </w:r>
    </w:p>
    <w:p w14:paraId="41C89141" w14:textId="1C6A8D48" w:rsidR="001C40C2" w:rsidRPr="005143E2" w:rsidRDefault="001C40C2" w:rsidP="005143E2">
      <w:pPr>
        <w:pStyle w:val="Paragraphedeliste"/>
        <w:numPr>
          <w:ilvl w:val="0"/>
          <w:numId w:val="2"/>
        </w:numPr>
        <w:spacing w:before="0"/>
        <w:rPr>
          <w:rFonts w:asciiTheme="minorHAnsi" w:hAnsiTheme="minorHAnsi" w:cstheme="minorHAnsi"/>
          <w:sz w:val="22"/>
          <w:szCs w:val="22"/>
          <w:lang w:val="fr-FR"/>
        </w:rPr>
      </w:pPr>
      <w:r w:rsidRPr="005143E2">
        <w:rPr>
          <w:rFonts w:asciiTheme="minorHAnsi" w:hAnsiTheme="minorHAnsi" w:cstheme="minorHAnsi"/>
          <w:sz w:val="22"/>
          <w:szCs w:val="22"/>
          <w:lang w:val="fr-FR"/>
        </w:rPr>
        <w:t>Participation et processus pilotés par le pays : Les parties prenantes des gouvernements locaux et nationaux soutiennent-elles les objectifs du projet ?  Continuent-elles à jouer un rôle actif dans la prise de décisions relatives au projet, afin de soutenir une mise en œuvre efficace et efficiente du projet ?</w:t>
      </w:r>
    </w:p>
    <w:p w14:paraId="46793FE2" w14:textId="1F1F3272" w:rsidR="001C40C2" w:rsidRPr="005143E2" w:rsidRDefault="001C40C2" w:rsidP="005143E2">
      <w:pPr>
        <w:pStyle w:val="Paragraphedeliste"/>
        <w:numPr>
          <w:ilvl w:val="0"/>
          <w:numId w:val="2"/>
        </w:numPr>
        <w:spacing w:before="0"/>
        <w:rPr>
          <w:rFonts w:asciiTheme="minorHAnsi" w:hAnsiTheme="minorHAnsi" w:cstheme="minorHAnsi"/>
          <w:sz w:val="22"/>
          <w:szCs w:val="22"/>
          <w:lang w:val="fr-FR"/>
        </w:rPr>
      </w:pPr>
      <w:r w:rsidRPr="005143E2">
        <w:rPr>
          <w:rFonts w:asciiTheme="minorHAnsi" w:hAnsiTheme="minorHAnsi" w:cstheme="minorHAnsi"/>
          <w:sz w:val="22"/>
          <w:szCs w:val="22"/>
          <w:lang w:val="fr-FR"/>
        </w:rPr>
        <w:t>Participation et sensibilisation du public : Dans quelle mesure la participation des parties prenantes et la sensibilisation du public ont-elles contribué aux progrès vers la réalisation des objectifs du projet ?</w:t>
      </w:r>
    </w:p>
    <w:p w14:paraId="34948FB4" w14:textId="2632C557" w:rsidR="001C40C2" w:rsidRPr="005143E2" w:rsidRDefault="001C40C2" w:rsidP="005143E2">
      <w:pPr>
        <w:pStyle w:val="Paragraphedeliste"/>
        <w:numPr>
          <w:ilvl w:val="0"/>
          <w:numId w:val="2"/>
        </w:numPr>
        <w:spacing w:before="0"/>
        <w:rPr>
          <w:rFonts w:asciiTheme="minorHAnsi" w:hAnsiTheme="minorHAnsi" w:cstheme="minorHAnsi"/>
          <w:sz w:val="22"/>
          <w:szCs w:val="22"/>
          <w:lang w:val="fr-FR"/>
        </w:rPr>
      </w:pPr>
      <w:r w:rsidRPr="005143E2">
        <w:rPr>
          <w:rFonts w:asciiTheme="minorHAnsi" w:hAnsiTheme="minorHAnsi" w:cstheme="minorHAnsi"/>
          <w:sz w:val="22"/>
          <w:szCs w:val="22"/>
          <w:lang w:val="fr-FR"/>
        </w:rPr>
        <w:t xml:space="preserve">Comment le projet fait-il participer les femmes et les filles ?  Le projet est-il susceptible d'avoir les mêmes effets positifs et/ou négatifs sur les femmes et les hommes, les filles et les garçons ?  Identifiez, si possible, les contraintes juridiques, culturelles ou religieuses qui pèsent sur la participation des femmes au projet.  Que peut faire le projet pour améliorer ses avantages pour les femmes ? </w:t>
      </w:r>
    </w:p>
    <w:p w14:paraId="4259B49F" w14:textId="77777777" w:rsidR="001C40C2" w:rsidRPr="005143E2" w:rsidRDefault="001C40C2" w:rsidP="005143E2">
      <w:pPr>
        <w:spacing w:after="0" w:line="240" w:lineRule="auto"/>
        <w:jc w:val="both"/>
        <w:rPr>
          <w:rFonts w:cstheme="minorHAnsi"/>
          <w:color w:val="000000"/>
          <w:lang w:val="fr-FR"/>
        </w:rPr>
      </w:pPr>
    </w:p>
    <w:p w14:paraId="06731580" w14:textId="77777777" w:rsidR="001C40C2" w:rsidRPr="005143E2" w:rsidRDefault="001C40C2" w:rsidP="005143E2">
      <w:pPr>
        <w:spacing w:after="0" w:line="240" w:lineRule="auto"/>
        <w:jc w:val="both"/>
        <w:rPr>
          <w:rFonts w:cstheme="minorHAnsi"/>
          <w:color w:val="000000"/>
          <w:u w:val="single"/>
          <w:lang w:val="fr-FR"/>
        </w:rPr>
      </w:pPr>
      <w:r w:rsidRPr="005143E2">
        <w:rPr>
          <w:rFonts w:cstheme="minorHAnsi"/>
          <w:color w:val="000000"/>
          <w:u w:val="single"/>
          <w:lang w:val="fr-FR"/>
        </w:rPr>
        <w:t>Normes sociales et environnementales (sauvegardes)</w:t>
      </w:r>
    </w:p>
    <w:p w14:paraId="080C8BE5" w14:textId="7F04DA1C" w:rsidR="001C40C2" w:rsidRPr="005143E2" w:rsidRDefault="001C40C2" w:rsidP="005143E2">
      <w:pPr>
        <w:pStyle w:val="Paragraphedeliste"/>
        <w:numPr>
          <w:ilvl w:val="0"/>
          <w:numId w:val="2"/>
        </w:numPr>
        <w:spacing w:before="0"/>
        <w:rPr>
          <w:rFonts w:asciiTheme="minorHAnsi" w:hAnsiTheme="minorHAnsi" w:cstheme="minorHAnsi"/>
          <w:sz w:val="22"/>
          <w:szCs w:val="22"/>
          <w:lang w:val="fr-FR"/>
        </w:rPr>
      </w:pPr>
      <w:r w:rsidRPr="005143E2">
        <w:rPr>
          <w:rFonts w:asciiTheme="minorHAnsi" w:hAnsiTheme="minorHAnsi" w:cstheme="minorHAnsi"/>
          <w:sz w:val="22"/>
          <w:szCs w:val="22"/>
          <w:lang w:val="fr-FR"/>
        </w:rPr>
        <w:t xml:space="preserve">Valider les risques identifiés dans le dernier </w:t>
      </w:r>
      <w:r w:rsidR="00584684" w:rsidRPr="005143E2">
        <w:rPr>
          <w:rFonts w:asciiTheme="minorHAnsi" w:hAnsiTheme="minorHAnsi" w:cstheme="minorHAnsi"/>
          <w:sz w:val="22"/>
          <w:szCs w:val="22"/>
          <w:lang w:val="fr-FR"/>
        </w:rPr>
        <w:t>SESP</w:t>
      </w:r>
      <w:r w:rsidRPr="005143E2">
        <w:rPr>
          <w:rFonts w:asciiTheme="minorHAnsi" w:hAnsiTheme="minorHAnsi" w:cstheme="minorHAnsi"/>
          <w:sz w:val="22"/>
          <w:szCs w:val="22"/>
          <w:lang w:val="fr-FR"/>
        </w:rPr>
        <w:t xml:space="preserve"> du projet, ainsi que la notation de ces risques ; des révisions sont-elles nécessaires ? </w:t>
      </w:r>
    </w:p>
    <w:p w14:paraId="645F931A" w14:textId="0F8F7737" w:rsidR="001C40C2" w:rsidRPr="005143E2" w:rsidRDefault="001C40C2" w:rsidP="005143E2">
      <w:pPr>
        <w:pStyle w:val="Paragraphedeliste"/>
        <w:numPr>
          <w:ilvl w:val="0"/>
          <w:numId w:val="2"/>
        </w:numPr>
        <w:spacing w:before="0"/>
        <w:rPr>
          <w:rFonts w:asciiTheme="minorHAnsi" w:hAnsiTheme="minorHAnsi" w:cstheme="minorHAnsi"/>
          <w:sz w:val="22"/>
          <w:szCs w:val="22"/>
          <w:lang w:val="fr-FR"/>
        </w:rPr>
      </w:pPr>
      <w:r w:rsidRPr="005143E2">
        <w:rPr>
          <w:rFonts w:asciiTheme="minorHAnsi" w:hAnsiTheme="minorHAnsi" w:cstheme="minorHAnsi"/>
          <w:sz w:val="22"/>
          <w:szCs w:val="22"/>
          <w:lang w:val="fr-FR"/>
        </w:rPr>
        <w:t>Résumez et évaluez les révisions apportées depuis l'approbation d</w:t>
      </w:r>
      <w:r w:rsidR="00584684" w:rsidRPr="005143E2">
        <w:rPr>
          <w:rFonts w:asciiTheme="minorHAnsi" w:hAnsiTheme="minorHAnsi" w:cstheme="minorHAnsi"/>
          <w:sz w:val="22"/>
          <w:szCs w:val="22"/>
          <w:lang w:val="fr-FR"/>
        </w:rPr>
        <w:t>e la DG</w:t>
      </w:r>
      <w:r w:rsidRPr="005143E2">
        <w:rPr>
          <w:rFonts w:asciiTheme="minorHAnsi" w:hAnsiTheme="minorHAnsi" w:cstheme="minorHAnsi"/>
          <w:sz w:val="22"/>
          <w:szCs w:val="22"/>
          <w:lang w:val="fr-FR"/>
        </w:rPr>
        <w:t xml:space="preserve"> (</w:t>
      </w:r>
      <w:r w:rsidR="003003E6" w:rsidRPr="005143E2">
        <w:rPr>
          <w:rFonts w:asciiTheme="minorHAnsi" w:hAnsiTheme="minorHAnsi" w:cstheme="minorHAnsi"/>
          <w:sz w:val="22"/>
          <w:szCs w:val="22"/>
          <w:lang w:val="fr-FR"/>
        </w:rPr>
        <w:t>si applicable</w:t>
      </w:r>
      <w:r w:rsidRPr="005143E2">
        <w:rPr>
          <w:rFonts w:asciiTheme="minorHAnsi" w:hAnsiTheme="minorHAnsi" w:cstheme="minorHAnsi"/>
          <w:sz w:val="22"/>
          <w:szCs w:val="22"/>
          <w:lang w:val="fr-FR"/>
        </w:rPr>
        <w:t xml:space="preserve">) : </w:t>
      </w:r>
    </w:p>
    <w:p w14:paraId="419B2E27" w14:textId="24BB8A6B" w:rsidR="001C40C2" w:rsidRPr="005143E2" w:rsidRDefault="001C40C2" w:rsidP="005143E2">
      <w:pPr>
        <w:pStyle w:val="Paragraphedeliste"/>
        <w:numPr>
          <w:ilvl w:val="1"/>
          <w:numId w:val="2"/>
        </w:numPr>
        <w:spacing w:before="0"/>
        <w:rPr>
          <w:rFonts w:asciiTheme="minorHAnsi" w:hAnsiTheme="minorHAnsi" w:cstheme="minorHAnsi"/>
          <w:sz w:val="22"/>
          <w:szCs w:val="22"/>
          <w:lang w:val="fr-FR"/>
        </w:rPr>
      </w:pPr>
      <w:r w:rsidRPr="005143E2">
        <w:rPr>
          <w:rFonts w:asciiTheme="minorHAnsi" w:hAnsiTheme="minorHAnsi" w:cstheme="minorHAnsi"/>
          <w:sz w:val="22"/>
          <w:szCs w:val="22"/>
          <w:lang w:val="fr-FR"/>
        </w:rPr>
        <w:t xml:space="preserve">La catégorisation des risques des garanties globales du projet. </w:t>
      </w:r>
    </w:p>
    <w:p w14:paraId="7946629C" w14:textId="7EB87E47" w:rsidR="001C40C2" w:rsidRPr="005143E2" w:rsidRDefault="001C40C2" w:rsidP="005143E2">
      <w:pPr>
        <w:pStyle w:val="Paragraphedeliste"/>
        <w:numPr>
          <w:ilvl w:val="1"/>
          <w:numId w:val="2"/>
        </w:numPr>
        <w:spacing w:before="0"/>
        <w:rPr>
          <w:rFonts w:asciiTheme="minorHAnsi" w:hAnsiTheme="minorHAnsi" w:cstheme="minorHAnsi"/>
          <w:sz w:val="22"/>
          <w:szCs w:val="22"/>
          <w:lang w:val="fr-FR"/>
        </w:rPr>
      </w:pPr>
      <w:r w:rsidRPr="005143E2">
        <w:rPr>
          <w:rFonts w:asciiTheme="minorHAnsi" w:hAnsiTheme="minorHAnsi" w:cstheme="minorHAnsi"/>
          <w:sz w:val="22"/>
          <w:szCs w:val="22"/>
          <w:lang w:val="fr-FR"/>
        </w:rPr>
        <w:t>Les types de risques identifiés (dans le SESP).</w:t>
      </w:r>
    </w:p>
    <w:p w14:paraId="1C41EFB6" w14:textId="01917C12" w:rsidR="001C40C2" w:rsidRPr="005143E2" w:rsidRDefault="001C40C2" w:rsidP="005143E2">
      <w:pPr>
        <w:pStyle w:val="Paragraphedeliste"/>
        <w:numPr>
          <w:ilvl w:val="1"/>
          <w:numId w:val="2"/>
        </w:numPr>
        <w:spacing w:before="0"/>
        <w:rPr>
          <w:rFonts w:asciiTheme="minorHAnsi" w:hAnsiTheme="minorHAnsi" w:cstheme="minorHAnsi"/>
          <w:sz w:val="22"/>
          <w:szCs w:val="22"/>
          <w:lang w:val="fr-FR"/>
        </w:rPr>
      </w:pPr>
      <w:r w:rsidRPr="005143E2">
        <w:rPr>
          <w:rFonts w:asciiTheme="minorHAnsi" w:hAnsiTheme="minorHAnsi" w:cstheme="minorHAnsi"/>
          <w:sz w:val="22"/>
          <w:szCs w:val="22"/>
          <w:lang w:val="fr-FR"/>
        </w:rPr>
        <w:t xml:space="preserve">Les cotes de risque individuelles (dans le </w:t>
      </w:r>
      <w:r w:rsidR="00584684" w:rsidRPr="005143E2">
        <w:rPr>
          <w:rFonts w:asciiTheme="minorHAnsi" w:hAnsiTheme="minorHAnsi" w:cstheme="minorHAnsi"/>
          <w:sz w:val="22"/>
          <w:szCs w:val="22"/>
          <w:lang w:val="fr-FR"/>
        </w:rPr>
        <w:t>SESP</w:t>
      </w:r>
      <w:r w:rsidRPr="005143E2">
        <w:rPr>
          <w:rFonts w:asciiTheme="minorHAnsi" w:hAnsiTheme="minorHAnsi" w:cstheme="minorHAnsi"/>
          <w:sz w:val="22"/>
          <w:szCs w:val="22"/>
          <w:lang w:val="fr-FR"/>
        </w:rPr>
        <w:t>).</w:t>
      </w:r>
    </w:p>
    <w:p w14:paraId="2895E878" w14:textId="3A105238" w:rsidR="001C40C2" w:rsidRPr="005143E2" w:rsidRDefault="001C40C2" w:rsidP="005143E2">
      <w:pPr>
        <w:pStyle w:val="Paragraphedeliste"/>
        <w:numPr>
          <w:ilvl w:val="0"/>
          <w:numId w:val="2"/>
        </w:numPr>
        <w:spacing w:before="0"/>
        <w:rPr>
          <w:rFonts w:asciiTheme="minorHAnsi" w:hAnsiTheme="minorHAnsi" w:cstheme="minorHAnsi"/>
          <w:sz w:val="22"/>
          <w:szCs w:val="22"/>
          <w:lang w:val="fr-FR"/>
        </w:rPr>
      </w:pPr>
      <w:r w:rsidRPr="005143E2">
        <w:rPr>
          <w:rFonts w:asciiTheme="minorHAnsi" w:hAnsiTheme="minorHAnsi" w:cstheme="minorHAnsi"/>
          <w:sz w:val="22"/>
          <w:szCs w:val="22"/>
          <w:lang w:val="fr-FR"/>
        </w:rPr>
        <w:t>Décrire et évaluer les progrès réalisés dans la mise en œuvre des mesures de gestion sociale et environnementale du projet telles que décrites dans le SESP soumis lors de l'approbation d</w:t>
      </w:r>
      <w:r w:rsidR="003003E6" w:rsidRPr="005143E2">
        <w:rPr>
          <w:rFonts w:asciiTheme="minorHAnsi" w:hAnsiTheme="minorHAnsi" w:cstheme="minorHAnsi"/>
          <w:sz w:val="22"/>
          <w:szCs w:val="22"/>
          <w:lang w:val="fr-FR"/>
        </w:rPr>
        <w:t>e la Direction Générale</w:t>
      </w:r>
      <w:r w:rsidRPr="005143E2">
        <w:rPr>
          <w:rFonts w:asciiTheme="minorHAnsi" w:hAnsiTheme="minorHAnsi" w:cstheme="minorHAnsi"/>
          <w:sz w:val="22"/>
          <w:szCs w:val="22"/>
          <w:lang w:val="fr-FR"/>
        </w:rPr>
        <w:t xml:space="preserve"> (et préparé pendant la mise en œuvre, le cas échéant), y compris toute révision de ces mesures. Ces mesures de gestion peuvent inclure des </w:t>
      </w:r>
      <w:r w:rsidR="003003E6" w:rsidRPr="005143E2">
        <w:rPr>
          <w:rFonts w:asciiTheme="minorHAnsi" w:hAnsiTheme="minorHAnsi" w:cstheme="minorHAnsi"/>
          <w:sz w:val="22"/>
          <w:szCs w:val="22"/>
          <w:lang w:val="fr-FR"/>
        </w:rPr>
        <w:t xml:space="preserve">Plans </w:t>
      </w:r>
      <w:r w:rsidRPr="005143E2">
        <w:rPr>
          <w:rFonts w:asciiTheme="minorHAnsi" w:hAnsiTheme="minorHAnsi" w:cstheme="minorHAnsi"/>
          <w:sz w:val="22"/>
          <w:szCs w:val="22"/>
          <w:lang w:val="fr-FR"/>
        </w:rPr>
        <w:t xml:space="preserve">de </w:t>
      </w:r>
      <w:r w:rsidR="003003E6" w:rsidRPr="005143E2">
        <w:rPr>
          <w:rFonts w:asciiTheme="minorHAnsi" w:hAnsiTheme="minorHAnsi" w:cstheme="minorHAnsi"/>
          <w:sz w:val="22"/>
          <w:szCs w:val="22"/>
          <w:lang w:val="fr-FR"/>
        </w:rPr>
        <w:t xml:space="preserve">Gestion Environnementale </w:t>
      </w:r>
      <w:r w:rsidRPr="005143E2">
        <w:rPr>
          <w:rFonts w:asciiTheme="minorHAnsi" w:hAnsiTheme="minorHAnsi" w:cstheme="minorHAnsi"/>
          <w:sz w:val="22"/>
          <w:szCs w:val="22"/>
          <w:lang w:val="fr-FR"/>
        </w:rPr>
        <w:t xml:space="preserve">et </w:t>
      </w:r>
      <w:r w:rsidR="003003E6" w:rsidRPr="005143E2">
        <w:rPr>
          <w:rFonts w:asciiTheme="minorHAnsi" w:hAnsiTheme="minorHAnsi" w:cstheme="minorHAnsi"/>
          <w:sz w:val="22"/>
          <w:szCs w:val="22"/>
          <w:lang w:val="fr-FR"/>
        </w:rPr>
        <w:t xml:space="preserve">Sociale </w:t>
      </w:r>
      <w:r w:rsidRPr="005143E2">
        <w:rPr>
          <w:rFonts w:asciiTheme="minorHAnsi" w:hAnsiTheme="minorHAnsi" w:cstheme="minorHAnsi"/>
          <w:sz w:val="22"/>
          <w:szCs w:val="22"/>
          <w:lang w:val="fr-FR"/>
        </w:rPr>
        <w:t>(PGES) ou d'autres plans de gestion, mais peuvent également inclure des aspects de la conception d'un projet ; reportez-vous à la question 6 du modèle de SESP pour un résumé des mesures de gestion identifiées.</w:t>
      </w:r>
    </w:p>
    <w:p w14:paraId="1A0404C9" w14:textId="77777777" w:rsidR="001C40C2" w:rsidRPr="005143E2" w:rsidRDefault="001C40C2" w:rsidP="005143E2">
      <w:pPr>
        <w:pStyle w:val="Paragraphedeliste"/>
        <w:numPr>
          <w:ilvl w:val="0"/>
          <w:numId w:val="2"/>
        </w:numPr>
        <w:spacing w:before="0"/>
        <w:rPr>
          <w:rFonts w:asciiTheme="minorHAnsi" w:hAnsiTheme="minorHAnsi" w:cstheme="minorHAnsi"/>
          <w:sz w:val="22"/>
          <w:szCs w:val="22"/>
          <w:lang w:val="fr-FR"/>
        </w:rPr>
      </w:pPr>
      <w:r w:rsidRPr="005143E2">
        <w:rPr>
          <w:rFonts w:asciiTheme="minorHAnsi" w:hAnsiTheme="minorHAnsi" w:cstheme="minorHAnsi"/>
          <w:sz w:val="22"/>
          <w:szCs w:val="22"/>
          <w:lang w:val="fr-FR"/>
        </w:rPr>
        <w:t xml:space="preserve">Un projet donné doit être évalué par rapport à la version de la politique de sauvegarde du PNUD qui était en vigueur au moment de l'approbation du projet. </w:t>
      </w:r>
    </w:p>
    <w:p w14:paraId="2738478C" w14:textId="77777777" w:rsidR="001C40C2" w:rsidRPr="005143E2" w:rsidRDefault="001C40C2" w:rsidP="005143E2">
      <w:pPr>
        <w:spacing w:after="0" w:line="240" w:lineRule="auto"/>
        <w:jc w:val="both"/>
        <w:rPr>
          <w:rFonts w:cstheme="minorHAnsi"/>
          <w:color w:val="000000"/>
          <w:lang w:val="fr-FR"/>
        </w:rPr>
      </w:pPr>
    </w:p>
    <w:p w14:paraId="351D8600" w14:textId="77777777" w:rsidR="001C40C2" w:rsidRPr="005143E2" w:rsidRDefault="001C40C2" w:rsidP="005143E2">
      <w:pPr>
        <w:spacing w:after="0" w:line="240" w:lineRule="auto"/>
        <w:jc w:val="both"/>
        <w:rPr>
          <w:rFonts w:cstheme="minorHAnsi"/>
          <w:color w:val="000000"/>
          <w:u w:val="single"/>
          <w:lang w:val="fr-FR"/>
        </w:rPr>
      </w:pPr>
      <w:r w:rsidRPr="005143E2">
        <w:rPr>
          <w:rFonts w:cstheme="minorHAnsi"/>
          <w:color w:val="000000"/>
          <w:u w:val="single"/>
          <w:lang w:val="fr-FR"/>
        </w:rPr>
        <w:t>Rapports :</w:t>
      </w:r>
    </w:p>
    <w:p w14:paraId="48AA740F" w14:textId="6BEF1282" w:rsidR="001C40C2" w:rsidRPr="005143E2" w:rsidRDefault="001C40C2" w:rsidP="005143E2">
      <w:pPr>
        <w:pStyle w:val="Paragraphedeliste"/>
        <w:numPr>
          <w:ilvl w:val="0"/>
          <w:numId w:val="2"/>
        </w:numPr>
        <w:spacing w:before="0"/>
        <w:rPr>
          <w:rFonts w:asciiTheme="minorHAnsi" w:hAnsiTheme="minorHAnsi" w:cstheme="minorHAnsi"/>
          <w:sz w:val="22"/>
          <w:szCs w:val="22"/>
          <w:lang w:val="fr-FR"/>
        </w:rPr>
      </w:pPr>
      <w:r w:rsidRPr="005143E2">
        <w:rPr>
          <w:rFonts w:asciiTheme="minorHAnsi" w:hAnsiTheme="minorHAnsi" w:cstheme="minorHAnsi"/>
          <w:sz w:val="22"/>
          <w:szCs w:val="22"/>
          <w:lang w:val="fr-FR"/>
        </w:rPr>
        <w:t>Évaluer comment les changements de gestion adaptative ont été signalés par la direction du projet et partagés avec le Conseil du projet.</w:t>
      </w:r>
    </w:p>
    <w:p w14:paraId="4E3336EB" w14:textId="74424941" w:rsidR="001C40C2" w:rsidRPr="005143E2" w:rsidRDefault="001C40C2" w:rsidP="005143E2">
      <w:pPr>
        <w:pStyle w:val="Paragraphedeliste"/>
        <w:numPr>
          <w:ilvl w:val="0"/>
          <w:numId w:val="2"/>
        </w:numPr>
        <w:spacing w:before="0"/>
        <w:rPr>
          <w:rFonts w:asciiTheme="minorHAnsi" w:hAnsiTheme="minorHAnsi" w:cstheme="minorHAnsi"/>
          <w:sz w:val="22"/>
          <w:szCs w:val="22"/>
          <w:lang w:val="fr-FR"/>
        </w:rPr>
      </w:pPr>
      <w:r w:rsidRPr="005143E2">
        <w:rPr>
          <w:rFonts w:asciiTheme="minorHAnsi" w:hAnsiTheme="minorHAnsi" w:cstheme="minorHAnsi"/>
          <w:sz w:val="22"/>
          <w:szCs w:val="22"/>
          <w:lang w:val="fr-FR"/>
        </w:rPr>
        <w:t>Évaluer dans quelle mesure l'équipe de projet et les partenaires respectent les exigences du FEM en matière de rapports (c'est-à-dire comment ont-ils traité les rapports d'évaluation préliminaire mal notés, le cas échéant ?)</w:t>
      </w:r>
    </w:p>
    <w:p w14:paraId="1DCEBC8D" w14:textId="01BABA43" w:rsidR="001C40C2" w:rsidRPr="005143E2" w:rsidRDefault="001C40C2" w:rsidP="005143E2">
      <w:pPr>
        <w:pStyle w:val="Paragraphedeliste"/>
        <w:numPr>
          <w:ilvl w:val="0"/>
          <w:numId w:val="2"/>
        </w:numPr>
        <w:spacing w:before="0"/>
        <w:rPr>
          <w:rFonts w:asciiTheme="minorHAnsi" w:hAnsiTheme="minorHAnsi" w:cstheme="minorHAnsi"/>
          <w:sz w:val="22"/>
          <w:szCs w:val="22"/>
          <w:lang w:val="fr-FR"/>
        </w:rPr>
      </w:pPr>
      <w:r w:rsidRPr="005143E2">
        <w:rPr>
          <w:rFonts w:asciiTheme="minorHAnsi" w:hAnsiTheme="minorHAnsi" w:cstheme="minorHAnsi"/>
          <w:sz w:val="22"/>
          <w:szCs w:val="22"/>
          <w:lang w:val="fr-FR"/>
        </w:rPr>
        <w:t>Évaluer la manière dont les enseignements tirés du processus de gestion adaptative ont été documentés, partagés avec les principaux partenaires et internalisés par les partenaires.</w:t>
      </w:r>
    </w:p>
    <w:p w14:paraId="1F242545" w14:textId="77777777" w:rsidR="001C40C2" w:rsidRPr="005143E2" w:rsidRDefault="001C40C2" w:rsidP="005143E2">
      <w:pPr>
        <w:spacing w:after="0" w:line="240" w:lineRule="auto"/>
        <w:jc w:val="both"/>
        <w:rPr>
          <w:rFonts w:cstheme="minorHAnsi"/>
          <w:color w:val="000000"/>
          <w:lang w:val="fr-FR"/>
        </w:rPr>
      </w:pPr>
    </w:p>
    <w:p w14:paraId="48B69CCF" w14:textId="77777777" w:rsidR="001C40C2" w:rsidRPr="005143E2" w:rsidRDefault="001C40C2" w:rsidP="005143E2">
      <w:pPr>
        <w:spacing w:after="0" w:line="240" w:lineRule="auto"/>
        <w:jc w:val="both"/>
        <w:rPr>
          <w:rFonts w:cstheme="minorHAnsi"/>
          <w:color w:val="000000"/>
          <w:u w:val="single"/>
          <w:lang w:val="fr-FR"/>
        </w:rPr>
      </w:pPr>
      <w:r w:rsidRPr="005143E2">
        <w:rPr>
          <w:rFonts w:cstheme="minorHAnsi"/>
          <w:color w:val="000000"/>
          <w:u w:val="single"/>
          <w:lang w:val="fr-FR"/>
        </w:rPr>
        <w:t>Communications et gestion des connaissances :</w:t>
      </w:r>
    </w:p>
    <w:p w14:paraId="20AA9BC0" w14:textId="4C431AF1" w:rsidR="001C40C2" w:rsidRPr="005143E2" w:rsidRDefault="001C40C2" w:rsidP="005143E2">
      <w:pPr>
        <w:pStyle w:val="Paragraphedeliste"/>
        <w:numPr>
          <w:ilvl w:val="0"/>
          <w:numId w:val="2"/>
        </w:numPr>
        <w:spacing w:before="0"/>
        <w:rPr>
          <w:rFonts w:asciiTheme="minorHAnsi" w:hAnsiTheme="minorHAnsi" w:cstheme="minorHAnsi"/>
          <w:sz w:val="22"/>
          <w:szCs w:val="22"/>
          <w:lang w:val="fr-FR"/>
        </w:rPr>
      </w:pPr>
      <w:r w:rsidRPr="005143E2">
        <w:rPr>
          <w:rFonts w:asciiTheme="minorHAnsi" w:hAnsiTheme="minorHAnsi" w:cstheme="minorHAnsi"/>
          <w:sz w:val="22"/>
          <w:szCs w:val="22"/>
          <w:lang w:val="fr-FR"/>
        </w:rPr>
        <w:t>Examiner la communication interne du projet avec les parties prenantes : La communication est-elle régulière et efficace ? Certaines parties prenantes clés sont-elles exclues de la communication ? Y a-t-il des mécanismes de retour d'information lorsque la communication est reçue ? Cette communication avec les parties prenantes contribue-t-elle à les sensibiliser aux résultats et aux activités du projet et à investir dans la durabilité des résultats du projet ?</w:t>
      </w:r>
    </w:p>
    <w:p w14:paraId="4C25D377" w14:textId="10238201" w:rsidR="001C40C2" w:rsidRPr="005143E2" w:rsidRDefault="001C40C2" w:rsidP="005143E2">
      <w:pPr>
        <w:pStyle w:val="Paragraphedeliste"/>
        <w:numPr>
          <w:ilvl w:val="0"/>
          <w:numId w:val="2"/>
        </w:numPr>
        <w:spacing w:before="0"/>
        <w:rPr>
          <w:rFonts w:asciiTheme="minorHAnsi" w:hAnsiTheme="minorHAnsi" w:cstheme="minorHAnsi"/>
          <w:sz w:val="22"/>
          <w:szCs w:val="22"/>
          <w:lang w:val="fr-FR"/>
        </w:rPr>
      </w:pPr>
      <w:r w:rsidRPr="005143E2">
        <w:rPr>
          <w:rFonts w:asciiTheme="minorHAnsi" w:hAnsiTheme="minorHAnsi" w:cstheme="minorHAnsi"/>
          <w:sz w:val="22"/>
          <w:szCs w:val="22"/>
          <w:lang w:val="fr-FR"/>
        </w:rPr>
        <w:t>Examiner la communication externe du projet : Des moyens de communication appropriés sont-ils établis ou en cours d'établissement pour exprimer au public l'avancement du projet et l'impact prévu (y a-t-il une présence sur le web, par exemple ? Ou le projet a-t-il mis en œuvre des campagnes de sensibilisation et d'information du public appropriées) ?</w:t>
      </w:r>
    </w:p>
    <w:p w14:paraId="622E5757" w14:textId="3A7E1308" w:rsidR="001C40C2" w:rsidRPr="005143E2" w:rsidRDefault="001C40C2" w:rsidP="005143E2">
      <w:pPr>
        <w:pStyle w:val="Paragraphedeliste"/>
        <w:numPr>
          <w:ilvl w:val="0"/>
          <w:numId w:val="2"/>
        </w:numPr>
        <w:spacing w:before="0"/>
        <w:rPr>
          <w:rFonts w:asciiTheme="minorHAnsi" w:hAnsiTheme="minorHAnsi" w:cstheme="minorHAnsi"/>
          <w:sz w:val="22"/>
          <w:szCs w:val="22"/>
          <w:lang w:val="fr-FR"/>
        </w:rPr>
      </w:pPr>
      <w:r w:rsidRPr="005143E2">
        <w:rPr>
          <w:rFonts w:asciiTheme="minorHAnsi" w:hAnsiTheme="minorHAnsi" w:cstheme="minorHAnsi"/>
          <w:sz w:val="22"/>
          <w:szCs w:val="22"/>
          <w:lang w:val="fr-FR"/>
        </w:rPr>
        <w:t xml:space="preserve">Pour les besoins du rapport, rédigez un paragraphe d'une demi-page qui résume les progrès du projet vers les résultats en termes de contribution aux avantages du développement durable, ainsi que les avantages environnementaux globaux. </w:t>
      </w:r>
    </w:p>
    <w:p w14:paraId="52414A86" w14:textId="5A95A62D" w:rsidR="001C40C2" w:rsidRPr="005143E2" w:rsidRDefault="001C40C2" w:rsidP="005143E2">
      <w:pPr>
        <w:pStyle w:val="Paragraphedeliste"/>
        <w:numPr>
          <w:ilvl w:val="0"/>
          <w:numId w:val="2"/>
        </w:numPr>
        <w:spacing w:before="0"/>
        <w:rPr>
          <w:rFonts w:asciiTheme="minorHAnsi" w:hAnsiTheme="minorHAnsi" w:cstheme="minorHAnsi"/>
          <w:sz w:val="22"/>
          <w:szCs w:val="22"/>
          <w:lang w:val="fr-FR"/>
        </w:rPr>
      </w:pPr>
      <w:r w:rsidRPr="005143E2">
        <w:rPr>
          <w:rFonts w:asciiTheme="minorHAnsi" w:hAnsiTheme="minorHAnsi" w:cstheme="minorHAnsi"/>
          <w:sz w:val="22"/>
          <w:szCs w:val="22"/>
          <w:lang w:val="fr-FR"/>
        </w:rPr>
        <w:t>Dressez la liste des activités/produits de connaissance développés (sur la base de l'approche de gestion des connaissances approuvée lors de l'approbation d</w:t>
      </w:r>
      <w:r w:rsidR="00584684" w:rsidRPr="005143E2">
        <w:rPr>
          <w:rFonts w:asciiTheme="minorHAnsi" w:hAnsiTheme="minorHAnsi" w:cstheme="minorHAnsi"/>
          <w:sz w:val="22"/>
          <w:szCs w:val="22"/>
          <w:lang w:val="fr-FR"/>
        </w:rPr>
        <w:t xml:space="preserve">e la </w:t>
      </w:r>
      <w:r w:rsidRPr="005143E2">
        <w:rPr>
          <w:rFonts w:asciiTheme="minorHAnsi" w:hAnsiTheme="minorHAnsi" w:cstheme="minorHAnsi"/>
          <w:sz w:val="22"/>
          <w:szCs w:val="22"/>
          <w:lang w:val="fr-FR"/>
        </w:rPr>
        <w:t>DG).</w:t>
      </w:r>
    </w:p>
    <w:p w14:paraId="569B63A5" w14:textId="77777777" w:rsidR="001C40C2" w:rsidRPr="005143E2" w:rsidRDefault="001C40C2" w:rsidP="005143E2">
      <w:pPr>
        <w:spacing w:after="0" w:line="240" w:lineRule="auto"/>
        <w:jc w:val="both"/>
        <w:rPr>
          <w:rFonts w:cstheme="minorHAnsi"/>
          <w:color w:val="000000"/>
          <w:u w:val="single"/>
          <w:lang w:val="fr-FR"/>
        </w:rPr>
      </w:pPr>
    </w:p>
    <w:p w14:paraId="1C3CA28A" w14:textId="77777777" w:rsidR="005A0E07" w:rsidRPr="005143E2" w:rsidRDefault="005A0E07" w:rsidP="005143E2">
      <w:pPr>
        <w:tabs>
          <w:tab w:val="left" w:pos="0"/>
        </w:tabs>
        <w:spacing w:line="240" w:lineRule="auto"/>
        <w:rPr>
          <w:rFonts w:cstheme="minorHAnsi"/>
          <w:b/>
          <w:lang w:val="fr-FR"/>
        </w:rPr>
      </w:pPr>
      <w:r w:rsidRPr="005143E2">
        <w:rPr>
          <w:rFonts w:cstheme="minorHAnsi"/>
          <w:b/>
          <w:lang w:val="fr-FR"/>
        </w:rPr>
        <w:t>iv.   Durabilité</w:t>
      </w:r>
    </w:p>
    <w:p w14:paraId="2A126E17" w14:textId="07349154" w:rsidR="008A5B1C" w:rsidRPr="005143E2" w:rsidRDefault="008A5B1C" w:rsidP="005143E2">
      <w:pPr>
        <w:pStyle w:val="Paragraphedeliste"/>
        <w:numPr>
          <w:ilvl w:val="0"/>
          <w:numId w:val="2"/>
        </w:numPr>
        <w:spacing w:before="0"/>
        <w:rPr>
          <w:rFonts w:asciiTheme="minorHAnsi" w:hAnsiTheme="minorHAnsi" w:cstheme="minorHAnsi"/>
          <w:sz w:val="22"/>
          <w:szCs w:val="22"/>
          <w:lang w:val="fr-FR"/>
        </w:rPr>
      </w:pPr>
      <w:r w:rsidRPr="005143E2">
        <w:rPr>
          <w:rFonts w:asciiTheme="minorHAnsi" w:hAnsiTheme="minorHAnsi" w:cstheme="minorHAnsi"/>
          <w:sz w:val="22"/>
          <w:szCs w:val="22"/>
          <w:lang w:val="fr-FR"/>
        </w:rPr>
        <w:t xml:space="preserve">Valider si les risques identifiés dans le document de projet, </w:t>
      </w:r>
      <w:r w:rsidR="00B25ADC">
        <w:rPr>
          <w:rFonts w:asciiTheme="minorHAnsi" w:hAnsiTheme="minorHAnsi" w:cstheme="minorHAnsi"/>
          <w:sz w:val="22"/>
          <w:szCs w:val="22"/>
          <w:lang w:val="fr-FR"/>
        </w:rPr>
        <w:t>les rapport périodiques</w:t>
      </w:r>
      <w:r w:rsidRPr="005143E2">
        <w:rPr>
          <w:rFonts w:asciiTheme="minorHAnsi" w:hAnsiTheme="minorHAnsi" w:cstheme="minorHAnsi"/>
          <w:sz w:val="22"/>
          <w:szCs w:val="22"/>
          <w:lang w:val="fr-FR"/>
        </w:rPr>
        <w:t>/le</w:t>
      </w:r>
      <w:r w:rsidR="00B25ADC">
        <w:rPr>
          <w:rFonts w:asciiTheme="minorHAnsi" w:hAnsiTheme="minorHAnsi" w:cstheme="minorHAnsi"/>
          <w:sz w:val="22"/>
          <w:szCs w:val="22"/>
          <w:lang w:val="fr-FR"/>
        </w:rPr>
        <w:t xml:space="preserve"> PIR et </w:t>
      </w:r>
      <w:r w:rsidRPr="005143E2">
        <w:rPr>
          <w:rFonts w:asciiTheme="minorHAnsi" w:hAnsiTheme="minorHAnsi" w:cstheme="minorHAnsi"/>
          <w:sz w:val="22"/>
          <w:szCs w:val="22"/>
          <w:lang w:val="fr-FR"/>
        </w:rPr>
        <w:t xml:space="preserve">le registre des risques </w:t>
      </w:r>
      <w:r w:rsidR="00B25ADC">
        <w:rPr>
          <w:rFonts w:asciiTheme="minorHAnsi" w:hAnsiTheme="minorHAnsi" w:cstheme="minorHAnsi"/>
          <w:sz w:val="22"/>
          <w:szCs w:val="22"/>
          <w:lang w:val="fr-FR"/>
        </w:rPr>
        <w:t xml:space="preserve">dans </w:t>
      </w:r>
      <w:r w:rsidR="00373DD7">
        <w:rPr>
          <w:rFonts w:asciiTheme="minorHAnsi" w:hAnsiTheme="minorHAnsi" w:cstheme="minorHAnsi"/>
          <w:sz w:val="22"/>
          <w:szCs w:val="22"/>
          <w:lang w:val="fr-FR"/>
        </w:rPr>
        <w:t>ATLAS</w:t>
      </w:r>
      <w:r w:rsidRPr="005143E2">
        <w:rPr>
          <w:rFonts w:asciiTheme="minorHAnsi" w:hAnsiTheme="minorHAnsi" w:cstheme="minorHAnsi"/>
          <w:sz w:val="22"/>
          <w:szCs w:val="22"/>
          <w:lang w:val="fr-FR"/>
        </w:rPr>
        <w:t xml:space="preserve"> sont</w:t>
      </w:r>
      <w:r w:rsidR="00B25ADC">
        <w:rPr>
          <w:rFonts w:asciiTheme="minorHAnsi" w:hAnsiTheme="minorHAnsi" w:cstheme="minorHAnsi"/>
          <w:sz w:val="22"/>
          <w:szCs w:val="22"/>
          <w:lang w:val="fr-FR"/>
        </w:rPr>
        <w:t xml:space="preserve"> effectivement</w:t>
      </w:r>
      <w:r w:rsidRPr="005143E2">
        <w:rPr>
          <w:rFonts w:asciiTheme="minorHAnsi" w:hAnsiTheme="minorHAnsi" w:cstheme="minorHAnsi"/>
          <w:sz w:val="22"/>
          <w:szCs w:val="22"/>
          <w:lang w:val="fr-FR"/>
        </w:rPr>
        <w:t xml:space="preserve"> les plus importants et si les cotes de risque appliquées sont appropriées et à jour. Si ce n'est pas le cas, expliquez pourquoi. </w:t>
      </w:r>
    </w:p>
    <w:p w14:paraId="20162F9D" w14:textId="536DA426" w:rsidR="008A5B1C" w:rsidRPr="005143E2" w:rsidRDefault="008A5B1C" w:rsidP="005143E2">
      <w:pPr>
        <w:pStyle w:val="Paragraphedeliste"/>
        <w:numPr>
          <w:ilvl w:val="0"/>
          <w:numId w:val="2"/>
        </w:numPr>
        <w:spacing w:before="0"/>
        <w:rPr>
          <w:rFonts w:asciiTheme="minorHAnsi" w:hAnsiTheme="minorHAnsi" w:cstheme="minorHAnsi"/>
          <w:sz w:val="22"/>
          <w:szCs w:val="22"/>
          <w:lang w:val="fr-FR"/>
        </w:rPr>
      </w:pPr>
      <w:r w:rsidRPr="005143E2">
        <w:rPr>
          <w:rFonts w:asciiTheme="minorHAnsi" w:hAnsiTheme="minorHAnsi" w:cstheme="minorHAnsi"/>
          <w:sz w:val="22"/>
          <w:szCs w:val="22"/>
          <w:lang w:val="fr-FR"/>
        </w:rPr>
        <w:t>En outre, évaluez les risques suivants pour la durabilité :</w:t>
      </w:r>
    </w:p>
    <w:p w14:paraId="0E2D69E9" w14:textId="77777777" w:rsidR="008A5B1C" w:rsidRPr="005143E2" w:rsidRDefault="008A5B1C" w:rsidP="005143E2">
      <w:pPr>
        <w:spacing w:line="240" w:lineRule="auto"/>
        <w:rPr>
          <w:rFonts w:cstheme="minorHAnsi"/>
          <w:lang w:val="fr-FR"/>
        </w:rPr>
      </w:pPr>
    </w:p>
    <w:p w14:paraId="7F44DB3E" w14:textId="77777777" w:rsidR="008A5B1C" w:rsidRPr="00E73A9D" w:rsidRDefault="008A5B1C" w:rsidP="005143E2">
      <w:pPr>
        <w:spacing w:line="240" w:lineRule="auto"/>
        <w:rPr>
          <w:rFonts w:cstheme="minorHAnsi"/>
          <w:u w:val="single"/>
          <w:lang w:val="fr-FR"/>
        </w:rPr>
      </w:pPr>
      <w:r w:rsidRPr="00E73A9D">
        <w:rPr>
          <w:rFonts w:cstheme="minorHAnsi"/>
          <w:u w:val="single"/>
          <w:lang w:val="fr-FR"/>
        </w:rPr>
        <w:t xml:space="preserve">Risques financiers pour la durabilité : </w:t>
      </w:r>
    </w:p>
    <w:p w14:paraId="0F9BE44B" w14:textId="0FA83545" w:rsidR="008A5B1C" w:rsidRPr="005143E2" w:rsidRDefault="008A5B1C" w:rsidP="005143E2">
      <w:pPr>
        <w:pStyle w:val="Paragraphedeliste"/>
        <w:numPr>
          <w:ilvl w:val="0"/>
          <w:numId w:val="2"/>
        </w:numPr>
        <w:spacing w:before="0"/>
        <w:rPr>
          <w:rFonts w:asciiTheme="minorHAnsi" w:hAnsiTheme="minorHAnsi" w:cstheme="minorHAnsi"/>
          <w:sz w:val="22"/>
          <w:szCs w:val="22"/>
          <w:lang w:val="fr-FR"/>
        </w:rPr>
      </w:pPr>
      <w:r w:rsidRPr="005143E2">
        <w:rPr>
          <w:rFonts w:asciiTheme="minorHAnsi" w:hAnsiTheme="minorHAnsi" w:cstheme="minorHAnsi"/>
          <w:sz w:val="22"/>
          <w:szCs w:val="22"/>
          <w:lang w:val="fr-FR"/>
        </w:rPr>
        <w:t>Quelle est la probabilité que les ressources financières et économiques ne soient pas disponibles une fois que l'aide du FEM prend fin (considérez que les ressources potentielles peuvent provenir de sources multiples, telles que les secteurs public et privé, les activités génératrices de revenus et d'autres financements qui constitueront des ressources financières adéquates pour pérenniser les résultats du projet) ?</w:t>
      </w:r>
    </w:p>
    <w:p w14:paraId="6A91D401" w14:textId="77777777" w:rsidR="008A5B1C" w:rsidRPr="005143E2" w:rsidRDefault="008A5B1C" w:rsidP="005143E2">
      <w:pPr>
        <w:spacing w:line="240" w:lineRule="auto"/>
        <w:rPr>
          <w:rFonts w:cstheme="minorHAnsi"/>
          <w:lang w:val="fr-FR"/>
        </w:rPr>
      </w:pPr>
    </w:p>
    <w:p w14:paraId="777F247E" w14:textId="77777777" w:rsidR="008A5B1C" w:rsidRPr="00E73A9D" w:rsidRDefault="008A5B1C" w:rsidP="005143E2">
      <w:pPr>
        <w:spacing w:line="240" w:lineRule="auto"/>
        <w:rPr>
          <w:rFonts w:cstheme="minorHAnsi"/>
          <w:u w:val="single"/>
          <w:lang w:val="fr-FR"/>
        </w:rPr>
      </w:pPr>
      <w:r w:rsidRPr="00E73A9D">
        <w:rPr>
          <w:rFonts w:cstheme="minorHAnsi"/>
          <w:u w:val="single"/>
          <w:lang w:val="fr-FR"/>
        </w:rPr>
        <w:t xml:space="preserve">Risques socio-économiques pour la durabilité : </w:t>
      </w:r>
    </w:p>
    <w:p w14:paraId="3E0184A7" w14:textId="54EB122B" w:rsidR="008A5B1C" w:rsidRPr="005143E2" w:rsidRDefault="008A5B1C" w:rsidP="005143E2">
      <w:pPr>
        <w:pStyle w:val="Paragraphedeliste"/>
        <w:numPr>
          <w:ilvl w:val="0"/>
          <w:numId w:val="2"/>
        </w:numPr>
        <w:spacing w:before="0"/>
        <w:rPr>
          <w:rFonts w:asciiTheme="minorHAnsi" w:hAnsiTheme="minorHAnsi" w:cstheme="minorHAnsi"/>
          <w:sz w:val="22"/>
          <w:szCs w:val="22"/>
          <w:lang w:val="fr-FR"/>
        </w:rPr>
      </w:pPr>
      <w:r w:rsidRPr="005143E2">
        <w:rPr>
          <w:rFonts w:asciiTheme="minorHAnsi" w:hAnsiTheme="minorHAnsi" w:cstheme="minorHAnsi"/>
          <w:sz w:val="22"/>
          <w:szCs w:val="22"/>
          <w:lang w:val="fr-FR"/>
        </w:rPr>
        <w:t xml:space="preserve">Existe-t-il des risques sociaux ou politiques susceptibles de compromettre la durabilité des résultats du projet ? Quel est le risque que le niveau d'appropriation par les parties prenantes (y compris par les gouvernements et les autres parties prenantes clés) soit insuffisant pour permettre la pérennité des résultats et des avantages du projet ? Les différentes parties prenantes clés considèrent-elles qu'il </w:t>
      </w:r>
      <w:r w:rsidR="00584684" w:rsidRPr="005143E2">
        <w:rPr>
          <w:rFonts w:asciiTheme="minorHAnsi" w:hAnsiTheme="minorHAnsi" w:cstheme="minorHAnsi"/>
          <w:sz w:val="22"/>
          <w:szCs w:val="22"/>
          <w:lang w:val="fr-FR"/>
        </w:rPr>
        <w:t>soit</w:t>
      </w:r>
      <w:r w:rsidRPr="005143E2">
        <w:rPr>
          <w:rFonts w:asciiTheme="minorHAnsi" w:hAnsiTheme="minorHAnsi" w:cstheme="minorHAnsi"/>
          <w:sz w:val="22"/>
          <w:szCs w:val="22"/>
          <w:lang w:val="fr-FR"/>
        </w:rPr>
        <w:t xml:space="preserve"> dans leur intérêt que les bénéfices du projet continuent à circuler ? La sensibilisation du public et des parties prenantes est-elle suffisante pour soutenir les objectifs à long terme du projet ? L'équipe de projet documente-t-elle en permanence les enseignements tirés et les partage-t-elle/transfère-t-elle aux parties appropriées qui pourraient tirer des enseignements du projet et éventuellement le reproduire et/ou l'étendre à l'avenir ?</w:t>
      </w:r>
    </w:p>
    <w:p w14:paraId="5B4AD7E1" w14:textId="77777777" w:rsidR="008A5B1C" w:rsidRPr="005143E2" w:rsidRDefault="008A5B1C" w:rsidP="005143E2">
      <w:pPr>
        <w:pStyle w:val="Paragraphedeliste"/>
        <w:numPr>
          <w:ilvl w:val="0"/>
          <w:numId w:val="2"/>
        </w:numPr>
        <w:spacing w:before="0"/>
        <w:rPr>
          <w:rFonts w:asciiTheme="minorHAnsi" w:hAnsiTheme="minorHAnsi" w:cstheme="minorHAnsi"/>
          <w:sz w:val="22"/>
          <w:szCs w:val="22"/>
          <w:lang w:val="fr-FR"/>
        </w:rPr>
      </w:pPr>
      <w:r w:rsidRPr="005143E2">
        <w:rPr>
          <w:rFonts w:asciiTheme="minorHAnsi" w:hAnsiTheme="minorHAnsi" w:cstheme="minorHAnsi"/>
          <w:sz w:val="22"/>
          <w:szCs w:val="22"/>
          <w:lang w:val="fr-FR"/>
        </w:rPr>
        <w:t xml:space="preserve">Le cadre institutionnel et la gouvernance présentent des risques pour la durabilité : </w:t>
      </w:r>
    </w:p>
    <w:p w14:paraId="6148AB14" w14:textId="23583456" w:rsidR="008A5B1C" w:rsidRPr="005143E2" w:rsidRDefault="008A5B1C" w:rsidP="005143E2">
      <w:pPr>
        <w:pStyle w:val="Paragraphedeliste"/>
        <w:numPr>
          <w:ilvl w:val="0"/>
          <w:numId w:val="2"/>
        </w:numPr>
        <w:spacing w:before="0"/>
        <w:rPr>
          <w:rFonts w:asciiTheme="minorHAnsi" w:hAnsiTheme="minorHAnsi" w:cstheme="minorHAnsi"/>
          <w:sz w:val="22"/>
          <w:szCs w:val="22"/>
          <w:lang w:val="fr-FR"/>
        </w:rPr>
      </w:pPr>
      <w:r w:rsidRPr="005143E2">
        <w:rPr>
          <w:rFonts w:asciiTheme="minorHAnsi" w:hAnsiTheme="minorHAnsi" w:cstheme="minorHAnsi"/>
          <w:sz w:val="22"/>
          <w:szCs w:val="22"/>
          <w:lang w:val="fr-FR"/>
        </w:rPr>
        <w:t xml:space="preserve">Les cadres juridiques, les politiques, les structures et les processus de gouvernance présentent-ils des risques susceptibles de compromettre la pérennité des avantages du projet ? Lors de l'évaluation de ce paramètre, il convient également de se demander si les systèmes/mécanismes requis pour la responsabilité, la transparence et le transfert de connaissances techniques sont en place. </w:t>
      </w:r>
    </w:p>
    <w:p w14:paraId="41F903C5" w14:textId="77777777" w:rsidR="00571850" w:rsidRPr="005143E2" w:rsidRDefault="00571850" w:rsidP="005143E2">
      <w:pPr>
        <w:spacing w:line="240" w:lineRule="auto"/>
        <w:rPr>
          <w:rFonts w:cstheme="minorHAnsi"/>
          <w:lang w:val="fr-FR"/>
        </w:rPr>
      </w:pPr>
    </w:p>
    <w:p w14:paraId="68390B43" w14:textId="45D61BE5" w:rsidR="008A5B1C" w:rsidRPr="00E73A9D" w:rsidRDefault="008A5B1C" w:rsidP="005143E2">
      <w:pPr>
        <w:spacing w:line="240" w:lineRule="auto"/>
        <w:rPr>
          <w:rFonts w:cstheme="minorHAnsi"/>
          <w:u w:val="single"/>
          <w:lang w:val="fr-FR"/>
        </w:rPr>
      </w:pPr>
      <w:r w:rsidRPr="00E73A9D">
        <w:rPr>
          <w:rFonts w:cstheme="minorHAnsi"/>
          <w:u w:val="single"/>
          <w:lang w:val="fr-FR"/>
        </w:rPr>
        <w:t xml:space="preserve">Risques environnementaux pour la durabilité : </w:t>
      </w:r>
    </w:p>
    <w:p w14:paraId="1317686F" w14:textId="26A28AF1" w:rsidR="005B4CA0" w:rsidRPr="005143E2" w:rsidRDefault="008A5B1C" w:rsidP="005143E2">
      <w:pPr>
        <w:pStyle w:val="Paragraphedeliste"/>
        <w:numPr>
          <w:ilvl w:val="0"/>
          <w:numId w:val="2"/>
        </w:numPr>
        <w:spacing w:before="0"/>
        <w:rPr>
          <w:rFonts w:asciiTheme="minorHAnsi" w:hAnsiTheme="minorHAnsi" w:cstheme="minorHAnsi"/>
          <w:sz w:val="22"/>
          <w:szCs w:val="22"/>
          <w:lang w:val="fr-FR"/>
        </w:rPr>
      </w:pPr>
      <w:r w:rsidRPr="005143E2">
        <w:rPr>
          <w:rFonts w:asciiTheme="minorHAnsi" w:hAnsiTheme="minorHAnsi" w:cstheme="minorHAnsi"/>
          <w:sz w:val="22"/>
          <w:szCs w:val="22"/>
          <w:lang w:val="fr-FR"/>
        </w:rPr>
        <w:t>Existe-t-il des risques environnementaux susceptibles de compromettre la pérennité des résultats du projet ?</w:t>
      </w:r>
    </w:p>
    <w:p w14:paraId="2AE36888" w14:textId="5AF2AB82" w:rsidR="008A5B1C" w:rsidRPr="005143E2" w:rsidRDefault="008A5B1C" w:rsidP="005143E2">
      <w:pPr>
        <w:pStyle w:val="Paragraphedeliste"/>
        <w:spacing w:before="0"/>
        <w:ind w:left="0"/>
        <w:rPr>
          <w:rFonts w:asciiTheme="minorHAnsi" w:eastAsiaTheme="minorHAnsi" w:hAnsiTheme="minorHAnsi" w:cstheme="minorHAnsi"/>
          <w:color w:val="000000"/>
          <w:sz w:val="22"/>
          <w:szCs w:val="22"/>
          <w:lang w:val="fr-FR"/>
        </w:rPr>
      </w:pPr>
    </w:p>
    <w:p w14:paraId="4DBF40BB" w14:textId="05A9A839" w:rsidR="00E73A9D" w:rsidRDefault="00E73A9D" w:rsidP="005143E2">
      <w:pPr>
        <w:pStyle w:val="Paragraphedeliste"/>
        <w:spacing w:before="0"/>
        <w:ind w:left="0"/>
        <w:rPr>
          <w:rFonts w:asciiTheme="minorHAnsi" w:eastAsiaTheme="minorHAnsi" w:hAnsiTheme="minorHAnsi" w:cstheme="minorHAnsi"/>
          <w:color w:val="000000"/>
          <w:sz w:val="22"/>
          <w:szCs w:val="22"/>
          <w:lang w:val="fr-FR"/>
        </w:rPr>
      </w:pPr>
    </w:p>
    <w:p w14:paraId="2F0A300C" w14:textId="77777777" w:rsidR="005A0E07" w:rsidRPr="005143E2" w:rsidRDefault="005A0E07" w:rsidP="005143E2">
      <w:pPr>
        <w:pStyle w:val="Corpsdetexte3"/>
        <w:spacing w:before="0" w:after="0"/>
        <w:rPr>
          <w:rFonts w:asciiTheme="minorHAnsi" w:hAnsiTheme="minorHAnsi" w:cstheme="minorHAnsi"/>
          <w:b/>
          <w:sz w:val="22"/>
          <w:szCs w:val="22"/>
          <w:lang w:val="fr-FR"/>
        </w:rPr>
      </w:pPr>
      <w:r w:rsidRPr="005143E2">
        <w:rPr>
          <w:rFonts w:asciiTheme="minorHAnsi" w:hAnsiTheme="minorHAnsi" w:cstheme="minorHAnsi"/>
          <w:b/>
          <w:sz w:val="22"/>
          <w:szCs w:val="22"/>
          <w:lang w:val="fr-FR"/>
        </w:rPr>
        <w:t>Conclusions et recommandations</w:t>
      </w:r>
    </w:p>
    <w:p w14:paraId="4E530A13" w14:textId="77777777" w:rsidR="008A5B1C" w:rsidRPr="005143E2" w:rsidRDefault="008A5B1C" w:rsidP="005143E2">
      <w:pPr>
        <w:pStyle w:val="Corpsdetexte3"/>
        <w:spacing w:after="0"/>
        <w:rPr>
          <w:rFonts w:asciiTheme="minorHAnsi" w:hAnsiTheme="minorHAnsi" w:cstheme="minorHAnsi"/>
          <w:sz w:val="22"/>
          <w:szCs w:val="22"/>
          <w:lang w:val="fr-FR"/>
        </w:rPr>
      </w:pPr>
      <w:r w:rsidRPr="005143E2">
        <w:rPr>
          <w:rFonts w:asciiTheme="minorHAnsi" w:hAnsiTheme="minorHAnsi" w:cstheme="minorHAnsi"/>
          <w:sz w:val="22"/>
          <w:szCs w:val="22"/>
          <w:lang w:val="fr-FR"/>
        </w:rPr>
        <w:t>L'équipe d'examen à mi-parcours inclura une section dans le rapport d'examen à mi-parcours pour les conclusions fondées sur des preuves, à la lumière des résultats.</w:t>
      </w:r>
    </w:p>
    <w:p w14:paraId="799BD7F5" w14:textId="26643752" w:rsidR="00B25A14" w:rsidRPr="005143E2" w:rsidRDefault="008A5B1C" w:rsidP="005143E2">
      <w:pPr>
        <w:pStyle w:val="Corpsdetexte3"/>
        <w:spacing w:after="0"/>
        <w:rPr>
          <w:rFonts w:asciiTheme="minorHAnsi" w:hAnsiTheme="minorHAnsi" w:cstheme="minorHAnsi"/>
          <w:sz w:val="22"/>
          <w:szCs w:val="22"/>
          <w:lang w:val="fr-FR"/>
        </w:rPr>
      </w:pPr>
      <w:r w:rsidRPr="005143E2">
        <w:rPr>
          <w:rFonts w:asciiTheme="minorHAnsi" w:hAnsiTheme="minorHAnsi" w:cstheme="minorHAnsi"/>
          <w:sz w:val="22"/>
          <w:szCs w:val="22"/>
          <w:lang w:val="fr-FR"/>
        </w:rPr>
        <w:t>En outre, le consultant/l'équipe d'examen à mi-parcours devrait faire des recommandations à l'équipe de projet. Les recommandations doivent être des suggestions succinctes d'intervention critique qui sont spécifiques, mesurables, réalisables et pertinentes. Un tableau de recommandations doit être placé dans le résumé du rapport. Voir le</w:t>
      </w:r>
      <w:r w:rsidR="005922DA">
        <w:rPr>
          <w:rFonts w:asciiTheme="minorHAnsi" w:hAnsiTheme="minorHAnsi" w:cstheme="minorHAnsi"/>
          <w:sz w:val="22"/>
          <w:szCs w:val="22"/>
          <w:lang w:val="fr-FR"/>
        </w:rPr>
        <w:t>s</w:t>
      </w:r>
      <w:r w:rsidRPr="005143E2">
        <w:rPr>
          <w:rFonts w:asciiTheme="minorHAnsi" w:hAnsiTheme="minorHAnsi" w:cstheme="minorHAnsi"/>
          <w:sz w:val="22"/>
          <w:szCs w:val="22"/>
          <w:lang w:val="fr-FR"/>
        </w:rPr>
        <w:t xml:space="preserve"> </w:t>
      </w:r>
      <w:r w:rsidR="005922DA">
        <w:rPr>
          <w:rFonts w:asciiTheme="minorHAnsi" w:hAnsiTheme="minorHAnsi" w:cstheme="minorHAnsi"/>
          <w:sz w:val="22"/>
          <w:szCs w:val="22"/>
          <w:lang w:val="fr-FR"/>
        </w:rPr>
        <w:t>« d</w:t>
      </w:r>
      <w:r w:rsidR="005922DA" w:rsidRPr="006823D6">
        <w:rPr>
          <w:rFonts w:asciiTheme="minorHAnsi" w:hAnsiTheme="minorHAnsi" w:cstheme="minorHAnsi"/>
          <w:i/>
          <w:iCs/>
          <w:sz w:val="22"/>
          <w:szCs w:val="22"/>
          <w:lang w:val="fr-FR"/>
        </w:rPr>
        <w:t xml:space="preserve">irectives pour la conduite de l’examen </w:t>
      </w:r>
      <w:r w:rsidR="005922DA" w:rsidRPr="005922DA">
        <w:rPr>
          <w:rFonts w:asciiTheme="minorHAnsi" w:hAnsiTheme="minorHAnsi" w:cstheme="minorHAnsi"/>
          <w:i/>
          <w:iCs/>
          <w:sz w:val="22"/>
          <w:szCs w:val="22"/>
          <w:lang w:val="fr-FR"/>
        </w:rPr>
        <w:t>à</w:t>
      </w:r>
      <w:r w:rsidR="005922DA" w:rsidRPr="006823D6">
        <w:rPr>
          <w:rFonts w:asciiTheme="minorHAnsi" w:hAnsiTheme="minorHAnsi" w:cstheme="minorHAnsi"/>
          <w:i/>
          <w:iCs/>
          <w:sz w:val="22"/>
          <w:szCs w:val="22"/>
          <w:lang w:val="fr-FR"/>
        </w:rPr>
        <w:t xml:space="preserve"> mi-parcours des projets appuyés par le PNUD et financés par le GEF</w:t>
      </w:r>
      <w:r w:rsidR="005922DA">
        <w:rPr>
          <w:rFonts w:asciiTheme="minorHAnsi" w:hAnsiTheme="minorHAnsi" w:cstheme="minorHAnsi"/>
          <w:sz w:val="22"/>
          <w:szCs w:val="22"/>
          <w:lang w:val="fr-FR"/>
        </w:rPr>
        <w:t> »</w:t>
      </w:r>
      <w:r w:rsidR="005922DA" w:rsidRPr="005922DA">
        <w:rPr>
          <w:rFonts w:asciiTheme="minorHAnsi" w:hAnsiTheme="minorHAnsi" w:cstheme="minorHAnsi"/>
          <w:sz w:val="22"/>
          <w:szCs w:val="22"/>
          <w:lang w:val="fr-FR"/>
        </w:rPr>
        <w:t xml:space="preserve"> </w:t>
      </w:r>
      <w:r w:rsidRPr="005143E2">
        <w:rPr>
          <w:rFonts w:asciiTheme="minorHAnsi" w:hAnsiTheme="minorHAnsi" w:cstheme="minorHAnsi"/>
          <w:sz w:val="22"/>
          <w:szCs w:val="22"/>
          <w:lang w:val="fr-FR"/>
        </w:rPr>
        <w:t>pour des conseils sur le tableau des recommandations.</w:t>
      </w:r>
    </w:p>
    <w:p w14:paraId="2D8330F0" w14:textId="42F2D9D7" w:rsidR="00882C73" w:rsidRPr="005143E2" w:rsidRDefault="008A5B1C" w:rsidP="005143E2">
      <w:pPr>
        <w:pStyle w:val="Corpsdetexte3"/>
        <w:spacing w:after="0"/>
        <w:rPr>
          <w:rFonts w:asciiTheme="minorHAnsi" w:hAnsiTheme="minorHAnsi" w:cstheme="minorHAnsi"/>
          <w:sz w:val="22"/>
          <w:szCs w:val="22"/>
          <w:lang w:val="fr-FR"/>
        </w:rPr>
      </w:pPr>
      <w:r w:rsidRPr="005143E2">
        <w:rPr>
          <w:rFonts w:asciiTheme="minorHAnsi" w:hAnsiTheme="minorHAnsi" w:cstheme="minorHAnsi"/>
          <w:sz w:val="22"/>
          <w:szCs w:val="22"/>
          <w:lang w:val="fr-FR"/>
        </w:rPr>
        <w:t xml:space="preserve">L'équipe chargée de l'examen à mi-parcours </w:t>
      </w:r>
      <w:r w:rsidRPr="00EC4176">
        <w:rPr>
          <w:rFonts w:asciiTheme="minorHAnsi" w:hAnsiTheme="minorHAnsi" w:cstheme="minorHAnsi"/>
          <w:b/>
          <w:bCs/>
          <w:i/>
          <w:iCs/>
          <w:sz w:val="22"/>
          <w:szCs w:val="22"/>
          <w:lang w:val="fr-FR"/>
        </w:rPr>
        <w:t>ne doit pas formuler plus de 15 recommandations</w:t>
      </w:r>
      <w:r w:rsidRPr="005143E2">
        <w:rPr>
          <w:rFonts w:asciiTheme="minorHAnsi" w:hAnsiTheme="minorHAnsi" w:cstheme="minorHAnsi"/>
          <w:sz w:val="22"/>
          <w:szCs w:val="22"/>
          <w:lang w:val="fr-FR"/>
        </w:rPr>
        <w:t xml:space="preserve"> au total.</w:t>
      </w:r>
    </w:p>
    <w:p w14:paraId="006A872E" w14:textId="77777777" w:rsidR="008A5B1C" w:rsidRPr="005143E2" w:rsidRDefault="008A5B1C" w:rsidP="005143E2">
      <w:pPr>
        <w:pStyle w:val="Corpsdetexte3"/>
        <w:spacing w:before="0" w:after="0"/>
        <w:rPr>
          <w:rFonts w:asciiTheme="minorHAnsi" w:hAnsiTheme="minorHAnsi" w:cstheme="minorHAnsi"/>
          <w:sz w:val="22"/>
          <w:szCs w:val="22"/>
          <w:lang w:val="fr-FR"/>
        </w:rPr>
      </w:pPr>
    </w:p>
    <w:p w14:paraId="57E01F0D" w14:textId="6DAB0872" w:rsidR="005A0E07" w:rsidRPr="005143E2" w:rsidRDefault="005A0E07" w:rsidP="005143E2">
      <w:pPr>
        <w:spacing w:after="0" w:line="240" w:lineRule="auto"/>
        <w:jc w:val="both"/>
        <w:rPr>
          <w:rFonts w:cstheme="minorHAnsi"/>
          <w:b/>
          <w:lang w:val="fr-FR"/>
        </w:rPr>
      </w:pPr>
      <w:r w:rsidRPr="005143E2">
        <w:rPr>
          <w:rFonts w:cstheme="minorHAnsi"/>
          <w:b/>
          <w:lang w:val="fr-FR"/>
        </w:rPr>
        <w:t>Cotes</w:t>
      </w:r>
      <w:r w:rsidR="00584684" w:rsidRPr="005143E2">
        <w:rPr>
          <w:rFonts w:cstheme="minorHAnsi"/>
          <w:b/>
          <w:lang w:val="fr-FR"/>
        </w:rPr>
        <w:t xml:space="preserve"> et n</w:t>
      </w:r>
      <w:r w:rsidR="005922DA">
        <w:rPr>
          <w:rFonts w:cstheme="minorHAnsi"/>
          <w:b/>
          <w:lang w:val="fr-FR"/>
        </w:rPr>
        <w:t>o</w:t>
      </w:r>
      <w:r w:rsidR="00584684" w:rsidRPr="005143E2">
        <w:rPr>
          <w:rFonts w:cstheme="minorHAnsi"/>
          <w:b/>
          <w:lang w:val="fr-FR"/>
        </w:rPr>
        <w:t>tations</w:t>
      </w:r>
    </w:p>
    <w:p w14:paraId="05D2876A" w14:textId="1FF2122B" w:rsidR="00584684" w:rsidRPr="00E73A9D" w:rsidRDefault="00882C73" w:rsidP="00E73A9D">
      <w:pPr>
        <w:pStyle w:val="Corpsdetexte3"/>
        <w:spacing w:after="0"/>
        <w:rPr>
          <w:rFonts w:asciiTheme="minorHAnsi" w:hAnsiTheme="minorHAnsi" w:cstheme="minorHAnsi"/>
          <w:sz w:val="22"/>
          <w:szCs w:val="22"/>
          <w:lang w:val="fr-FR"/>
        </w:rPr>
      </w:pPr>
      <w:r w:rsidRPr="00E73A9D">
        <w:rPr>
          <w:rFonts w:asciiTheme="minorHAnsi" w:hAnsiTheme="minorHAnsi" w:cstheme="minorHAnsi"/>
          <w:sz w:val="22"/>
          <w:szCs w:val="22"/>
          <w:lang w:val="fr-FR"/>
        </w:rPr>
        <w:t>L'équipe d</w:t>
      </w:r>
      <w:r w:rsidR="008A5B1C" w:rsidRPr="00E73A9D">
        <w:rPr>
          <w:rFonts w:asciiTheme="minorHAnsi" w:hAnsiTheme="minorHAnsi" w:cstheme="minorHAnsi"/>
          <w:sz w:val="22"/>
          <w:szCs w:val="22"/>
          <w:lang w:val="fr-FR"/>
        </w:rPr>
        <w:t xml:space="preserve">u MTR </w:t>
      </w:r>
      <w:r w:rsidRPr="00E73A9D">
        <w:rPr>
          <w:rFonts w:asciiTheme="minorHAnsi" w:hAnsiTheme="minorHAnsi" w:cstheme="minorHAnsi"/>
          <w:sz w:val="22"/>
          <w:szCs w:val="22"/>
          <w:lang w:val="fr-FR"/>
        </w:rPr>
        <w:t>inclura</w:t>
      </w:r>
      <w:r w:rsidR="00AD60C2" w:rsidRPr="00E73A9D">
        <w:rPr>
          <w:rFonts w:asciiTheme="minorHAnsi" w:hAnsiTheme="minorHAnsi" w:cstheme="minorHAnsi"/>
          <w:sz w:val="22"/>
          <w:szCs w:val="22"/>
          <w:lang w:val="fr-FR"/>
        </w:rPr>
        <w:t xml:space="preserve"> dans le résumé de son rapport,</w:t>
      </w:r>
      <w:r w:rsidRPr="00E73A9D">
        <w:rPr>
          <w:rFonts w:asciiTheme="minorHAnsi" w:hAnsiTheme="minorHAnsi" w:cstheme="minorHAnsi"/>
          <w:sz w:val="22"/>
          <w:szCs w:val="22"/>
          <w:lang w:val="fr-FR"/>
        </w:rPr>
        <w:t xml:space="preserve"> ses évaluations des résultats du projet </w:t>
      </w:r>
      <w:r w:rsidR="00AD60C2" w:rsidRPr="00E73A9D">
        <w:rPr>
          <w:rFonts w:asciiTheme="minorHAnsi" w:hAnsiTheme="minorHAnsi" w:cstheme="minorHAnsi"/>
          <w:sz w:val="22"/>
          <w:szCs w:val="22"/>
          <w:lang w:val="fr-FR"/>
        </w:rPr>
        <w:t>ainsi que</w:t>
      </w:r>
      <w:r w:rsidRPr="00E73A9D">
        <w:rPr>
          <w:rFonts w:asciiTheme="minorHAnsi" w:hAnsiTheme="minorHAnsi" w:cstheme="minorHAnsi"/>
          <w:sz w:val="22"/>
          <w:szCs w:val="22"/>
          <w:lang w:val="fr-FR"/>
        </w:rPr>
        <w:t xml:space="preserve"> de brèves descriptions des réalisations associées dans un tableau de synthèse des évaluations et des réalisations </w:t>
      </w:r>
      <w:r w:rsidR="00AD60C2" w:rsidRPr="00E73A9D">
        <w:rPr>
          <w:rFonts w:asciiTheme="minorHAnsi" w:hAnsiTheme="minorHAnsi" w:cstheme="minorHAnsi"/>
          <w:sz w:val="22"/>
          <w:szCs w:val="22"/>
          <w:lang w:val="fr-FR"/>
        </w:rPr>
        <w:t>ci-dessous</w:t>
      </w:r>
      <w:r w:rsidRPr="00E73A9D">
        <w:rPr>
          <w:rFonts w:asciiTheme="minorHAnsi" w:hAnsiTheme="minorHAnsi" w:cstheme="minorHAnsi"/>
          <w:sz w:val="22"/>
          <w:szCs w:val="22"/>
          <w:lang w:val="fr-FR"/>
        </w:rPr>
        <w:t>. Voir l'annexe E pour les échelles de notation. Aucune notation de la stratégie du projet et aucune notation globale du projet n'est requise.</w:t>
      </w:r>
    </w:p>
    <w:p w14:paraId="0BD95F9D" w14:textId="77777777" w:rsidR="00882C73" w:rsidRPr="005143E2" w:rsidRDefault="00882C73" w:rsidP="005143E2">
      <w:pPr>
        <w:spacing w:after="0" w:line="240" w:lineRule="auto"/>
        <w:rPr>
          <w:rFonts w:cstheme="minorHAnsi"/>
          <w:b/>
          <w:sz w:val="18"/>
          <w:szCs w:val="18"/>
          <w:lang w:val="fr-FR"/>
        </w:rPr>
      </w:pPr>
    </w:p>
    <w:p w14:paraId="702E7791" w14:textId="35F62C04" w:rsidR="005A0E07" w:rsidRPr="005143E2" w:rsidRDefault="005A0E07" w:rsidP="005143E2">
      <w:pPr>
        <w:pStyle w:val="Lgende"/>
        <w:keepNext/>
        <w:spacing w:after="0"/>
        <w:jc w:val="center"/>
        <w:rPr>
          <w:rFonts w:asciiTheme="minorHAnsi" w:hAnsiTheme="minorHAnsi" w:cstheme="minorHAnsi"/>
          <w:lang w:val="fr-FR"/>
        </w:rPr>
      </w:pPr>
      <w:r w:rsidRPr="005143E2">
        <w:rPr>
          <w:rFonts w:asciiTheme="minorHAnsi" w:hAnsiTheme="minorHAnsi" w:cstheme="minorHAnsi"/>
          <w:lang w:val="fr-FR"/>
        </w:rPr>
        <w:t xml:space="preserve">Table. </w:t>
      </w:r>
      <w:r w:rsidR="00882C73" w:rsidRPr="005143E2">
        <w:rPr>
          <w:rFonts w:asciiTheme="minorHAnsi" w:hAnsiTheme="minorHAnsi" w:cstheme="minorHAnsi"/>
          <w:lang w:val="fr-FR"/>
        </w:rPr>
        <w:t>Tableau récapitulatif des notations et des réalisations d</w:t>
      </w:r>
      <w:r w:rsidR="00584684" w:rsidRPr="005143E2">
        <w:rPr>
          <w:rFonts w:asciiTheme="minorHAnsi" w:hAnsiTheme="minorHAnsi" w:cstheme="minorHAnsi"/>
          <w:lang w:val="fr-FR"/>
        </w:rPr>
        <w:t xml:space="preserve">u MTR </w:t>
      </w:r>
      <w:r w:rsidR="00882C73" w:rsidRPr="005143E2">
        <w:rPr>
          <w:rFonts w:asciiTheme="minorHAnsi" w:hAnsiTheme="minorHAnsi" w:cstheme="minorHAnsi"/>
          <w:lang w:val="fr-FR"/>
        </w:rPr>
        <w:t>pour le projet Plan National d’Adaptation</w:t>
      </w:r>
    </w:p>
    <w:tbl>
      <w:tblPr>
        <w:tblStyle w:val="Grilledutableau"/>
        <w:tblpPr w:leftFromText="180" w:rightFromText="180" w:vertAnchor="text" w:horzAnchor="margin" w:tblpY="99"/>
        <w:tblW w:w="9450" w:type="dxa"/>
        <w:tblLook w:val="04A0" w:firstRow="1" w:lastRow="0" w:firstColumn="1" w:lastColumn="0" w:noHBand="0" w:noVBand="1"/>
      </w:tblPr>
      <w:tblGrid>
        <w:gridCol w:w="1722"/>
        <w:gridCol w:w="2526"/>
        <w:gridCol w:w="5202"/>
      </w:tblGrid>
      <w:tr w:rsidR="005A0E07" w:rsidRPr="005143E2" w14:paraId="4145DCE0" w14:textId="77777777" w:rsidTr="00DB0590">
        <w:trPr>
          <w:cantSplit/>
          <w:trHeight w:val="104"/>
        </w:trPr>
        <w:tc>
          <w:tcPr>
            <w:tcW w:w="1722" w:type="dxa"/>
            <w:tcBorders>
              <w:top w:val="single" w:sz="4" w:space="0" w:color="auto"/>
              <w:left w:val="single" w:sz="4" w:space="0" w:color="auto"/>
              <w:bottom w:val="single" w:sz="4" w:space="0" w:color="auto"/>
              <w:right w:val="single" w:sz="4" w:space="0" w:color="auto"/>
            </w:tcBorders>
            <w:shd w:val="clear" w:color="auto" w:fill="000000" w:themeFill="text1"/>
          </w:tcPr>
          <w:p w14:paraId="41ADEACA" w14:textId="77777777" w:rsidR="005A0E07" w:rsidRPr="005143E2" w:rsidRDefault="005A0E07" w:rsidP="005143E2">
            <w:pPr>
              <w:rPr>
                <w:rFonts w:cstheme="minorHAnsi"/>
                <w:b/>
                <w:color w:val="FFFFFF" w:themeColor="background1"/>
                <w:sz w:val="18"/>
                <w:szCs w:val="18"/>
                <w:lang w:val="fr-FR"/>
              </w:rPr>
            </w:pPr>
            <w:r w:rsidRPr="005143E2">
              <w:rPr>
                <w:rFonts w:cstheme="minorHAnsi"/>
                <w:b/>
                <w:color w:val="FFFFFF" w:themeColor="background1"/>
                <w:sz w:val="18"/>
                <w:szCs w:val="18"/>
                <w:lang w:val="fr-FR"/>
              </w:rPr>
              <w:t>Mesure</w:t>
            </w:r>
          </w:p>
        </w:tc>
        <w:tc>
          <w:tcPr>
            <w:tcW w:w="2526" w:type="dxa"/>
            <w:tcBorders>
              <w:top w:val="single" w:sz="4" w:space="0" w:color="auto"/>
              <w:left w:val="single" w:sz="4" w:space="0" w:color="auto"/>
              <w:bottom w:val="single" w:sz="4" w:space="0" w:color="auto"/>
              <w:right w:val="single" w:sz="4" w:space="0" w:color="auto"/>
            </w:tcBorders>
            <w:shd w:val="clear" w:color="auto" w:fill="000000" w:themeFill="text1"/>
          </w:tcPr>
          <w:p w14:paraId="48151DA0" w14:textId="55009784" w:rsidR="005A0E07" w:rsidRPr="005143E2" w:rsidRDefault="00882C73" w:rsidP="005143E2">
            <w:pPr>
              <w:rPr>
                <w:rFonts w:cstheme="minorHAnsi"/>
                <w:b/>
                <w:color w:val="FFFFFF" w:themeColor="background1"/>
                <w:sz w:val="18"/>
                <w:szCs w:val="18"/>
                <w:lang w:val="fr-FR"/>
              </w:rPr>
            </w:pPr>
            <w:r w:rsidRPr="005143E2">
              <w:rPr>
                <w:rFonts w:cstheme="minorHAnsi"/>
                <w:b/>
                <w:color w:val="FFFFFF" w:themeColor="background1"/>
                <w:sz w:val="18"/>
                <w:szCs w:val="18"/>
                <w:lang w:val="fr-FR"/>
              </w:rPr>
              <w:t>Cotes</w:t>
            </w:r>
            <w:r w:rsidR="005A0E07" w:rsidRPr="005143E2">
              <w:rPr>
                <w:rFonts w:cstheme="minorHAnsi"/>
                <w:b/>
                <w:color w:val="FFFFFF" w:themeColor="background1"/>
                <w:sz w:val="18"/>
                <w:szCs w:val="18"/>
                <w:lang w:val="fr-FR"/>
              </w:rPr>
              <w:t xml:space="preserve"> MTR</w:t>
            </w:r>
          </w:p>
        </w:tc>
        <w:tc>
          <w:tcPr>
            <w:tcW w:w="5202" w:type="dxa"/>
            <w:tcBorders>
              <w:top w:val="single" w:sz="4" w:space="0" w:color="auto"/>
              <w:left w:val="single" w:sz="4" w:space="0" w:color="auto"/>
              <w:bottom w:val="single" w:sz="4" w:space="0" w:color="auto"/>
              <w:right w:val="single" w:sz="4" w:space="0" w:color="auto"/>
            </w:tcBorders>
            <w:shd w:val="clear" w:color="auto" w:fill="000000" w:themeFill="text1"/>
          </w:tcPr>
          <w:p w14:paraId="6D1E5F96" w14:textId="77777777" w:rsidR="005A0E07" w:rsidRPr="005143E2" w:rsidRDefault="005A0E07" w:rsidP="005143E2">
            <w:pPr>
              <w:rPr>
                <w:rFonts w:cstheme="minorHAnsi"/>
                <w:b/>
                <w:color w:val="FFFFFF" w:themeColor="background1"/>
                <w:sz w:val="18"/>
                <w:szCs w:val="18"/>
                <w:lang w:val="fr-FR"/>
              </w:rPr>
            </w:pPr>
            <w:r w:rsidRPr="005143E2">
              <w:rPr>
                <w:rFonts w:cstheme="minorHAnsi"/>
                <w:b/>
                <w:color w:val="FFFFFF" w:themeColor="background1"/>
                <w:sz w:val="18"/>
                <w:szCs w:val="18"/>
                <w:lang w:val="fr-FR"/>
              </w:rPr>
              <w:t>Description des réalisations</w:t>
            </w:r>
          </w:p>
        </w:tc>
      </w:tr>
      <w:tr w:rsidR="005A0E07" w:rsidRPr="005143E2" w14:paraId="7EE6DF99" w14:textId="77777777" w:rsidTr="00DB0590">
        <w:trPr>
          <w:cantSplit/>
          <w:trHeight w:val="104"/>
        </w:trPr>
        <w:tc>
          <w:tcPr>
            <w:tcW w:w="1722" w:type="dxa"/>
            <w:tcBorders>
              <w:top w:val="single" w:sz="4" w:space="0" w:color="auto"/>
              <w:left w:val="single" w:sz="4" w:space="0" w:color="auto"/>
              <w:bottom w:val="single" w:sz="4" w:space="0" w:color="auto"/>
              <w:right w:val="single" w:sz="4" w:space="0" w:color="auto"/>
            </w:tcBorders>
          </w:tcPr>
          <w:p w14:paraId="3037600F" w14:textId="2913BAA2" w:rsidR="005A0E07" w:rsidRPr="005143E2" w:rsidRDefault="005A0E07" w:rsidP="005143E2">
            <w:pPr>
              <w:rPr>
                <w:rFonts w:cstheme="minorHAnsi"/>
                <w:b/>
                <w:sz w:val="18"/>
                <w:szCs w:val="18"/>
                <w:lang w:val="fr-FR"/>
              </w:rPr>
            </w:pPr>
            <w:r w:rsidRPr="005143E2">
              <w:rPr>
                <w:rFonts w:cstheme="minorHAnsi"/>
                <w:b/>
                <w:sz w:val="18"/>
                <w:szCs w:val="18"/>
                <w:lang w:val="fr-FR"/>
              </w:rPr>
              <w:t>Stratégie d</w:t>
            </w:r>
            <w:r w:rsidR="00584684" w:rsidRPr="005143E2">
              <w:rPr>
                <w:rFonts w:cstheme="minorHAnsi"/>
                <w:b/>
                <w:sz w:val="18"/>
                <w:szCs w:val="18"/>
                <w:lang w:val="fr-FR"/>
              </w:rPr>
              <w:t>u</w:t>
            </w:r>
            <w:r w:rsidRPr="005143E2">
              <w:rPr>
                <w:rFonts w:cstheme="minorHAnsi"/>
                <w:b/>
                <w:sz w:val="18"/>
                <w:szCs w:val="18"/>
                <w:lang w:val="fr-FR"/>
              </w:rPr>
              <w:t xml:space="preserve"> projet</w:t>
            </w:r>
          </w:p>
        </w:tc>
        <w:tc>
          <w:tcPr>
            <w:tcW w:w="2526" w:type="dxa"/>
            <w:tcBorders>
              <w:top w:val="single" w:sz="4" w:space="0" w:color="auto"/>
              <w:left w:val="single" w:sz="4" w:space="0" w:color="auto"/>
              <w:bottom w:val="single" w:sz="4" w:space="0" w:color="auto"/>
              <w:right w:val="single" w:sz="4" w:space="0" w:color="auto"/>
            </w:tcBorders>
          </w:tcPr>
          <w:p w14:paraId="576CDB64" w14:textId="77777777" w:rsidR="005A0E07" w:rsidRPr="005143E2" w:rsidRDefault="005A0E07" w:rsidP="005143E2">
            <w:pPr>
              <w:rPr>
                <w:rFonts w:cstheme="minorHAnsi"/>
                <w:sz w:val="18"/>
                <w:szCs w:val="18"/>
                <w:lang w:val="fr-FR"/>
              </w:rPr>
            </w:pPr>
            <w:r w:rsidRPr="005143E2">
              <w:rPr>
                <w:rFonts w:cstheme="minorHAnsi"/>
                <w:sz w:val="18"/>
                <w:szCs w:val="18"/>
                <w:lang w:val="fr-FR"/>
              </w:rPr>
              <w:t>N/A</w:t>
            </w:r>
          </w:p>
        </w:tc>
        <w:tc>
          <w:tcPr>
            <w:tcW w:w="5202" w:type="dxa"/>
            <w:tcBorders>
              <w:top w:val="single" w:sz="4" w:space="0" w:color="auto"/>
              <w:left w:val="single" w:sz="4" w:space="0" w:color="auto"/>
              <w:bottom w:val="single" w:sz="4" w:space="0" w:color="auto"/>
              <w:right w:val="single" w:sz="4" w:space="0" w:color="auto"/>
            </w:tcBorders>
          </w:tcPr>
          <w:p w14:paraId="06297129" w14:textId="77777777" w:rsidR="005A0E07" w:rsidRPr="005143E2" w:rsidRDefault="005A0E07" w:rsidP="005143E2">
            <w:pPr>
              <w:rPr>
                <w:rFonts w:cstheme="minorHAnsi"/>
                <w:sz w:val="18"/>
                <w:szCs w:val="18"/>
                <w:lang w:val="fr-FR"/>
              </w:rPr>
            </w:pPr>
          </w:p>
        </w:tc>
      </w:tr>
      <w:tr w:rsidR="005A0E07" w:rsidRPr="005E1785" w14:paraId="54674C9B" w14:textId="77777777" w:rsidTr="00DB0590">
        <w:trPr>
          <w:cantSplit/>
          <w:trHeight w:val="104"/>
        </w:trPr>
        <w:tc>
          <w:tcPr>
            <w:tcW w:w="1722" w:type="dxa"/>
            <w:vMerge w:val="restart"/>
            <w:tcBorders>
              <w:top w:val="single" w:sz="4" w:space="0" w:color="auto"/>
              <w:left w:val="single" w:sz="4" w:space="0" w:color="auto"/>
              <w:right w:val="single" w:sz="4" w:space="0" w:color="auto"/>
            </w:tcBorders>
          </w:tcPr>
          <w:p w14:paraId="7A1CE923" w14:textId="77777777" w:rsidR="005A0E07" w:rsidRPr="005143E2" w:rsidRDefault="005A0E07" w:rsidP="005143E2">
            <w:pPr>
              <w:rPr>
                <w:rFonts w:cstheme="minorHAnsi"/>
                <w:b/>
                <w:sz w:val="18"/>
                <w:szCs w:val="18"/>
                <w:lang w:val="fr-FR"/>
              </w:rPr>
            </w:pPr>
            <w:r w:rsidRPr="005143E2">
              <w:rPr>
                <w:rFonts w:cstheme="minorHAnsi"/>
                <w:b/>
                <w:sz w:val="18"/>
                <w:szCs w:val="18"/>
                <w:lang w:val="fr-FR"/>
              </w:rPr>
              <w:t>Progrès vers les résultats</w:t>
            </w:r>
          </w:p>
        </w:tc>
        <w:tc>
          <w:tcPr>
            <w:tcW w:w="2526" w:type="dxa"/>
            <w:tcBorders>
              <w:top w:val="single" w:sz="4" w:space="0" w:color="auto"/>
              <w:left w:val="single" w:sz="4" w:space="0" w:color="auto"/>
              <w:bottom w:val="single" w:sz="4" w:space="0" w:color="auto"/>
              <w:right w:val="single" w:sz="4" w:space="0" w:color="auto"/>
            </w:tcBorders>
          </w:tcPr>
          <w:p w14:paraId="4228EDF5" w14:textId="56F89762" w:rsidR="005A0E07" w:rsidRPr="005143E2" w:rsidRDefault="005A0E07" w:rsidP="005143E2">
            <w:pPr>
              <w:rPr>
                <w:rFonts w:cstheme="minorHAnsi"/>
                <w:sz w:val="18"/>
                <w:szCs w:val="18"/>
                <w:lang w:val="fr-FR"/>
              </w:rPr>
            </w:pPr>
            <w:r w:rsidRPr="005143E2">
              <w:rPr>
                <w:rFonts w:cstheme="minorHAnsi"/>
                <w:sz w:val="18"/>
                <w:szCs w:val="18"/>
                <w:lang w:val="fr-FR"/>
              </w:rPr>
              <w:t>Cote de réalisation objective : (</w:t>
            </w:r>
            <w:r w:rsidR="00797AB8" w:rsidRPr="005143E2">
              <w:rPr>
                <w:rFonts w:cstheme="minorHAnsi"/>
                <w:sz w:val="18"/>
                <w:szCs w:val="18"/>
                <w:lang w:val="fr-FR"/>
              </w:rPr>
              <w:t>note</w:t>
            </w:r>
            <w:r w:rsidRPr="005143E2">
              <w:rPr>
                <w:rFonts w:cstheme="minorHAnsi"/>
                <w:sz w:val="18"/>
                <w:szCs w:val="18"/>
                <w:lang w:val="fr-FR"/>
              </w:rPr>
              <w:t xml:space="preserve"> </w:t>
            </w:r>
            <w:r w:rsidR="00797AB8" w:rsidRPr="005143E2">
              <w:rPr>
                <w:rFonts w:cstheme="minorHAnsi"/>
                <w:sz w:val="18"/>
                <w:szCs w:val="18"/>
                <w:lang w:val="fr-FR"/>
              </w:rPr>
              <w:t xml:space="preserve">sur une échelle de </w:t>
            </w:r>
            <w:r w:rsidRPr="005143E2">
              <w:rPr>
                <w:rFonts w:cstheme="minorHAnsi"/>
                <w:sz w:val="18"/>
                <w:szCs w:val="18"/>
                <w:lang w:val="fr-FR"/>
              </w:rPr>
              <w:t>6 pt.)</w:t>
            </w:r>
          </w:p>
        </w:tc>
        <w:tc>
          <w:tcPr>
            <w:tcW w:w="5202" w:type="dxa"/>
            <w:tcBorders>
              <w:top w:val="single" w:sz="4" w:space="0" w:color="auto"/>
              <w:left w:val="single" w:sz="4" w:space="0" w:color="auto"/>
              <w:bottom w:val="single" w:sz="4" w:space="0" w:color="auto"/>
              <w:right w:val="single" w:sz="4" w:space="0" w:color="auto"/>
            </w:tcBorders>
          </w:tcPr>
          <w:p w14:paraId="373DAECA" w14:textId="3FFD8680" w:rsidR="005A0E07" w:rsidRPr="005143E2" w:rsidRDefault="005A0E07" w:rsidP="005143E2">
            <w:pPr>
              <w:rPr>
                <w:rFonts w:cstheme="minorHAnsi"/>
                <w:sz w:val="18"/>
                <w:szCs w:val="18"/>
                <w:lang w:val="fr-FR"/>
              </w:rPr>
            </w:pPr>
          </w:p>
        </w:tc>
      </w:tr>
      <w:tr w:rsidR="005A0E07" w:rsidRPr="005E1785" w14:paraId="3D5A11CD" w14:textId="77777777" w:rsidTr="00DB0590">
        <w:trPr>
          <w:cantSplit/>
          <w:trHeight w:val="104"/>
        </w:trPr>
        <w:tc>
          <w:tcPr>
            <w:tcW w:w="1722" w:type="dxa"/>
            <w:vMerge/>
            <w:tcBorders>
              <w:left w:val="single" w:sz="4" w:space="0" w:color="auto"/>
              <w:right w:val="single" w:sz="4" w:space="0" w:color="auto"/>
            </w:tcBorders>
          </w:tcPr>
          <w:p w14:paraId="19F2AC41" w14:textId="77777777" w:rsidR="005A0E07" w:rsidRPr="005143E2" w:rsidRDefault="005A0E07" w:rsidP="005143E2">
            <w:pPr>
              <w:rPr>
                <w:rFonts w:cstheme="minorHAnsi"/>
                <w:b/>
                <w:sz w:val="18"/>
                <w:szCs w:val="18"/>
                <w:lang w:val="fr-FR"/>
              </w:rPr>
            </w:pPr>
          </w:p>
        </w:tc>
        <w:tc>
          <w:tcPr>
            <w:tcW w:w="2526" w:type="dxa"/>
            <w:tcBorders>
              <w:top w:val="single" w:sz="4" w:space="0" w:color="auto"/>
              <w:left w:val="single" w:sz="4" w:space="0" w:color="auto"/>
              <w:bottom w:val="single" w:sz="4" w:space="0" w:color="auto"/>
              <w:right w:val="single" w:sz="4" w:space="0" w:color="auto"/>
            </w:tcBorders>
          </w:tcPr>
          <w:p w14:paraId="0DC6FA34" w14:textId="1B791563" w:rsidR="005A0E07" w:rsidRPr="005143E2" w:rsidRDefault="005A0E07" w:rsidP="005143E2">
            <w:pPr>
              <w:rPr>
                <w:rFonts w:cstheme="minorHAnsi"/>
                <w:sz w:val="18"/>
                <w:szCs w:val="18"/>
                <w:lang w:val="fr-FR"/>
              </w:rPr>
            </w:pPr>
            <w:r w:rsidRPr="005143E2">
              <w:rPr>
                <w:rFonts w:cstheme="minorHAnsi"/>
                <w:sz w:val="18"/>
                <w:szCs w:val="18"/>
                <w:lang w:val="fr-FR"/>
              </w:rPr>
              <w:t xml:space="preserve">Résultat 1 Cote de réussite : </w:t>
            </w:r>
            <w:r w:rsidR="00797AB8" w:rsidRPr="005143E2">
              <w:rPr>
                <w:rFonts w:cstheme="minorHAnsi"/>
                <w:sz w:val="18"/>
                <w:szCs w:val="18"/>
                <w:lang w:val="fr-FR"/>
              </w:rPr>
              <w:t>(note sur une échelle de 6 pt.)</w:t>
            </w:r>
          </w:p>
        </w:tc>
        <w:tc>
          <w:tcPr>
            <w:tcW w:w="5202" w:type="dxa"/>
            <w:tcBorders>
              <w:top w:val="single" w:sz="4" w:space="0" w:color="auto"/>
              <w:left w:val="single" w:sz="4" w:space="0" w:color="auto"/>
              <w:bottom w:val="single" w:sz="4" w:space="0" w:color="auto"/>
              <w:right w:val="single" w:sz="4" w:space="0" w:color="auto"/>
            </w:tcBorders>
          </w:tcPr>
          <w:p w14:paraId="25796666" w14:textId="77777777" w:rsidR="005A0E07" w:rsidRPr="005143E2" w:rsidRDefault="005A0E07" w:rsidP="005143E2">
            <w:pPr>
              <w:rPr>
                <w:rFonts w:cstheme="minorHAnsi"/>
                <w:sz w:val="18"/>
                <w:szCs w:val="18"/>
                <w:lang w:val="fr-FR"/>
              </w:rPr>
            </w:pPr>
          </w:p>
        </w:tc>
      </w:tr>
      <w:tr w:rsidR="005A0E07" w:rsidRPr="005E1785" w14:paraId="49053A85" w14:textId="77777777" w:rsidTr="00DB0590">
        <w:trPr>
          <w:cantSplit/>
          <w:trHeight w:val="103"/>
        </w:trPr>
        <w:tc>
          <w:tcPr>
            <w:tcW w:w="1722" w:type="dxa"/>
            <w:vMerge/>
            <w:tcBorders>
              <w:left w:val="single" w:sz="4" w:space="0" w:color="auto"/>
              <w:right w:val="single" w:sz="4" w:space="0" w:color="auto"/>
            </w:tcBorders>
          </w:tcPr>
          <w:p w14:paraId="4369A889" w14:textId="77777777" w:rsidR="005A0E07" w:rsidRPr="005143E2" w:rsidRDefault="005A0E07" w:rsidP="005143E2">
            <w:pPr>
              <w:rPr>
                <w:rFonts w:cstheme="minorHAnsi"/>
                <w:b/>
                <w:sz w:val="18"/>
                <w:szCs w:val="18"/>
                <w:lang w:val="fr-FR"/>
              </w:rPr>
            </w:pPr>
          </w:p>
        </w:tc>
        <w:tc>
          <w:tcPr>
            <w:tcW w:w="2526" w:type="dxa"/>
            <w:tcBorders>
              <w:top w:val="single" w:sz="4" w:space="0" w:color="auto"/>
              <w:left w:val="single" w:sz="4" w:space="0" w:color="auto"/>
              <w:bottom w:val="single" w:sz="4" w:space="0" w:color="auto"/>
              <w:right w:val="single" w:sz="4" w:space="0" w:color="auto"/>
            </w:tcBorders>
          </w:tcPr>
          <w:p w14:paraId="4773590D" w14:textId="2CE178E5" w:rsidR="005A0E07" w:rsidRPr="005143E2" w:rsidRDefault="005A0E07" w:rsidP="005143E2">
            <w:pPr>
              <w:rPr>
                <w:rFonts w:cstheme="minorHAnsi"/>
                <w:sz w:val="18"/>
                <w:szCs w:val="18"/>
                <w:lang w:val="fr-FR"/>
              </w:rPr>
            </w:pPr>
            <w:r w:rsidRPr="005143E2">
              <w:rPr>
                <w:rFonts w:cstheme="minorHAnsi"/>
                <w:sz w:val="18"/>
                <w:szCs w:val="18"/>
                <w:lang w:val="fr-FR"/>
              </w:rPr>
              <w:t xml:space="preserve">Résultat 2 Cote de réussite : </w:t>
            </w:r>
            <w:r w:rsidR="00797AB8" w:rsidRPr="005143E2">
              <w:rPr>
                <w:rFonts w:cstheme="minorHAnsi"/>
                <w:sz w:val="18"/>
                <w:szCs w:val="18"/>
                <w:lang w:val="fr-FR"/>
              </w:rPr>
              <w:t>(note sur une échelle de 6 pt.)</w:t>
            </w:r>
          </w:p>
        </w:tc>
        <w:tc>
          <w:tcPr>
            <w:tcW w:w="5202" w:type="dxa"/>
            <w:tcBorders>
              <w:top w:val="single" w:sz="4" w:space="0" w:color="auto"/>
              <w:left w:val="single" w:sz="4" w:space="0" w:color="auto"/>
              <w:bottom w:val="single" w:sz="4" w:space="0" w:color="auto"/>
              <w:right w:val="single" w:sz="4" w:space="0" w:color="auto"/>
            </w:tcBorders>
          </w:tcPr>
          <w:p w14:paraId="2F2C13ED" w14:textId="77777777" w:rsidR="005A0E07" w:rsidRPr="005143E2" w:rsidRDefault="005A0E07" w:rsidP="005143E2">
            <w:pPr>
              <w:rPr>
                <w:rFonts w:cstheme="minorHAnsi"/>
                <w:sz w:val="18"/>
                <w:szCs w:val="18"/>
                <w:lang w:val="fr-FR"/>
              </w:rPr>
            </w:pPr>
          </w:p>
        </w:tc>
      </w:tr>
      <w:tr w:rsidR="005A0E07" w:rsidRPr="005E1785" w14:paraId="59093658" w14:textId="77777777" w:rsidTr="00DB0590">
        <w:trPr>
          <w:cantSplit/>
          <w:trHeight w:val="103"/>
        </w:trPr>
        <w:tc>
          <w:tcPr>
            <w:tcW w:w="1722" w:type="dxa"/>
            <w:vMerge/>
            <w:tcBorders>
              <w:left w:val="single" w:sz="4" w:space="0" w:color="auto"/>
              <w:right w:val="single" w:sz="4" w:space="0" w:color="auto"/>
            </w:tcBorders>
          </w:tcPr>
          <w:p w14:paraId="68A2EED5" w14:textId="77777777" w:rsidR="005A0E07" w:rsidRPr="005143E2" w:rsidRDefault="005A0E07" w:rsidP="005143E2">
            <w:pPr>
              <w:rPr>
                <w:rFonts w:cstheme="minorHAnsi"/>
                <w:b/>
                <w:sz w:val="18"/>
                <w:szCs w:val="18"/>
                <w:lang w:val="fr-FR"/>
              </w:rPr>
            </w:pPr>
          </w:p>
        </w:tc>
        <w:tc>
          <w:tcPr>
            <w:tcW w:w="2526" w:type="dxa"/>
            <w:tcBorders>
              <w:top w:val="single" w:sz="4" w:space="0" w:color="auto"/>
              <w:left w:val="single" w:sz="4" w:space="0" w:color="auto"/>
              <w:bottom w:val="single" w:sz="4" w:space="0" w:color="auto"/>
              <w:right w:val="single" w:sz="4" w:space="0" w:color="auto"/>
            </w:tcBorders>
          </w:tcPr>
          <w:p w14:paraId="4DB15E82" w14:textId="352F2738" w:rsidR="005A0E07" w:rsidRPr="005143E2" w:rsidRDefault="005A0E07" w:rsidP="005143E2">
            <w:pPr>
              <w:rPr>
                <w:rFonts w:cstheme="minorHAnsi"/>
                <w:sz w:val="18"/>
                <w:szCs w:val="18"/>
                <w:lang w:val="fr-FR"/>
              </w:rPr>
            </w:pPr>
            <w:r w:rsidRPr="005143E2">
              <w:rPr>
                <w:rFonts w:cstheme="minorHAnsi"/>
                <w:sz w:val="18"/>
                <w:szCs w:val="18"/>
                <w:lang w:val="fr-FR"/>
              </w:rPr>
              <w:t xml:space="preserve">Résultat 3 Cote de réussite : </w:t>
            </w:r>
            <w:r w:rsidR="00797AB8" w:rsidRPr="005143E2">
              <w:rPr>
                <w:rFonts w:cstheme="minorHAnsi"/>
                <w:sz w:val="18"/>
                <w:szCs w:val="18"/>
                <w:lang w:val="fr-FR"/>
              </w:rPr>
              <w:t>(note sur une échelle de 6 pt.)</w:t>
            </w:r>
          </w:p>
        </w:tc>
        <w:tc>
          <w:tcPr>
            <w:tcW w:w="5202" w:type="dxa"/>
            <w:tcBorders>
              <w:top w:val="single" w:sz="4" w:space="0" w:color="auto"/>
              <w:left w:val="single" w:sz="4" w:space="0" w:color="auto"/>
              <w:bottom w:val="single" w:sz="4" w:space="0" w:color="auto"/>
              <w:right w:val="single" w:sz="4" w:space="0" w:color="auto"/>
            </w:tcBorders>
          </w:tcPr>
          <w:p w14:paraId="2883881B" w14:textId="77777777" w:rsidR="005A0E07" w:rsidRPr="005143E2" w:rsidRDefault="005A0E07" w:rsidP="005143E2">
            <w:pPr>
              <w:rPr>
                <w:rFonts w:cstheme="minorHAnsi"/>
                <w:sz w:val="18"/>
                <w:szCs w:val="18"/>
                <w:lang w:val="fr-FR"/>
              </w:rPr>
            </w:pPr>
          </w:p>
        </w:tc>
      </w:tr>
      <w:tr w:rsidR="005A0E07" w:rsidRPr="005143E2" w14:paraId="1984D977" w14:textId="77777777" w:rsidTr="00DB0590">
        <w:trPr>
          <w:cantSplit/>
          <w:trHeight w:val="103"/>
        </w:trPr>
        <w:tc>
          <w:tcPr>
            <w:tcW w:w="1722" w:type="dxa"/>
            <w:vMerge/>
            <w:tcBorders>
              <w:left w:val="single" w:sz="4" w:space="0" w:color="auto"/>
              <w:bottom w:val="single" w:sz="4" w:space="0" w:color="auto"/>
              <w:right w:val="single" w:sz="4" w:space="0" w:color="auto"/>
            </w:tcBorders>
          </w:tcPr>
          <w:p w14:paraId="5176B332" w14:textId="77777777" w:rsidR="005A0E07" w:rsidRPr="005143E2" w:rsidRDefault="005A0E07" w:rsidP="005143E2">
            <w:pPr>
              <w:rPr>
                <w:rFonts w:cstheme="minorHAnsi"/>
                <w:b/>
                <w:sz w:val="18"/>
                <w:szCs w:val="18"/>
                <w:lang w:val="fr-FR"/>
              </w:rPr>
            </w:pPr>
          </w:p>
        </w:tc>
        <w:tc>
          <w:tcPr>
            <w:tcW w:w="2526" w:type="dxa"/>
            <w:tcBorders>
              <w:top w:val="single" w:sz="4" w:space="0" w:color="auto"/>
              <w:left w:val="single" w:sz="4" w:space="0" w:color="auto"/>
              <w:bottom w:val="single" w:sz="4" w:space="0" w:color="auto"/>
              <w:right w:val="single" w:sz="4" w:space="0" w:color="auto"/>
            </w:tcBorders>
          </w:tcPr>
          <w:p w14:paraId="51C56E36" w14:textId="77777777" w:rsidR="005A0E07" w:rsidRPr="005143E2" w:rsidRDefault="005A0E07" w:rsidP="005143E2">
            <w:pPr>
              <w:rPr>
                <w:rFonts w:cstheme="minorHAnsi"/>
                <w:sz w:val="18"/>
                <w:szCs w:val="18"/>
                <w:lang w:val="fr-FR"/>
              </w:rPr>
            </w:pPr>
            <w:r w:rsidRPr="005143E2">
              <w:rPr>
                <w:rFonts w:cstheme="minorHAnsi"/>
                <w:sz w:val="18"/>
                <w:szCs w:val="18"/>
                <w:lang w:val="fr-FR"/>
              </w:rPr>
              <w:t xml:space="preserve">Etc. </w:t>
            </w:r>
          </w:p>
        </w:tc>
        <w:tc>
          <w:tcPr>
            <w:tcW w:w="5202" w:type="dxa"/>
            <w:tcBorders>
              <w:top w:val="single" w:sz="4" w:space="0" w:color="auto"/>
              <w:left w:val="single" w:sz="4" w:space="0" w:color="auto"/>
              <w:bottom w:val="single" w:sz="4" w:space="0" w:color="auto"/>
              <w:right w:val="single" w:sz="4" w:space="0" w:color="auto"/>
            </w:tcBorders>
          </w:tcPr>
          <w:p w14:paraId="1E2200C9" w14:textId="77777777" w:rsidR="005A0E07" w:rsidRPr="005143E2" w:rsidRDefault="005A0E07" w:rsidP="005143E2">
            <w:pPr>
              <w:rPr>
                <w:rFonts w:cstheme="minorHAnsi"/>
                <w:sz w:val="18"/>
                <w:szCs w:val="18"/>
                <w:lang w:val="fr-FR"/>
              </w:rPr>
            </w:pPr>
          </w:p>
        </w:tc>
      </w:tr>
      <w:tr w:rsidR="005A0E07" w:rsidRPr="005E1785" w14:paraId="46437EB3" w14:textId="77777777" w:rsidTr="00DB0590">
        <w:trPr>
          <w:cantSplit/>
        </w:trPr>
        <w:tc>
          <w:tcPr>
            <w:tcW w:w="1722" w:type="dxa"/>
            <w:tcBorders>
              <w:top w:val="single" w:sz="4" w:space="0" w:color="auto"/>
              <w:left w:val="single" w:sz="4" w:space="0" w:color="auto"/>
              <w:bottom w:val="single" w:sz="4" w:space="0" w:color="auto"/>
              <w:right w:val="single" w:sz="4" w:space="0" w:color="auto"/>
            </w:tcBorders>
          </w:tcPr>
          <w:p w14:paraId="189777C9" w14:textId="77777777" w:rsidR="005A0E07" w:rsidRPr="005143E2" w:rsidRDefault="005A0E07" w:rsidP="005143E2">
            <w:pPr>
              <w:rPr>
                <w:rFonts w:cstheme="minorHAnsi"/>
                <w:b/>
                <w:sz w:val="18"/>
                <w:szCs w:val="18"/>
                <w:lang w:val="fr-FR"/>
              </w:rPr>
            </w:pPr>
            <w:r w:rsidRPr="005143E2">
              <w:rPr>
                <w:rFonts w:cstheme="minorHAnsi"/>
                <w:b/>
                <w:sz w:val="18"/>
                <w:szCs w:val="18"/>
                <w:lang w:val="fr-FR"/>
              </w:rPr>
              <w:t>Mise en œuvre du projet et gestion adaptative</w:t>
            </w:r>
          </w:p>
        </w:tc>
        <w:tc>
          <w:tcPr>
            <w:tcW w:w="2526" w:type="dxa"/>
            <w:tcBorders>
              <w:top w:val="single" w:sz="4" w:space="0" w:color="auto"/>
              <w:left w:val="single" w:sz="4" w:space="0" w:color="auto"/>
              <w:bottom w:val="single" w:sz="4" w:space="0" w:color="auto"/>
              <w:right w:val="single" w:sz="4" w:space="0" w:color="auto"/>
            </w:tcBorders>
          </w:tcPr>
          <w:p w14:paraId="05DB0D6D" w14:textId="7FF3F29B" w:rsidR="005A0E07" w:rsidRPr="005143E2" w:rsidRDefault="00797AB8" w:rsidP="005143E2">
            <w:pPr>
              <w:rPr>
                <w:rFonts w:cstheme="minorHAnsi"/>
                <w:sz w:val="18"/>
                <w:szCs w:val="18"/>
                <w:lang w:val="fr-FR"/>
              </w:rPr>
            </w:pPr>
            <w:r w:rsidRPr="005143E2">
              <w:rPr>
                <w:rFonts w:cstheme="minorHAnsi"/>
                <w:sz w:val="18"/>
                <w:szCs w:val="18"/>
                <w:lang w:val="fr-FR"/>
              </w:rPr>
              <w:t>(Note sur une échelle de 6 pt.)</w:t>
            </w:r>
          </w:p>
        </w:tc>
        <w:tc>
          <w:tcPr>
            <w:tcW w:w="5202" w:type="dxa"/>
            <w:tcBorders>
              <w:top w:val="single" w:sz="4" w:space="0" w:color="auto"/>
              <w:left w:val="single" w:sz="4" w:space="0" w:color="auto"/>
              <w:bottom w:val="single" w:sz="4" w:space="0" w:color="auto"/>
              <w:right w:val="single" w:sz="4" w:space="0" w:color="auto"/>
            </w:tcBorders>
          </w:tcPr>
          <w:p w14:paraId="3F9EB2F0" w14:textId="77777777" w:rsidR="005A0E07" w:rsidRPr="005143E2" w:rsidRDefault="005A0E07" w:rsidP="005143E2">
            <w:pPr>
              <w:rPr>
                <w:rFonts w:cstheme="minorHAnsi"/>
                <w:sz w:val="18"/>
                <w:szCs w:val="18"/>
                <w:lang w:val="fr-FR"/>
              </w:rPr>
            </w:pPr>
          </w:p>
        </w:tc>
      </w:tr>
      <w:tr w:rsidR="005A0E07" w:rsidRPr="005E1785" w14:paraId="7514C97E" w14:textId="77777777" w:rsidTr="00DB0590">
        <w:trPr>
          <w:cantSplit/>
        </w:trPr>
        <w:tc>
          <w:tcPr>
            <w:tcW w:w="1722" w:type="dxa"/>
            <w:tcBorders>
              <w:top w:val="single" w:sz="4" w:space="0" w:color="auto"/>
              <w:left w:val="single" w:sz="4" w:space="0" w:color="auto"/>
              <w:bottom w:val="single" w:sz="4" w:space="0" w:color="auto"/>
              <w:right w:val="single" w:sz="4" w:space="0" w:color="auto"/>
            </w:tcBorders>
          </w:tcPr>
          <w:p w14:paraId="266066E1" w14:textId="77777777" w:rsidR="005A0E07" w:rsidRPr="005143E2" w:rsidRDefault="005A0E07" w:rsidP="005143E2">
            <w:pPr>
              <w:rPr>
                <w:rFonts w:cstheme="minorHAnsi"/>
                <w:b/>
                <w:sz w:val="18"/>
                <w:szCs w:val="18"/>
                <w:lang w:val="fr-FR"/>
              </w:rPr>
            </w:pPr>
            <w:r w:rsidRPr="005143E2">
              <w:rPr>
                <w:rFonts w:cstheme="minorHAnsi"/>
                <w:b/>
                <w:sz w:val="18"/>
                <w:szCs w:val="18"/>
                <w:lang w:val="fr-FR"/>
              </w:rPr>
              <w:t>Durabilité</w:t>
            </w:r>
          </w:p>
        </w:tc>
        <w:tc>
          <w:tcPr>
            <w:tcW w:w="2526" w:type="dxa"/>
            <w:tcBorders>
              <w:top w:val="single" w:sz="4" w:space="0" w:color="auto"/>
              <w:left w:val="single" w:sz="4" w:space="0" w:color="auto"/>
              <w:bottom w:val="single" w:sz="4" w:space="0" w:color="auto"/>
              <w:right w:val="single" w:sz="4" w:space="0" w:color="auto"/>
            </w:tcBorders>
          </w:tcPr>
          <w:p w14:paraId="5B579503" w14:textId="740D5EDF" w:rsidR="005A0E07" w:rsidRPr="005143E2" w:rsidRDefault="00797AB8" w:rsidP="005143E2">
            <w:pPr>
              <w:rPr>
                <w:rFonts w:cstheme="minorHAnsi"/>
                <w:sz w:val="18"/>
                <w:szCs w:val="18"/>
                <w:lang w:val="fr-FR"/>
              </w:rPr>
            </w:pPr>
            <w:r w:rsidRPr="005143E2">
              <w:rPr>
                <w:rFonts w:cstheme="minorHAnsi"/>
                <w:sz w:val="18"/>
                <w:szCs w:val="18"/>
                <w:lang w:val="fr-FR"/>
              </w:rPr>
              <w:t>(Note sur une échelle de 4 pt.)</w:t>
            </w:r>
          </w:p>
        </w:tc>
        <w:tc>
          <w:tcPr>
            <w:tcW w:w="5202" w:type="dxa"/>
            <w:tcBorders>
              <w:top w:val="single" w:sz="4" w:space="0" w:color="auto"/>
              <w:left w:val="single" w:sz="4" w:space="0" w:color="auto"/>
              <w:bottom w:val="single" w:sz="4" w:space="0" w:color="auto"/>
              <w:right w:val="single" w:sz="4" w:space="0" w:color="auto"/>
            </w:tcBorders>
          </w:tcPr>
          <w:p w14:paraId="49FC74AC" w14:textId="77777777" w:rsidR="005A0E07" w:rsidRPr="005143E2" w:rsidRDefault="005A0E07" w:rsidP="005143E2">
            <w:pPr>
              <w:rPr>
                <w:rFonts w:cstheme="minorHAnsi"/>
                <w:sz w:val="18"/>
                <w:szCs w:val="18"/>
                <w:lang w:val="fr-FR"/>
              </w:rPr>
            </w:pPr>
          </w:p>
        </w:tc>
      </w:tr>
    </w:tbl>
    <w:p w14:paraId="47641B78" w14:textId="77777777" w:rsidR="00A623FD" w:rsidRPr="005143E2" w:rsidRDefault="00A623FD" w:rsidP="005143E2">
      <w:pPr>
        <w:pStyle w:val="Corpsdetexte3"/>
        <w:spacing w:before="0" w:after="0"/>
        <w:rPr>
          <w:rFonts w:asciiTheme="minorHAnsi" w:hAnsiTheme="minorHAnsi" w:cstheme="minorHAnsi"/>
          <w:sz w:val="22"/>
          <w:szCs w:val="22"/>
          <w:lang w:val="fr-FR"/>
        </w:rPr>
      </w:pPr>
    </w:p>
    <w:p w14:paraId="70F36715" w14:textId="77777777" w:rsidR="00BF0763" w:rsidRPr="005143E2" w:rsidRDefault="00BF0763" w:rsidP="005143E2">
      <w:pPr>
        <w:pStyle w:val="Paragraphedeliste"/>
        <w:numPr>
          <w:ilvl w:val="0"/>
          <w:numId w:val="12"/>
        </w:numPr>
        <w:spacing w:before="0"/>
        <w:rPr>
          <w:rFonts w:asciiTheme="minorHAnsi" w:hAnsiTheme="minorHAnsi" w:cstheme="minorHAnsi"/>
          <w:b/>
          <w:bCs/>
          <w:sz w:val="28"/>
          <w:szCs w:val="28"/>
          <w:lang w:val="fr-FR"/>
        </w:rPr>
      </w:pPr>
      <w:r w:rsidRPr="005143E2">
        <w:rPr>
          <w:rFonts w:asciiTheme="minorHAnsi" w:hAnsiTheme="minorHAnsi" w:cstheme="minorHAnsi"/>
          <w:b/>
          <w:bCs/>
          <w:sz w:val="28"/>
          <w:szCs w:val="28"/>
          <w:lang w:val="fr-FR"/>
        </w:rPr>
        <w:t>Délai</w:t>
      </w:r>
    </w:p>
    <w:p w14:paraId="0882680F" w14:textId="78BC7835" w:rsidR="00657395" w:rsidRPr="0009000C" w:rsidRDefault="00882C73" w:rsidP="0009000C">
      <w:pPr>
        <w:pStyle w:val="Corpsdetexte3"/>
        <w:spacing w:after="0"/>
        <w:rPr>
          <w:rFonts w:asciiTheme="minorHAnsi" w:hAnsiTheme="minorHAnsi" w:cstheme="minorHAnsi"/>
          <w:sz w:val="22"/>
          <w:szCs w:val="22"/>
          <w:lang w:val="fr-FR"/>
        </w:rPr>
      </w:pPr>
      <w:r w:rsidRPr="0009000C">
        <w:rPr>
          <w:rFonts w:asciiTheme="minorHAnsi" w:hAnsiTheme="minorHAnsi" w:cstheme="minorHAnsi"/>
          <w:sz w:val="22"/>
          <w:szCs w:val="22"/>
          <w:lang w:val="fr-FR"/>
        </w:rPr>
        <w:t>La durée totale d</w:t>
      </w:r>
      <w:r w:rsidR="008A5B1C" w:rsidRPr="0009000C">
        <w:rPr>
          <w:rFonts w:asciiTheme="minorHAnsi" w:hAnsiTheme="minorHAnsi" w:cstheme="minorHAnsi"/>
          <w:sz w:val="22"/>
          <w:szCs w:val="22"/>
          <w:lang w:val="fr-FR"/>
        </w:rPr>
        <w:t xml:space="preserve">u MTR </w:t>
      </w:r>
      <w:r w:rsidRPr="0009000C">
        <w:rPr>
          <w:rFonts w:asciiTheme="minorHAnsi" w:hAnsiTheme="minorHAnsi" w:cstheme="minorHAnsi"/>
          <w:sz w:val="22"/>
          <w:szCs w:val="22"/>
          <w:lang w:val="fr-FR"/>
        </w:rPr>
        <w:t xml:space="preserve">sera </w:t>
      </w:r>
      <w:r w:rsidR="008E2FFD" w:rsidRPr="0009000C">
        <w:rPr>
          <w:rFonts w:asciiTheme="minorHAnsi" w:hAnsiTheme="minorHAnsi" w:cstheme="minorHAnsi"/>
          <w:sz w:val="22"/>
          <w:szCs w:val="22"/>
          <w:lang w:val="fr-FR"/>
        </w:rPr>
        <w:t>de</w:t>
      </w:r>
      <w:r w:rsidRPr="0009000C">
        <w:rPr>
          <w:rFonts w:asciiTheme="minorHAnsi" w:hAnsiTheme="minorHAnsi" w:cstheme="minorHAnsi"/>
          <w:sz w:val="22"/>
          <w:szCs w:val="22"/>
          <w:lang w:val="fr-FR"/>
        </w:rPr>
        <w:t xml:space="preserve"> </w:t>
      </w:r>
      <w:r w:rsidR="00890698" w:rsidRPr="0009000C">
        <w:rPr>
          <w:rFonts w:asciiTheme="minorHAnsi" w:hAnsiTheme="minorHAnsi" w:cstheme="minorHAnsi"/>
          <w:sz w:val="22"/>
          <w:szCs w:val="22"/>
          <w:lang w:val="fr-FR"/>
        </w:rPr>
        <w:t>trente (</w:t>
      </w:r>
      <w:r w:rsidR="00EC4176" w:rsidRPr="0009000C">
        <w:rPr>
          <w:rFonts w:asciiTheme="minorHAnsi" w:hAnsiTheme="minorHAnsi" w:cstheme="minorHAnsi"/>
          <w:sz w:val="22"/>
          <w:szCs w:val="22"/>
          <w:lang w:val="fr-FR"/>
        </w:rPr>
        <w:t>30</w:t>
      </w:r>
      <w:r w:rsidR="00890698" w:rsidRPr="0009000C">
        <w:rPr>
          <w:rFonts w:asciiTheme="minorHAnsi" w:hAnsiTheme="minorHAnsi" w:cstheme="minorHAnsi"/>
          <w:sz w:val="22"/>
          <w:szCs w:val="22"/>
          <w:lang w:val="fr-FR"/>
        </w:rPr>
        <w:t>)</w:t>
      </w:r>
      <w:r w:rsidRPr="0009000C">
        <w:rPr>
          <w:rFonts w:asciiTheme="minorHAnsi" w:hAnsiTheme="minorHAnsi" w:cstheme="minorHAnsi"/>
          <w:sz w:val="22"/>
          <w:szCs w:val="22"/>
          <w:lang w:val="fr-FR"/>
        </w:rPr>
        <w:t xml:space="preserve"> jours ouvrables sur une période de </w:t>
      </w:r>
      <w:r w:rsidR="00890698" w:rsidRPr="0009000C">
        <w:rPr>
          <w:rFonts w:asciiTheme="minorHAnsi" w:hAnsiTheme="minorHAnsi" w:cstheme="minorHAnsi"/>
          <w:sz w:val="22"/>
          <w:szCs w:val="22"/>
          <w:lang w:val="fr-FR"/>
        </w:rPr>
        <w:t>six (</w:t>
      </w:r>
      <w:r w:rsidR="0009000C">
        <w:rPr>
          <w:rFonts w:asciiTheme="minorHAnsi" w:hAnsiTheme="minorHAnsi" w:cstheme="minorHAnsi"/>
          <w:sz w:val="22"/>
          <w:szCs w:val="22"/>
          <w:lang w:val="fr-FR"/>
        </w:rPr>
        <w:t>6</w:t>
      </w:r>
      <w:r w:rsidR="00890698" w:rsidRPr="0009000C">
        <w:rPr>
          <w:rFonts w:asciiTheme="minorHAnsi" w:hAnsiTheme="minorHAnsi" w:cstheme="minorHAnsi"/>
          <w:sz w:val="22"/>
          <w:szCs w:val="22"/>
          <w:lang w:val="fr-FR"/>
        </w:rPr>
        <w:t>)</w:t>
      </w:r>
      <w:r w:rsidRPr="0009000C">
        <w:rPr>
          <w:rFonts w:asciiTheme="minorHAnsi" w:hAnsiTheme="minorHAnsi" w:cstheme="minorHAnsi"/>
          <w:sz w:val="22"/>
          <w:szCs w:val="22"/>
          <w:lang w:val="fr-FR"/>
        </w:rPr>
        <w:t xml:space="preserve"> </w:t>
      </w:r>
      <w:r w:rsidR="00FE372F" w:rsidRPr="0009000C">
        <w:rPr>
          <w:rFonts w:asciiTheme="minorHAnsi" w:hAnsiTheme="minorHAnsi" w:cstheme="minorHAnsi"/>
          <w:sz w:val="22"/>
          <w:szCs w:val="22"/>
          <w:lang w:val="fr-FR"/>
        </w:rPr>
        <w:t xml:space="preserve">semaines calendaires soit du </w:t>
      </w:r>
      <w:r w:rsidR="00247799" w:rsidRPr="0009000C">
        <w:rPr>
          <w:rFonts w:asciiTheme="minorHAnsi" w:hAnsiTheme="minorHAnsi" w:cstheme="minorHAnsi"/>
          <w:sz w:val="22"/>
          <w:szCs w:val="22"/>
          <w:lang w:val="fr-FR"/>
        </w:rPr>
        <w:t>0</w:t>
      </w:r>
      <w:r w:rsidR="00FE372F" w:rsidRPr="0009000C">
        <w:rPr>
          <w:rFonts w:asciiTheme="minorHAnsi" w:hAnsiTheme="minorHAnsi" w:cstheme="minorHAnsi"/>
          <w:sz w:val="22"/>
          <w:szCs w:val="22"/>
          <w:lang w:val="fr-FR"/>
        </w:rPr>
        <w:t xml:space="preserve">6 </w:t>
      </w:r>
      <w:r w:rsidR="00247799" w:rsidRPr="0009000C">
        <w:rPr>
          <w:rFonts w:asciiTheme="minorHAnsi" w:hAnsiTheme="minorHAnsi" w:cstheme="minorHAnsi"/>
          <w:sz w:val="22"/>
          <w:szCs w:val="22"/>
          <w:lang w:val="fr-FR"/>
        </w:rPr>
        <w:t>avril</w:t>
      </w:r>
      <w:r w:rsidR="00FE372F" w:rsidRPr="0009000C">
        <w:rPr>
          <w:rFonts w:asciiTheme="minorHAnsi" w:hAnsiTheme="minorHAnsi" w:cstheme="minorHAnsi"/>
          <w:sz w:val="22"/>
          <w:szCs w:val="22"/>
          <w:lang w:val="fr-FR"/>
        </w:rPr>
        <w:t xml:space="preserve"> au </w:t>
      </w:r>
      <w:r w:rsidR="00247799" w:rsidRPr="0009000C">
        <w:rPr>
          <w:rFonts w:asciiTheme="minorHAnsi" w:hAnsiTheme="minorHAnsi" w:cstheme="minorHAnsi"/>
          <w:sz w:val="22"/>
          <w:szCs w:val="22"/>
          <w:lang w:val="fr-FR"/>
        </w:rPr>
        <w:t>20</w:t>
      </w:r>
      <w:r w:rsidR="00FE372F" w:rsidRPr="0009000C">
        <w:rPr>
          <w:rFonts w:asciiTheme="minorHAnsi" w:hAnsiTheme="minorHAnsi" w:cstheme="minorHAnsi"/>
          <w:sz w:val="22"/>
          <w:szCs w:val="22"/>
          <w:lang w:val="fr-FR"/>
        </w:rPr>
        <w:t xml:space="preserve"> mai 2021</w:t>
      </w:r>
      <w:r w:rsidRPr="0009000C">
        <w:rPr>
          <w:rFonts w:asciiTheme="minorHAnsi" w:hAnsiTheme="minorHAnsi" w:cstheme="minorHAnsi"/>
          <w:sz w:val="22"/>
          <w:szCs w:val="22"/>
          <w:lang w:val="fr-FR"/>
        </w:rPr>
        <w:t xml:space="preserve">, et ne dépassera pas </w:t>
      </w:r>
      <w:r w:rsidR="00FE372F" w:rsidRPr="0009000C">
        <w:rPr>
          <w:rFonts w:asciiTheme="minorHAnsi" w:hAnsiTheme="minorHAnsi" w:cstheme="minorHAnsi"/>
          <w:sz w:val="22"/>
          <w:szCs w:val="22"/>
          <w:lang w:val="fr-FR"/>
        </w:rPr>
        <w:t>trois</w:t>
      </w:r>
      <w:r w:rsidR="00890698" w:rsidRPr="0009000C">
        <w:rPr>
          <w:rFonts w:asciiTheme="minorHAnsi" w:hAnsiTheme="minorHAnsi" w:cstheme="minorHAnsi"/>
          <w:sz w:val="22"/>
          <w:szCs w:val="22"/>
          <w:lang w:val="fr-FR"/>
        </w:rPr>
        <w:t xml:space="preserve"> (</w:t>
      </w:r>
      <w:r w:rsidR="00FE372F" w:rsidRPr="0009000C">
        <w:rPr>
          <w:rFonts w:asciiTheme="minorHAnsi" w:hAnsiTheme="minorHAnsi" w:cstheme="minorHAnsi"/>
          <w:sz w:val="22"/>
          <w:szCs w:val="22"/>
          <w:lang w:val="fr-FR"/>
        </w:rPr>
        <w:t>3</w:t>
      </w:r>
      <w:r w:rsidR="00890698" w:rsidRPr="0009000C">
        <w:rPr>
          <w:rFonts w:asciiTheme="minorHAnsi" w:hAnsiTheme="minorHAnsi" w:cstheme="minorHAnsi"/>
          <w:sz w:val="22"/>
          <w:szCs w:val="22"/>
          <w:lang w:val="fr-FR"/>
        </w:rPr>
        <w:t>)</w:t>
      </w:r>
      <w:r w:rsidRPr="0009000C">
        <w:rPr>
          <w:rFonts w:asciiTheme="minorHAnsi" w:hAnsiTheme="minorHAnsi" w:cstheme="minorHAnsi"/>
          <w:sz w:val="22"/>
          <w:szCs w:val="22"/>
          <w:lang w:val="fr-FR"/>
        </w:rPr>
        <w:t xml:space="preserve"> mois à partir du moment où les consultants sont engagés. Le calendrier provisoire de l'examen à mi-parcours est le suivant : </w:t>
      </w:r>
    </w:p>
    <w:p w14:paraId="50B8263F" w14:textId="77777777" w:rsidR="00BF0763" w:rsidRPr="0009000C" w:rsidRDefault="00BF0763" w:rsidP="0009000C">
      <w:pPr>
        <w:pStyle w:val="Corpsdetexte3"/>
        <w:spacing w:after="0"/>
        <w:rPr>
          <w:rFonts w:asciiTheme="minorHAnsi" w:hAnsiTheme="minorHAnsi" w:cstheme="minorHAnsi"/>
          <w:sz w:val="22"/>
          <w:szCs w:val="22"/>
          <w:lang w:val="fr-FR"/>
        </w:rPr>
      </w:pPr>
    </w:p>
    <w:tbl>
      <w:tblPr>
        <w:tblStyle w:val="Grilledutableau"/>
        <w:tblW w:w="9198" w:type="dxa"/>
        <w:tblLayout w:type="fixed"/>
        <w:tblLook w:val="04A0" w:firstRow="1" w:lastRow="0" w:firstColumn="1" w:lastColumn="0" w:noHBand="0" w:noVBand="1"/>
      </w:tblPr>
      <w:tblGrid>
        <w:gridCol w:w="5238"/>
        <w:gridCol w:w="2070"/>
        <w:gridCol w:w="1890"/>
      </w:tblGrid>
      <w:tr w:rsidR="00A16BE5" w:rsidRPr="005143E2" w14:paraId="52931A4C" w14:textId="22FF8C13" w:rsidTr="00A16BE5">
        <w:tc>
          <w:tcPr>
            <w:tcW w:w="5238" w:type="dxa"/>
            <w:shd w:val="clear" w:color="auto" w:fill="D9D9D9" w:themeFill="background1" w:themeFillShade="D9"/>
          </w:tcPr>
          <w:p w14:paraId="1DEE84B6" w14:textId="77777777" w:rsidR="00A16BE5" w:rsidRPr="005143E2" w:rsidRDefault="00A16BE5" w:rsidP="005143E2">
            <w:pPr>
              <w:rPr>
                <w:rFonts w:cstheme="minorHAnsi"/>
                <w:b/>
                <w:bCs/>
                <w:lang w:val="fr-FR"/>
              </w:rPr>
            </w:pPr>
            <w:r w:rsidRPr="005143E2">
              <w:rPr>
                <w:rFonts w:cstheme="minorHAnsi"/>
                <w:b/>
                <w:bCs/>
                <w:lang w:val="fr-FR"/>
              </w:rPr>
              <w:t>Activité</w:t>
            </w:r>
          </w:p>
          <w:p w14:paraId="7F6F02D0" w14:textId="77777777" w:rsidR="0015527E" w:rsidRPr="005143E2" w:rsidRDefault="0015527E" w:rsidP="005143E2">
            <w:pPr>
              <w:rPr>
                <w:rFonts w:cstheme="minorHAnsi"/>
                <w:b/>
                <w:bCs/>
                <w:lang w:val="fr-FR"/>
              </w:rPr>
            </w:pPr>
          </w:p>
          <w:p w14:paraId="73064507" w14:textId="626608DD" w:rsidR="0015527E" w:rsidRPr="005143E2" w:rsidRDefault="0015527E" w:rsidP="005143E2">
            <w:pPr>
              <w:jc w:val="both"/>
              <w:rPr>
                <w:rFonts w:cstheme="minorHAnsi"/>
                <w:b/>
                <w:bCs/>
                <w:lang w:val="fr-FR"/>
              </w:rPr>
            </w:pPr>
          </w:p>
        </w:tc>
        <w:tc>
          <w:tcPr>
            <w:tcW w:w="2070" w:type="dxa"/>
            <w:shd w:val="clear" w:color="auto" w:fill="D9D9D9" w:themeFill="background1" w:themeFillShade="D9"/>
          </w:tcPr>
          <w:p w14:paraId="1485D2DF" w14:textId="20C6F115" w:rsidR="00A16BE5" w:rsidRPr="005143E2" w:rsidRDefault="00A16BE5" w:rsidP="005143E2">
            <w:pPr>
              <w:rPr>
                <w:rFonts w:cstheme="minorHAnsi"/>
                <w:b/>
                <w:bCs/>
                <w:lang w:val="fr-FR"/>
              </w:rPr>
            </w:pPr>
            <w:r w:rsidRPr="005143E2">
              <w:rPr>
                <w:rFonts w:cstheme="minorHAnsi"/>
                <w:b/>
                <w:bCs/>
                <w:lang w:val="fr-FR"/>
              </w:rPr>
              <w:t xml:space="preserve">NOMBRE DE JOURS OUVRABLES </w:t>
            </w:r>
          </w:p>
        </w:tc>
        <w:tc>
          <w:tcPr>
            <w:tcW w:w="1890" w:type="dxa"/>
            <w:shd w:val="clear" w:color="auto" w:fill="D9D9D9" w:themeFill="background1" w:themeFillShade="D9"/>
          </w:tcPr>
          <w:p w14:paraId="40AD75B7" w14:textId="0B1B6FEC" w:rsidR="00A16BE5" w:rsidRPr="005143E2" w:rsidRDefault="00A16BE5" w:rsidP="005143E2">
            <w:pPr>
              <w:rPr>
                <w:rFonts w:cstheme="minorHAnsi"/>
                <w:b/>
                <w:bCs/>
                <w:lang w:val="fr-FR"/>
              </w:rPr>
            </w:pPr>
            <w:r w:rsidRPr="005143E2">
              <w:rPr>
                <w:rFonts w:cstheme="minorHAnsi"/>
                <w:b/>
                <w:bCs/>
                <w:lang w:val="fr-FR"/>
              </w:rPr>
              <w:t>DATE D’ACHÈVEMENT</w:t>
            </w:r>
          </w:p>
        </w:tc>
      </w:tr>
      <w:tr w:rsidR="00A16BE5" w:rsidRPr="005143E2" w14:paraId="4AC92CD0" w14:textId="040C5292" w:rsidTr="00A16BE5">
        <w:tc>
          <w:tcPr>
            <w:tcW w:w="5238" w:type="dxa"/>
          </w:tcPr>
          <w:p w14:paraId="44D56D26" w14:textId="50490A1B" w:rsidR="00AD41F4" w:rsidRPr="00E73A9D" w:rsidRDefault="005407D5" w:rsidP="005143E2">
            <w:pPr>
              <w:rPr>
                <w:rFonts w:cstheme="minorHAnsi"/>
                <w:bCs/>
                <w:sz w:val="20"/>
                <w:szCs w:val="20"/>
                <w:lang w:val="fr-FR"/>
              </w:rPr>
            </w:pPr>
            <w:r w:rsidRPr="00E73A9D">
              <w:rPr>
                <w:rFonts w:cstheme="minorHAnsi"/>
                <w:sz w:val="20"/>
                <w:szCs w:val="20"/>
                <w:lang w:val="fr-FR"/>
              </w:rPr>
              <w:t xml:space="preserve">Examen des documents et préparation du rapport </w:t>
            </w:r>
            <w:r w:rsidR="00931CFC" w:rsidRPr="00E73A9D">
              <w:rPr>
                <w:rFonts w:cstheme="minorHAnsi"/>
                <w:sz w:val="20"/>
                <w:szCs w:val="20"/>
                <w:lang w:val="fr-FR"/>
              </w:rPr>
              <w:t>de démarrage</w:t>
            </w:r>
            <w:r w:rsidRPr="00E73A9D">
              <w:rPr>
                <w:rFonts w:cstheme="minorHAnsi"/>
                <w:sz w:val="20"/>
                <w:szCs w:val="20"/>
                <w:lang w:val="fr-FR"/>
              </w:rPr>
              <w:t>. Ledit rapport doit être remis au plus tard deux (2) semaines avant la mission de MTR.</w:t>
            </w:r>
          </w:p>
        </w:tc>
        <w:tc>
          <w:tcPr>
            <w:tcW w:w="2070" w:type="dxa"/>
          </w:tcPr>
          <w:p w14:paraId="00CE1DA5" w14:textId="0799F431" w:rsidR="00A16BE5" w:rsidRPr="00E73A9D" w:rsidRDefault="00EC4176" w:rsidP="005143E2">
            <w:pPr>
              <w:rPr>
                <w:rFonts w:cstheme="minorHAnsi"/>
                <w:bCs/>
                <w:sz w:val="20"/>
                <w:szCs w:val="20"/>
                <w:lang w:val="fr-FR"/>
              </w:rPr>
            </w:pPr>
            <w:r w:rsidRPr="00E73A9D">
              <w:rPr>
                <w:rFonts w:cstheme="minorHAnsi"/>
                <w:bCs/>
                <w:i/>
                <w:sz w:val="20"/>
                <w:szCs w:val="20"/>
                <w:lang w:val="fr-FR"/>
              </w:rPr>
              <w:t>3</w:t>
            </w:r>
            <w:r w:rsidR="00A16BE5" w:rsidRPr="00E73A9D">
              <w:rPr>
                <w:rFonts w:cstheme="minorHAnsi"/>
                <w:bCs/>
                <w:i/>
                <w:sz w:val="20"/>
                <w:szCs w:val="20"/>
                <w:lang w:val="fr-FR"/>
              </w:rPr>
              <w:t xml:space="preserve"> jours </w:t>
            </w:r>
          </w:p>
        </w:tc>
        <w:tc>
          <w:tcPr>
            <w:tcW w:w="1890" w:type="dxa"/>
          </w:tcPr>
          <w:p w14:paraId="67C86542" w14:textId="26B64E56" w:rsidR="00A16BE5" w:rsidRPr="00E73A9D" w:rsidRDefault="007577CD" w:rsidP="005143E2">
            <w:pPr>
              <w:rPr>
                <w:rFonts w:cstheme="minorHAnsi"/>
                <w:bCs/>
                <w:sz w:val="20"/>
                <w:szCs w:val="20"/>
                <w:lang w:val="fr-FR"/>
              </w:rPr>
            </w:pPr>
            <w:r>
              <w:rPr>
                <w:rFonts w:cstheme="minorHAnsi"/>
                <w:bCs/>
                <w:i/>
                <w:sz w:val="20"/>
                <w:szCs w:val="20"/>
                <w:lang w:val="fr-FR"/>
              </w:rPr>
              <w:t>09</w:t>
            </w:r>
            <w:r w:rsidR="004D6803" w:rsidRPr="00E73A9D">
              <w:rPr>
                <w:rFonts w:cstheme="minorHAnsi"/>
                <w:bCs/>
                <w:i/>
                <w:sz w:val="20"/>
                <w:szCs w:val="20"/>
                <w:lang w:val="fr-FR"/>
              </w:rPr>
              <w:t>/0</w:t>
            </w:r>
            <w:r>
              <w:rPr>
                <w:rFonts w:cstheme="minorHAnsi"/>
                <w:bCs/>
                <w:i/>
                <w:sz w:val="20"/>
                <w:szCs w:val="20"/>
                <w:lang w:val="fr-FR"/>
              </w:rPr>
              <w:t>4</w:t>
            </w:r>
            <w:r w:rsidR="004D6803" w:rsidRPr="00E73A9D">
              <w:rPr>
                <w:rFonts w:cstheme="minorHAnsi"/>
                <w:bCs/>
                <w:i/>
                <w:sz w:val="20"/>
                <w:szCs w:val="20"/>
                <w:lang w:val="fr-FR"/>
              </w:rPr>
              <w:t>/2021</w:t>
            </w:r>
          </w:p>
        </w:tc>
      </w:tr>
      <w:tr w:rsidR="00A16BE5" w:rsidRPr="005143E2" w14:paraId="54CC7D32" w14:textId="268E666E" w:rsidTr="00A16BE5">
        <w:tc>
          <w:tcPr>
            <w:tcW w:w="5238" w:type="dxa"/>
          </w:tcPr>
          <w:p w14:paraId="5A0DCE2B" w14:textId="77777777" w:rsidR="00AD41F4" w:rsidRPr="00E73A9D" w:rsidRDefault="00AD41F4" w:rsidP="005143E2">
            <w:pPr>
              <w:rPr>
                <w:rFonts w:cstheme="minorHAnsi"/>
                <w:sz w:val="20"/>
                <w:szCs w:val="20"/>
                <w:lang w:val="fr-FR"/>
              </w:rPr>
            </w:pPr>
            <w:r w:rsidRPr="00E73A9D">
              <w:rPr>
                <w:rFonts w:cstheme="minorHAnsi"/>
                <w:sz w:val="20"/>
                <w:szCs w:val="20"/>
                <w:lang w:val="fr-FR"/>
              </w:rPr>
              <w:t>Mission d'examen à mi-parcours : réunions avec les parties prenantes, entretiens, visites sur le terrain</w:t>
            </w:r>
          </w:p>
          <w:p w14:paraId="5EAB2CEC" w14:textId="77777777" w:rsidR="00AD41F4" w:rsidRPr="00E73A9D" w:rsidRDefault="00AD41F4" w:rsidP="005143E2">
            <w:pPr>
              <w:rPr>
                <w:rFonts w:cstheme="minorHAnsi"/>
                <w:sz w:val="20"/>
                <w:szCs w:val="20"/>
                <w:lang w:val="fr-FR"/>
              </w:rPr>
            </w:pPr>
          </w:p>
          <w:p w14:paraId="712C8A8F" w14:textId="359DA211" w:rsidR="00AD41F4" w:rsidRPr="00E73A9D" w:rsidRDefault="00AD41F4" w:rsidP="005143E2">
            <w:pPr>
              <w:rPr>
                <w:rFonts w:cstheme="minorHAnsi"/>
                <w:i/>
                <w:iCs/>
                <w:sz w:val="20"/>
                <w:szCs w:val="20"/>
                <w:lang w:val="fr-FR"/>
              </w:rPr>
            </w:pPr>
            <w:r w:rsidRPr="00E73A9D">
              <w:rPr>
                <w:rFonts w:cstheme="minorHAnsi"/>
                <w:i/>
                <w:iCs/>
                <w:sz w:val="20"/>
                <w:szCs w:val="20"/>
                <w:lang w:val="fr-FR"/>
              </w:rPr>
              <w:t>NOTE : Les entretiens avec les parties prenantes, s'ils sont réalisés virtuellement, peuvent nécessiter un délai plus long que d'habitude.  Veuillez adapter le nombre de jours et la date d'achèvement en conséquence.</w:t>
            </w:r>
          </w:p>
        </w:tc>
        <w:tc>
          <w:tcPr>
            <w:tcW w:w="2070" w:type="dxa"/>
          </w:tcPr>
          <w:p w14:paraId="42E014E6" w14:textId="0E074F14" w:rsidR="00A16BE5" w:rsidRPr="00E73A9D" w:rsidRDefault="00EC4176" w:rsidP="005143E2">
            <w:pPr>
              <w:rPr>
                <w:rFonts w:cstheme="minorHAnsi"/>
                <w:bCs/>
                <w:sz w:val="20"/>
                <w:szCs w:val="20"/>
                <w:lang w:val="fr-FR"/>
              </w:rPr>
            </w:pPr>
            <w:r w:rsidRPr="00E73A9D">
              <w:rPr>
                <w:rFonts w:cstheme="minorHAnsi"/>
                <w:bCs/>
                <w:i/>
                <w:sz w:val="20"/>
                <w:szCs w:val="20"/>
                <w:lang w:val="fr-FR"/>
              </w:rPr>
              <w:t>1</w:t>
            </w:r>
            <w:r w:rsidR="00972DB6" w:rsidRPr="00E73A9D">
              <w:rPr>
                <w:rFonts w:cstheme="minorHAnsi"/>
                <w:bCs/>
                <w:i/>
                <w:sz w:val="20"/>
                <w:szCs w:val="20"/>
                <w:lang w:val="fr-FR"/>
              </w:rPr>
              <w:t>2</w:t>
            </w:r>
            <w:r w:rsidR="00A16BE5" w:rsidRPr="00E73A9D">
              <w:rPr>
                <w:rFonts w:cstheme="minorHAnsi"/>
                <w:bCs/>
                <w:i/>
                <w:sz w:val="20"/>
                <w:szCs w:val="20"/>
                <w:lang w:val="fr-FR"/>
              </w:rPr>
              <w:t xml:space="preserve"> jours</w:t>
            </w:r>
          </w:p>
        </w:tc>
        <w:tc>
          <w:tcPr>
            <w:tcW w:w="1890" w:type="dxa"/>
          </w:tcPr>
          <w:p w14:paraId="3FFC4BAC" w14:textId="0A9183F5" w:rsidR="00A16BE5" w:rsidRPr="00E73A9D" w:rsidRDefault="007577CD" w:rsidP="005143E2">
            <w:pPr>
              <w:rPr>
                <w:rFonts w:cstheme="minorHAnsi"/>
                <w:bCs/>
                <w:sz w:val="20"/>
                <w:szCs w:val="20"/>
                <w:lang w:val="fr-FR"/>
              </w:rPr>
            </w:pPr>
            <w:r w:rsidRPr="007577CD">
              <w:rPr>
                <w:rFonts w:cstheme="minorHAnsi"/>
                <w:bCs/>
                <w:i/>
                <w:sz w:val="20"/>
                <w:szCs w:val="20"/>
                <w:lang w:val="fr-FR"/>
              </w:rPr>
              <w:t>28</w:t>
            </w:r>
            <w:r w:rsidR="004D6803" w:rsidRPr="007577CD">
              <w:rPr>
                <w:rFonts w:cstheme="minorHAnsi"/>
                <w:bCs/>
                <w:i/>
                <w:sz w:val="20"/>
                <w:szCs w:val="20"/>
                <w:lang w:val="fr-FR"/>
              </w:rPr>
              <w:t>/04/2021</w:t>
            </w:r>
            <w:r w:rsidR="00A16BE5" w:rsidRPr="007577CD">
              <w:rPr>
                <w:rFonts w:cstheme="minorHAnsi"/>
                <w:bCs/>
                <w:i/>
                <w:sz w:val="20"/>
                <w:szCs w:val="20"/>
                <w:lang w:val="fr-FR"/>
              </w:rPr>
              <w:t xml:space="preserve"> </w:t>
            </w:r>
          </w:p>
        </w:tc>
      </w:tr>
      <w:tr w:rsidR="00A16BE5" w:rsidRPr="005143E2" w14:paraId="0D1114D9" w14:textId="4CEFEAC9" w:rsidTr="00A16BE5">
        <w:tc>
          <w:tcPr>
            <w:tcW w:w="5238" w:type="dxa"/>
          </w:tcPr>
          <w:p w14:paraId="45669FE6" w14:textId="798BD95A" w:rsidR="00AD41F4" w:rsidRPr="00E73A9D" w:rsidRDefault="00AD41F4" w:rsidP="005143E2">
            <w:pPr>
              <w:rPr>
                <w:rFonts w:cstheme="minorHAnsi"/>
                <w:sz w:val="20"/>
                <w:szCs w:val="20"/>
                <w:lang w:val="fr-FR"/>
              </w:rPr>
            </w:pPr>
            <w:r w:rsidRPr="00E73A9D">
              <w:rPr>
                <w:rFonts w:cstheme="minorHAnsi"/>
                <w:sz w:val="20"/>
                <w:szCs w:val="20"/>
                <w:lang w:val="fr-FR"/>
              </w:rPr>
              <w:t>Présentation des résultats initiaux - dernier jour de la mission d'examen à mi-parcours</w:t>
            </w:r>
          </w:p>
        </w:tc>
        <w:tc>
          <w:tcPr>
            <w:tcW w:w="2070" w:type="dxa"/>
          </w:tcPr>
          <w:p w14:paraId="5F874408" w14:textId="128DC89D" w:rsidR="00A16BE5" w:rsidRPr="00E73A9D" w:rsidRDefault="007F53C9" w:rsidP="005143E2">
            <w:pPr>
              <w:rPr>
                <w:rFonts w:cstheme="minorHAnsi"/>
                <w:bCs/>
                <w:i/>
                <w:sz w:val="20"/>
                <w:szCs w:val="20"/>
                <w:lang w:val="fr-FR"/>
              </w:rPr>
            </w:pPr>
            <w:r w:rsidRPr="00E73A9D">
              <w:rPr>
                <w:rFonts w:cstheme="minorHAnsi"/>
                <w:bCs/>
                <w:i/>
                <w:sz w:val="20"/>
                <w:szCs w:val="20"/>
                <w:lang w:val="fr-FR"/>
              </w:rPr>
              <w:t>1 jour</w:t>
            </w:r>
          </w:p>
        </w:tc>
        <w:tc>
          <w:tcPr>
            <w:tcW w:w="1890" w:type="dxa"/>
          </w:tcPr>
          <w:p w14:paraId="2B0F110A" w14:textId="59A90D30" w:rsidR="00A16BE5" w:rsidRPr="00E73A9D" w:rsidRDefault="007577CD" w:rsidP="005143E2">
            <w:pPr>
              <w:rPr>
                <w:rFonts w:cstheme="minorHAnsi"/>
                <w:bCs/>
                <w:sz w:val="20"/>
                <w:szCs w:val="20"/>
                <w:lang w:val="fr-FR"/>
              </w:rPr>
            </w:pPr>
            <w:r>
              <w:rPr>
                <w:rFonts w:cstheme="minorHAnsi"/>
                <w:bCs/>
                <w:i/>
                <w:sz w:val="20"/>
                <w:szCs w:val="20"/>
                <w:lang w:val="fr-FR"/>
              </w:rPr>
              <w:t>29</w:t>
            </w:r>
            <w:r w:rsidR="004D6803" w:rsidRPr="00E73A9D">
              <w:rPr>
                <w:rFonts w:cstheme="minorHAnsi"/>
                <w:bCs/>
                <w:i/>
                <w:sz w:val="20"/>
                <w:szCs w:val="20"/>
                <w:lang w:val="fr-FR"/>
              </w:rPr>
              <w:t>/04/2021</w:t>
            </w:r>
          </w:p>
        </w:tc>
      </w:tr>
      <w:tr w:rsidR="00A16BE5" w:rsidRPr="005143E2" w14:paraId="0E7A6ACB" w14:textId="7C0D754F" w:rsidTr="00A16BE5">
        <w:tc>
          <w:tcPr>
            <w:tcW w:w="5238" w:type="dxa"/>
          </w:tcPr>
          <w:p w14:paraId="7A4D9C84" w14:textId="60678D19" w:rsidR="00AD41F4" w:rsidRPr="00E73A9D" w:rsidRDefault="005407D5" w:rsidP="005143E2">
            <w:pPr>
              <w:rPr>
                <w:rFonts w:cstheme="minorHAnsi"/>
                <w:bCs/>
                <w:sz w:val="20"/>
                <w:szCs w:val="20"/>
                <w:lang w:val="fr-FR"/>
              </w:rPr>
            </w:pPr>
            <w:r w:rsidRPr="00E73A9D">
              <w:rPr>
                <w:rFonts w:cstheme="minorHAnsi"/>
                <w:sz w:val="20"/>
                <w:szCs w:val="20"/>
                <w:lang w:val="fr-FR"/>
              </w:rPr>
              <w:t>Préparation du projet de rapport final à remettre au plus tard dans les trois (3) semaines suivant la mission d'examen à mi-parcours</w:t>
            </w:r>
          </w:p>
        </w:tc>
        <w:tc>
          <w:tcPr>
            <w:tcW w:w="2070" w:type="dxa"/>
          </w:tcPr>
          <w:p w14:paraId="22DE09BF" w14:textId="78E6E5E0" w:rsidR="00A16BE5" w:rsidRPr="00E73A9D" w:rsidRDefault="00972DB6" w:rsidP="005143E2">
            <w:pPr>
              <w:rPr>
                <w:rFonts w:cstheme="minorHAnsi"/>
                <w:bCs/>
                <w:sz w:val="20"/>
                <w:szCs w:val="20"/>
                <w:lang w:val="fr-FR"/>
              </w:rPr>
            </w:pPr>
            <w:r w:rsidRPr="00E73A9D">
              <w:rPr>
                <w:rFonts w:cstheme="minorHAnsi"/>
                <w:bCs/>
                <w:i/>
                <w:sz w:val="20"/>
                <w:szCs w:val="20"/>
                <w:lang w:val="fr-FR"/>
              </w:rPr>
              <w:t>10</w:t>
            </w:r>
            <w:r w:rsidR="007F53C9" w:rsidRPr="00E73A9D">
              <w:rPr>
                <w:rFonts w:cstheme="minorHAnsi"/>
                <w:bCs/>
                <w:i/>
                <w:sz w:val="20"/>
                <w:szCs w:val="20"/>
                <w:lang w:val="fr-FR"/>
              </w:rPr>
              <w:t xml:space="preserve"> jours </w:t>
            </w:r>
          </w:p>
        </w:tc>
        <w:tc>
          <w:tcPr>
            <w:tcW w:w="1890" w:type="dxa"/>
          </w:tcPr>
          <w:p w14:paraId="2B5A5F3F" w14:textId="046FBA75" w:rsidR="00A16BE5" w:rsidRPr="00E73A9D" w:rsidRDefault="00247799" w:rsidP="005143E2">
            <w:pPr>
              <w:rPr>
                <w:rFonts w:cstheme="minorHAnsi"/>
                <w:bCs/>
                <w:sz w:val="20"/>
                <w:szCs w:val="20"/>
                <w:lang w:val="fr-FR"/>
              </w:rPr>
            </w:pPr>
            <w:r>
              <w:rPr>
                <w:rFonts w:cstheme="minorHAnsi"/>
                <w:bCs/>
                <w:i/>
                <w:sz w:val="20"/>
                <w:szCs w:val="20"/>
                <w:lang w:val="fr-FR"/>
              </w:rPr>
              <w:t>14</w:t>
            </w:r>
            <w:r w:rsidR="004D6803" w:rsidRPr="00E73A9D">
              <w:rPr>
                <w:rFonts w:cstheme="minorHAnsi"/>
                <w:bCs/>
                <w:i/>
                <w:sz w:val="20"/>
                <w:szCs w:val="20"/>
                <w:lang w:val="fr-FR"/>
              </w:rPr>
              <w:t>/0</w:t>
            </w:r>
            <w:r w:rsidR="007577CD">
              <w:rPr>
                <w:rFonts w:cstheme="minorHAnsi"/>
                <w:bCs/>
                <w:i/>
                <w:sz w:val="20"/>
                <w:szCs w:val="20"/>
                <w:lang w:val="fr-FR"/>
              </w:rPr>
              <w:t>5</w:t>
            </w:r>
            <w:r w:rsidR="004D6803" w:rsidRPr="00E73A9D">
              <w:rPr>
                <w:rFonts w:cstheme="minorHAnsi"/>
                <w:bCs/>
                <w:i/>
                <w:sz w:val="20"/>
                <w:szCs w:val="20"/>
                <w:lang w:val="fr-FR"/>
              </w:rPr>
              <w:t>/2021</w:t>
            </w:r>
          </w:p>
        </w:tc>
      </w:tr>
      <w:tr w:rsidR="007F53C9" w:rsidRPr="005143E2" w14:paraId="26926AD2" w14:textId="4504BDFE" w:rsidTr="00A16BE5">
        <w:tc>
          <w:tcPr>
            <w:tcW w:w="5238" w:type="dxa"/>
          </w:tcPr>
          <w:p w14:paraId="488B1D15" w14:textId="377D6710" w:rsidR="00AD41F4" w:rsidRPr="00E73A9D" w:rsidRDefault="00AD41F4" w:rsidP="005143E2">
            <w:pPr>
              <w:rPr>
                <w:rFonts w:cstheme="minorHAnsi"/>
                <w:sz w:val="20"/>
                <w:szCs w:val="20"/>
                <w:lang w:val="fr-FR"/>
              </w:rPr>
            </w:pPr>
            <w:r w:rsidRPr="00E73A9D">
              <w:rPr>
                <w:rFonts w:cstheme="minorHAnsi"/>
                <w:sz w:val="20"/>
                <w:szCs w:val="20"/>
                <w:lang w:val="fr-FR"/>
              </w:rPr>
              <w:t xml:space="preserve">Finalisation du rapport </w:t>
            </w:r>
            <w:r w:rsidR="00931CFC" w:rsidRPr="00E73A9D">
              <w:rPr>
                <w:rFonts w:cstheme="minorHAnsi"/>
                <w:sz w:val="20"/>
                <w:szCs w:val="20"/>
                <w:lang w:val="fr-FR"/>
              </w:rPr>
              <w:t xml:space="preserve">final </w:t>
            </w:r>
            <w:r w:rsidRPr="00E73A9D">
              <w:rPr>
                <w:rFonts w:cstheme="minorHAnsi"/>
                <w:sz w:val="20"/>
                <w:szCs w:val="20"/>
                <w:lang w:val="fr-FR"/>
              </w:rPr>
              <w:t xml:space="preserve">de l'examen à mi-parcours/ </w:t>
            </w:r>
            <w:r w:rsidRPr="00E73A9D">
              <w:rPr>
                <w:rFonts w:cstheme="minorHAnsi"/>
                <w:bCs/>
                <w:sz w:val="20"/>
                <w:szCs w:val="20"/>
                <w:lang w:val="fr-FR"/>
              </w:rPr>
              <w:t xml:space="preserve">Intégration </w:t>
            </w:r>
            <w:r w:rsidRPr="00E73A9D">
              <w:rPr>
                <w:rFonts w:cstheme="minorHAnsi"/>
                <w:sz w:val="20"/>
                <w:szCs w:val="20"/>
                <w:lang w:val="fr-FR"/>
              </w:rPr>
              <w:t xml:space="preserve">d'une piste d'audit à partir des commentaires sur le projet de rapport (dans la semaine suivant la réception des commentaires du PNUD sur le projet) </w:t>
            </w:r>
          </w:p>
          <w:p w14:paraId="77C5B251" w14:textId="77777777" w:rsidR="00AD41F4" w:rsidRPr="00E73A9D" w:rsidRDefault="00AD41F4" w:rsidP="005143E2">
            <w:pPr>
              <w:rPr>
                <w:rFonts w:cstheme="minorHAnsi"/>
                <w:bCs/>
                <w:i/>
                <w:sz w:val="20"/>
                <w:szCs w:val="20"/>
                <w:lang w:val="fr-FR"/>
              </w:rPr>
            </w:pPr>
            <w:r w:rsidRPr="00E73A9D">
              <w:rPr>
                <w:rFonts w:cstheme="minorHAnsi"/>
                <w:bCs/>
                <w:i/>
                <w:sz w:val="20"/>
                <w:szCs w:val="20"/>
                <w:lang w:val="fr-FR"/>
              </w:rPr>
              <w:t>Note : tenir compte du délai de diffusion et d’examen du projet de rapport</w:t>
            </w:r>
          </w:p>
          <w:p w14:paraId="353753B1" w14:textId="5381397D" w:rsidR="00AD41F4" w:rsidRPr="00E73A9D" w:rsidRDefault="00AD41F4" w:rsidP="005143E2">
            <w:pPr>
              <w:rPr>
                <w:rFonts w:cstheme="minorHAnsi"/>
                <w:bCs/>
                <w:sz w:val="20"/>
                <w:szCs w:val="20"/>
                <w:lang w:val="fr-FR"/>
              </w:rPr>
            </w:pPr>
          </w:p>
        </w:tc>
        <w:tc>
          <w:tcPr>
            <w:tcW w:w="2070" w:type="dxa"/>
          </w:tcPr>
          <w:p w14:paraId="213F74F9" w14:textId="152D76CF" w:rsidR="007F53C9" w:rsidRPr="00E73A9D" w:rsidRDefault="00972DB6" w:rsidP="005143E2">
            <w:pPr>
              <w:rPr>
                <w:rFonts w:cstheme="minorHAnsi"/>
                <w:bCs/>
                <w:sz w:val="20"/>
                <w:szCs w:val="20"/>
                <w:lang w:val="fr-FR"/>
              </w:rPr>
            </w:pPr>
            <w:r w:rsidRPr="00E73A9D">
              <w:rPr>
                <w:rFonts w:cstheme="minorHAnsi"/>
                <w:bCs/>
                <w:i/>
                <w:sz w:val="20"/>
                <w:szCs w:val="20"/>
                <w:lang w:val="fr-FR"/>
              </w:rPr>
              <w:t>4</w:t>
            </w:r>
            <w:r w:rsidR="007F53C9" w:rsidRPr="00E73A9D">
              <w:rPr>
                <w:rFonts w:cstheme="minorHAnsi"/>
                <w:bCs/>
                <w:i/>
                <w:sz w:val="20"/>
                <w:szCs w:val="20"/>
                <w:lang w:val="fr-FR"/>
              </w:rPr>
              <w:t xml:space="preserve"> jours </w:t>
            </w:r>
          </w:p>
        </w:tc>
        <w:tc>
          <w:tcPr>
            <w:tcW w:w="1890" w:type="dxa"/>
          </w:tcPr>
          <w:p w14:paraId="61F98566" w14:textId="79E87C61" w:rsidR="007F53C9" w:rsidRPr="00E73A9D" w:rsidRDefault="00247799" w:rsidP="005143E2">
            <w:pPr>
              <w:rPr>
                <w:rFonts w:cstheme="minorHAnsi"/>
                <w:bCs/>
                <w:sz w:val="20"/>
                <w:szCs w:val="20"/>
                <w:lang w:val="fr-FR"/>
              </w:rPr>
            </w:pPr>
            <w:r>
              <w:rPr>
                <w:rFonts w:cstheme="minorHAnsi"/>
                <w:bCs/>
                <w:i/>
                <w:sz w:val="20"/>
                <w:szCs w:val="20"/>
                <w:lang w:val="fr-FR"/>
              </w:rPr>
              <w:t>20</w:t>
            </w:r>
            <w:r w:rsidR="00862307" w:rsidRPr="00E73A9D">
              <w:rPr>
                <w:rFonts w:cstheme="minorHAnsi"/>
                <w:bCs/>
                <w:i/>
                <w:sz w:val="20"/>
                <w:szCs w:val="20"/>
                <w:lang w:val="fr-FR"/>
              </w:rPr>
              <w:t>/0</w:t>
            </w:r>
            <w:r>
              <w:rPr>
                <w:rFonts w:cstheme="minorHAnsi"/>
                <w:bCs/>
                <w:i/>
                <w:sz w:val="20"/>
                <w:szCs w:val="20"/>
                <w:lang w:val="fr-FR"/>
              </w:rPr>
              <w:t>5</w:t>
            </w:r>
            <w:r w:rsidR="00862307" w:rsidRPr="00E73A9D">
              <w:rPr>
                <w:rFonts w:cstheme="minorHAnsi"/>
                <w:bCs/>
                <w:i/>
                <w:sz w:val="20"/>
                <w:szCs w:val="20"/>
                <w:lang w:val="fr-FR"/>
              </w:rPr>
              <w:t>/2021</w:t>
            </w:r>
          </w:p>
        </w:tc>
      </w:tr>
    </w:tbl>
    <w:p w14:paraId="21B074F8" w14:textId="77777777" w:rsidR="00BF0763" w:rsidRPr="005143E2" w:rsidRDefault="00BF0763" w:rsidP="005143E2">
      <w:pPr>
        <w:spacing w:after="0" w:line="240" w:lineRule="auto"/>
        <w:rPr>
          <w:rFonts w:cstheme="minorHAnsi"/>
          <w:bCs/>
          <w:sz w:val="14"/>
          <w:szCs w:val="14"/>
          <w:u w:val="single"/>
          <w:lang w:val="fr-FR"/>
        </w:rPr>
      </w:pPr>
    </w:p>
    <w:p w14:paraId="29FD7B8A" w14:textId="546866C9" w:rsidR="005A0E07" w:rsidRPr="008E2FFD" w:rsidRDefault="008E2FFD" w:rsidP="005143E2">
      <w:pPr>
        <w:spacing w:line="240" w:lineRule="auto"/>
        <w:rPr>
          <w:rFonts w:cstheme="minorHAnsi"/>
          <w:bCs/>
          <w:i/>
          <w:iCs/>
          <w:lang w:val="fr-FR"/>
        </w:rPr>
      </w:pPr>
      <w:r w:rsidRPr="008E2FFD">
        <w:rPr>
          <w:rFonts w:cstheme="minorHAnsi"/>
          <w:b/>
          <w:i/>
          <w:iCs/>
          <w:lang w:val="fr-FR"/>
        </w:rPr>
        <w:t>NB :</w:t>
      </w:r>
      <w:r w:rsidRPr="008E2FFD">
        <w:rPr>
          <w:rFonts w:cstheme="minorHAnsi"/>
          <w:bCs/>
          <w:i/>
          <w:iCs/>
          <w:lang w:val="fr-FR"/>
        </w:rPr>
        <w:t xml:space="preserve"> </w:t>
      </w:r>
      <w:r w:rsidR="00B02756" w:rsidRPr="008E2FFD">
        <w:rPr>
          <w:rFonts w:cstheme="minorHAnsi"/>
          <w:bCs/>
          <w:i/>
          <w:iCs/>
          <w:lang w:val="fr-FR"/>
        </w:rPr>
        <w:t>Les options pour les visites de terrain doivent être fournies dans le rapport initial</w:t>
      </w:r>
      <w:r w:rsidR="00821C92">
        <w:rPr>
          <w:rFonts w:cstheme="minorHAnsi"/>
          <w:bCs/>
          <w:i/>
          <w:iCs/>
          <w:lang w:val="fr-FR"/>
        </w:rPr>
        <w:t xml:space="preserve"> de démarrage</w:t>
      </w:r>
      <w:r w:rsidR="00B02756" w:rsidRPr="008E2FFD">
        <w:rPr>
          <w:rFonts w:cstheme="minorHAnsi"/>
          <w:bCs/>
          <w:i/>
          <w:iCs/>
          <w:lang w:val="fr-FR"/>
        </w:rPr>
        <w:t xml:space="preserve">. </w:t>
      </w:r>
      <w:r w:rsidR="00FE372F" w:rsidRPr="008E2FFD">
        <w:rPr>
          <w:rFonts w:cstheme="minorHAnsi"/>
          <w:bCs/>
          <w:i/>
          <w:iCs/>
          <w:lang w:val="fr-FR"/>
        </w:rPr>
        <w:t>La flexibilité et les délais devraient être inclus dans le calendrier du MTR, avec le temps supplémentaire nécessaire à sa réalisation à distance (virtuellement) reconnaissant les retards possibles dans l'accès aux groupes de parties prenantes en raison de la COVID-19. Il est possible d'envisager un délai d'urgence au cas où l'évaluation serait retardée de quelque manière que ce soit en raison de COVID-19.</w:t>
      </w:r>
    </w:p>
    <w:p w14:paraId="0A415018" w14:textId="37D7AF4E" w:rsidR="00C56916" w:rsidRPr="005143E2" w:rsidRDefault="00BF0763" w:rsidP="005143E2">
      <w:pPr>
        <w:pStyle w:val="Paragraphedeliste"/>
        <w:numPr>
          <w:ilvl w:val="0"/>
          <w:numId w:val="12"/>
        </w:numPr>
        <w:spacing w:before="0"/>
        <w:rPr>
          <w:rFonts w:asciiTheme="minorHAnsi" w:hAnsiTheme="minorHAnsi" w:cstheme="minorHAnsi"/>
          <w:b/>
          <w:sz w:val="28"/>
          <w:szCs w:val="28"/>
          <w:lang w:val="fr-FR"/>
        </w:rPr>
      </w:pPr>
      <w:r w:rsidRPr="005143E2">
        <w:rPr>
          <w:rFonts w:asciiTheme="minorHAnsi" w:hAnsiTheme="minorHAnsi" w:cstheme="minorHAnsi"/>
          <w:b/>
          <w:sz w:val="28"/>
          <w:szCs w:val="28"/>
          <w:lang w:val="fr-FR"/>
        </w:rPr>
        <w:t>LIVRABLES D’EXAMEN À MI-PARCOURS</w:t>
      </w:r>
    </w:p>
    <w:p w14:paraId="76341A37" w14:textId="77777777" w:rsidR="003C5E81" w:rsidRPr="005143E2" w:rsidRDefault="003C5E81" w:rsidP="005143E2">
      <w:pPr>
        <w:pStyle w:val="Paragraphedeliste"/>
        <w:spacing w:before="0"/>
        <w:ind w:left="360"/>
        <w:rPr>
          <w:rFonts w:asciiTheme="minorHAnsi" w:hAnsiTheme="minorHAnsi" w:cstheme="minorHAnsi"/>
          <w:b/>
          <w:i/>
          <w:sz w:val="22"/>
          <w:szCs w:val="22"/>
          <w:lang w:val="fr-FR"/>
        </w:rPr>
      </w:pPr>
    </w:p>
    <w:tbl>
      <w:tblPr>
        <w:tblStyle w:val="Grilledutableau"/>
        <w:tblW w:w="0" w:type="auto"/>
        <w:tblInd w:w="18" w:type="dxa"/>
        <w:tblLook w:val="04A0" w:firstRow="1" w:lastRow="0" w:firstColumn="1" w:lastColumn="0" w:noHBand="0" w:noVBand="1"/>
      </w:tblPr>
      <w:tblGrid>
        <w:gridCol w:w="365"/>
        <w:gridCol w:w="1970"/>
        <w:gridCol w:w="2690"/>
        <w:gridCol w:w="2064"/>
        <w:gridCol w:w="2423"/>
      </w:tblGrid>
      <w:tr w:rsidR="00BF0763" w:rsidRPr="005143E2" w14:paraId="4F386321" w14:textId="77777777" w:rsidTr="003917B8">
        <w:tc>
          <w:tcPr>
            <w:tcW w:w="364" w:type="dxa"/>
            <w:shd w:val="clear" w:color="auto" w:fill="BFBFBF" w:themeFill="background1" w:themeFillShade="BF"/>
          </w:tcPr>
          <w:p w14:paraId="36FE9275" w14:textId="77777777" w:rsidR="00BF0763" w:rsidRPr="005143E2" w:rsidRDefault="00BF0763" w:rsidP="005143E2">
            <w:pPr>
              <w:pStyle w:val="Paragraphedeliste"/>
              <w:spacing w:before="0"/>
              <w:ind w:left="0"/>
              <w:jc w:val="left"/>
              <w:rPr>
                <w:rFonts w:asciiTheme="minorHAnsi" w:hAnsiTheme="minorHAnsi" w:cstheme="minorHAnsi"/>
                <w:b/>
                <w:sz w:val="22"/>
                <w:szCs w:val="22"/>
                <w:lang w:val="fr-FR"/>
              </w:rPr>
            </w:pPr>
            <w:r w:rsidRPr="005143E2">
              <w:rPr>
                <w:rFonts w:asciiTheme="minorHAnsi" w:hAnsiTheme="minorHAnsi" w:cstheme="minorHAnsi"/>
                <w:b/>
                <w:sz w:val="22"/>
                <w:szCs w:val="22"/>
                <w:lang w:val="fr-FR"/>
              </w:rPr>
              <w:t>#</w:t>
            </w:r>
          </w:p>
        </w:tc>
        <w:tc>
          <w:tcPr>
            <w:tcW w:w="1976" w:type="dxa"/>
            <w:shd w:val="clear" w:color="auto" w:fill="BFBFBF" w:themeFill="background1" w:themeFillShade="BF"/>
          </w:tcPr>
          <w:p w14:paraId="5F456692" w14:textId="77777777" w:rsidR="00BF0763" w:rsidRPr="005143E2" w:rsidRDefault="00BF0763" w:rsidP="005143E2">
            <w:pPr>
              <w:pStyle w:val="Paragraphedeliste"/>
              <w:spacing w:before="0"/>
              <w:ind w:left="0"/>
              <w:jc w:val="left"/>
              <w:rPr>
                <w:rFonts w:asciiTheme="minorHAnsi" w:hAnsiTheme="minorHAnsi" w:cstheme="minorHAnsi"/>
                <w:b/>
                <w:sz w:val="22"/>
                <w:szCs w:val="22"/>
                <w:lang w:val="fr-FR"/>
              </w:rPr>
            </w:pPr>
            <w:r w:rsidRPr="005143E2">
              <w:rPr>
                <w:rFonts w:asciiTheme="minorHAnsi" w:hAnsiTheme="minorHAnsi" w:cstheme="minorHAnsi"/>
                <w:b/>
                <w:sz w:val="22"/>
                <w:szCs w:val="22"/>
                <w:lang w:val="fr-FR"/>
              </w:rPr>
              <w:t>Livrable</w:t>
            </w:r>
          </w:p>
        </w:tc>
        <w:tc>
          <w:tcPr>
            <w:tcW w:w="2700" w:type="dxa"/>
            <w:shd w:val="clear" w:color="auto" w:fill="BFBFBF" w:themeFill="background1" w:themeFillShade="BF"/>
          </w:tcPr>
          <w:p w14:paraId="047CE79A" w14:textId="77777777" w:rsidR="00BF0763" w:rsidRPr="005143E2" w:rsidRDefault="00BF0763" w:rsidP="005143E2">
            <w:pPr>
              <w:pStyle w:val="Paragraphedeliste"/>
              <w:spacing w:before="0"/>
              <w:ind w:left="0"/>
              <w:jc w:val="left"/>
              <w:rPr>
                <w:rFonts w:asciiTheme="minorHAnsi" w:hAnsiTheme="minorHAnsi" w:cstheme="minorHAnsi"/>
                <w:b/>
                <w:sz w:val="22"/>
                <w:szCs w:val="22"/>
                <w:lang w:val="fr-FR"/>
              </w:rPr>
            </w:pPr>
            <w:r w:rsidRPr="005143E2">
              <w:rPr>
                <w:rFonts w:asciiTheme="minorHAnsi" w:hAnsiTheme="minorHAnsi" w:cstheme="minorHAnsi"/>
                <w:b/>
                <w:sz w:val="22"/>
                <w:szCs w:val="22"/>
                <w:lang w:val="fr-FR"/>
              </w:rPr>
              <w:t>Description</w:t>
            </w:r>
          </w:p>
        </w:tc>
        <w:tc>
          <w:tcPr>
            <w:tcW w:w="2070" w:type="dxa"/>
            <w:shd w:val="clear" w:color="auto" w:fill="BFBFBF" w:themeFill="background1" w:themeFillShade="BF"/>
          </w:tcPr>
          <w:p w14:paraId="46CDBC63" w14:textId="22F698EF" w:rsidR="00BF0763" w:rsidRPr="005143E2" w:rsidRDefault="003C5E81" w:rsidP="005143E2">
            <w:pPr>
              <w:pStyle w:val="Paragraphedeliste"/>
              <w:spacing w:before="0"/>
              <w:ind w:left="0"/>
              <w:jc w:val="left"/>
              <w:rPr>
                <w:rFonts w:asciiTheme="minorHAnsi" w:hAnsiTheme="minorHAnsi" w:cstheme="minorHAnsi"/>
                <w:b/>
                <w:sz w:val="22"/>
                <w:szCs w:val="22"/>
                <w:lang w:val="fr-FR"/>
              </w:rPr>
            </w:pPr>
            <w:r w:rsidRPr="003C5E81">
              <w:rPr>
                <w:rFonts w:asciiTheme="minorHAnsi" w:hAnsiTheme="minorHAnsi" w:cstheme="minorHAnsi"/>
                <w:b/>
                <w:sz w:val="22"/>
                <w:szCs w:val="22"/>
                <w:lang w:val="fr-FR"/>
              </w:rPr>
              <w:t>Calendrier</w:t>
            </w:r>
          </w:p>
        </w:tc>
        <w:tc>
          <w:tcPr>
            <w:tcW w:w="2430" w:type="dxa"/>
            <w:shd w:val="clear" w:color="auto" w:fill="BFBFBF" w:themeFill="background1" w:themeFillShade="BF"/>
          </w:tcPr>
          <w:p w14:paraId="5DC0F9B4" w14:textId="77777777" w:rsidR="00BF0763" w:rsidRPr="005143E2" w:rsidRDefault="00BF0763" w:rsidP="005143E2">
            <w:pPr>
              <w:pStyle w:val="Paragraphedeliste"/>
              <w:spacing w:before="0"/>
              <w:ind w:left="0"/>
              <w:jc w:val="left"/>
              <w:rPr>
                <w:rFonts w:asciiTheme="minorHAnsi" w:hAnsiTheme="minorHAnsi" w:cstheme="minorHAnsi"/>
                <w:b/>
                <w:sz w:val="22"/>
                <w:szCs w:val="22"/>
                <w:lang w:val="fr-FR"/>
              </w:rPr>
            </w:pPr>
            <w:r w:rsidRPr="005143E2">
              <w:rPr>
                <w:rFonts w:asciiTheme="minorHAnsi" w:hAnsiTheme="minorHAnsi" w:cstheme="minorHAnsi"/>
                <w:b/>
                <w:sz w:val="22"/>
                <w:szCs w:val="22"/>
                <w:lang w:val="fr-FR"/>
              </w:rPr>
              <w:t>Responsabilités</w:t>
            </w:r>
          </w:p>
        </w:tc>
      </w:tr>
      <w:tr w:rsidR="00BF0763" w:rsidRPr="005E1785" w14:paraId="47C27D88" w14:textId="77777777" w:rsidTr="003917B8">
        <w:tc>
          <w:tcPr>
            <w:tcW w:w="364" w:type="dxa"/>
          </w:tcPr>
          <w:p w14:paraId="413FC2AD" w14:textId="77777777" w:rsidR="00BF0763" w:rsidRPr="003C5E81" w:rsidRDefault="00BF0763" w:rsidP="005143E2">
            <w:pPr>
              <w:pStyle w:val="Paragraphedeliste"/>
              <w:spacing w:before="0"/>
              <w:ind w:left="0"/>
              <w:jc w:val="left"/>
              <w:rPr>
                <w:rFonts w:asciiTheme="minorHAnsi" w:hAnsiTheme="minorHAnsi" w:cstheme="minorHAnsi"/>
                <w:b/>
                <w:sz w:val="20"/>
                <w:szCs w:val="20"/>
                <w:lang w:val="fr-FR"/>
              </w:rPr>
            </w:pPr>
            <w:r w:rsidRPr="003C5E81">
              <w:rPr>
                <w:rFonts w:asciiTheme="minorHAnsi" w:hAnsiTheme="minorHAnsi" w:cstheme="minorHAnsi"/>
                <w:b/>
                <w:sz w:val="20"/>
                <w:szCs w:val="20"/>
                <w:lang w:val="fr-FR"/>
              </w:rPr>
              <w:t>1</w:t>
            </w:r>
          </w:p>
        </w:tc>
        <w:tc>
          <w:tcPr>
            <w:tcW w:w="1976" w:type="dxa"/>
          </w:tcPr>
          <w:p w14:paraId="461C50F2" w14:textId="5D4CA51F" w:rsidR="00BF0763" w:rsidRPr="003C5E81" w:rsidRDefault="00BF0763" w:rsidP="005143E2">
            <w:pPr>
              <w:pStyle w:val="Paragraphedeliste"/>
              <w:spacing w:before="0"/>
              <w:ind w:left="0"/>
              <w:jc w:val="left"/>
              <w:rPr>
                <w:rFonts w:asciiTheme="minorHAnsi" w:hAnsiTheme="minorHAnsi" w:cstheme="minorHAnsi"/>
                <w:sz w:val="20"/>
                <w:szCs w:val="20"/>
                <w:lang w:val="fr-FR"/>
              </w:rPr>
            </w:pPr>
            <w:r w:rsidRPr="003C5E81">
              <w:rPr>
                <w:rFonts w:asciiTheme="minorHAnsi" w:hAnsiTheme="minorHAnsi" w:cstheme="minorHAnsi"/>
                <w:b/>
                <w:sz w:val="20"/>
                <w:szCs w:val="20"/>
                <w:lang w:val="fr-FR"/>
              </w:rPr>
              <w:t xml:space="preserve">Rapport de </w:t>
            </w:r>
            <w:r w:rsidR="00931CFC" w:rsidRPr="003C5E81">
              <w:rPr>
                <w:rFonts w:asciiTheme="minorHAnsi" w:hAnsiTheme="minorHAnsi" w:cstheme="minorHAnsi"/>
                <w:b/>
                <w:sz w:val="20"/>
                <w:szCs w:val="20"/>
                <w:lang w:val="fr-FR"/>
              </w:rPr>
              <w:t>démarrage</w:t>
            </w:r>
            <w:r w:rsidRPr="003C5E81">
              <w:rPr>
                <w:rFonts w:asciiTheme="minorHAnsi" w:hAnsiTheme="minorHAnsi" w:cstheme="minorHAnsi"/>
                <w:b/>
                <w:sz w:val="20"/>
                <w:szCs w:val="20"/>
                <w:lang w:val="fr-FR"/>
              </w:rPr>
              <w:t xml:space="preserve"> du MTR</w:t>
            </w:r>
          </w:p>
        </w:tc>
        <w:tc>
          <w:tcPr>
            <w:tcW w:w="2700" w:type="dxa"/>
          </w:tcPr>
          <w:p w14:paraId="475A358C" w14:textId="30CF5EB1" w:rsidR="00BF0763" w:rsidRPr="003C5E81" w:rsidRDefault="00BF0763" w:rsidP="005143E2">
            <w:pPr>
              <w:pStyle w:val="Paragraphedeliste"/>
              <w:spacing w:before="0"/>
              <w:ind w:left="0"/>
              <w:jc w:val="left"/>
              <w:rPr>
                <w:rFonts w:asciiTheme="minorHAnsi" w:hAnsiTheme="minorHAnsi" w:cstheme="minorHAnsi"/>
                <w:sz w:val="20"/>
                <w:szCs w:val="20"/>
                <w:lang w:val="fr-FR"/>
              </w:rPr>
            </w:pPr>
            <w:r w:rsidRPr="003C5E81">
              <w:rPr>
                <w:rFonts w:asciiTheme="minorHAnsi" w:hAnsiTheme="minorHAnsi" w:cstheme="minorHAnsi"/>
                <w:sz w:val="20"/>
                <w:szCs w:val="20"/>
                <w:lang w:val="fr-FR"/>
              </w:rPr>
              <w:t xml:space="preserve">L’équipe du MTR </w:t>
            </w:r>
            <w:r w:rsidR="00A07487" w:rsidRPr="003C5E81">
              <w:rPr>
                <w:rFonts w:asciiTheme="minorHAnsi" w:hAnsiTheme="minorHAnsi" w:cstheme="minorHAnsi"/>
                <w:sz w:val="20"/>
                <w:szCs w:val="20"/>
                <w:lang w:val="fr-FR"/>
              </w:rPr>
              <w:t>clarifie les</w:t>
            </w:r>
            <w:r w:rsidRPr="003C5E81">
              <w:rPr>
                <w:rFonts w:asciiTheme="minorHAnsi" w:hAnsiTheme="minorHAnsi" w:cstheme="minorHAnsi"/>
                <w:sz w:val="20"/>
                <w:szCs w:val="20"/>
                <w:lang w:val="fr-FR"/>
              </w:rPr>
              <w:t xml:space="preserve"> objectifs et la</w:t>
            </w:r>
            <w:r w:rsidR="00A07487" w:rsidRPr="003C5E81">
              <w:rPr>
                <w:rFonts w:asciiTheme="minorHAnsi" w:hAnsiTheme="minorHAnsi" w:cstheme="minorHAnsi"/>
                <w:sz w:val="20"/>
                <w:szCs w:val="20"/>
                <w:lang w:val="fr-FR"/>
              </w:rPr>
              <w:t xml:space="preserve"> </w:t>
            </w:r>
            <w:r w:rsidRPr="003C5E81">
              <w:rPr>
                <w:rFonts w:asciiTheme="minorHAnsi" w:hAnsiTheme="minorHAnsi" w:cstheme="minorHAnsi"/>
                <w:sz w:val="20"/>
                <w:szCs w:val="20"/>
                <w:lang w:val="fr-FR"/>
              </w:rPr>
              <w:t>méthode</w:t>
            </w:r>
            <w:r w:rsidR="00A07487" w:rsidRPr="003C5E81">
              <w:rPr>
                <w:rFonts w:asciiTheme="minorHAnsi" w:hAnsiTheme="minorHAnsi" w:cstheme="minorHAnsi"/>
                <w:sz w:val="20"/>
                <w:szCs w:val="20"/>
                <w:lang w:val="fr-FR"/>
              </w:rPr>
              <w:t xml:space="preserve"> </w:t>
            </w:r>
            <w:r w:rsidR="00931CFC" w:rsidRPr="003C5E81">
              <w:rPr>
                <w:rFonts w:asciiTheme="minorHAnsi" w:hAnsiTheme="minorHAnsi" w:cstheme="minorHAnsi"/>
                <w:sz w:val="20"/>
                <w:szCs w:val="20"/>
                <w:lang w:val="fr-FR"/>
              </w:rPr>
              <w:t>de l’examen</w:t>
            </w:r>
          </w:p>
        </w:tc>
        <w:tc>
          <w:tcPr>
            <w:tcW w:w="2070" w:type="dxa"/>
          </w:tcPr>
          <w:p w14:paraId="16A133DB" w14:textId="0409B0C3" w:rsidR="00BF0763" w:rsidRPr="003C5E81" w:rsidRDefault="00821C92" w:rsidP="00821C92">
            <w:pPr>
              <w:pStyle w:val="Paragraphedeliste"/>
              <w:spacing w:before="0"/>
              <w:ind w:left="0"/>
              <w:jc w:val="left"/>
              <w:rPr>
                <w:rFonts w:asciiTheme="minorHAnsi" w:hAnsiTheme="minorHAnsi" w:cstheme="minorHAnsi"/>
                <w:sz w:val="20"/>
                <w:szCs w:val="20"/>
                <w:lang w:val="fr-FR"/>
              </w:rPr>
            </w:pPr>
            <w:r>
              <w:rPr>
                <w:rFonts w:asciiTheme="minorHAnsi" w:hAnsiTheme="minorHAnsi" w:cstheme="minorHAnsi"/>
                <w:sz w:val="20"/>
                <w:szCs w:val="20"/>
                <w:lang w:val="fr-FR"/>
              </w:rPr>
              <w:t xml:space="preserve">Après la réunion de démarrage et au </w:t>
            </w:r>
            <w:r w:rsidR="00BF0763" w:rsidRPr="003C5E81">
              <w:rPr>
                <w:rFonts w:asciiTheme="minorHAnsi" w:hAnsiTheme="minorHAnsi" w:cstheme="minorHAnsi"/>
                <w:sz w:val="20"/>
                <w:szCs w:val="20"/>
                <w:lang w:val="fr-FR"/>
              </w:rPr>
              <w:t>plus tard 2 semaines avant la</w:t>
            </w:r>
            <w:r w:rsidR="00A07487" w:rsidRPr="003C5E81">
              <w:rPr>
                <w:rFonts w:asciiTheme="minorHAnsi" w:hAnsiTheme="minorHAnsi" w:cstheme="minorHAnsi"/>
                <w:sz w:val="20"/>
                <w:szCs w:val="20"/>
                <w:lang w:val="fr-FR"/>
              </w:rPr>
              <w:t xml:space="preserve"> </w:t>
            </w:r>
            <w:r w:rsidR="00BF0763" w:rsidRPr="003C5E81">
              <w:rPr>
                <w:rFonts w:asciiTheme="minorHAnsi" w:hAnsiTheme="minorHAnsi" w:cstheme="minorHAnsi"/>
                <w:sz w:val="20"/>
                <w:szCs w:val="20"/>
                <w:lang w:val="fr-FR"/>
              </w:rPr>
              <w:t xml:space="preserve">mission </w:t>
            </w:r>
            <w:r w:rsidR="00931CFC" w:rsidRPr="003C5E81">
              <w:rPr>
                <w:rFonts w:asciiTheme="minorHAnsi" w:hAnsiTheme="minorHAnsi" w:cstheme="minorHAnsi"/>
                <w:sz w:val="20"/>
                <w:szCs w:val="20"/>
                <w:lang w:val="fr-FR"/>
              </w:rPr>
              <w:t xml:space="preserve">du </w:t>
            </w:r>
            <w:r w:rsidR="00BF0763" w:rsidRPr="003C5E81">
              <w:rPr>
                <w:rFonts w:asciiTheme="minorHAnsi" w:hAnsiTheme="minorHAnsi" w:cstheme="minorHAnsi"/>
                <w:sz w:val="20"/>
                <w:szCs w:val="20"/>
                <w:lang w:val="fr-FR"/>
              </w:rPr>
              <w:t>MTR</w:t>
            </w:r>
          </w:p>
          <w:p w14:paraId="6AC50955" w14:textId="414F2150" w:rsidR="003B68C4" w:rsidRPr="003C5E81" w:rsidRDefault="003B68C4" w:rsidP="005143E2">
            <w:pPr>
              <w:jc w:val="both"/>
              <w:rPr>
                <w:rFonts w:cstheme="minorHAnsi"/>
                <w:sz w:val="20"/>
                <w:szCs w:val="20"/>
                <w:lang w:val="fr-FR"/>
              </w:rPr>
            </w:pPr>
          </w:p>
        </w:tc>
        <w:tc>
          <w:tcPr>
            <w:tcW w:w="2430" w:type="dxa"/>
          </w:tcPr>
          <w:p w14:paraId="2403FB0A" w14:textId="5B655894" w:rsidR="00BF0763" w:rsidRPr="003C5E81" w:rsidRDefault="00BF0763" w:rsidP="005143E2">
            <w:pPr>
              <w:pStyle w:val="Paragraphedeliste"/>
              <w:spacing w:before="0"/>
              <w:ind w:left="0"/>
              <w:jc w:val="left"/>
              <w:rPr>
                <w:rFonts w:asciiTheme="minorHAnsi" w:hAnsiTheme="minorHAnsi" w:cstheme="minorHAnsi"/>
                <w:sz w:val="20"/>
                <w:szCs w:val="20"/>
                <w:lang w:val="fr-FR"/>
              </w:rPr>
            </w:pPr>
            <w:r w:rsidRPr="003C5E81">
              <w:rPr>
                <w:rFonts w:asciiTheme="minorHAnsi" w:hAnsiTheme="minorHAnsi" w:cstheme="minorHAnsi"/>
                <w:sz w:val="20"/>
                <w:szCs w:val="20"/>
                <w:lang w:val="fr-FR"/>
              </w:rPr>
              <w:t>L’équipe d</w:t>
            </w:r>
            <w:r w:rsidR="00931CFC" w:rsidRPr="003C5E81">
              <w:rPr>
                <w:rFonts w:asciiTheme="minorHAnsi" w:hAnsiTheme="minorHAnsi" w:cstheme="minorHAnsi"/>
                <w:sz w:val="20"/>
                <w:szCs w:val="20"/>
                <w:lang w:val="fr-FR"/>
              </w:rPr>
              <w:t>u</w:t>
            </w:r>
            <w:r w:rsidRPr="003C5E81">
              <w:rPr>
                <w:rFonts w:asciiTheme="minorHAnsi" w:hAnsiTheme="minorHAnsi" w:cstheme="minorHAnsi"/>
                <w:sz w:val="20"/>
                <w:szCs w:val="20"/>
                <w:lang w:val="fr-FR"/>
              </w:rPr>
              <w:t xml:space="preserve"> MTR</w:t>
            </w:r>
            <w:r w:rsidR="00931CFC" w:rsidRPr="003C5E81">
              <w:rPr>
                <w:rFonts w:asciiTheme="minorHAnsi" w:hAnsiTheme="minorHAnsi" w:cstheme="minorHAnsi"/>
                <w:sz w:val="20"/>
                <w:szCs w:val="20"/>
                <w:lang w:val="fr-FR"/>
              </w:rPr>
              <w:t xml:space="preserve"> </w:t>
            </w:r>
            <w:r w:rsidRPr="003C5E81">
              <w:rPr>
                <w:rFonts w:asciiTheme="minorHAnsi" w:hAnsiTheme="minorHAnsi" w:cstheme="minorHAnsi"/>
                <w:sz w:val="20"/>
                <w:szCs w:val="20"/>
                <w:lang w:val="fr-FR"/>
              </w:rPr>
              <w:t>soumet</w:t>
            </w:r>
            <w:r w:rsidR="00931CFC" w:rsidRPr="003C5E81">
              <w:rPr>
                <w:rFonts w:asciiTheme="minorHAnsi" w:hAnsiTheme="minorHAnsi" w:cstheme="minorHAnsi"/>
                <w:sz w:val="20"/>
                <w:szCs w:val="20"/>
                <w:lang w:val="fr-FR"/>
              </w:rPr>
              <w:t xml:space="preserve"> le rapport</w:t>
            </w:r>
            <w:r w:rsidRPr="003C5E81">
              <w:rPr>
                <w:rFonts w:asciiTheme="minorHAnsi" w:hAnsiTheme="minorHAnsi" w:cstheme="minorHAnsi"/>
                <w:sz w:val="20"/>
                <w:szCs w:val="20"/>
                <w:lang w:val="fr-FR"/>
              </w:rPr>
              <w:t xml:space="preserve"> à l’Unité </w:t>
            </w:r>
            <w:r w:rsidR="00931CFC" w:rsidRPr="003C5E81">
              <w:rPr>
                <w:rFonts w:asciiTheme="minorHAnsi" w:hAnsiTheme="minorHAnsi" w:cstheme="minorHAnsi"/>
                <w:sz w:val="20"/>
                <w:szCs w:val="20"/>
                <w:lang w:val="fr-FR"/>
              </w:rPr>
              <w:t>Adjudicatrice</w:t>
            </w:r>
            <w:r w:rsidRPr="003C5E81">
              <w:rPr>
                <w:rFonts w:asciiTheme="minorHAnsi" w:hAnsiTheme="minorHAnsi" w:cstheme="minorHAnsi"/>
                <w:sz w:val="20"/>
                <w:szCs w:val="20"/>
                <w:lang w:val="fr-FR"/>
              </w:rPr>
              <w:t xml:space="preserve"> et à l</w:t>
            </w:r>
            <w:r w:rsidR="00A07487" w:rsidRPr="003C5E81">
              <w:rPr>
                <w:rFonts w:asciiTheme="minorHAnsi" w:hAnsiTheme="minorHAnsi" w:cstheme="minorHAnsi"/>
                <w:sz w:val="20"/>
                <w:szCs w:val="20"/>
                <w:lang w:val="fr-FR"/>
              </w:rPr>
              <w:t>’Unité de G</w:t>
            </w:r>
            <w:r w:rsidRPr="003C5E81">
              <w:rPr>
                <w:rFonts w:asciiTheme="minorHAnsi" w:hAnsiTheme="minorHAnsi" w:cstheme="minorHAnsi"/>
                <w:sz w:val="20"/>
                <w:szCs w:val="20"/>
                <w:lang w:val="fr-FR"/>
              </w:rPr>
              <w:t>estion d</w:t>
            </w:r>
            <w:r w:rsidR="00572CF6" w:rsidRPr="003C5E81">
              <w:rPr>
                <w:rFonts w:asciiTheme="minorHAnsi" w:hAnsiTheme="minorHAnsi" w:cstheme="minorHAnsi"/>
                <w:sz w:val="20"/>
                <w:szCs w:val="20"/>
                <w:lang w:val="fr-FR"/>
              </w:rPr>
              <w:t>u</w:t>
            </w:r>
            <w:r w:rsidRPr="003C5E81">
              <w:rPr>
                <w:rFonts w:asciiTheme="minorHAnsi" w:hAnsiTheme="minorHAnsi" w:cstheme="minorHAnsi"/>
                <w:sz w:val="20"/>
                <w:szCs w:val="20"/>
                <w:lang w:val="fr-FR"/>
              </w:rPr>
              <w:t xml:space="preserve"> </w:t>
            </w:r>
            <w:r w:rsidR="00572CF6" w:rsidRPr="003C5E81">
              <w:rPr>
                <w:rFonts w:asciiTheme="minorHAnsi" w:hAnsiTheme="minorHAnsi" w:cstheme="minorHAnsi"/>
                <w:sz w:val="20"/>
                <w:szCs w:val="20"/>
                <w:lang w:val="fr-FR"/>
              </w:rPr>
              <w:t>P</w:t>
            </w:r>
            <w:r w:rsidRPr="003C5E81">
              <w:rPr>
                <w:rFonts w:asciiTheme="minorHAnsi" w:hAnsiTheme="minorHAnsi" w:cstheme="minorHAnsi"/>
                <w:sz w:val="20"/>
                <w:szCs w:val="20"/>
                <w:lang w:val="fr-FR"/>
              </w:rPr>
              <w:t>rojet</w:t>
            </w:r>
          </w:p>
        </w:tc>
      </w:tr>
      <w:tr w:rsidR="00BF0763" w:rsidRPr="005E1785" w14:paraId="5DBEF561" w14:textId="77777777" w:rsidTr="003917B8">
        <w:tc>
          <w:tcPr>
            <w:tcW w:w="364" w:type="dxa"/>
          </w:tcPr>
          <w:p w14:paraId="0B56AE84" w14:textId="77777777" w:rsidR="00BF0763" w:rsidRPr="003C5E81" w:rsidRDefault="00BF0763" w:rsidP="005143E2">
            <w:pPr>
              <w:pStyle w:val="Paragraphedeliste"/>
              <w:spacing w:before="0"/>
              <w:ind w:left="0"/>
              <w:jc w:val="left"/>
              <w:rPr>
                <w:rFonts w:asciiTheme="minorHAnsi" w:hAnsiTheme="minorHAnsi" w:cstheme="minorHAnsi"/>
                <w:b/>
                <w:sz w:val="20"/>
                <w:szCs w:val="20"/>
                <w:lang w:val="fr-FR"/>
              </w:rPr>
            </w:pPr>
            <w:r w:rsidRPr="003C5E81">
              <w:rPr>
                <w:rFonts w:asciiTheme="minorHAnsi" w:hAnsiTheme="minorHAnsi" w:cstheme="minorHAnsi"/>
                <w:b/>
                <w:sz w:val="20"/>
                <w:szCs w:val="20"/>
                <w:lang w:val="fr-FR"/>
              </w:rPr>
              <w:t>2</w:t>
            </w:r>
          </w:p>
        </w:tc>
        <w:tc>
          <w:tcPr>
            <w:tcW w:w="1976" w:type="dxa"/>
          </w:tcPr>
          <w:p w14:paraId="1771A4D8" w14:textId="77777777" w:rsidR="00BF0763" w:rsidRPr="003C5E81" w:rsidRDefault="00BF0763" w:rsidP="005143E2">
            <w:pPr>
              <w:pStyle w:val="Paragraphedeliste"/>
              <w:spacing w:before="0"/>
              <w:ind w:left="0"/>
              <w:jc w:val="left"/>
              <w:rPr>
                <w:rFonts w:asciiTheme="minorHAnsi" w:hAnsiTheme="minorHAnsi" w:cstheme="minorHAnsi"/>
                <w:sz w:val="20"/>
                <w:szCs w:val="20"/>
                <w:lang w:val="fr-FR"/>
              </w:rPr>
            </w:pPr>
            <w:r w:rsidRPr="003C5E81">
              <w:rPr>
                <w:rFonts w:asciiTheme="minorHAnsi" w:hAnsiTheme="minorHAnsi" w:cstheme="minorHAnsi"/>
                <w:b/>
                <w:sz w:val="20"/>
                <w:szCs w:val="20"/>
                <w:lang w:val="fr-FR"/>
              </w:rPr>
              <w:t>Présentation</w:t>
            </w:r>
          </w:p>
        </w:tc>
        <w:tc>
          <w:tcPr>
            <w:tcW w:w="2700" w:type="dxa"/>
          </w:tcPr>
          <w:p w14:paraId="7DCDB05B" w14:textId="18EBB22B" w:rsidR="00BF0763" w:rsidRPr="003C5E81" w:rsidRDefault="00931CFC" w:rsidP="005143E2">
            <w:pPr>
              <w:pStyle w:val="Paragraphedeliste"/>
              <w:spacing w:before="0"/>
              <w:ind w:left="0"/>
              <w:jc w:val="left"/>
              <w:rPr>
                <w:rFonts w:asciiTheme="minorHAnsi" w:hAnsiTheme="minorHAnsi" w:cstheme="minorHAnsi"/>
                <w:sz w:val="20"/>
                <w:szCs w:val="20"/>
                <w:lang w:val="fr-FR"/>
              </w:rPr>
            </w:pPr>
            <w:r w:rsidRPr="003C5E81">
              <w:rPr>
                <w:rFonts w:asciiTheme="minorHAnsi" w:hAnsiTheme="minorHAnsi" w:cstheme="minorHAnsi"/>
                <w:sz w:val="20"/>
                <w:szCs w:val="20"/>
                <w:lang w:val="fr-FR"/>
              </w:rPr>
              <w:t>Constats initiaux</w:t>
            </w:r>
          </w:p>
        </w:tc>
        <w:tc>
          <w:tcPr>
            <w:tcW w:w="2070" w:type="dxa"/>
          </w:tcPr>
          <w:p w14:paraId="56F3949C" w14:textId="7553EDEA" w:rsidR="00BF0763" w:rsidRPr="003C5E81" w:rsidRDefault="00BF0763" w:rsidP="005143E2">
            <w:pPr>
              <w:pStyle w:val="Paragraphedeliste"/>
              <w:spacing w:before="0"/>
              <w:ind w:left="0"/>
              <w:jc w:val="left"/>
              <w:rPr>
                <w:rFonts w:asciiTheme="minorHAnsi" w:hAnsiTheme="minorHAnsi" w:cstheme="minorHAnsi"/>
                <w:sz w:val="20"/>
                <w:szCs w:val="20"/>
                <w:lang w:val="fr-FR"/>
              </w:rPr>
            </w:pPr>
            <w:r w:rsidRPr="003C5E81">
              <w:rPr>
                <w:rFonts w:asciiTheme="minorHAnsi" w:hAnsiTheme="minorHAnsi" w:cstheme="minorHAnsi"/>
                <w:sz w:val="20"/>
                <w:szCs w:val="20"/>
                <w:lang w:val="fr-FR"/>
              </w:rPr>
              <w:t xml:space="preserve">Fin de la mission </w:t>
            </w:r>
            <w:r w:rsidR="00931CFC" w:rsidRPr="003C5E81">
              <w:rPr>
                <w:rFonts w:asciiTheme="minorHAnsi" w:hAnsiTheme="minorHAnsi" w:cstheme="minorHAnsi"/>
                <w:sz w:val="20"/>
                <w:szCs w:val="20"/>
                <w:lang w:val="fr-FR"/>
              </w:rPr>
              <w:t xml:space="preserve">du </w:t>
            </w:r>
            <w:r w:rsidRPr="003C5E81">
              <w:rPr>
                <w:rFonts w:asciiTheme="minorHAnsi" w:hAnsiTheme="minorHAnsi" w:cstheme="minorHAnsi"/>
                <w:sz w:val="20"/>
                <w:szCs w:val="20"/>
                <w:lang w:val="fr-FR"/>
              </w:rPr>
              <w:t>MTR</w:t>
            </w:r>
          </w:p>
        </w:tc>
        <w:tc>
          <w:tcPr>
            <w:tcW w:w="2430" w:type="dxa"/>
          </w:tcPr>
          <w:p w14:paraId="599900C2" w14:textId="723E4F1C" w:rsidR="00BF0763" w:rsidRPr="003C5E81" w:rsidRDefault="00BF0763" w:rsidP="005143E2">
            <w:pPr>
              <w:pStyle w:val="Paragraphedeliste"/>
              <w:spacing w:before="0"/>
              <w:ind w:left="0"/>
              <w:jc w:val="left"/>
              <w:rPr>
                <w:rFonts w:asciiTheme="minorHAnsi" w:hAnsiTheme="minorHAnsi" w:cstheme="minorHAnsi"/>
                <w:sz w:val="20"/>
                <w:szCs w:val="20"/>
                <w:lang w:val="fr-FR"/>
              </w:rPr>
            </w:pPr>
            <w:r w:rsidRPr="003C5E81">
              <w:rPr>
                <w:rFonts w:asciiTheme="minorHAnsi" w:hAnsiTheme="minorHAnsi" w:cstheme="minorHAnsi"/>
                <w:sz w:val="20"/>
                <w:szCs w:val="20"/>
                <w:lang w:val="fr-FR"/>
              </w:rPr>
              <w:t xml:space="preserve">L’équipe </w:t>
            </w:r>
            <w:r w:rsidR="005E1785">
              <w:rPr>
                <w:rFonts w:asciiTheme="minorHAnsi" w:hAnsiTheme="minorHAnsi" w:cstheme="minorHAnsi"/>
                <w:sz w:val="20"/>
                <w:szCs w:val="20"/>
                <w:lang w:val="fr-FR"/>
              </w:rPr>
              <w:t xml:space="preserve">du </w:t>
            </w:r>
            <w:r w:rsidRPr="003C5E81">
              <w:rPr>
                <w:rFonts w:asciiTheme="minorHAnsi" w:hAnsiTheme="minorHAnsi" w:cstheme="minorHAnsi"/>
                <w:sz w:val="20"/>
                <w:szCs w:val="20"/>
                <w:lang w:val="fr-FR"/>
              </w:rPr>
              <w:t xml:space="preserve">MTR présente à </w:t>
            </w:r>
            <w:r w:rsidR="00931CFC" w:rsidRPr="003C5E81">
              <w:rPr>
                <w:rFonts w:asciiTheme="minorHAnsi" w:hAnsiTheme="minorHAnsi" w:cstheme="minorHAnsi"/>
                <w:sz w:val="20"/>
                <w:szCs w:val="20"/>
                <w:lang w:val="fr-FR"/>
              </w:rPr>
              <w:t>l’Unité Adjudicatrice et à l’Unité de Gestion du Projet</w:t>
            </w:r>
          </w:p>
        </w:tc>
      </w:tr>
      <w:tr w:rsidR="00BF0763" w:rsidRPr="005E1785" w14:paraId="30D19B27" w14:textId="77777777" w:rsidTr="003917B8">
        <w:tc>
          <w:tcPr>
            <w:tcW w:w="364" w:type="dxa"/>
          </w:tcPr>
          <w:p w14:paraId="01D88174" w14:textId="77777777" w:rsidR="00BF0763" w:rsidRPr="003C5E81" w:rsidRDefault="00BF0763" w:rsidP="005143E2">
            <w:pPr>
              <w:pStyle w:val="Paragraphedeliste"/>
              <w:spacing w:before="0"/>
              <w:ind w:left="0"/>
              <w:jc w:val="left"/>
              <w:rPr>
                <w:rFonts w:asciiTheme="minorHAnsi" w:hAnsiTheme="minorHAnsi" w:cstheme="minorHAnsi"/>
                <w:b/>
                <w:sz w:val="20"/>
                <w:szCs w:val="20"/>
                <w:lang w:val="fr-FR"/>
              </w:rPr>
            </w:pPr>
            <w:r w:rsidRPr="003C5E81">
              <w:rPr>
                <w:rFonts w:asciiTheme="minorHAnsi" w:hAnsiTheme="minorHAnsi" w:cstheme="minorHAnsi"/>
                <w:b/>
                <w:sz w:val="20"/>
                <w:szCs w:val="20"/>
                <w:lang w:val="fr-FR"/>
              </w:rPr>
              <w:t>3</w:t>
            </w:r>
          </w:p>
        </w:tc>
        <w:tc>
          <w:tcPr>
            <w:tcW w:w="1976" w:type="dxa"/>
          </w:tcPr>
          <w:p w14:paraId="69EAF23D" w14:textId="5A2AC8C5" w:rsidR="00BF0763" w:rsidRPr="003C5E81" w:rsidRDefault="00BF0763" w:rsidP="005143E2">
            <w:pPr>
              <w:pStyle w:val="Paragraphedeliste"/>
              <w:spacing w:before="0"/>
              <w:ind w:left="0"/>
              <w:jc w:val="left"/>
              <w:rPr>
                <w:rFonts w:asciiTheme="minorHAnsi" w:hAnsiTheme="minorHAnsi" w:cstheme="minorHAnsi"/>
                <w:sz w:val="20"/>
                <w:szCs w:val="20"/>
                <w:lang w:val="fr-FR"/>
              </w:rPr>
            </w:pPr>
            <w:r w:rsidRPr="003C5E81">
              <w:rPr>
                <w:rFonts w:asciiTheme="minorHAnsi" w:hAnsiTheme="minorHAnsi" w:cstheme="minorHAnsi"/>
                <w:b/>
                <w:sz w:val="20"/>
                <w:szCs w:val="20"/>
                <w:lang w:val="fr-FR"/>
              </w:rPr>
              <w:t xml:space="preserve">Projet </w:t>
            </w:r>
            <w:r w:rsidR="00757354" w:rsidRPr="003C5E81">
              <w:rPr>
                <w:rFonts w:asciiTheme="minorHAnsi" w:hAnsiTheme="minorHAnsi" w:cstheme="minorHAnsi"/>
                <w:b/>
                <w:sz w:val="20"/>
                <w:szCs w:val="20"/>
                <w:lang w:val="fr-FR"/>
              </w:rPr>
              <w:t xml:space="preserve">de rapport MTR </w:t>
            </w:r>
            <w:r w:rsidRPr="003C5E81">
              <w:rPr>
                <w:rFonts w:asciiTheme="minorHAnsi" w:hAnsiTheme="minorHAnsi" w:cstheme="minorHAnsi"/>
                <w:sz w:val="20"/>
                <w:szCs w:val="20"/>
                <w:lang w:val="fr-FR"/>
              </w:rPr>
              <w:t xml:space="preserve"> </w:t>
            </w:r>
          </w:p>
        </w:tc>
        <w:tc>
          <w:tcPr>
            <w:tcW w:w="2700" w:type="dxa"/>
          </w:tcPr>
          <w:p w14:paraId="755C09B7" w14:textId="5BF31C31" w:rsidR="00BF0763" w:rsidRPr="003C5E81" w:rsidRDefault="00DC770F" w:rsidP="005143E2">
            <w:pPr>
              <w:pStyle w:val="Paragraphedeliste"/>
              <w:spacing w:before="0"/>
              <w:ind w:left="0"/>
              <w:jc w:val="left"/>
              <w:rPr>
                <w:rFonts w:asciiTheme="minorHAnsi" w:hAnsiTheme="minorHAnsi" w:cstheme="minorHAnsi"/>
                <w:sz w:val="20"/>
                <w:szCs w:val="20"/>
                <w:lang w:val="fr-FR"/>
              </w:rPr>
            </w:pPr>
            <w:r w:rsidRPr="003C5E81">
              <w:rPr>
                <w:rFonts w:asciiTheme="minorHAnsi" w:hAnsiTheme="minorHAnsi" w:cstheme="minorHAnsi"/>
                <w:sz w:val="20"/>
                <w:szCs w:val="20"/>
                <w:lang w:val="fr-FR"/>
              </w:rPr>
              <w:t>Projet de rapport complet (en utilisant les lignes directrices sur le contenu énoncées à l'annexe B) avec annexes</w:t>
            </w:r>
          </w:p>
        </w:tc>
        <w:tc>
          <w:tcPr>
            <w:tcW w:w="2070" w:type="dxa"/>
          </w:tcPr>
          <w:p w14:paraId="66EDB67A" w14:textId="7FCE6996" w:rsidR="00BF0763" w:rsidRPr="003C5E81" w:rsidRDefault="00BF0763" w:rsidP="005143E2">
            <w:pPr>
              <w:pStyle w:val="Paragraphedeliste"/>
              <w:spacing w:before="0"/>
              <w:ind w:left="0"/>
              <w:jc w:val="left"/>
              <w:rPr>
                <w:rFonts w:asciiTheme="minorHAnsi" w:hAnsiTheme="minorHAnsi" w:cstheme="minorHAnsi"/>
                <w:sz w:val="20"/>
                <w:szCs w:val="20"/>
                <w:lang w:val="fr-FR"/>
              </w:rPr>
            </w:pPr>
            <w:r w:rsidRPr="003C5E81">
              <w:rPr>
                <w:rFonts w:asciiTheme="minorHAnsi" w:hAnsiTheme="minorHAnsi" w:cstheme="minorHAnsi"/>
                <w:sz w:val="20"/>
                <w:szCs w:val="20"/>
                <w:lang w:val="fr-FR"/>
              </w:rPr>
              <w:t>Dans les 3 semaines suivant la</w:t>
            </w:r>
            <w:r w:rsidR="00A07487" w:rsidRPr="003C5E81">
              <w:rPr>
                <w:rFonts w:asciiTheme="minorHAnsi" w:hAnsiTheme="minorHAnsi" w:cstheme="minorHAnsi"/>
                <w:sz w:val="20"/>
                <w:szCs w:val="20"/>
                <w:lang w:val="fr-FR"/>
              </w:rPr>
              <w:t xml:space="preserve"> </w:t>
            </w:r>
            <w:r w:rsidRPr="003C5E81">
              <w:rPr>
                <w:rFonts w:asciiTheme="minorHAnsi" w:hAnsiTheme="minorHAnsi" w:cstheme="minorHAnsi"/>
                <w:sz w:val="20"/>
                <w:szCs w:val="20"/>
                <w:lang w:val="fr-FR"/>
              </w:rPr>
              <w:t>mission MTR</w:t>
            </w:r>
          </w:p>
        </w:tc>
        <w:tc>
          <w:tcPr>
            <w:tcW w:w="2430" w:type="dxa"/>
          </w:tcPr>
          <w:p w14:paraId="487E500B" w14:textId="66AE8C2C" w:rsidR="00A035A3" w:rsidRPr="003C5E81" w:rsidRDefault="00BF0763" w:rsidP="005143E2">
            <w:pPr>
              <w:pStyle w:val="Paragraphedeliste"/>
              <w:spacing w:before="0"/>
              <w:ind w:left="0"/>
              <w:jc w:val="left"/>
              <w:rPr>
                <w:rFonts w:asciiTheme="minorHAnsi" w:hAnsiTheme="minorHAnsi" w:cstheme="minorHAnsi"/>
                <w:sz w:val="20"/>
                <w:szCs w:val="20"/>
                <w:lang w:val="fr-FR"/>
              </w:rPr>
            </w:pPr>
            <w:r w:rsidRPr="003C5E81">
              <w:rPr>
                <w:rFonts w:asciiTheme="minorHAnsi" w:hAnsiTheme="minorHAnsi" w:cstheme="minorHAnsi"/>
                <w:sz w:val="20"/>
                <w:szCs w:val="20"/>
                <w:lang w:val="fr-FR"/>
              </w:rPr>
              <w:t>Envoyé</w:t>
            </w:r>
            <w:r w:rsidR="00BD5B32">
              <w:rPr>
                <w:rFonts w:asciiTheme="minorHAnsi" w:hAnsiTheme="minorHAnsi" w:cstheme="minorHAnsi"/>
                <w:sz w:val="20"/>
                <w:szCs w:val="20"/>
                <w:lang w:val="fr-FR"/>
              </w:rPr>
              <w:t xml:space="preserve"> par l</w:t>
            </w:r>
            <w:r w:rsidR="00BD5B32" w:rsidRPr="003C5E81">
              <w:rPr>
                <w:rFonts w:asciiTheme="minorHAnsi" w:hAnsiTheme="minorHAnsi" w:cstheme="minorHAnsi"/>
                <w:sz w:val="20"/>
                <w:szCs w:val="20"/>
                <w:lang w:val="fr-FR"/>
              </w:rPr>
              <w:t xml:space="preserve">’équipe </w:t>
            </w:r>
            <w:r w:rsidR="00BD5B32">
              <w:rPr>
                <w:rFonts w:asciiTheme="minorHAnsi" w:hAnsiTheme="minorHAnsi" w:cstheme="minorHAnsi"/>
                <w:sz w:val="20"/>
                <w:szCs w:val="20"/>
                <w:lang w:val="fr-FR"/>
              </w:rPr>
              <w:t xml:space="preserve">du </w:t>
            </w:r>
            <w:r w:rsidR="00BD5B32" w:rsidRPr="003C5E81">
              <w:rPr>
                <w:rFonts w:asciiTheme="minorHAnsi" w:hAnsiTheme="minorHAnsi" w:cstheme="minorHAnsi"/>
                <w:sz w:val="20"/>
                <w:szCs w:val="20"/>
                <w:lang w:val="fr-FR"/>
              </w:rPr>
              <w:t>MTR</w:t>
            </w:r>
            <w:r w:rsidRPr="003C5E81">
              <w:rPr>
                <w:rFonts w:asciiTheme="minorHAnsi" w:hAnsiTheme="minorHAnsi" w:cstheme="minorHAnsi"/>
                <w:sz w:val="20"/>
                <w:szCs w:val="20"/>
                <w:lang w:val="fr-FR"/>
              </w:rPr>
              <w:t xml:space="preserve"> à </w:t>
            </w:r>
            <w:r w:rsidR="00DC770F" w:rsidRPr="003C5E81">
              <w:rPr>
                <w:rFonts w:asciiTheme="minorHAnsi" w:hAnsiTheme="minorHAnsi" w:cstheme="minorHAnsi"/>
                <w:sz w:val="20"/>
                <w:szCs w:val="20"/>
                <w:lang w:val="fr-FR"/>
              </w:rPr>
              <w:t>l’Unité Adjudicatrice</w:t>
            </w:r>
            <w:r w:rsidR="00BD5B32">
              <w:rPr>
                <w:rFonts w:asciiTheme="minorHAnsi" w:hAnsiTheme="minorHAnsi" w:cstheme="minorHAnsi"/>
                <w:sz w:val="20"/>
                <w:szCs w:val="20"/>
                <w:lang w:val="fr-FR"/>
              </w:rPr>
              <w:t xml:space="preserve"> et</w:t>
            </w:r>
            <w:r w:rsidRPr="003C5E81">
              <w:rPr>
                <w:rFonts w:asciiTheme="minorHAnsi" w:hAnsiTheme="minorHAnsi" w:cstheme="minorHAnsi"/>
                <w:sz w:val="20"/>
                <w:szCs w:val="20"/>
                <w:lang w:val="fr-FR"/>
              </w:rPr>
              <w:t xml:space="preserve"> </w:t>
            </w:r>
            <w:r w:rsidR="00A035A3" w:rsidRPr="003C5E81">
              <w:rPr>
                <w:rFonts w:asciiTheme="minorHAnsi" w:hAnsiTheme="minorHAnsi" w:cstheme="minorHAnsi"/>
                <w:sz w:val="20"/>
                <w:szCs w:val="20"/>
                <w:lang w:val="fr-FR"/>
              </w:rPr>
              <w:t xml:space="preserve">examiné par </w:t>
            </w:r>
            <w:r w:rsidR="00411CEA" w:rsidRPr="003C5E81">
              <w:rPr>
                <w:rFonts w:asciiTheme="minorHAnsi" w:hAnsiTheme="minorHAnsi" w:cstheme="minorHAnsi"/>
                <w:sz w:val="20"/>
                <w:szCs w:val="20"/>
                <w:lang w:val="fr-FR"/>
              </w:rPr>
              <w:t xml:space="preserve">la </w:t>
            </w:r>
            <w:r w:rsidR="00A035A3" w:rsidRPr="003C5E81">
              <w:rPr>
                <w:rFonts w:asciiTheme="minorHAnsi" w:hAnsiTheme="minorHAnsi" w:cstheme="minorHAnsi"/>
                <w:sz w:val="20"/>
                <w:szCs w:val="20"/>
                <w:lang w:val="fr-FR"/>
              </w:rPr>
              <w:t xml:space="preserve">RTA, </w:t>
            </w:r>
            <w:r w:rsidR="00411CEA" w:rsidRPr="003C5E81">
              <w:rPr>
                <w:rFonts w:asciiTheme="minorHAnsi" w:hAnsiTheme="minorHAnsi" w:cstheme="minorHAnsi"/>
                <w:sz w:val="20"/>
                <w:szCs w:val="20"/>
                <w:lang w:val="fr-FR"/>
              </w:rPr>
              <w:t>l’</w:t>
            </w:r>
            <w:r w:rsidR="00A035A3" w:rsidRPr="003C5E81">
              <w:rPr>
                <w:rFonts w:asciiTheme="minorHAnsi" w:hAnsiTheme="minorHAnsi" w:cstheme="minorHAnsi"/>
                <w:sz w:val="20"/>
                <w:szCs w:val="20"/>
                <w:lang w:val="fr-FR"/>
              </w:rPr>
              <w:t xml:space="preserve">Unité de </w:t>
            </w:r>
            <w:r w:rsidR="00411CEA" w:rsidRPr="003C5E81">
              <w:rPr>
                <w:rFonts w:asciiTheme="minorHAnsi" w:hAnsiTheme="minorHAnsi" w:cstheme="minorHAnsi"/>
                <w:sz w:val="20"/>
                <w:szCs w:val="20"/>
                <w:lang w:val="fr-FR"/>
              </w:rPr>
              <w:t>Gestion</w:t>
            </w:r>
            <w:r w:rsidR="00A035A3" w:rsidRPr="003C5E81">
              <w:rPr>
                <w:rFonts w:asciiTheme="minorHAnsi" w:hAnsiTheme="minorHAnsi" w:cstheme="minorHAnsi"/>
                <w:sz w:val="20"/>
                <w:szCs w:val="20"/>
                <w:lang w:val="fr-FR"/>
              </w:rPr>
              <w:t xml:space="preserve"> du </w:t>
            </w:r>
            <w:r w:rsidR="005E1785">
              <w:rPr>
                <w:rFonts w:asciiTheme="minorHAnsi" w:hAnsiTheme="minorHAnsi" w:cstheme="minorHAnsi"/>
                <w:sz w:val="20"/>
                <w:szCs w:val="20"/>
                <w:lang w:val="fr-FR"/>
              </w:rPr>
              <w:t>P</w:t>
            </w:r>
            <w:r w:rsidR="00A035A3" w:rsidRPr="003C5E81">
              <w:rPr>
                <w:rFonts w:asciiTheme="minorHAnsi" w:hAnsiTheme="minorHAnsi" w:cstheme="minorHAnsi"/>
                <w:sz w:val="20"/>
                <w:szCs w:val="20"/>
                <w:lang w:val="fr-FR"/>
              </w:rPr>
              <w:t>rojet,</w:t>
            </w:r>
            <w:r w:rsidR="00DC770F" w:rsidRPr="003C5E81">
              <w:rPr>
                <w:rFonts w:asciiTheme="minorHAnsi" w:hAnsiTheme="minorHAnsi" w:cstheme="minorHAnsi"/>
                <w:sz w:val="20"/>
                <w:szCs w:val="20"/>
                <w:lang w:val="fr-FR"/>
              </w:rPr>
              <w:t xml:space="preserve"> l’Unité Développement Durable du PNUD, le</w:t>
            </w:r>
            <w:r w:rsidR="00821C92">
              <w:rPr>
                <w:rFonts w:asciiTheme="minorHAnsi" w:hAnsiTheme="minorHAnsi" w:cstheme="minorHAnsi"/>
                <w:sz w:val="20"/>
                <w:szCs w:val="20"/>
                <w:lang w:val="fr-FR"/>
              </w:rPr>
              <w:t xml:space="preserve"> spécialiste </w:t>
            </w:r>
            <w:r w:rsidR="00DC770F" w:rsidRPr="003C5E81">
              <w:rPr>
                <w:rFonts w:asciiTheme="minorHAnsi" w:hAnsiTheme="minorHAnsi" w:cstheme="minorHAnsi"/>
                <w:sz w:val="20"/>
                <w:szCs w:val="20"/>
                <w:lang w:val="fr-FR"/>
              </w:rPr>
              <w:t xml:space="preserve">M&amp;E du PNUD </w:t>
            </w:r>
            <w:r w:rsidR="00BD5B32">
              <w:rPr>
                <w:rFonts w:asciiTheme="minorHAnsi" w:hAnsiTheme="minorHAnsi" w:cstheme="minorHAnsi"/>
                <w:sz w:val="20"/>
                <w:szCs w:val="20"/>
                <w:lang w:val="fr-FR"/>
              </w:rPr>
              <w:t>ainsi que</w:t>
            </w:r>
            <w:r w:rsidR="00411CEA" w:rsidRPr="003C5E81">
              <w:rPr>
                <w:rFonts w:asciiTheme="minorHAnsi" w:hAnsiTheme="minorHAnsi" w:cstheme="minorHAnsi"/>
                <w:sz w:val="20"/>
                <w:szCs w:val="20"/>
                <w:lang w:val="fr-FR"/>
              </w:rPr>
              <w:t xml:space="preserve"> le</w:t>
            </w:r>
            <w:r w:rsidR="00A035A3" w:rsidRPr="003C5E81">
              <w:rPr>
                <w:rFonts w:asciiTheme="minorHAnsi" w:hAnsiTheme="minorHAnsi" w:cstheme="minorHAnsi"/>
                <w:sz w:val="20"/>
                <w:szCs w:val="20"/>
                <w:lang w:val="fr-FR"/>
              </w:rPr>
              <w:t xml:space="preserve"> </w:t>
            </w:r>
            <w:r w:rsidR="00DC770F" w:rsidRPr="003C5E81">
              <w:rPr>
                <w:rFonts w:asciiTheme="minorHAnsi" w:hAnsiTheme="minorHAnsi" w:cstheme="minorHAnsi"/>
                <w:sz w:val="20"/>
                <w:szCs w:val="20"/>
                <w:lang w:val="fr-FR"/>
              </w:rPr>
              <w:t>point focal FEM.</w:t>
            </w:r>
          </w:p>
        </w:tc>
      </w:tr>
      <w:tr w:rsidR="00BF0763" w:rsidRPr="00BD5B32" w14:paraId="7ED9B55B" w14:textId="77777777" w:rsidTr="003917B8">
        <w:tc>
          <w:tcPr>
            <w:tcW w:w="364" w:type="dxa"/>
          </w:tcPr>
          <w:p w14:paraId="7439E2E2" w14:textId="77777777" w:rsidR="00BF0763" w:rsidRPr="003C5E81" w:rsidRDefault="00BF0763" w:rsidP="005143E2">
            <w:pPr>
              <w:pStyle w:val="Paragraphedeliste"/>
              <w:spacing w:before="0"/>
              <w:ind w:left="0"/>
              <w:jc w:val="left"/>
              <w:rPr>
                <w:rFonts w:asciiTheme="minorHAnsi" w:hAnsiTheme="minorHAnsi" w:cstheme="minorHAnsi"/>
                <w:b/>
                <w:sz w:val="20"/>
                <w:szCs w:val="20"/>
                <w:lang w:val="fr-FR"/>
              </w:rPr>
            </w:pPr>
            <w:r w:rsidRPr="003C5E81">
              <w:rPr>
                <w:rFonts w:asciiTheme="minorHAnsi" w:hAnsiTheme="minorHAnsi" w:cstheme="minorHAnsi"/>
                <w:b/>
                <w:sz w:val="20"/>
                <w:szCs w:val="20"/>
                <w:lang w:val="fr-FR"/>
              </w:rPr>
              <w:t>4</w:t>
            </w:r>
          </w:p>
        </w:tc>
        <w:tc>
          <w:tcPr>
            <w:tcW w:w="1976" w:type="dxa"/>
          </w:tcPr>
          <w:p w14:paraId="6BC1EF63" w14:textId="77777777" w:rsidR="00BF0763" w:rsidRPr="003C5E81" w:rsidRDefault="00BF0763" w:rsidP="005143E2">
            <w:pPr>
              <w:pStyle w:val="Paragraphedeliste"/>
              <w:spacing w:before="0"/>
              <w:ind w:left="0"/>
              <w:jc w:val="left"/>
              <w:rPr>
                <w:rFonts w:asciiTheme="minorHAnsi" w:hAnsiTheme="minorHAnsi" w:cstheme="minorHAnsi"/>
                <w:sz w:val="20"/>
                <w:szCs w:val="20"/>
                <w:lang w:val="fr-FR"/>
              </w:rPr>
            </w:pPr>
            <w:r w:rsidRPr="003C5E81">
              <w:rPr>
                <w:rFonts w:asciiTheme="minorHAnsi" w:hAnsiTheme="minorHAnsi" w:cstheme="minorHAnsi"/>
                <w:b/>
                <w:sz w:val="20"/>
                <w:szCs w:val="20"/>
                <w:lang w:val="fr-FR"/>
              </w:rPr>
              <w:t>Rapport final*</w:t>
            </w:r>
          </w:p>
        </w:tc>
        <w:tc>
          <w:tcPr>
            <w:tcW w:w="2700" w:type="dxa"/>
          </w:tcPr>
          <w:p w14:paraId="0A098967" w14:textId="19E7756E" w:rsidR="00DC770F" w:rsidRPr="003C5E81" w:rsidRDefault="00DC770F" w:rsidP="00DC770F">
            <w:pPr>
              <w:rPr>
                <w:rFonts w:cstheme="minorHAnsi"/>
                <w:sz w:val="20"/>
                <w:szCs w:val="20"/>
                <w:lang w:val="fr-FR"/>
              </w:rPr>
            </w:pPr>
            <w:r w:rsidRPr="003C5E81">
              <w:rPr>
                <w:rFonts w:cstheme="minorHAnsi"/>
                <w:iCs/>
                <w:sz w:val="20"/>
                <w:szCs w:val="20"/>
                <w:lang w:val="fr-FR"/>
              </w:rPr>
              <w:t xml:space="preserve">Rapport révisé avec </w:t>
            </w:r>
            <w:r w:rsidRPr="006809D5">
              <w:rPr>
                <w:rFonts w:cstheme="minorHAnsi"/>
                <w:b/>
                <w:bCs/>
                <w:iCs/>
                <w:sz w:val="20"/>
                <w:szCs w:val="20"/>
                <w:lang w:val="fr-FR"/>
              </w:rPr>
              <w:t>piste d'audit</w:t>
            </w:r>
            <w:r w:rsidRPr="003C5E81">
              <w:rPr>
                <w:rFonts w:cstheme="minorHAnsi"/>
                <w:iCs/>
                <w:sz w:val="20"/>
                <w:szCs w:val="20"/>
                <w:lang w:val="fr-FR"/>
              </w:rPr>
              <w:t xml:space="preserve"> détaillant la manière dont tous les commentaires reçus ont (et n'ont pas) été traités dans le rapport final du MTR </w:t>
            </w:r>
          </w:p>
        </w:tc>
        <w:tc>
          <w:tcPr>
            <w:tcW w:w="2070" w:type="dxa"/>
          </w:tcPr>
          <w:p w14:paraId="2AE8DF34" w14:textId="7B622CC4" w:rsidR="00BF0763" w:rsidRPr="003C5E81" w:rsidRDefault="00DC770F" w:rsidP="005143E2">
            <w:pPr>
              <w:pStyle w:val="Paragraphedeliste"/>
              <w:spacing w:before="0"/>
              <w:ind w:left="0"/>
              <w:jc w:val="left"/>
              <w:rPr>
                <w:rFonts w:asciiTheme="minorHAnsi" w:hAnsiTheme="minorHAnsi" w:cstheme="minorHAnsi"/>
                <w:sz w:val="20"/>
                <w:szCs w:val="20"/>
                <w:lang w:val="fr-FR"/>
              </w:rPr>
            </w:pPr>
            <w:r w:rsidRPr="003C5E81">
              <w:rPr>
                <w:rFonts w:asciiTheme="minorHAnsi" w:hAnsiTheme="minorHAnsi" w:cstheme="minorHAnsi"/>
                <w:sz w:val="20"/>
                <w:szCs w:val="20"/>
                <w:lang w:val="fr-FR"/>
              </w:rPr>
              <w:t>Dans la semaine suivant la réception des commentaires du PNUD sur le projet</w:t>
            </w:r>
          </w:p>
        </w:tc>
        <w:tc>
          <w:tcPr>
            <w:tcW w:w="2430" w:type="dxa"/>
          </w:tcPr>
          <w:p w14:paraId="42C79CDD" w14:textId="59E67047" w:rsidR="00BF0763" w:rsidRPr="003C5E81" w:rsidRDefault="00BD5B32" w:rsidP="005143E2">
            <w:pPr>
              <w:pStyle w:val="Paragraphedeliste"/>
              <w:spacing w:before="0"/>
              <w:ind w:left="0"/>
              <w:jc w:val="left"/>
              <w:rPr>
                <w:rFonts w:asciiTheme="minorHAnsi" w:hAnsiTheme="minorHAnsi" w:cstheme="minorHAnsi"/>
                <w:sz w:val="20"/>
                <w:szCs w:val="20"/>
                <w:lang w:val="fr-FR"/>
              </w:rPr>
            </w:pPr>
            <w:r w:rsidRPr="003C5E81">
              <w:rPr>
                <w:rFonts w:asciiTheme="minorHAnsi" w:hAnsiTheme="minorHAnsi" w:cstheme="minorHAnsi"/>
                <w:sz w:val="20"/>
                <w:szCs w:val="20"/>
                <w:lang w:val="fr-FR"/>
              </w:rPr>
              <w:t>Envoyé</w:t>
            </w:r>
            <w:r>
              <w:rPr>
                <w:rFonts w:asciiTheme="minorHAnsi" w:hAnsiTheme="minorHAnsi" w:cstheme="minorHAnsi"/>
                <w:sz w:val="20"/>
                <w:szCs w:val="20"/>
                <w:lang w:val="fr-FR"/>
              </w:rPr>
              <w:t xml:space="preserve"> par l</w:t>
            </w:r>
            <w:r w:rsidRPr="003C5E81">
              <w:rPr>
                <w:rFonts w:asciiTheme="minorHAnsi" w:hAnsiTheme="minorHAnsi" w:cstheme="minorHAnsi"/>
                <w:sz w:val="20"/>
                <w:szCs w:val="20"/>
                <w:lang w:val="fr-FR"/>
              </w:rPr>
              <w:t xml:space="preserve">’équipe </w:t>
            </w:r>
            <w:r>
              <w:rPr>
                <w:rFonts w:asciiTheme="minorHAnsi" w:hAnsiTheme="minorHAnsi" w:cstheme="minorHAnsi"/>
                <w:sz w:val="20"/>
                <w:szCs w:val="20"/>
                <w:lang w:val="fr-FR"/>
              </w:rPr>
              <w:t xml:space="preserve">du </w:t>
            </w:r>
            <w:r w:rsidRPr="003C5E81">
              <w:rPr>
                <w:rFonts w:asciiTheme="minorHAnsi" w:hAnsiTheme="minorHAnsi" w:cstheme="minorHAnsi"/>
                <w:sz w:val="20"/>
                <w:szCs w:val="20"/>
                <w:lang w:val="fr-FR"/>
              </w:rPr>
              <w:t>MTR à l’Unité Adjudicatrice</w:t>
            </w:r>
          </w:p>
        </w:tc>
      </w:tr>
      <w:tr w:rsidR="00DC770F" w:rsidRPr="005E1785" w14:paraId="365D4A68" w14:textId="77777777" w:rsidTr="003917B8">
        <w:tc>
          <w:tcPr>
            <w:tcW w:w="364" w:type="dxa"/>
          </w:tcPr>
          <w:p w14:paraId="2505F173" w14:textId="33FC3992" w:rsidR="00DC770F" w:rsidRPr="003C5E81" w:rsidRDefault="00DC770F" w:rsidP="005143E2">
            <w:pPr>
              <w:pStyle w:val="Paragraphedeliste"/>
              <w:spacing w:before="0"/>
              <w:ind w:left="0"/>
              <w:jc w:val="left"/>
              <w:rPr>
                <w:rFonts w:asciiTheme="minorHAnsi" w:hAnsiTheme="minorHAnsi" w:cstheme="minorHAnsi"/>
                <w:b/>
                <w:sz w:val="20"/>
                <w:szCs w:val="20"/>
                <w:lang w:val="fr-FR"/>
              </w:rPr>
            </w:pPr>
            <w:r w:rsidRPr="003C5E81">
              <w:rPr>
                <w:rFonts w:asciiTheme="minorHAnsi" w:hAnsiTheme="minorHAnsi" w:cstheme="minorHAnsi"/>
                <w:b/>
                <w:sz w:val="20"/>
                <w:szCs w:val="20"/>
                <w:lang w:val="fr-FR"/>
              </w:rPr>
              <w:t>5</w:t>
            </w:r>
          </w:p>
        </w:tc>
        <w:tc>
          <w:tcPr>
            <w:tcW w:w="1976" w:type="dxa"/>
          </w:tcPr>
          <w:p w14:paraId="700CA024" w14:textId="2A3B7499" w:rsidR="00DC770F" w:rsidRPr="003C5E81" w:rsidRDefault="00DC770F" w:rsidP="005143E2">
            <w:pPr>
              <w:pStyle w:val="Paragraphedeliste"/>
              <w:spacing w:before="0"/>
              <w:ind w:left="0"/>
              <w:jc w:val="left"/>
              <w:rPr>
                <w:rFonts w:asciiTheme="minorHAnsi" w:hAnsiTheme="minorHAnsi" w:cstheme="minorHAnsi"/>
                <w:b/>
                <w:sz w:val="20"/>
                <w:szCs w:val="20"/>
                <w:lang w:val="fr-FR"/>
              </w:rPr>
            </w:pPr>
            <w:r w:rsidRPr="003C5E81">
              <w:rPr>
                <w:rFonts w:asciiTheme="minorHAnsi" w:hAnsiTheme="minorHAnsi" w:cstheme="minorHAnsi"/>
                <w:b/>
                <w:sz w:val="20"/>
                <w:szCs w:val="20"/>
                <w:lang w:val="fr-FR"/>
              </w:rPr>
              <w:t>Restitution</w:t>
            </w:r>
            <w:r w:rsidR="00A32042" w:rsidRPr="003C5E81">
              <w:rPr>
                <w:rFonts w:asciiTheme="minorHAnsi" w:hAnsiTheme="minorHAnsi" w:cstheme="minorHAnsi"/>
                <w:b/>
                <w:sz w:val="20"/>
                <w:szCs w:val="20"/>
                <w:lang w:val="fr-FR"/>
              </w:rPr>
              <w:t xml:space="preserve"> au comité de pilotage</w:t>
            </w:r>
          </w:p>
        </w:tc>
        <w:tc>
          <w:tcPr>
            <w:tcW w:w="2700" w:type="dxa"/>
          </w:tcPr>
          <w:p w14:paraId="2F687D57" w14:textId="542B7438" w:rsidR="00DC770F" w:rsidRPr="003C5E81" w:rsidRDefault="00DC770F" w:rsidP="00DC770F">
            <w:pPr>
              <w:rPr>
                <w:rFonts w:cstheme="minorHAnsi"/>
                <w:iCs/>
                <w:sz w:val="20"/>
                <w:szCs w:val="20"/>
                <w:lang w:val="fr-FR"/>
              </w:rPr>
            </w:pPr>
            <w:r w:rsidRPr="003C5E81">
              <w:rPr>
                <w:rFonts w:cstheme="minorHAnsi"/>
                <w:iCs/>
                <w:sz w:val="20"/>
                <w:szCs w:val="20"/>
                <w:lang w:val="fr-FR"/>
              </w:rPr>
              <w:t>Une présentation PowerPoint recapitulant les principales conclusions de l’évaluation sera présentée aux membres du comité de pilotage</w:t>
            </w:r>
            <w:r w:rsidR="00A32042" w:rsidRPr="003C5E81">
              <w:rPr>
                <w:rFonts w:cstheme="minorHAnsi"/>
                <w:iCs/>
                <w:sz w:val="20"/>
                <w:szCs w:val="20"/>
                <w:lang w:val="fr-FR"/>
              </w:rPr>
              <w:t xml:space="preserve"> par visioconférence</w:t>
            </w:r>
            <w:r w:rsidRPr="003C5E81">
              <w:rPr>
                <w:rFonts w:cstheme="minorHAnsi"/>
                <w:iCs/>
                <w:sz w:val="20"/>
                <w:szCs w:val="20"/>
                <w:lang w:val="fr-FR"/>
              </w:rPr>
              <w:t>.</w:t>
            </w:r>
          </w:p>
        </w:tc>
        <w:tc>
          <w:tcPr>
            <w:tcW w:w="2070" w:type="dxa"/>
          </w:tcPr>
          <w:p w14:paraId="569D3A9C" w14:textId="5C60894A" w:rsidR="00DC770F" w:rsidRPr="003C5E81" w:rsidRDefault="00A32042" w:rsidP="005143E2">
            <w:pPr>
              <w:pStyle w:val="Paragraphedeliste"/>
              <w:spacing w:before="0"/>
              <w:ind w:left="0"/>
              <w:jc w:val="left"/>
              <w:rPr>
                <w:rFonts w:asciiTheme="minorHAnsi" w:hAnsiTheme="minorHAnsi" w:cstheme="minorHAnsi"/>
                <w:sz w:val="20"/>
                <w:szCs w:val="20"/>
                <w:lang w:val="fr-FR"/>
              </w:rPr>
            </w:pPr>
            <w:r w:rsidRPr="003C5E81">
              <w:rPr>
                <w:rFonts w:asciiTheme="minorHAnsi" w:hAnsiTheme="minorHAnsi" w:cstheme="minorHAnsi"/>
                <w:sz w:val="20"/>
                <w:szCs w:val="20"/>
                <w:lang w:val="fr-FR"/>
              </w:rPr>
              <w:t>Après la livraison du rapport final et selon le calendrier de la réunion du comité de pilotage ne dépassant pas un délai de 6 mois</w:t>
            </w:r>
          </w:p>
        </w:tc>
        <w:tc>
          <w:tcPr>
            <w:tcW w:w="2430" w:type="dxa"/>
          </w:tcPr>
          <w:p w14:paraId="68DE61DD" w14:textId="078197CA" w:rsidR="00DC770F" w:rsidRPr="003C5E81" w:rsidRDefault="00A32042" w:rsidP="005143E2">
            <w:pPr>
              <w:pStyle w:val="Paragraphedeliste"/>
              <w:spacing w:before="0"/>
              <w:ind w:left="0"/>
              <w:jc w:val="left"/>
              <w:rPr>
                <w:rFonts w:asciiTheme="minorHAnsi" w:hAnsiTheme="minorHAnsi" w:cstheme="minorHAnsi"/>
                <w:sz w:val="20"/>
                <w:szCs w:val="20"/>
                <w:lang w:val="fr-FR"/>
              </w:rPr>
            </w:pPr>
            <w:r w:rsidRPr="003C5E81">
              <w:rPr>
                <w:rFonts w:asciiTheme="minorHAnsi" w:hAnsiTheme="minorHAnsi" w:cstheme="minorHAnsi"/>
                <w:sz w:val="20"/>
                <w:szCs w:val="20"/>
                <w:lang w:val="fr-FR"/>
              </w:rPr>
              <w:t xml:space="preserve">L’équipe du MTR présentera virtuellement, </w:t>
            </w:r>
            <w:r w:rsidR="003C5E81" w:rsidRPr="003C5E81">
              <w:rPr>
                <w:rFonts w:asciiTheme="minorHAnsi" w:hAnsiTheme="minorHAnsi" w:cstheme="minorHAnsi"/>
                <w:sz w:val="20"/>
                <w:szCs w:val="20"/>
                <w:lang w:val="fr-FR"/>
              </w:rPr>
              <w:t>les conclusions finales</w:t>
            </w:r>
            <w:r w:rsidRPr="003C5E81">
              <w:rPr>
                <w:rFonts w:asciiTheme="minorHAnsi" w:hAnsiTheme="minorHAnsi" w:cstheme="minorHAnsi"/>
                <w:sz w:val="20"/>
                <w:szCs w:val="20"/>
                <w:lang w:val="fr-FR"/>
              </w:rPr>
              <w:t xml:space="preserve"> aux membres du comité de pilotage</w:t>
            </w:r>
          </w:p>
        </w:tc>
      </w:tr>
    </w:tbl>
    <w:p w14:paraId="3AF8BEF3" w14:textId="7258743B" w:rsidR="0030306E" w:rsidRPr="005143E2" w:rsidRDefault="00BF0763" w:rsidP="005D1B54">
      <w:pPr>
        <w:spacing w:line="240" w:lineRule="auto"/>
        <w:rPr>
          <w:rFonts w:cstheme="minorHAnsi"/>
          <w:b/>
          <w:bCs/>
          <w:sz w:val="20"/>
          <w:szCs w:val="20"/>
          <w:lang w:val="fr-FR"/>
        </w:rPr>
      </w:pPr>
      <w:r w:rsidRPr="005143E2">
        <w:rPr>
          <w:rFonts w:cstheme="minorHAnsi"/>
          <w:bCs/>
          <w:sz w:val="20"/>
          <w:szCs w:val="20"/>
          <w:lang w:val="fr-FR"/>
        </w:rPr>
        <w:t xml:space="preserve">*Le rapport final du MTR doit être en anglais. </w:t>
      </w:r>
      <w:r w:rsidRPr="005143E2">
        <w:rPr>
          <w:rFonts w:cstheme="minorHAnsi"/>
          <w:iCs/>
          <w:sz w:val="20"/>
          <w:szCs w:val="20"/>
          <w:lang w:val="fr-FR"/>
        </w:rPr>
        <w:t>Le cas échéant,</w:t>
      </w:r>
      <w:r w:rsidR="00DC770F" w:rsidRPr="00DC770F">
        <w:rPr>
          <w:rFonts w:cstheme="minorHAnsi"/>
          <w:iCs/>
          <w:sz w:val="20"/>
          <w:szCs w:val="20"/>
          <w:lang w:val="fr-FR"/>
        </w:rPr>
        <w:t xml:space="preserve"> l’Unité Adjudicatrice </w:t>
      </w:r>
      <w:r w:rsidRPr="005143E2">
        <w:rPr>
          <w:rFonts w:cstheme="minorHAnsi"/>
          <w:iCs/>
          <w:sz w:val="20"/>
          <w:szCs w:val="20"/>
          <w:lang w:val="fr-FR"/>
        </w:rPr>
        <w:t xml:space="preserve">peut </w:t>
      </w:r>
      <w:r w:rsidR="00411CEA" w:rsidRPr="005143E2">
        <w:rPr>
          <w:rFonts w:cstheme="minorHAnsi"/>
          <w:iCs/>
          <w:sz w:val="20"/>
          <w:szCs w:val="20"/>
          <w:lang w:val="fr-FR"/>
        </w:rPr>
        <w:t>choisir</w:t>
      </w:r>
      <w:r w:rsidR="00411CEA" w:rsidRPr="005143E2">
        <w:rPr>
          <w:rFonts w:cstheme="minorHAnsi"/>
          <w:lang w:val="fr-FR"/>
        </w:rPr>
        <w:t xml:space="preserve"> </w:t>
      </w:r>
      <w:r w:rsidR="004A7593" w:rsidRPr="005143E2">
        <w:rPr>
          <w:rFonts w:cstheme="minorHAnsi"/>
          <w:iCs/>
          <w:sz w:val="20"/>
          <w:szCs w:val="20"/>
          <w:lang w:val="fr-FR"/>
        </w:rPr>
        <w:t>d’organiser</w:t>
      </w:r>
      <w:r w:rsidR="004A7593" w:rsidRPr="005143E2">
        <w:rPr>
          <w:rFonts w:cstheme="minorHAnsi"/>
          <w:lang w:val="fr-FR"/>
        </w:rPr>
        <w:t xml:space="preserve"> </w:t>
      </w:r>
      <w:r w:rsidR="004A7593" w:rsidRPr="005143E2">
        <w:rPr>
          <w:rFonts w:cstheme="minorHAnsi"/>
          <w:iCs/>
          <w:sz w:val="20"/>
          <w:szCs w:val="20"/>
          <w:lang w:val="fr-FR"/>
        </w:rPr>
        <w:t>une</w:t>
      </w:r>
      <w:r w:rsidRPr="005143E2">
        <w:rPr>
          <w:rFonts w:cstheme="minorHAnsi"/>
          <w:iCs/>
          <w:sz w:val="20"/>
          <w:szCs w:val="20"/>
          <w:lang w:val="fr-FR"/>
        </w:rPr>
        <w:t xml:space="preserve"> traduction du rapport dans une langue plus largement partagée par les parties prenantes nationales.</w:t>
      </w:r>
    </w:p>
    <w:p w14:paraId="44052CDA" w14:textId="55B1647A" w:rsidR="00BF0763" w:rsidRPr="005143E2" w:rsidRDefault="005D1B54" w:rsidP="005143E2">
      <w:pPr>
        <w:pStyle w:val="Corpsdetexte3"/>
        <w:numPr>
          <w:ilvl w:val="0"/>
          <w:numId w:val="12"/>
        </w:numPr>
        <w:spacing w:before="0" w:after="0"/>
        <w:rPr>
          <w:rFonts w:asciiTheme="minorHAnsi" w:hAnsiTheme="minorHAnsi" w:cstheme="minorHAnsi"/>
          <w:b/>
          <w:sz w:val="28"/>
          <w:szCs w:val="28"/>
          <w:lang w:val="fr-FR"/>
        </w:rPr>
      </w:pPr>
      <w:r w:rsidRPr="005143E2">
        <w:rPr>
          <w:rFonts w:asciiTheme="minorHAnsi" w:hAnsiTheme="minorHAnsi" w:cstheme="minorHAnsi"/>
          <w:b/>
          <w:sz w:val="28"/>
          <w:szCs w:val="28"/>
          <w:lang w:val="fr-FR"/>
        </w:rPr>
        <w:t>DISPOSITIONS RELATIVES A L’EXAMEN A MI-PARCOURS</w:t>
      </w:r>
    </w:p>
    <w:p w14:paraId="7A08887F" w14:textId="6AB9C93B" w:rsidR="00D900BB" w:rsidRPr="005143E2" w:rsidRDefault="00727CBE" w:rsidP="00E73A9D">
      <w:pPr>
        <w:pStyle w:val="Corpsdetexte3"/>
        <w:spacing w:after="0"/>
        <w:rPr>
          <w:rFonts w:asciiTheme="minorHAnsi" w:hAnsiTheme="minorHAnsi" w:cstheme="minorHAnsi"/>
          <w:sz w:val="22"/>
          <w:szCs w:val="22"/>
          <w:lang w:val="fr-FR"/>
        </w:rPr>
      </w:pPr>
      <w:r w:rsidRPr="005143E2">
        <w:rPr>
          <w:rFonts w:asciiTheme="minorHAnsi" w:hAnsiTheme="minorHAnsi" w:cstheme="minorHAnsi"/>
          <w:sz w:val="22"/>
          <w:szCs w:val="22"/>
          <w:lang w:val="fr-FR"/>
        </w:rPr>
        <w:t>La responsabilité principale de la gestion de ce</w:t>
      </w:r>
      <w:r w:rsidR="00B15EC5" w:rsidRPr="005143E2">
        <w:rPr>
          <w:rFonts w:asciiTheme="minorHAnsi" w:hAnsiTheme="minorHAnsi" w:cstheme="minorHAnsi"/>
          <w:sz w:val="22"/>
          <w:szCs w:val="22"/>
          <w:lang w:val="fr-FR"/>
        </w:rPr>
        <w:t xml:space="preserve"> MTR </w:t>
      </w:r>
      <w:r w:rsidRPr="005143E2">
        <w:rPr>
          <w:rFonts w:asciiTheme="minorHAnsi" w:hAnsiTheme="minorHAnsi" w:cstheme="minorHAnsi"/>
          <w:sz w:val="22"/>
          <w:szCs w:val="22"/>
          <w:lang w:val="fr-FR"/>
        </w:rPr>
        <w:t>incombe à l'</w:t>
      </w:r>
      <w:r w:rsidR="00A32042">
        <w:rPr>
          <w:rFonts w:asciiTheme="minorHAnsi" w:hAnsiTheme="minorHAnsi" w:cstheme="minorHAnsi"/>
          <w:sz w:val="22"/>
          <w:szCs w:val="22"/>
          <w:lang w:val="fr-FR"/>
        </w:rPr>
        <w:t>U</w:t>
      </w:r>
      <w:r w:rsidRPr="005143E2">
        <w:rPr>
          <w:rFonts w:asciiTheme="minorHAnsi" w:hAnsiTheme="minorHAnsi" w:cstheme="minorHAnsi"/>
          <w:sz w:val="22"/>
          <w:szCs w:val="22"/>
          <w:lang w:val="fr-FR"/>
        </w:rPr>
        <w:t xml:space="preserve">nité </w:t>
      </w:r>
      <w:r w:rsidR="00A32042">
        <w:rPr>
          <w:rFonts w:asciiTheme="minorHAnsi" w:hAnsiTheme="minorHAnsi" w:cstheme="minorHAnsi"/>
          <w:sz w:val="22"/>
          <w:szCs w:val="22"/>
          <w:lang w:val="fr-FR"/>
        </w:rPr>
        <w:t>A</w:t>
      </w:r>
      <w:r w:rsidR="00FC0115">
        <w:rPr>
          <w:rFonts w:asciiTheme="minorHAnsi" w:hAnsiTheme="minorHAnsi" w:cstheme="minorHAnsi"/>
          <w:sz w:val="22"/>
          <w:szCs w:val="22"/>
          <w:lang w:val="fr-FR"/>
        </w:rPr>
        <w:t>djudicatrice</w:t>
      </w:r>
      <w:r w:rsidRPr="005143E2">
        <w:rPr>
          <w:rFonts w:asciiTheme="minorHAnsi" w:hAnsiTheme="minorHAnsi" w:cstheme="minorHAnsi"/>
          <w:sz w:val="22"/>
          <w:szCs w:val="22"/>
          <w:lang w:val="fr-FR"/>
        </w:rPr>
        <w:t xml:space="preserve">. </w:t>
      </w:r>
      <w:r w:rsidR="00FC0115" w:rsidRPr="005143E2">
        <w:rPr>
          <w:rFonts w:asciiTheme="minorHAnsi" w:hAnsiTheme="minorHAnsi" w:cstheme="minorHAnsi"/>
          <w:sz w:val="22"/>
          <w:szCs w:val="22"/>
          <w:lang w:val="fr-FR"/>
        </w:rPr>
        <w:t>L’</w:t>
      </w:r>
      <w:r w:rsidR="00A32042">
        <w:rPr>
          <w:rFonts w:asciiTheme="minorHAnsi" w:hAnsiTheme="minorHAnsi" w:cstheme="minorHAnsi"/>
          <w:sz w:val="22"/>
          <w:szCs w:val="22"/>
          <w:lang w:val="fr-FR"/>
        </w:rPr>
        <w:t>U</w:t>
      </w:r>
      <w:r w:rsidR="00FC0115" w:rsidRPr="005143E2">
        <w:rPr>
          <w:rFonts w:asciiTheme="minorHAnsi" w:hAnsiTheme="minorHAnsi" w:cstheme="minorHAnsi"/>
          <w:sz w:val="22"/>
          <w:szCs w:val="22"/>
          <w:lang w:val="fr-FR"/>
        </w:rPr>
        <w:t xml:space="preserve">nité </w:t>
      </w:r>
      <w:r w:rsidR="00A32042">
        <w:rPr>
          <w:rFonts w:asciiTheme="minorHAnsi" w:hAnsiTheme="minorHAnsi" w:cstheme="minorHAnsi"/>
          <w:sz w:val="22"/>
          <w:szCs w:val="22"/>
          <w:lang w:val="fr-FR"/>
        </w:rPr>
        <w:t>A</w:t>
      </w:r>
      <w:r w:rsidR="00FC0115">
        <w:rPr>
          <w:rFonts w:asciiTheme="minorHAnsi" w:hAnsiTheme="minorHAnsi" w:cstheme="minorHAnsi"/>
          <w:sz w:val="22"/>
          <w:szCs w:val="22"/>
          <w:lang w:val="fr-FR"/>
        </w:rPr>
        <w:t>djudicatrice</w:t>
      </w:r>
      <w:r w:rsidR="00FC0115" w:rsidRPr="005143E2">
        <w:rPr>
          <w:rFonts w:asciiTheme="minorHAnsi" w:hAnsiTheme="minorHAnsi" w:cstheme="minorHAnsi"/>
          <w:sz w:val="22"/>
          <w:szCs w:val="22"/>
          <w:lang w:val="fr-FR"/>
        </w:rPr>
        <w:t xml:space="preserve"> </w:t>
      </w:r>
      <w:r w:rsidRPr="005143E2">
        <w:rPr>
          <w:rFonts w:asciiTheme="minorHAnsi" w:hAnsiTheme="minorHAnsi" w:cstheme="minorHAnsi"/>
          <w:sz w:val="22"/>
          <w:szCs w:val="22"/>
          <w:lang w:val="fr-FR"/>
        </w:rPr>
        <w:t>pour l</w:t>
      </w:r>
      <w:r w:rsidR="00B15EC5" w:rsidRPr="005143E2">
        <w:rPr>
          <w:rFonts w:asciiTheme="minorHAnsi" w:hAnsiTheme="minorHAnsi" w:cstheme="minorHAnsi"/>
          <w:sz w:val="22"/>
          <w:szCs w:val="22"/>
          <w:lang w:val="fr-FR"/>
        </w:rPr>
        <w:t xml:space="preserve">e MTR </w:t>
      </w:r>
      <w:r w:rsidRPr="005143E2">
        <w:rPr>
          <w:rFonts w:asciiTheme="minorHAnsi" w:hAnsiTheme="minorHAnsi" w:cstheme="minorHAnsi"/>
          <w:sz w:val="22"/>
          <w:szCs w:val="22"/>
          <w:lang w:val="fr-FR"/>
        </w:rPr>
        <w:t xml:space="preserve">de ce projet est le </w:t>
      </w:r>
      <w:r w:rsidR="00B15EC5" w:rsidRPr="005143E2">
        <w:rPr>
          <w:rFonts w:asciiTheme="minorHAnsi" w:hAnsiTheme="minorHAnsi" w:cstheme="minorHAnsi"/>
          <w:sz w:val="22"/>
          <w:szCs w:val="22"/>
          <w:lang w:val="fr-FR"/>
        </w:rPr>
        <w:t>B</w:t>
      </w:r>
      <w:r w:rsidRPr="005143E2">
        <w:rPr>
          <w:rFonts w:asciiTheme="minorHAnsi" w:hAnsiTheme="minorHAnsi" w:cstheme="minorHAnsi"/>
          <w:sz w:val="22"/>
          <w:szCs w:val="22"/>
          <w:lang w:val="fr-FR"/>
        </w:rPr>
        <w:t xml:space="preserve">ureau </w:t>
      </w:r>
      <w:r w:rsidR="00B15EC5" w:rsidRPr="005143E2">
        <w:rPr>
          <w:rFonts w:asciiTheme="minorHAnsi" w:hAnsiTheme="minorHAnsi" w:cstheme="minorHAnsi"/>
          <w:sz w:val="22"/>
          <w:szCs w:val="22"/>
          <w:lang w:val="fr-FR"/>
        </w:rPr>
        <w:t>Pays</w:t>
      </w:r>
      <w:r w:rsidRPr="005143E2">
        <w:rPr>
          <w:rFonts w:asciiTheme="minorHAnsi" w:hAnsiTheme="minorHAnsi" w:cstheme="minorHAnsi"/>
          <w:sz w:val="22"/>
          <w:szCs w:val="22"/>
          <w:lang w:val="fr-FR"/>
        </w:rPr>
        <w:t xml:space="preserve"> du PNUD</w:t>
      </w:r>
      <w:r w:rsidR="00B15EC5" w:rsidRPr="005143E2">
        <w:rPr>
          <w:rFonts w:asciiTheme="minorHAnsi" w:hAnsiTheme="minorHAnsi" w:cstheme="minorHAnsi"/>
          <w:sz w:val="22"/>
          <w:szCs w:val="22"/>
          <w:lang w:val="fr-FR"/>
        </w:rPr>
        <w:t xml:space="preserve"> au Tchad</w:t>
      </w:r>
      <w:r w:rsidRPr="005143E2">
        <w:rPr>
          <w:rFonts w:asciiTheme="minorHAnsi" w:hAnsiTheme="minorHAnsi" w:cstheme="minorHAnsi"/>
          <w:sz w:val="22"/>
          <w:szCs w:val="22"/>
          <w:lang w:val="fr-FR"/>
        </w:rPr>
        <w:t>.</w:t>
      </w:r>
      <w:r w:rsidR="00677387" w:rsidRPr="005143E2">
        <w:rPr>
          <w:rFonts w:asciiTheme="minorHAnsi" w:hAnsiTheme="minorHAnsi" w:cstheme="minorHAnsi"/>
          <w:sz w:val="22"/>
          <w:szCs w:val="22"/>
          <w:lang w:val="fr-FR"/>
        </w:rPr>
        <w:t xml:space="preserve"> </w:t>
      </w:r>
      <w:r w:rsidR="00FC0115" w:rsidRPr="005143E2">
        <w:rPr>
          <w:rFonts w:asciiTheme="minorHAnsi" w:hAnsiTheme="minorHAnsi" w:cstheme="minorHAnsi"/>
          <w:sz w:val="22"/>
          <w:szCs w:val="22"/>
          <w:lang w:val="fr-FR"/>
        </w:rPr>
        <w:t>L’</w:t>
      </w:r>
      <w:r w:rsidR="00612F25">
        <w:rPr>
          <w:rFonts w:asciiTheme="minorHAnsi" w:hAnsiTheme="minorHAnsi" w:cstheme="minorHAnsi"/>
          <w:sz w:val="22"/>
          <w:szCs w:val="22"/>
          <w:lang w:val="fr-FR"/>
        </w:rPr>
        <w:t>U</w:t>
      </w:r>
      <w:r w:rsidR="00FC0115" w:rsidRPr="005143E2">
        <w:rPr>
          <w:rFonts w:asciiTheme="minorHAnsi" w:hAnsiTheme="minorHAnsi" w:cstheme="minorHAnsi"/>
          <w:sz w:val="22"/>
          <w:szCs w:val="22"/>
          <w:lang w:val="fr-FR"/>
        </w:rPr>
        <w:t xml:space="preserve">nité </w:t>
      </w:r>
      <w:r w:rsidR="00612F25">
        <w:rPr>
          <w:rFonts w:asciiTheme="minorHAnsi" w:hAnsiTheme="minorHAnsi" w:cstheme="minorHAnsi"/>
          <w:sz w:val="22"/>
          <w:szCs w:val="22"/>
          <w:lang w:val="fr-FR"/>
        </w:rPr>
        <w:t>A</w:t>
      </w:r>
      <w:r w:rsidR="00FC0115">
        <w:rPr>
          <w:rFonts w:asciiTheme="minorHAnsi" w:hAnsiTheme="minorHAnsi" w:cstheme="minorHAnsi"/>
          <w:sz w:val="22"/>
          <w:szCs w:val="22"/>
          <w:lang w:val="fr-FR"/>
        </w:rPr>
        <w:t xml:space="preserve">djudicatrice </w:t>
      </w:r>
      <w:r w:rsidRPr="005143E2">
        <w:rPr>
          <w:rFonts w:asciiTheme="minorHAnsi" w:hAnsiTheme="minorHAnsi" w:cstheme="minorHAnsi"/>
          <w:sz w:val="22"/>
          <w:szCs w:val="22"/>
          <w:lang w:val="fr-FR"/>
        </w:rPr>
        <w:t>passera un contrat avec les consultants et veillera à ce que l'équipe d</w:t>
      </w:r>
      <w:r w:rsidR="00A32042">
        <w:rPr>
          <w:rFonts w:asciiTheme="minorHAnsi" w:hAnsiTheme="minorHAnsi" w:cstheme="minorHAnsi"/>
          <w:sz w:val="22"/>
          <w:szCs w:val="22"/>
          <w:lang w:val="fr-FR"/>
        </w:rPr>
        <w:t xml:space="preserve">u MTR </w:t>
      </w:r>
      <w:r w:rsidRPr="005143E2">
        <w:rPr>
          <w:rFonts w:asciiTheme="minorHAnsi" w:hAnsiTheme="minorHAnsi" w:cstheme="minorHAnsi"/>
          <w:sz w:val="22"/>
          <w:szCs w:val="22"/>
          <w:lang w:val="fr-FR"/>
        </w:rPr>
        <w:t xml:space="preserve">reçoive en temps </w:t>
      </w:r>
      <w:r w:rsidR="00A32042" w:rsidRPr="00A32042">
        <w:rPr>
          <w:rFonts w:asciiTheme="minorHAnsi" w:hAnsiTheme="minorHAnsi" w:cstheme="minorHAnsi"/>
          <w:sz w:val="22"/>
          <w:szCs w:val="22"/>
          <w:lang w:val="fr-FR"/>
        </w:rPr>
        <w:t>utile</w:t>
      </w:r>
      <w:r w:rsidR="00A32042">
        <w:rPr>
          <w:rFonts w:asciiTheme="minorHAnsi" w:hAnsiTheme="minorHAnsi" w:cstheme="minorHAnsi"/>
          <w:sz w:val="22"/>
          <w:szCs w:val="22"/>
          <w:lang w:val="fr-FR"/>
        </w:rPr>
        <w:t xml:space="preserve"> </w:t>
      </w:r>
      <w:r w:rsidRPr="005143E2">
        <w:rPr>
          <w:rFonts w:asciiTheme="minorHAnsi" w:hAnsiTheme="minorHAnsi" w:cstheme="minorHAnsi"/>
          <w:sz w:val="22"/>
          <w:szCs w:val="22"/>
          <w:lang w:val="fr-FR"/>
        </w:rPr>
        <w:t>les indemnités journalières et les dispositions de voyage dans le pays et fournira une liste actualisée des parties prenantes avec leurs coordonnées (téléphone et courriel)</w:t>
      </w:r>
      <w:r w:rsidR="00FC0115">
        <w:rPr>
          <w:rFonts w:asciiTheme="minorHAnsi" w:hAnsiTheme="minorHAnsi" w:cstheme="minorHAnsi"/>
          <w:sz w:val="22"/>
          <w:szCs w:val="22"/>
          <w:lang w:val="fr-FR"/>
        </w:rPr>
        <w:t xml:space="preserve"> si les contraintes liées à la COVID-19 le permettent</w:t>
      </w:r>
      <w:r w:rsidRPr="005143E2">
        <w:rPr>
          <w:rFonts w:asciiTheme="minorHAnsi" w:hAnsiTheme="minorHAnsi" w:cstheme="minorHAnsi"/>
          <w:sz w:val="22"/>
          <w:szCs w:val="22"/>
          <w:lang w:val="fr-FR"/>
        </w:rPr>
        <w:t xml:space="preserve">. </w:t>
      </w:r>
      <w:r w:rsidR="00677387" w:rsidRPr="005143E2">
        <w:rPr>
          <w:rFonts w:asciiTheme="minorHAnsi" w:hAnsiTheme="minorHAnsi" w:cstheme="minorHAnsi"/>
          <w:sz w:val="22"/>
          <w:szCs w:val="22"/>
          <w:lang w:val="fr-FR"/>
        </w:rPr>
        <w:t>L’Unité de Gestion du Projet</w:t>
      </w:r>
      <w:r w:rsidRPr="005143E2">
        <w:rPr>
          <w:rFonts w:asciiTheme="minorHAnsi" w:hAnsiTheme="minorHAnsi" w:cstheme="minorHAnsi"/>
          <w:sz w:val="22"/>
          <w:szCs w:val="22"/>
          <w:lang w:val="fr-FR"/>
        </w:rPr>
        <w:t xml:space="preserve"> </w:t>
      </w:r>
      <w:r w:rsidR="00677387" w:rsidRPr="005143E2">
        <w:rPr>
          <w:rFonts w:asciiTheme="minorHAnsi" w:hAnsiTheme="minorHAnsi" w:cstheme="minorHAnsi"/>
          <w:sz w:val="22"/>
          <w:szCs w:val="22"/>
          <w:lang w:val="fr-FR"/>
        </w:rPr>
        <w:t xml:space="preserve">avec l’appui de l’Unité Développement </w:t>
      </w:r>
      <w:r w:rsidR="003C5E81" w:rsidRPr="005143E2">
        <w:rPr>
          <w:rFonts w:asciiTheme="minorHAnsi" w:hAnsiTheme="minorHAnsi" w:cstheme="minorHAnsi"/>
          <w:sz w:val="22"/>
          <w:szCs w:val="22"/>
          <w:lang w:val="fr-FR"/>
        </w:rPr>
        <w:t xml:space="preserve">Durable </w:t>
      </w:r>
      <w:r w:rsidR="003C5E81">
        <w:rPr>
          <w:rFonts w:asciiTheme="minorHAnsi" w:hAnsiTheme="minorHAnsi" w:cstheme="minorHAnsi"/>
          <w:sz w:val="22"/>
          <w:szCs w:val="22"/>
          <w:lang w:val="fr-FR"/>
        </w:rPr>
        <w:t xml:space="preserve">du PNUD </w:t>
      </w:r>
      <w:r w:rsidR="00677387" w:rsidRPr="005143E2">
        <w:rPr>
          <w:rFonts w:asciiTheme="minorHAnsi" w:hAnsiTheme="minorHAnsi" w:cstheme="minorHAnsi"/>
          <w:sz w:val="22"/>
          <w:szCs w:val="22"/>
          <w:lang w:val="fr-FR"/>
        </w:rPr>
        <w:t xml:space="preserve">et le </w:t>
      </w:r>
      <w:r w:rsidR="005922DA">
        <w:rPr>
          <w:rFonts w:asciiTheme="minorHAnsi" w:hAnsiTheme="minorHAnsi" w:cstheme="minorHAnsi"/>
          <w:sz w:val="22"/>
          <w:szCs w:val="22"/>
          <w:lang w:val="fr-FR"/>
        </w:rPr>
        <w:t xml:space="preserve">spécialiste </w:t>
      </w:r>
      <w:r w:rsidR="00677387" w:rsidRPr="005143E2">
        <w:rPr>
          <w:rFonts w:asciiTheme="minorHAnsi" w:hAnsiTheme="minorHAnsi" w:cstheme="minorHAnsi"/>
          <w:sz w:val="22"/>
          <w:szCs w:val="22"/>
          <w:lang w:val="fr-FR"/>
        </w:rPr>
        <w:t xml:space="preserve">M&amp;E du PNUD, </w:t>
      </w:r>
      <w:r w:rsidRPr="005143E2">
        <w:rPr>
          <w:rFonts w:asciiTheme="minorHAnsi" w:hAnsiTheme="minorHAnsi" w:cstheme="minorHAnsi"/>
          <w:sz w:val="22"/>
          <w:szCs w:val="22"/>
          <w:lang w:val="fr-FR"/>
        </w:rPr>
        <w:t>sera chargée d'assurer la liaison avec l'équipe d'examen à mi-parcours afin de fournir tous les documents pertinents, d'organiser des entretiens avec les parties prenantes et d'organiser des visites sur le terrain.</w:t>
      </w:r>
    </w:p>
    <w:p w14:paraId="34696447" w14:textId="00F71B68" w:rsidR="00D900BB" w:rsidRPr="003B0A34" w:rsidRDefault="00D900BB" w:rsidP="005143E2">
      <w:pPr>
        <w:pStyle w:val="Corpsdetexte3"/>
        <w:spacing w:after="0"/>
        <w:rPr>
          <w:rFonts w:asciiTheme="minorHAnsi" w:hAnsiTheme="minorHAnsi" w:cstheme="minorHAnsi"/>
          <w:b/>
          <w:bCs/>
          <w:sz w:val="22"/>
          <w:szCs w:val="22"/>
          <w:lang w:val="fr-FR"/>
        </w:rPr>
      </w:pPr>
      <w:r w:rsidRPr="003B0A34">
        <w:rPr>
          <w:rFonts w:asciiTheme="minorHAnsi" w:hAnsiTheme="minorHAnsi" w:cstheme="minorHAnsi"/>
          <w:b/>
          <w:bCs/>
          <w:sz w:val="22"/>
          <w:szCs w:val="22"/>
          <w:lang w:val="fr-FR"/>
        </w:rPr>
        <w:t xml:space="preserve">Adjudicataire de l’évaluation : </w:t>
      </w:r>
    </w:p>
    <w:p w14:paraId="69C8AB55" w14:textId="22936EBC" w:rsidR="003B0A34" w:rsidRDefault="00D900BB" w:rsidP="00E73A9D">
      <w:pPr>
        <w:pStyle w:val="Corpsdetexte3"/>
        <w:spacing w:after="0"/>
        <w:rPr>
          <w:rFonts w:asciiTheme="minorHAnsi" w:hAnsiTheme="minorHAnsi" w:cstheme="minorHAnsi"/>
          <w:sz w:val="22"/>
          <w:szCs w:val="22"/>
          <w:lang w:val="fr-FR"/>
        </w:rPr>
      </w:pPr>
      <w:r w:rsidRPr="005143E2">
        <w:rPr>
          <w:rFonts w:asciiTheme="minorHAnsi" w:hAnsiTheme="minorHAnsi" w:cstheme="minorHAnsi"/>
          <w:sz w:val="22"/>
          <w:szCs w:val="22"/>
          <w:lang w:val="fr-FR"/>
        </w:rPr>
        <w:t>Le bureau pays du PNUD Tchad est le commanditaire de l’étude</w:t>
      </w:r>
      <w:r w:rsidR="00E73A9D">
        <w:rPr>
          <w:rFonts w:asciiTheme="minorHAnsi" w:hAnsiTheme="minorHAnsi" w:cstheme="minorHAnsi"/>
          <w:sz w:val="22"/>
          <w:szCs w:val="22"/>
          <w:lang w:val="fr-FR"/>
        </w:rPr>
        <w:t xml:space="preserve"> et de ce fait,</w:t>
      </w:r>
      <w:r w:rsidRPr="005143E2">
        <w:rPr>
          <w:rFonts w:asciiTheme="minorHAnsi" w:hAnsiTheme="minorHAnsi" w:cstheme="minorHAnsi"/>
          <w:sz w:val="22"/>
          <w:szCs w:val="22"/>
          <w:lang w:val="fr-FR"/>
        </w:rPr>
        <w:t xml:space="preserve"> Il a pour mission</w:t>
      </w:r>
      <w:r w:rsidR="003B0A34">
        <w:rPr>
          <w:rFonts w:asciiTheme="minorHAnsi" w:hAnsiTheme="minorHAnsi" w:cstheme="minorHAnsi"/>
          <w:sz w:val="22"/>
          <w:szCs w:val="22"/>
          <w:lang w:val="fr-FR"/>
        </w:rPr>
        <w:t xml:space="preserve"> de</w:t>
      </w:r>
      <w:r w:rsidRPr="005143E2">
        <w:rPr>
          <w:rFonts w:asciiTheme="minorHAnsi" w:hAnsiTheme="minorHAnsi" w:cstheme="minorHAnsi"/>
          <w:sz w:val="22"/>
          <w:szCs w:val="22"/>
          <w:lang w:val="fr-FR"/>
        </w:rPr>
        <w:t xml:space="preserve"> : </w:t>
      </w:r>
    </w:p>
    <w:p w14:paraId="09E5B096" w14:textId="77777777" w:rsidR="003B0A34" w:rsidRDefault="003B0A34" w:rsidP="003B0A34">
      <w:pPr>
        <w:pStyle w:val="Corpsdetexte3"/>
        <w:numPr>
          <w:ilvl w:val="0"/>
          <w:numId w:val="24"/>
        </w:numPr>
        <w:spacing w:after="0"/>
        <w:rPr>
          <w:rFonts w:asciiTheme="minorHAnsi" w:hAnsiTheme="minorHAnsi" w:cstheme="minorHAnsi"/>
          <w:sz w:val="22"/>
          <w:szCs w:val="22"/>
          <w:lang w:val="fr-FR"/>
        </w:rPr>
      </w:pPr>
      <w:r w:rsidRPr="005143E2">
        <w:rPr>
          <w:rFonts w:asciiTheme="minorHAnsi" w:hAnsiTheme="minorHAnsi" w:cstheme="minorHAnsi"/>
          <w:sz w:val="22"/>
          <w:szCs w:val="22"/>
          <w:lang w:val="fr-FR"/>
        </w:rPr>
        <w:t>Apporter</w:t>
      </w:r>
      <w:r w:rsidR="00D900BB" w:rsidRPr="005143E2">
        <w:rPr>
          <w:rFonts w:asciiTheme="minorHAnsi" w:hAnsiTheme="minorHAnsi" w:cstheme="minorHAnsi"/>
          <w:sz w:val="22"/>
          <w:szCs w:val="22"/>
          <w:lang w:val="fr-FR"/>
        </w:rPr>
        <w:t xml:space="preserve"> un appui aux Evaluateurs indépendants ; </w:t>
      </w:r>
    </w:p>
    <w:p w14:paraId="789AC69B" w14:textId="77777777" w:rsidR="003B0A34" w:rsidRDefault="003B0A34" w:rsidP="003B0A34">
      <w:pPr>
        <w:pStyle w:val="Corpsdetexte3"/>
        <w:numPr>
          <w:ilvl w:val="0"/>
          <w:numId w:val="24"/>
        </w:numPr>
        <w:spacing w:after="0"/>
        <w:rPr>
          <w:rFonts w:asciiTheme="minorHAnsi" w:hAnsiTheme="minorHAnsi" w:cstheme="minorHAnsi"/>
          <w:sz w:val="22"/>
          <w:szCs w:val="22"/>
          <w:lang w:val="fr-FR"/>
        </w:rPr>
      </w:pPr>
      <w:r>
        <w:rPr>
          <w:rFonts w:asciiTheme="minorHAnsi" w:hAnsiTheme="minorHAnsi" w:cstheme="minorHAnsi"/>
          <w:sz w:val="22"/>
          <w:szCs w:val="22"/>
          <w:lang w:val="fr-FR"/>
        </w:rPr>
        <w:t>R</w:t>
      </w:r>
      <w:r w:rsidR="00D900BB" w:rsidRPr="005143E2">
        <w:rPr>
          <w:rFonts w:asciiTheme="minorHAnsi" w:hAnsiTheme="minorHAnsi" w:cstheme="minorHAnsi"/>
          <w:sz w:val="22"/>
          <w:szCs w:val="22"/>
          <w:lang w:val="fr-FR"/>
        </w:rPr>
        <w:t xml:space="preserve">épondre à l'évaluation en utilisant les constats de manière appropriée ; </w:t>
      </w:r>
    </w:p>
    <w:p w14:paraId="5497A939" w14:textId="77777777" w:rsidR="003B0A34" w:rsidRDefault="003B0A34" w:rsidP="003B0A34">
      <w:pPr>
        <w:pStyle w:val="Corpsdetexte3"/>
        <w:numPr>
          <w:ilvl w:val="0"/>
          <w:numId w:val="24"/>
        </w:numPr>
        <w:spacing w:after="0"/>
        <w:rPr>
          <w:rFonts w:asciiTheme="minorHAnsi" w:hAnsiTheme="minorHAnsi" w:cstheme="minorHAnsi"/>
          <w:sz w:val="22"/>
          <w:szCs w:val="22"/>
          <w:lang w:val="fr-FR"/>
        </w:rPr>
      </w:pPr>
      <w:r>
        <w:rPr>
          <w:rFonts w:asciiTheme="minorHAnsi" w:hAnsiTheme="minorHAnsi" w:cstheme="minorHAnsi"/>
          <w:sz w:val="22"/>
          <w:szCs w:val="22"/>
          <w:lang w:val="fr-FR"/>
        </w:rPr>
        <w:t>A</w:t>
      </w:r>
      <w:r w:rsidR="00D900BB" w:rsidRPr="005143E2">
        <w:rPr>
          <w:rFonts w:asciiTheme="minorHAnsi" w:hAnsiTheme="minorHAnsi" w:cstheme="minorHAnsi"/>
          <w:sz w:val="22"/>
          <w:szCs w:val="22"/>
          <w:lang w:val="fr-FR"/>
        </w:rPr>
        <w:t xml:space="preserve">llouer les fonds et les ressources humaines nécessaires ; </w:t>
      </w:r>
    </w:p>
    <w:p w14:paraId="69D9CD9F" w14:textId="4FA842E0" w:rsidR="003B0A34" w:rsidRDefault="003B0A34" w:rsidP="003B0A34">
      <w:pPr>
        <w:pStyle w:val="Corpsdetexte3"/>
        <w:numPr>
          <w:ilvl w:val="0"/>
          <w:numId w:val="24"/>
        </w:numPr>
        <w:spacing w:after="0"/>
        <w:rPr>
          <w:rFonts w:asciiTheme="minorHAnsi" w:hAnsiTheme="minorHAnsi" w:cstheme="minorHAnsi"/>
          <w:sz w:val="22"/>
          <w:szCs w:val="22"/>
          <w:lang w:val="fr-FR"/>
        </w:rPr>
      </w:pPr>
      <w:r>
        <w:rPr>
          <w:rFonts w:asciiTheme="minorHAnsi" w:hAnsiTheme="minorHAnsi" w:cstheme="minorHAnsi"/>
          <w:sz w:val="22"/>
          <w:szCs w:val="22"/>
          <w:lang w:val="fr-FR"/>
        </w:rPr>
        <w:t>Ê</w:t>
      </w:r>
      <w:r w:rsidRPr="005143E2">
        <w:rPr>
          <w:rFonts w:asciiTheme="minorHAnsi" w:hAnsiTheme="minorHAnsi" w:cstheme="minorHAnsi"/>
          <w:sz w:val="22"/>
          <w:szCs w:val="22"/>
          <w:lang w:val="fr-FR"/>
        </w:rPr>
        <w:t>tre</w:t>
      </w:r>
      <w:r w:rsidR="00D900BB" w:rsidRPr="005143E2">
        <w:rPr>
          <w:rFonts w:asciiTheme="minorHAnsi" w:hAnsiTheme="minorHAnsi" w:cstheme="minorHAnsi"/>
          <w:sz w:val="22"/>
          <w:szCs w:val="22"/>
          <w:lang w:val="fr-FR"/>
        </w:rPr>
        <w:t xml:space="preserve"> responsable et rendre compte de la qualité du processus et des produits de l’évaluation ; </w:t>
      </w:r>
    </w:p>
    <w:p w14:paraId="4A38C040" w14:textId="70360A39" w:rsidR="00D900BB" w:rsidRPr="005143E2" w:rsidRDefault="003B0A34" w:rsidP="003B0A34">
      <w:pPr>
        <w:pStyle w:val="Corpsdetexte3"/>
        <w:numPr>
          <w:ilvl w:val="0"/>
          <w:numId w:val="24"/>
        </w:numPr>
        <w:spacing w:after="0"/>
        <w:rPr>
          <w:rFonts w:asciiTheme="minorHAnsi" w:hAnsiTheme="minorHAnsi" w:cstheme="minorHAnsi"/>
          <w:sz w:val="22"/>
          <w:szCs w:val="22"/>
          <w:lang w:val="fr-FR"/>
        </w:rPr>
      </w:pPr>
      <w:r>
        <w:rPr>
          <w:rFonts w:asciiTheme="minorHAnsi" w:hAnsiTheme="minorHAnsi" w:cstheme="minorHAnsi"/>
          <w:sz w:val="22"/>
          <w:szCs w:val="22"/>
          <w:lang w:val="fr-FR"/>
        </w:rPr>
        <w:t>R</w:t>
      </w:r>
      <w:r w:rsidR="00D900BB" w:rsidRPr="005143E2">
        <w:rPr>
          <w:rFonts w:asciiTheme="minorHAnsi" w:hAnsiTheme="minorHAnsi" w:cstheme="minorHAnsi"/>
          <w:sz w:val="22"/>
          <w:szCs w:val="22"/>
          <w:lang w:val="fr-FR"/>
        </w:rPr>
        <w:t xml:space="preserve">ecommander l'acceptation du rapport final du groupe de référence. </w:t>
      </w:r>
    </w:p>
    <w:p w14:paraId="366E6FAF" w14:textId="77777777" w:rsidR="003B0A34" w:rsidRDefault="00D900BB" w:rsidP="005143E2">
      <w:pPr>
        <w:pStyle w:val="Corpsdetexte3"/>
        <w:spacing w:after="0"/>
        <w:rPr>
          <w:rFonts w:asciiTheme="minorHAnsi" w:hAnsiTheme="minorHAnsi" w:cstheme="minorHAnsi"/>
          <w:sz w:val="22"/>
          <w:szCs w:val="22"/>
          <w:lang w:val="fr-FR"/>
        </w:rPr>
      </w:pPr>
      <w:r w:rsidRPr="003B0A34">
        <w:rPr>
          <w:rFonts w:asciiTheme="minorHAnsi" w:hAnsiTheme="minorHAnsi" w:cstheme="minorHAnsi"/>
          <w:b/>
          <w:bCs/>
          <w:sz w:val="22"/>
          <w:szCs w:val="22"/>
          <w:lang w:val="fr-FR"/>
        </w:rPr>
        <w:t>Équipe d’évaluation</w:t>
      </w:r>
      <w:r w:rsidRPr="005143E2">
        <w:rPr>
          <w:rFonts w:asciiTheme="minorHAnsi" w:hAnsiTheme="minorHAnsi" w:cstheme="minorHAnsi"/>
          <w:sz w:val="22"/>
          <w:szCs w:val="22"/>
          <w:lang w:val="fr-FR"/>
        </w:rPr>
        <w:t xml:space="preserve"> : </w:t>
      </w:r>
    </w:p>
    <w:p w14:paraId="7E342386" w14:textId="3035912B" w:rsidR="00D900BB" w:rsidRPr="005143E2" w:rsidRDefault="00D900BB" w:rsidP="005143E2">
      <w:pPr>
        <w:pStyle w:val="Corpsdetexte3"/>
        <w:spacing w:after="0"/>
        <w:rPr>
          <w:rFonts w:asciiTheme="minorHAnsi" w:hAnsiTheme="minorHAnsi" w:cstheme="minorHAnsi"/>
          <w:sz w:val="22"/>
          <w:szCs w:val="22"/>
          <w:lang w:val="fr-FR"/>
        </w:rPr>
      </w:pPr>
      <w:r w:rsidRPr="005143E2">
        <w:rPr>
          <w:rFonts w:asciiTheme="minorHAnsi" w:hAnsiTheme="minorHAnsi" w:cstheme="minorHAnsi"/>
          <w:sz w:val="22"/>
          <w:szCs w:val="22"/>
          <w:lang w:val="fr-FR"/>
        </w:rPr>
        <w:t>Les experts auront en charge d’effectuer l'évaluation réelle, soumettre l’approche méthodologique, collecter, traiter et analyser les données, développer le projet de rapport final</w:t>
      </w:r>
      <w:r w:rsidR="00BB49E4">
        <w:rPr>
          <w:rFonts w:asciiTheme="minorHAnsi" w:hAnsiTheme="minorHAnsi" w:cstheme="minorHAnsi"/>
          <w:sz w:val="22"/>
          <w:szCs w:val="22"/>
          <w:lang w:val="fr-FR"/>
        </w:rPr>
        <w:t xml:space="preserve"> ainsi que</w:t>
      </w:r>
      <w:r w:rsidRPr="005143E2">
        <w:rPr>
          <w:rFonts w:asciiTheme="minorHAnsi" w:hAnsiTheme="minorHAnsi" w:cstheme="minorHAnsi"/>
          <w:sz w:val="22"/>
          <w:szCs w:val="22"/>
          <w:lang w:val="fr-FR"/>
        </w:rPr>
        <w:t xml:space="preserve"> la présentation Power Point et le rapport final conformément aux termes de référence. </w:t>
      </w:r>
    </w:p>
    <w:p w14:paraId="47E32F86" w14:textId="77777777" w:rsidR="003B0A34" w:rsidRDefault="00D900BB" w:rsidP="003B0A34">
      <w:pPr>
        <w:pStyle w:val="Corpsdetexte3"/>
        <w:spacing w:after="0"/>
        <w:rPr>
          <w:rFonts w:asciiTheme="minorHAnsi" w:hAnsiTheme="minorHAnsi" w:cstheme="minorHAnsi"/>
          <w:sz w:val="22"/>
          <w:szCs w:val="22"/>
          <w:lang w:val="fr-FR"/>
        </w:rPr>
      </w:pPr>
      <w:proofErr w:type="spellStart"/>
      <w:r w:rsidRPr="003B0A34">
        <w:rPr>
          <w:rFonts w:asciiTheme="minorHAnsi" w:hAnsiTheme="minorHAnsi" w:cstheme="minorHAnsi"/>
          <w:b/>
          <w:bCs/>
          <w:sz w:val="22"/>
          <w:szCs w:val="22"/>
          <w:lang w:val="fr-FR"/>
        </w:rPr>
        <w:t>Co-gestionnaires</w:t>
      </w:r>
      <w:proofErr w:type="spellEnd"/>
      <w:r w:rsidRPr="003B0A34">
        <w:rPr>
          <w:rFonts w:asciiTheme="minorHAnsi" w:hAnsiTheme="minorHAnsi" w:cstheme="minorHAnsi"/>
          <w:b/>
          <w:bCs/>
          <w:sz w:val="22"/>
          <w:szCs w:val="22"/>
          <w:lang w:val="fr-FR"/>
        </w:rPr>
        <w:t xml:space="preserve"> de l’évaluation :</w:t>
      </w:r>
      <w:r w:rsidRPr="005143E2">
        <w:rPr>
          <w:rFonts w:asciiTheme="minorHAnsi" w:hAnsiTheme="minorHAnsi" w:cstheme="minorHAnsi"/>
          <w:sz w:val="22"/>
          <w:szCs w:val="22"/>
          <w:lang w:val="fr-FR"/>
        </w:rPr>
        <w:t xml:space="preserve"> </w:t>
      </w:r>
    </w:p>
    <w:p w14:paraId="6B8539EA" w14:textId="17EB010F" w:rsidR="003B0A34" w:rsidRDefault="003B0A34" w:rsidP="003B0A34">
      <w:pPr>
        <w:pStyle w:val="Corpsdetexte3"/>
        <w:spacing w:after="0"/>
        <w:rPr>
          <w:rFonts w:asciiTheme="minorHAnsi" w:hAnsiTheme="minorHAnsi" w:cstheme="minorHAnsi"/>
          <w:sz w:val="22"/>
          <w:szCs w:val="22"/>
          <w:lang w:val="fr-FR"/>
        </w:rPr>
      </w:pPr>
      <w:r>
        <w:rPr>
          <w:rFonts w:asciiTheme="minorHAnsi" w:hAnsiTheme="minorHAnsi" w:cstheme="minorHAnsi"/>
          <w:sz w:val="22"/>
          <w:szCs w:val="22"/>
          <w:lang w:val="fr-FR"/>
        </w:rPr>
        <w:t>L</w:t>
      </w:r>
      <w:r w:rsidR="00D900BB" w:rsidRPr="005143E2">
        <w:rPr>
          <w:rFonts w:asciiTheme="minorHAnsi" w:hAnsiTheme="minorHAnsi" w:cstheme="minorHAnsi"/>
          <w:sz w:val="22"/>
          <w:szCs w:val="22"/>
          <w:lang w:val="fr-FR"/>
        </w:rPr>
        <w:t xml:space="preserve">’Unité </w:t>
      </w:r>
      <w:r>
        <w:rPr>
          <w:rFonts w:asciiTheme="minorHAnsi" w:hAnsiTheme="minorHAnsi" w:cstheme="minorHAnsi"/>
          <w:sz w:val="22"/>
          <w:szCs w:val="22"/>
          <w:lang w:val="fr-FR"/>
        </w:rPr>
        <w:t>Développement Durable du PNUD</w:t>
      </w:r>
      <w:r w:rsidR="00D900BB" w:rsidRPr="005143E2">
        <w:rPr>
          <w:rFonts w:asciiTheme="minorHAnsi" w:hAnsiTheme="minorHAnsi" w:cstheme="minorHAnsi"/>
          <w:sz w:val="22"/>
          <w:szCs w:val="22"/>
          <w:lang w:val="fr-FR"/>
        </w:rPr>
        <w:t xml:space="preserve"> Tchad, l</w:t>
      </w:r>
      <w:r>
        <w:rPr>
          <w:rFonts w:asciiTheme="minorHAnsi" w:hAnsiTheme="minorHAnsi" w:cstheme="minorHAnsi"/>
          <w:sz w:val="22"/>
          <w:szCs w:val="22"/>
          <w:lang w:val="fr-FR"/>
        </w:rPr>
        <w:t xml:space="preserve">a Coordination </w:t>
      </w:r>
      <w:r w:rsidR="00D900BB" w:rsidRPr="005143E2">
        <w:rPr>
          <w:rFonts w:asciiTheme="minorHAnsi" w:hAnsiTheme="minorHAnsi" w:cstheme="minorHAnsi"/>
          <w:sz w:val="22"/>
          <w:szCs w:val="22"/>
          <w:lang w:val="fr-FR"/>
        </w:rPr>
        <w:t>du</w:t>
      </w:r>
      <w:r>
        <w:rPr>
          <w:rFonts w:asciiTheme="minorHAnsi" w:hAnsiTheme="minorHAnsi" w:cstheme="minorHAnsi"/>
          <w:sz w:val="22"/>
          <w:szCs w:val="22"/>
          <w:lang w:val="fr-FR"/>
        </w:rPr>
        <w:t xml:space="preserve"> projet (UGP)</w:t>
      </w:r>
      <w:r w:rsidR="00D900BB" w:rsidRPr="005143E2">
        <w:rPr>
          <w:rFonts w:asciiTheme="minorHAnsi" w:hAnsiTheme="minorHAnsi" w:cstheme="minorHAnsi"/>
          <w:sz w:val="22"/>
          <w:szCs w:val="22"/>
          <w:lang w:val="fr-FR"/>
        </w:rPr>
        <w:t xml:space="preserve"> et le spécialiste</w:t>
      </w:r>
      <w:r>
        <w:rPr>
          <w:rFonts w:asciiTheme="minorHAnsi" w:hAnsiTheme="minorHAnsi" w:cstheme="minorHAnsi"/>
          <w:sz w:val="22"/>
          <w:szCs w:val="22"/>
          <w:lang w:val="fr-FR"/>
        </w:rPr>
        <w:t xml:space="preserve"> en suivi-évaluation du </w:t>
      </w:r>
      <w:r w:rsidR="00D900BB" w:rsidRPr="005143E2">
        <w:rPr>
          <w:rFonts w:asciiTheme="minorHAnsi" w:hAnsiTheme="minorHAnsi" w:cstheme="minorHAnsi"/>
          <w:sz w:val="22"/>
          <w:szCs w:val="22"/>
          <w:lang w:val="fr-FR"/>
        </w:rPr>
        <w:t xml:space="preserve">PNUD auront en charge de : </w:t>
      </w:r>
    </w:p>
    <w:p w14:paraId="5CBD9A2B" w14:textId="77777777" w:rsidR="003B0A34" w:rsidRDefault="003B0A34" w:rsidP="003B0A34">
      <w:pPr>
        <w:pStyle w:val="Corpsdetexte3"/>
        <w:numPr>
          <w:ilvl w:val="0"/>
          <w:numId w:val="23"/>
        </w:numPr>
        <w:spacing w:after="0"/>
        <w:rPr>
          <w:rFonts w:asciiTheme="minorHAnsi" w:hAnsiTheme="minorHAnsi" w:cstheme="minorHAnsi"/>
          <w:sz w:val="22"/>
          <w:szCs w:val="22"/>
          <w:lang w:val="fr-FR"/>
        </w:rPr>
      </w:pPr>
      <w:r>
        <w:rPr>
          <w:rFonts w:asciiTheme="minorHAnsi" w:hAnsiTheme="minorHAnsi" w:cstheme="minorHAnsi"/>
          <w:sz w:val="22"/>
          <w:szCs w:val="22"/>
          <w:lang w:val="fr-FR"/>
        </w:rPr>
        <w:t>G</w:t>
      </w:r>
      <w:r w:rsidR="00D900BB" w:rsidRPr="005143E2">
        <w:rPr>
          <w:rFonts w:asciiTheme="minorHAnsi" w:hAnsiTheme="minorHAnsi" w:cstheme="minorHAnsi"/>
          <w:sz w:val="22"/>
          <w:szCs w:val="22"/>
          <w:lang w:val="fr-FR"/>
        </w:rPr>
        <w:t xml:space="preserve">érer les arrangements contractuels, le budget et le personnel impliqué dans l'évaluation ; </w:t>
      </w:r>
    </w:p>
    <w:p w14:paraId="168932A6" w14:textId="77777777" w:rsidR="003B0A34" w:rsidRDefault="003B0A34" w:rsidP="003B0A34">
      <w:pPr>
        <w:pStyle w:val="Corpsdetexte3"/>
        <w:numPr>
          <w:ilvl w:val="0"/>
          <w:numId w:val="23"/>
        </w:numPr>
        <w:spacing w:after="0"/>
        <w:rPr>
          <w:rFonts w:asciiTheme="minorHAnsi" w:hAnsiTheme="minorHAnsi" w:cstheme="minorHAnsi"/>
          <w:sz w:val="22"/>
          <w:szCs w:val="22"/>
          <w:lang w:val="fr-FR"/>
        </w:rPr>
      </w:pPr>
      <w:r>
        <w:rPr>
          <w:rFonts w:asciiTheme="minorHAnsi" w:hAnsiTheme="minorHAnsi" w:cstheme="minorHAnsi"/>
          <w:sz w:val="22"/>
          <w:szCs w:val="22"/>
          <w:lang w:val="fr-FR"/>
        </w:rPr>
        <w:t>F</w:t>
      </w:r>
      <w:r w:rsidR="00D900BB" w:rsidRPr="005143E2">
        <w:rPr>
          <w:rFonts w:asciiTheme="minorHAnsi" w:hAnsiTheme="minorHAnsi" w:cstheme="minorHAnsi"/>
          <w:sz w:val="22"/>
          <w:szCs w:val="22"/>
          <w:lang w:val="fr-FR"/>
        </w:rPr>
        <w:t xml:space="preserve">ournir un appui à l'équipe d’évaluation ; </w:t>
      </w:r>
    </w:p>
    <w:p w14:paraId="35987767" w14:textId="77777777" w:rsidR="003B0A34" w:rsidRDefault="003B0A34" w:rsidP="003B0A34">
      <w:pPr>
        <w:pStyle w:val="Corpsdetexte3"/>
        <w:numPr>
          <w:ilvl w:val="0"/>
          <w:numId w:val="23"/>
        </w:numPr>
        <w:spacing w:after="0"/>
        <w:rPr>
          <w:rFonts w:asciiTheme="minorHAnsi" w:hAnsiTheme="minorHAnsi" w:cstheme="minorHAnsi"/>
          <w:sz w:val="22"/>
          <w:szCs w:val="22"/>
          <w:lang w:val="fr-FR"/>
        </w:rPr>
      </w:pPr>
      <w:r>
        <w:rPr>
          <w:rFonts w:asciiTheme="minorHAnsi" w:hAnsiTheme="minorHAnsi" w:cstheme="minorHAnsi"/>
          <w:sz w:val="22"/>
          <w:szCs w:val="22"/>
          <w:lang w:val="fr-FR"/>
        </w:rPr>
        <w:t>F</w:t>
      </w:r>
      <w:r w:rsidR="00D900BB" w:rsidRPr="005143E2">
        <w:rPr>
          <w:rFonts w:asciiTheme="minorHAnsi" w:hAnsiTheme="minorHAnsi" w:cstheme="minorHAnsi"/>
          <w:sz w:val="22"/>
          <w:szCs w:val="22"/>
          <w:lang w:val="fr-FR"/>
        </w:rPr>
        <w:t xml:space="preserve">ournir à l'équipe d'évaluation l'assistance administrative, les informations et données requises ; </w:t>
      </w:r>
    </w:p>
    <w:p w14:paraId="5B5A1634" w14:textId="77777777" w:rsidR="00BB49E4" w:rsidRDefault="00D900BB" w:rsidP="00BB49E4">
      <w:pPr>
        <w:pStyle w:val="Corpsdetexte3"/>
        <w:numPr>
          <w:ilvl w:val="0"/>
          <w:numId w:val="23"/>
        </w:numPr>
        <w:spacing w:after="0"/>
        <w:rPr>
          <w:rFonts w:asciiTheme="minorHAnsi" w:hAnsiTheme="minorHAnsi" w:cstheme="minorHAnsi"/>
          <w:sz w:val="22"/>
          <w:szCs w:val="22"/>
          <w:lang w:val="fr-FR"/>
        </w:rPr>
      </w:pPr>
      <w:r w:rsidRPr="005143E2">
        <w:rPr>
          <w:rFonts w:asciiTheme="minorHAnsi" w:hAnsiTheme="minorHAnsi" w:cstheme="minorHAnsi"/>
          <w:sz w:val="22"/>
          <w:szCs w:val="22"/>
          <w:lang w:val="fr-FR"/>
        </w:rPr>
        <w:t>Analyser le document d’approche méthodologique et les rapports d'évaluation pour s’assurer que la version finale répond aux standards de qualité</w:t>
      </w:r>
      <w:r w:rsidR="00BB49E4">
        <w:rPr>
          <w:rFonts w:asciiTheme="minorHAnsi" w:hAnsiTheme="minorHAnsi" w:cstheme="minorHAnsi"/>
          <w:sz w:val="22"/>
          <w:szCs w:val="22"/>
          <w:lang w:val="fr-FR"/>
        </w:rPr>
        <w:t> ;</w:t>
      </w:r>
    </w:p>
    <w:p w14:paraId="2A12A847" w14:textId="19AD29DB" w:rsidR="00BB49E4" w:rsidRDefault="00BB49E4" w:rsidP="00BB49E4">
      <w:pPr>
        <w:pStyle w:val="Corpsdetexte3"/>
        <w:numPr>
          <w:ilvl w:val="0"/>
          <w:numId w:val="23"/>
        </w:numPr>
        <w:spacing w:after="0"/>
        <w:rPr>
          <w:rFonts w:asciiTheme="minorHAnsi" w:hAnsiTheme="minorHAnsi" w:cstheme="minorHAnsi"/>
          <w:sz w:val="22"/>
          <w:szCs w:val="22"/>
          <w:lang w:val="fr-FR"/>
        </w:rPr>
      </w:pPr>
      <w:r w:rsidRPr="00BB49E4">
        <w:rPr>
          <w:rFonts w:asciiTheme="minorHAnsi" w:hAnsiTheme="minorHAnsi" w:cstheme="minorHAnsi"/>
          <w:b/>
          <w:bCs/>
          <w:sz w:val="22"/>
          <w:szCs w:val="22"/>
          <w:lang w:val="fr-FR"/>
        </w:rPr>
        <w:t>Assurer le transport</w:t>
      </w:r>
      <w:r w:rsidRPr="00BB49E4">
        <w:rPr>
          <w:rStyle w:val="Appelnotedebasdep"/>
          <w:rFonts w:asciiTheme="minorHAnsi" w:hAnsiTheme="minorHAnsi" w:cstheme="minorHAnsi"/>
          <w:b/>
          <w:bCs/>
          <w:sz w:val="22"/>
          <w:szCs w:val="22"/>
          <w:lang w:val="fr-FR"/>
        </w:rPr>
        <w:footnoteReference w:id="6"/>
      </w:r>
      <w:r>
        <w:rPr>
          <w:rFonts w:asciiTheme="minorHAnsi" w:hAnsiTheme="minorHAnsi" w:cstheme="minorHAnsi"/>
          <w:sz w:val="22"/>
          <w:szCs w:val="22"/>
          <w:lang w:val="fr-FR"/>
        </w:rPr>
        <w:t xml:space="preserve"> de l’équipe du MTR dans le cadre de la collecte des données, les consultations des parties prenantes et les visites sur site.</w:t>
      </w:r>
    </w:p>
    <w:p w14:paraId="0421CF5F" w14:textId="0EBF48D7" w:rsidR="00E73A9D" w:rsidRPr="00BB49E4" w:rsidRDefault="00E73A9D" w:rsidP="00BB49E4">
      <w:pPr>
        <w:pStyle w:val="Corpsdetexte3"/>
        <w:numPr>
          <w:ilvl w:val="0"/>
          <w:numId w:val="23"/>
        </w:numPr>
        <w:spacing w:after="0"/>
        <w:rPr>
          <w:rFonts w:asciiTheme="minorHAnsi" w:hAnsiTheme="minorHAnsi" w:cstheme="minorHAnsi"/>
          <w:sz w:val="22"/>
          <w:szCs w:val="22"/>
          <w:lang w:val="fr-FR"/>
        </w:rPr>
      </w:pPr>
      <w:r w:rsidRPr="00BB49E4">
        <w:rPr>
          <w:rFonts w:asciiTheme="minorHAnsi" w:hAnsiTheme="minorHAnsi" w:cstheme="minorHAnsi"/>
          <w:sz w:val="22"/>
          <w:szCs w:val="22"/>
          <w:lang w:val="fr-FR"/>
        </w:rPr>
        <w:br w:type="page"/>
      </w:r>
    </w:p>
    <w:p w14:paraId="1D61AFFB" w14:textId="3666BC8B" w:rsidR="00312BFE" w:rsidRPr="006D0F3F" w:rsidRDefault="00BF0763" w:rsidP="006D0F3F">
      <w:pPr>
        <w:pStyle w:val="Paragraphedeliste"/>
        <w:numPr>
          <w:ilvl w:val="0"/>
          <w:numId w:val="12"/>
        </w:numPr>
        <w:spacing w:before="0"/>
        <w:rPr>
          <w:rFonts w:asciiTheme="minorHAnsi" w:hAnsiTheme="minorHAnsi" w:cstheme="minorHAnsi"/>
          <w:b/>
          <w:bCs/>
          <w:sz w:val="28"/>
          <w:szCs w:val="28"/>
          <w:lang w:val="fr-FR"/>
        </w:rPr>
      </w:pPr>
      <w:r w:rsidRPr="005143E2">
        <w:rPr>
          <w:rFonts w:asciiTheme="minorHAnsi" w:hAnsiTheme="minorHAnsi" w:cstheme="minorHAnsi"/>
          <w:b/>
          <w:bCs/>
          <w:sz w:val="28"/>
          <w:szCs w:val="28"/>
          <w:lang w:val="fr-FR"/>
        </w:rPr>
        <w:t>COMPOSITION</w:t>
      </w:r>
      <w:r w:rsidR="007B28E5">
        <w:rPr>
          <w:rFonts w:asciiTheme="minorHAnsi" w:hAnsiTheme="minorHAnsi" w:cstheme="minorHAnsi"/>
          <w:b/>
          <w:bCs/>
          <w:sz w:val="28"/>
          <w:szCs w:val="28"/>
          <w:lang w:val="fr-FR"/>
        </w:rPr>
        <w:t>, QUALIFICATION ET TACHE DE L</w:t>
      </w:r>
      <w:r w:rsidRPr="005143E2">
        <w:rPr>
          <w:rFonts w:asciiTheme="minorHAnsi" w:hAnsiTheme="minorHAnsi" w:cstheme="minorHAnsi"/>
          <w:b/>
          <w:bCs/>
          <w:sz w:val="28"/>
          <w:szCs w:val="28"/>
          <w:lang w:val="fr-FR"/>
        </w:rPr>
        <w:t>’ÉQUIPE</w:t>
      </w:r>
    </w:p>
    <w:p w14:paraId="0B209227" w14:textId="30298D6E" w:rsidR="00470EA0" w:rsidRPr="006D0F3F" w:rsidRDefault="00470EA0" w:rsidP="006D0F3F">
      <w:pPr>
        <w:pStyle w:val="Corpsdetexte3"/>
        <w:spacing w:after="0"/>
        <w:rPr>
          <w:rFonts w:asciiTheme="minorHAnsi" w:hAnsiTheme="minorHAnsi" w:cstheme="minorHAnsi"/>
          <w:sz w:val="22"/>
          <w:szCs w:val="22"/>
          <w:lang w:val="fr-FR"/>
        </w:rPr>
      </w:pPr>
      <w:r w:rsidRPr="006D0F3F">
        <w:rPr>
          <w:rFonts w:asciiTheme="minorHAnsi" w:hAnsiTheme="minorHAnsi" w:cstheme="minorHAnsi"/>
          <w:sz w:val="22"/>
          <w:szCs w:val="22"/>
          <w:lang w:val="fr-FR"/>
        </w:rPr>
        <w:t xml:space="preserve">L’équipe de l'examen à mi-parcours sera composée de deux (2) consultants indépendants, spécialisés en évaluation de projets dont un (1) consultant international et un (1) consultant originaire du </w:t>
      </w:r>
      <w:r w:rsidR="005922DA" w:rsidRPr="006D0F3F">
        <w:rPr>
          <w:rFonts w:asciiTheme="minorHAnsi" w:hAnsiTheme="minorHAnsi" w:cstheme="minorHAnsi"/>
          <w:sz w:val="22"/>
          <w:szCs w:val="22"/>
          <w:lang w:val="fr-FR"/>
        </w:rPr>
        <w:t>Tchad</w:t>
      </w:r>
      <w:r w:rsidRPr="006D0F3F">
        <w:rPr>
          <w:rFonts w:asciiTheme="minorHAnsi" w:hAnsiTheme="minorHAnsi" w:cstheme="minorHAnsi"/>
          <w:sz w:val="22"/>
          <w:szCs w:val="22"/>
          <w:lang w:val="fr-FR"/>
        </w:rPr>
        <w:t xml:space="preserve">. </w:t>
      </w:r>
    </w:p>
    <w:p w14:paraId="6E8C073A" w14:textId="4058E35D" w:rsidR="00470EA0" w:rsidRPr="006D0F3F" w:rsidRDefault="00470EA0" w:rsidP="006D0F3F">
      <w:pPr>
        <w:pStyle w:val="Corpsdetexte3"/>
        <w:spacing w:after="0"/>
        <w:rPr>
          <w:rFonts w:asciiTheme="minorHAnsi" w:hAnsiTheme="minorHAnsi" w:cstheme="minorHAnsi"/>
          <w:sz w:val="22"/>
          <w:szCs w:val="22"/>
          <w:lang w:val="fr-FR"/>
        </w:rPr>
      </w:pPr>
      <w:r w:rsidRPr="006D0F3F">
        <w:rPr>
          <w:rFonts w:asciiTheme="minorHAnsi" w:hAnsiTheme="minorHAnsi" w:cstheme="minorHAnsi"/>
          <w:sz w:val="22"/>
          <w:szCs w:val="22"/>
          <w:lang w:val="fr-FR"/>
        </w:rPr>
        <w:t>L’expert international jouera le rôle de chef d'équipe avec une expérience avérée et une proximité avec des projets et des évaluations du même type dans d'autres régions du monde</w:t>
      </w:r>
      <w:r w:rsidR="00821C92" w:rsidRPr="006D0F3F">
        <w:rPr>
          <w:rFonts w:asciiTheme="minorHAnsi" w:hAnsiTheme="minorHAnsi" w:cstheme="minorHAnsi"/>
          <w:sz w:val="22"/>
          <w:szCs w:val="22"/>
          <w:lang w:val="fr-FR"/>
        </w:rPr>
        <w:t xml:space="preserve"> particulièrement en Afrique</w:t>
      </w:r>
      <w:r w:rsidRPr="006D0F3F">
        <w:rPr>
          <w:rFonts w:asciiTheme="minorHAnsi" w:hAnsiTheme="minorHAnsi" w:cstheme="minorHAnsi"/>
          <w:sz w:val="22"/>
          <w:szCs w:val="22"/>
          <w:lang w:val="fr-FR"/>
        </w:rPr>
        <w:t xml:space="preserve">. Il assurera la qualité de l’évaluation pour délivrer dans le temps imparti tous les produits attendus et sera responsable de la conception et de la rédaction du rapport de l'équipe de projet. </w:t>
      </w:r>
    </w:p>
    <w:p w14:paraId="2B3FE183" w14:textId="389A0CFE" w:rsidR="002B73DC" w:rsidRPr="006D0F3F" w:rsidRDefault="002B73DC" w:rsidP="006D0F3F">
      <w:pPr>
        <w:pStyle w:val="Corpsdetexte3"/>
        <w:spacing w:after="0"/>
        <w:rPr>
          <w:rFonts w:asciiTheme="minorHAnsi" w:hAnsiTheme="minorHAnsi" w:cstheme="minorHAnsi"/>
          <w:sz w:val="22"/>
          <w:szCs w:val="22"/>
          <w:lang w:val="fr-FR"/>
        </w:rPr>
      </w:pPr>
      <w:r w:rsidRPr="006D0F3F">
        <w:rPr>
          <w:rFonts w:asciiTheme="minorHAnsi" w:hAnsiTheme="minorHAnsi" w:cstheme="minorHAnsi"/>
          <w:sz w:val="22"/>
          <w:szCs w:val="22"/>
          <w:lang w:val="fr-FR"/>
        </w:rPr>
        <w:t>L’expert national de l'équipe aura en charge d’évaluer les tendances émergentes en ce qui concerne les cadres réglementaires, les allocations budgétaires, le renforcement des capacités, travailler avec l'équipe de projet pour développer l'itinéraire de l'évaluation finale, etc. Il veillera à faciliter les contacts avec les autorités administratives et les parties prenantes au projet. Il aura pour principales missions de faciliter la collecte, le traitement et l’analyse de données sur le terrain, en veillant au besoin, à faciliter les aspects de traduction et contacts avec les populations cibles.</w:t>
      </w:r>
    </w:p>
    <w:p w14:paraId="18ED1180" w14:textId="77777777" w:rsidR="00727CBE" w:rsidRPr="006D0F3F" w:rsidRDefault="00727CBE" w:rsidP="006D0F3F">
      <w:pPr>
        <w:pStyle w:val="Corpsdetexte3"/>
        <w:spacing w:after="0"/>
        <w:rPr>
          <w:rFonts w:asciiTheme="minorHAnsi" w:hAnsiTheme="minorHAnsi" w:cstheme="minorHAnsi"/>
          <w:sz w:val="22"/>
          <w:szCs w:val="22"/>
          <w:lang w:val="fr-FR"/>
        </w:rPr>
      </w:pPr>
      <w:r w:rsidRPr="006D0F3F">
        <w:rPr>
          <w:rFonts w:asciiTheme="minorHAnsi" w:hAnsiTheme="minorHAnsi" w:cstheme="minorHAnsi"/>
          <w:sz w:val="22"/>
          <w:szCs w:val="22"/>
          <w:lang w:val="fr-FR"/>
        </w:rPr>
        <w:t xml:space="preserve">Les consultants ne peuvent pas avoir participé à la préparation, la formulation et/ou la mise en œuvre du projet (y compris la rédaction du document de projet) et ne doivent pas être en conflit d'intérêts avec les activités liées au projet.  </w:t>
      </w:r>
    </w:p>
    <w:p w14:paraId="61F7C99C" w14:textId="3BB60ADB" w:rsidR="007B28E5" w:rsidRDefault="00FD0BCA" w:rsidP="006D0F3F">
      <w:pPr>
        <w:pStyle w:val="Corpsdetexte3"/>
        <w:spacing w:after="0"/>
        <w:rPr>
          <w:rFonts w:asciiTheme="minorHAnsi" w:hAnsiTheme="minorHAnsi" w:cstheme="minorHAnsi"/>
          <w:sz w:val="22"/>
          <w:szCs w:val="22"/>
          <w:lang w:val="fr-FR"/>
        </w:rPr>
      </w:pPr>
      <w:r w:rsidRPr="006D0F3F">
        <w:rPr>
          <w:rFonts w:asciiTheme="minorHAnsi" w:hAnsiTheme="minorHAnsi" w:cstheme="minorHAnsi"/>
          <w:sz w:val="22"/>
          <w:szCs w:val="22"/>
          <w:lang w:val="fr-FR"/>
        </w:rPr>
        <w:t xml:space="preserve">Dans le contexte restrictif de la COVID-19, le consultant international </w:t>
      </w:r>
      <w:r w:rsidR="00B51671" w:rsidRPr="006D0F3F">
        <w:rPr>
          <w:rFonts w:asciiTheme="minorHAnsi" w:hAnsiTheme="minorHAnsi" w:cstheme="minorHAnsi"/>
          <w:sz w:val="22"/>
          <w:szCs w:val="22"/>
          <w:lang w:val="fr-FR"/>
        </w:rPr>
        <w:t>sera</w:t>
      </w:r>
      <w:r w:rsidRPr="006D0F3F">
        <w:rPr>
          <w:rFonts w:asciiTheme="minorHAnsi" w:hAnsiTheme="minorHAnsi" w:cstheme="minorHAnsi"/>
          <w:sz w:val="22"/>
          <w:szCs w:val="22"/>
          <w:lang w:val="fr-FR"/>
        </w:rPr>
        <w:t xml:space="preserve"> appelé à travailler avec le consultant national</w:t>
      </w:r>
      <w:r w:rsidR="00B51671" w:rsidRPr="006D0F3F">
        <w:rPr>
          <w:rFonts w:asciiTheme="minorHAnsi" w:hAnsiTheme="minorHAnsi" w:cstheme="minorHAnsi"/>
          <w:sz w:val="22"/>
          <w:szCs w:val="22"/>
          <w:lang w:val="fr-FR"/>
        </w:rPr>
        <w:t xml:space="preserve"> essentiellement</w:t>
      </w:r>
      <w:r w:rsidRPr="006D0F3F">
        <w:rPr>
          <w:rFonts w:asciiTheme="minorHAnsi" w:hAnsiTheme="minorHAnsi" w:cstheme="minorHAnsi"/>
          <w:sz w:val="22"/>
          <w:szCs w:val="22"/>
          <w:lang w:val="fr-FR"/>
        </w:rPr>
        <w:t xml:space="preserve"> à distance. Des dispositions relatives à l'expérience dans la mise en œuvre d'évaluations à distance seraient donc un atout. </w:t>
      </w:r>
      <w:r w:rsidR="00F744F9" w:rsidRPr="006D0F3F">
        <w:rPr>
          <w:rFonts w:asciiTheme="minorHAnsi" w:hAnsiTheme="minorHAnsi" w:cstheme="minorHAnsi"/>
          <w:sz w:val="22"/>
          <w:szCs w:val="22"/>
          <w:lang w:val="fr-FR"/>
        </w:rPr>
        <w:t xml:space="preserve">La sélection des consultants visera à maximiser les qualités globales de "l’équipe" dans les domaines </w:t>
      </w:r>
      <w:r w:rsidR="0073050F" w:rsidRPr="006D0F3F">
        <w:rPr>
          <w:rFonts w:asciiTheme="minorHAnsi" w:hAnsiTheme="minorHAnsi" w:cstheme="minorHAnsi"/>
          <w:sz w:val="22"/>
          <w:szCs w:val="22"/>
          <w:lang w:val="fr-FR"/>
        </w:rPr>
        <w:t>ci-dessous.</w:t>
      </w:r>
    </w:p>
    <w:p w14:paraId="51CB3F89" w14:textId="77777777" w:rsidR="006D0F3F" w:rsidRPr="006D0F3F" w:rsidRDefault="006D0F3F" w:rsidP="006D0F3F">
      <w:pPr>
        <w:pStyle w:val="Corpsdetexte3"/>
        <w:spacing w:after="0"/>
        <w:rPr>
          <w:rFonts w:asciiTheme="minorHAnsi" w:hAnsiTheme="minorHAnsi" w:cstheme="minorHAnsi"/>
          <w:sz w:val="22"/>
          <w:szCs w:val="22"/>
          <w:lang w:val="fr-FR"/>
        </w:rPr>
      </w:pPr>
    </w:p>
    <w:p w14:paraId="4F8A8B7D" w14:textId="0E0B48E2" w:rsidR="00932EA7" w:rsidRPr="005D1B54" w:rsidRDefault="00B37B77" w:rsidP="005D1B54">
      <w:pPr>
        <w:pStyle w:val="Paragraphedeliste"/>
        <w:numPr>
          <w:ilvl w:val="0"/>
          <w:numId w:val="25"/>
        </w:numPr>
        <w:rPr>
          <w:rFonts w:asciiTheme="minorHAnsi" w:hAnsiTheme="minorHAnsi" w:cstheme="minorHAnsi"/>
          <w:b/>
          <w:bCs/>
          <w:sz w:val="22"/>
          <w:szCs w:val="22"/>
          <w:lang w:val="fr-FR"/>
        </w:rPr>
      </w:pPr>
      <w:r w:rsidRPr="005D1B54">
        <w:rPr>
          <w:rFonts w:asciiTheme="minorHAnsi" w:hAnsiTheme="minorHAnsi" w:cstheme="minorHAnsi"/>
          <w:b/>
          <w:bCs/>
          <w:sz w:val="22"/>
          <w:szCs w:val="22"/>
          <w:lang w:val="fr-FR"/>
        </w:rPr>
        <w:t>Consultant international, Chef d’équipe</w:t>
      </w:r>
    </w:p>
    <w:p w14:paraId="48E0DE63" w14:textId="77777777" w:rsidR="00727CBE" w:rsidRPr="006E06D9" w:rsidRDefault="00727CBE" w:rsidP="005143E2">
      <w:pPr>
        <w:spacing w:after="0" w:line="240" w:lineRule="auto"/>
        <w:jc w:val="both"/>
        <w:rPr>
          <w:rFonts w:cstheme="minorHAnsi"/>
          <w:lang w:val="fr-FR"/>
        </w:rPr>
      </w:pPr>
    </w:p>
    <w:p w14:paraId="45B225A5" w14:textId="60B1AEF8" w:rsidR="004524DB" w:rsidRPr="00174AB5" w:rsidRDefault="004524DB" w:rsidP="005143E2">
      <w:pPr>
        <w:spacing w:line="240" w:lineRule="auto"/>
        <w:jc w:val="both"/>
        <w:rPr>
          <w:rFonts w:cstheme="minorHAnsi"/>
          <w:iCs/>
          <w:lang w:val="fr-FR"/>
        </w:rPr>
      </w:pPr>
      <w:r w:rsidRPr="006E06D9">
        <w:rPr>
          <w:rFonts w:cstheme="minorHAnsi"/>
          <w:iCs/>
          <w:u w:val="single"/>
          <w:lang w:val="fr-FR"/>
        </w:rPr>
        <w:t>Éducation</w:t>
      </w:r>
      <w:r w:rsidR="00174AB5" w:rsidRPr="00174AB5">
        <w:rPr>
          <w:rFonts w:cstheme="minorHAnsi"/>
          <w:iCs/>
          <w:lang w:val="fr-FR"/>
        </w:rPr>
        <w:t xml:space="preserve"> (20</w:t>
      </w:r>
      <w:r w:rsidR="00174AB5">
        <w:rPr>
          <w:rFonts w:cstheme="minorHAnsi"/>
          <w:iCs/>
          <w:lang w:val="fr-FR"/>
        </w:rPr>
        <w:t xml:space="preserve"> pts Max</w:t>
      </w:r>
      <w:r w:rsidR="00174AB5" w:rsidRPr="00174AB5">
        <w:rPr>
          <w:rFonts w:cstheme="minorHAnsi"/>
          <w:iCs/>
          <w:lang w:val="fr-FR"/>
        </w:rPr>
        <w:t>)</w:t>
      </w:r>
    </w:p>
    <w:p w14:paraId="41958BC8" w14:textId="567F2A81" w:rsidR="00B37B77" w:rsidRDefault="00B37B77" w:rsidP="005143E2">
      <w:pPr>
        <w:spacing w:line="240" w:lineRule="auto"/>
        <w:jc w:val="both"/>
        <w:rPr>
          <w:rFonts w:eastAsia="Times New Roman" w:cstheme="minorHAnsi"/>
          <w:lang w:val="fr-FR"/>
        </w:rPr>
      </w:pPr>
      <w:r w:rsidRPr="00B37B77">
        <w:rPr>
          <w:rFonts w:eastAsia="Times New Roman" w:cstheme="minorHAnsi"/>
          <w:lang w:val="fr-FR"/>
        </w:rPr>
        <w:t>Être titulaire, au minimum, d’un diplôme d’études supérieures (Bac+5) ou équivalent en Planification du développement, économie du développement, changements climatiques et Développement Durable, adaptation et résilience</w:t>
      </w:r>
      <w:r w:rsidR="00174AB5">
        <w:rPr>
          <w:rFonts w:eastAsia="Times New Roman" w:cstheme="minorHAnsi"/>
          <w:lang w:val="fr-FR"/>
        </w:rPr>
        <w:t xml:space="preserve"> </w:t>
      </w:r>
      <w:r w:rsidRPr="00B37B77">
        <w:rPr>
          <w:rFonts w:eastAsia="Times New Roman" w:cstheme="minorHAnsi"/>
          <w:lang w:val="fr-FR"/>
        </w:rPr>
        <w:t>ou dans une discipline connexe des sciences sociales et environnementales</w:t>
      </w:r>
      <w:r w:rsidR="00B51671">
        <w:rPr>
          <w:rFonts w:eastAsia="Times New Roman" w:cstheme="minorHAnsi"/>
          <w:lang w:val="fr-FR"/>
        </w:rPr>
        <w:t>.</w:t>
      </w:r>
    </w:p>
    <w:p w14:paraId="2968F048" w14:textId="1F8B474A" w:rsidR="004524DB" w:rsidRPr="006E06D9" w:rsidRDefault="004524DB" w:rsidP="005143E2">
      <w:pPr>
        <w:spacing w:line="240" w:lineRule="auto"/>
        <w:jc w:val="both"/>
        <w:rPr>
          <w:rFonts w:cstheme="minorHAnsi"/>
          <w:iCs/>
          <w:u w:val="single"/>
          <w:lang w:val="fr-FR"/>
        </w:rPr>
      </w:pPr>
      <w:r w:rsidRPr="006E06D9">
        <w:rPr>
          <w:rFonts w:cstheme="minorHAnsi"/>
          <w:iCs/>
          <w:u w:val="single"/>
          <w:lang w:val="fr-FR"/>
        </w:rPr>
        <w:t>Expérience</w:t>
      </w:r>
      <w:r w:rsidR="00174AB5" w:rsidRPr="00174AB5">
        <w:rPr>
          <w:rFonts w:cstheme="minorHAnsi"/>
          <w:iCs/>
          <w:lang w:val="fr-FR"/>
        </w:rPr>
        <w:t xml:space="preserve"> (</w:t>
      </w:r>
      <w:r w:rsidR="00174AB5">
        <w:rPr>
          <w:rFonts w:cstheme="minorHAnsi"/>
          <w:lang w:val="fr-FR"/>
        </w:rPr>
        <w:t>80 pts Max</w:t>
      </w:r>
      <w:r w:rsidR="00174AB5" w:rsidRPr="00174AB5">
        <w:rPr>
          <w:rFonts w:cstheme="minorHAnsi"/>
          <w:iCs/>
          <w:lang w:val="fr-FR"/>
        </w:rPr>
        <w:t>)</w:t>
      </w:r>
    </w:p>
    <w:p w14:paraId="359306FD" w14:textId="77777777" w:rsidR="00955853" w:rsidRPr="00F275C8" w:rsidRDefault="00955853" w:rsidP="00955853">
      <w:pPr>
        <w:pStyle w:val="Paragraphedeliste"/>
        <w:numPr>
          <w:ilvl w:val="0"/>
          <w:numId w:val="21"/>
        </w:numPr>
        <w:rPr>
          <w:rFonts w:asciiTheme="minorHAnsi" w:hAnsiTheme="minorHAnsi" w:cstheme="minorHAnsi"/>
          <w:sz w:val="22"/>
          <w:szCs w:val="22"/>
          <w:lang w:val="fr-FR"/>
        </w:rPr>
      </w:pPr>
      <w:r w:rsidRPr="006E06D9">
        <w:rPr>
          <w:rFonts w:asciiTheme="minorHAnsi" w:hAnsiTheme="minorHAnsi" w:cstheme="minorHAnsi"/>
          <w:sz w:val="22"/>
          <w:szCs w:val="22"/>
          <w:lang w:val="fr-FR"/>
        </w:rPr>
        <w:t xml:space="preserve">Expérience dans </w:t>
      </w:r>
      <w:r>
        <w:rPr>
          <w:rFonts w:asciiTheme="minorHAnsi" w:hAnsiTheme="minorHAnsi" w:cstheme="minorHAnsi"/>
          <w:sz w:val="22"/>
          <w:szCs w:val="22"/>
          <w:lang w:val="fr-FR"/>
        </w:rPr>
        <w:t>d</w:t>
      </w:r>
      <w:r w:rsidRPr="006E06D9">
        <w:rPr>
          <w:rFonts w:asciiTheme="minorHAnsi" w:hAnsiTheme="minorHAnsi" w:cstheme="minorHAnsi"/>
          <w:sz w:val="22"/>
          <w:szCs w:val="22"/>
          <w:lang w:val="fr-FR"/>
        </w:rPr>
        <w:t>es domaines techniques pertinents pendant au moins 10 ans</w:t>
      </w:r>
      <w:r>
        <w:rPr>
          <w:rFonts w:asciiTheme="minorHAnsi" w:hAnsiTheme="minorHAnsi" w:cstheme="minorHAnsi"/>
          <w:sz w:val="22"/>
          <w:szCs w:val="22"/>
          <w:lang w:val="fr-FR"/>
        </w:rPr>
        <w:t xml:space="preserve"> (10 pts)</w:t>
      </w:r>
      <w:r w:rsidRPr="006E06D9">
        <w:rPr>
          <w:rFonts w:asciiTheme="minorHAnsi" w:hAnsiTheme="minorHAnsi" w:cstheme="minorHAnsi"/>
          <w:sz w:val="22"/>
          <w:szCs w:val="22"/>
          <w:lang w:val="fr-FR"/>
        </w:rPr>
        <w:t xml:space="preserve"> ;</w:t>
      </w:r>
    </w:p>
    <w:p w14:paraId="387E0A0B" w14:textId="2DF58EC5" w:rsidR="00955853" w:rsidRPr="00955853" w:rsidRDefault="00955853" w:rsidP="00955853">
      <w:pPr>
        <w:pStyle w:val="Paragraphedeliste"/>
        <w:numPr>
          <w:ilvl w:val="0"/>
          <w:numId w:val="21"/>
        </w:numPr>
        <w:rPr>
          <w:rFonts w:asciiTheme="minorHAnsi" w:hAnsiTheme="minorHAnsi" w:cstheme="minorHAnsi"/>
          <w:sz w:val="22"/>
          <w:szCs w:val="22"/>
          <w:lang w:val="fr-FR"/>
        </w:rPr>
      </w:pPr>
      <w:r w:rsidRPr="00F275C8">
        <w:rPr>
          <w:rFonts w:asciiTheme="minorHAnsi" w:hAnsiTheme="minorHAnsi" w:cstheme="minorHAnsi"/>
          <w:sz w:val="22"/>
          <w:szCs w:val="22"/>
          <w:lang w:val="fr-FR"/>
        </w:rPr>
        <w:t>Expérience dans l'évaluation de projets</w:t>
      </w:r>
      <w:r>
        <w:rPr>
          <w:rFonts w:asciiTheme="minorHAnsi" w:hAnsiTheme="minorHAnsi" w:cstheme="minorHAnsi"/>
          <w:sz w:val="22"/>
          <w:szCs w:val="22"/>
          <w:lang w:val="fr-FR"/>
        </w:rPr>
        <w:t xml:space="preserve"> similaires</w:t>
      </w:r>
      <w:r w:rsidRPr="00F275C8">
        <w:rPr>
          <w:rFonts w:asciiTheme="minorHAnsi" w:hAnsiTheme="minorHAnsi" w:cstheme="minorHAnsi"/>
          <w:sz w:val="22"/>
          <w:szCs w:val="22"/>
          <w:lang w:val="fr-FR"/>
        </w:rPr>
        <w:t xml:space="preserve"> </w:t>
      </w:r>
      <w:r>
        <w:rPr>
          <w:rFonts w:asciiTheme="minorHAnsi" w:hAnsiTheme="minorHAnsi" w:cstheme="minorHAnsi"/>
          <w:sz w:val="22"/>
          <w:szCs w:val="22"/>
          <w:lang w:val="fr-FR"/>
        </w:rPr>
        <w:t>en tant que</w:t>
      </w:r>
      <w:r w:rsidRPr="00F275C8">
        <w:rPr>
          <w:rFonts w:asciiTheme="minorHAnsi" w:hAnsiTheme="minorHAnsi" w:cstheme="minorHAnsi"/>
          <w:sz w:val="22"/>
          <w:szCs w:val="22"/>
          <w:lang w:val="fr-FR"/>
        </w:rPr>
        <w:t xml:space="preserve"> consultant international et chef d’équipe</w:t>
      </w:r>
      <w:r>
        <w:rPr>
          <w:rFonts w:asciiTheme="minorHAnsi" w:hAnsiTheme="minorHAnsi" w:cstheme="minorHAnsi"/>
          <w:sz w:val="22"/>
          <w:szCs w:val="22"/>
          <w:lang w:val="fr-FR"/>
        </w:rPr>
        <w:t xml:space="preserve"> au moins 5 fois (10 pts)</w:t>
      </w:r>
      <w:r w:rsidRPr="006E06D9">
        <w:rPr>
          <w:rFonts w:asciiTheme="minorHAnsi" w:hAnsiTheme="minorHAnsi" w:cstheme="minorHAnsi"/>
          <w:sz w:val="22"/>
          <w:szCs w:val="22"/>
          <w:lang w:val="fr-FR"/>
        </w:rPr>
        <w:t xml:space="preserve"> </w:t>
      </w:r>
      <w:r w:rsidRPr="00F275C8">
        <w:rPr>
          <w:rFonts w:asciiTheme="minorHAnsi" w:hAnsiTheme="minorHAnsi" w:cstheme="minorHAnsi"/>
          <w:sz w:val="22"/>
          <w:szCs w:val="22"/>
          <w:lang w:val="fr-FR"/>
        </w:rPr>
        <w:t>;</w:t>
      </w:r>
    </w:p>
    <w:p w14:paraId="0B896614" w14:textId="21E3BAB2" w:rsidR="00EC7563" w:rsidRPr="006E06D9" w:rsidRDefault="00EC7563" w:rsidP="00F275C8">
      <w:pPr>
        <w:pStyle w:val="Paragraphedeliste"/>
        <w:numPr>
          <w:ilvl w:val="0"/>
          <w:numId w:val="21"/>
        </w:numPr>
        <w:rPr>
          <w:rFonts w:asciiTheme="minorHAnsi" w:hAnsiTheme="minorHAnsi" w:cstheme="minorHAnsi"/>
          <w:sz w:val="22"/>
          <w:szCs w:val="22"/>
          <w:lang w:val="fr-FR"/>
        </w:rPr>
      </w:pPr>
      <w:r w:rsidRPr="006E06D9">
        <w:rPr>
          <w:rFonts w:asciiTheme="minorHAnsi" w:hAnsiTheme="minorHAnsi" w:cstheme="minorHAnsi"/>
          <w:sz w:val="22"/>
          <w:szCs w:val="22"/>
          <w:lang w:val="fr-FR"/>
        </w:rPr>
        <w:t>Expérience pertinente des méthodes d'évaluation de la gestion axée sur les résultats</w:t>
      </w:r>
      <w:r w:rsidR="00174AB5">
        <w:rPr>
          <w:rFonts w:asciiTheme="minorHAnsi" w:hAnsiTheme="minorHAnsi" w:cstheme="minorHAnsi"/>
          <w:sz w:val="22"/>
          <w:szCs w:val="22"/>
          <w:lang w:val="fr-FR"/>
        </w:rPr>
        <w:t xml:space="preserve"> (</w:t>
      </w:r>
      <w:r w:rsidR="00B16C54">
        <w:rPr>
          <w:rFonts w:asciiTheme="minorHAnsi" w:hAnsiTheme="minorHAnsi" w:cstheme="minorHAnsi"/>
          <w:sz w:val="22"/>
          <w:szCs w:val="22"/>
          <w:lang w:val="fr-FR"/>
        </w:rPr>
        <w:t>8</w:t>
      </w:r>
      <w:r w:rsidR="00174AB5">
        <w:rPr>
          <w:rFonts w:asciiTheme="minorHAnsi" w:hAnsiTheme="minorHAnsi" w:cstheme="minorHAnsi"/>
          <w:sz w:val="22"/>
          <w:szCs w:val="22"/>
          <w:lang w:val="fr-FR"/>
        </w:rPr>
        <w:t xml:space="preserve"> pts)</w:t>
      </w:r>
      <w:r w:rsidRPr="006E06D9">
        <w:rPr>
          <w:rFonts w:asciiTheme="minorHAnsi" w:hAnsiTheme="minorHAnsi" w:cstheme="minorHAnsi"/>
          <w:sz w:val="22"/>
          <w:szCs w:val="22"/>
          <w:lang w:val="fr-FR"/>
        </w:rPr>
        <w:t xml:space="preserve"> ; </w:t>
      </w:r>
    </w:p>
    <w:p w14:paraId="311DBD98" w14:textId="3D678456" w:rsidR="00EC7563" w:rsidRPr="006E06D9" w:rsidRDefault="00EC7563" w:rsidP="00F275C8">
      <w:pPr>
        <w:pStyle w:val="Paragraphedeliste"/>
        <w:numPr>
          <w:ilvl w:val="0"/>
          <w:numId w:val="21"/>
        </w:numPr>
        <w:rPr>
          <w:rFonts w:asciiTheme="minorHAnsi" w:hAnsiTheme="minorHAnsi" w:cstheme="minorHAnsi"/>
          <w:sz w:val="22"/>
          <w:szCs w:val="22"/>
          <w:lang w:val="fr-FR"/>
        </w:rPr>
      </w:pPr>
      <w:r w:rsidRPr="006E06D9">
        <w:rPr>
          <w:rFonts w:asciiTheme="minorHAnsi" w:hAnsiTheme="minorHAnsi" w:cstheme="minorHAnsi"/>
          <w:sz w:val="22"/>
          <w:szCs w:val="22"/>
          <w:lang w:val="fr-FR"/>
        </w:rPr>
        <w:t>Expérience dans l'application d'indicateurs SMART et dans la reconstruction ou la validation de scénarios de référence</w:t>
      </w:r>
      <w:r w:rsidR="00014203">
        <w:rPr>
          <w:rFonts w:asciiTheme="minorHAnsi" w:hAnsiTheme="minorHAnsi" w:cstheme="minorHAnsi"/>
          <w:sz w:val="22"/>
          <w:szCs w:val="22"/>
          <w:lang w:val="fr-FR"/>
        </w:rPr>
        <w:t xml:space="preserve"> (</w:t>
      </w:r>
      <w:r w:rsidR="00B16C54">
        <w:rPr>
          <w:rFonts w:asciiTheme="minorHAnsi" w:hAnsiTheme="minorHAnsi" w:cstheme="minorHAnsi"/>
          <w:sz w:val="22"/>
          <w:szCs w:val="22"/>
          <w:lang w:val="fr-FR"/>
        </w:rPr>
        <w:t>8</w:t>
      </w:r>
      <w:r w:rsidR="00014203">
        <w:rPr>
          <w:rFonts w:asciiTheme="minorHAnsi" w:hAnsiTheme="minorHAnsi" w:cstheme="minorHAnsi"/>
          <w:sz w:val="22"/>
          <w:szCs w:val="22"/>
          <w:lang w:val="fr-FR"/>
        </w:rPr>
        <w:t xml:space="preserve"> pts)</w:t>
      </w:r>
      <w:r w:rsidR="00014203" w:rsidRPr="006E06D9">
        <w:rPr>
          <w:rFonts w:asciiTheme="minorHAnsi" w:hAnsiTheme="minorHAnsi" w:cstheme="minorHAnsi"/>
          <w:sz w:val="22"/>
          <w:szCs w:val="22"/>
          <w:lang w:val="fr-FR"/>
        </w:rPr>
        <w:t xml:space="preserve"> </w:t>
      </w:r>
      <w:r w:rsidRPr="006E06D9">
        <w:rPr>
          <w:rFonts w:asciiTheme="minorHAnsi" w:hAnsiTheme="minorHAnsi" w:cstheme="minorHAnsi"/>
          <w:sz w:val="22"/>
          <w:szCs w:val="22"/>
          <w:lang w:val="fr-FR"/>
        </w:rPr>
        <w:t>;</w:t>
      </w:r>
    </w:p>
    <w:p w14:paraId="5CFF5020" w14:textId="630471E1" w:rsidR="00EC7563" w:rsidRDefault="00EC7563" w:rsidP="00F275C8">
      <w:pPr>
        <w:pStyle w:val="Paragraphedeliste"/>
        <w:numPr>
          <w:ilvl w:val="0"/>
          <w:numId w:val="21"/>
        </w:numPr>
        <w:rPr>
          <w:rFonts w:asciiTheme="minorHAnsi" w:hAnsiTheme="minorHAnsi" w:cstheme="minorHAnsi"/>
          <w:sz w:val="22"/>
          <w:szCs w:val="22"/>
          <w:lang w:val="fr-FR"/>
        </w:rPr>
      </w:pPr>
      <w:r w:rsidRPr="006E06D9">
        <w:rPr>
          <w:rFonts w:asciiTheme="minorHAnsi" w:hAnsiTheme="minorHAnsi" w:cstheme="minorHAnsi"/>
          <w:sz w:val="22"/>
          <w:szCs w:val="22"/>
          <w:lang w:val="fr-FR"/>
        </w:rPr>
        <w:t xml:space="preserve">Compétence en gestion adaptative, telle qu'appliquée </w:t>
      </w:r>
      <w:r w:rsidR="00CA23E7">
        <w:rPr>
          <w:rFonts w:asciiTheme="minorHAnsi" w:hAnsiTheme="minorHAnsi" w:cstheme="minorHAnsi"/>
          <w:sz w:val="22"/>
          <w:szCs w:val="22"/>
          <w:lang w:val="fr-FR"/>
        </w:rPr>
        <w:t>au domaine d’intervention du FEM relatif à l’adaptation aux Changements Climatiques</w:t>
      </w:r>
      <w:r w:rsidR="00014203">
        <w:rPr>
          <w:rFonts w:asciiTheme="minorHAnsi" w:hAnsiTheme="minorHAnsi" w:cstheme="minorHAnsi"/>
          <w:sz w:val="22"/>
          <w:szCs w:val="22"/>
          <w:lang w:val="fr-FR"/>
        </w:rPr>
        <w:t xml:space="preserve"> (</w:t>
      </w:r>
      <w:r w:rsidR="00B16C54">
        <w:rPr>
          <w:rFonts w:asciiTheme="minorHAnsi" w:hAnsiTheme="minorHAnsi" w:cstheme="minorHAnsi"/>
          <w:sz w:val="22"/>
          <w:szCs w:val="22"/>
          <w:lang w:val="fr-FR"/>
        </w:rPr>
        <w:t>8</w:t>
      </w:r>
      <w:r w:rsidR="00014203">
        <w:rPr>
          <w:rFonts w:asciiTheme="minorHAnsi" w:hAnsiTheme="minorHAnsi" w:cstheme="minorHAnsi"/>
          <w:sz w:val="22"/>
          <w:szCs w:val="22"/>
          <w:lang w:val="fr-FR"/>
        </w:rPr>
        <w:t xml:space="preserve"> pts)</w:t>
      </w:r>
      <w:r w:rsidR="00014203" w:rsidRPr="006E06D9">
        <w:rPr>
          <w:rFonts w:asciiTheme="minorHAnsi" w:hAnsiTheme="minorHAnsi" w:cstheme="minorHAnsi"/>
          <w:sz w:val="22"/>
          <w:szCs w:val="22"/>
          <w:lang w:val="fr-FR"/>
        </w:rPr>
        <w:t xml:space="preserve"> </w:t>
      </w:r>
      <w:r w:rsidRPr="006E06D9">
        <w:rPr>
          <w:rFonts w:asciiTheme="minorHAnsi" w:hAnsiTheme="minorHAnsi" w:cstheme="minorHAnsi"/>
          <w:sz w:val="22"/>
          <w:szCs w:val="22"/>
          <w:lang w:val="fr-FR"/>
        </w:rPr>
        <w:t>;</w:t>
      </w:r>
    </w:p>
    <w:p w14:paraId="68DFF989" w14:textId="494EB751" w:rsidR="00F275C8" w:rsidRDefault="00F275C8" w:rsidP="00F275C8">
      <w:pPr>
        <w:pStyle w:val="Paragraphedeliste"/>
        <w:numPr>
          <w:ilvl w:val="0"/>
          <w:numId w:val="21"/>
        </w:numPr>
        <w:rPr>
          <w:rFonts w:asciiTheme="minorHAnsi" w:hAnsiTheme="minorHAnsi" w:cstheme="minorHAnsi"/>
          <w:sz w:val="22"/>
          <w:szCs w:val="22"/>
          <w:lang w:val="fr-FR"/>
        </w:rPr>
      </w:pPr>
      <w:r w:rsidRPr="006E06D9">
        <w:rPr>
          <w:rFonts w:asciiTheme="minorHAnsi" w:hAnsiTheme="minorHAnsi" w:cstheme="minorHAnsi"/>
          <w:sz w:val="22"/>
          <w:szCs w:val="22"/>
          <w:lang w:val="fr-FR"/>
        </w:rPr>
        <w:t xml:space="preserve">Compréhension avérée des questions liées à la problématique hommes-femmes et </w:t>
      </w:r>
      <w:r>
        <w:rPr>
          <w:rFonts w:asciiTheme="minorHAnsi" w:hAnsiTheme="minorHAnsi" w:cstheme="minorHAnsi"/>
          <w:sz w:val="22"/>
          <w:szCs w:val="22"/>
          <w:lang w:val="fr-FR"/>
        </w:rPr>
        <w:t>l’adaptation aux Changements Climatiques</w:t>
      </w:r>
      <w:r w:rsidR="00014203">
        <w:rPr>
          <w:rFonts w:asciiTheme="minorHAnsi" w:hAnsiTheme="minorHAnsi" w:cstheme="minorHAnsi"/>
          <w:sz w:val="22"/>
          <w:szCs w:val="22"/>
          <w:lang w:val="fr-FR"/>
        </w:rPr>
        <w:t xml:space="preserve"> (5 pts)</w:t>
      </w:r>
      <w:r w:rsidR="00014203" w:rsidRPr="006E06D9">
        <w:rPr>
          <w:rFonts w:asciiTheme="minorHAnsi" w:hAnsiTheme="minorHAnsi" w:cstheme="minorHAnsi"/>
          <w:sz w:val="22"/>
          <w:szCs w:val="22"/>
          <w:lang w:val="fr-FR"/>
        </w:rPr>
        <w:t xml:space="preserve"> </w:t>
      </w:r>
      <w:r w:rsidRPr="006E06D9">
        <w:rPr>
          <w:rFonts w:asciiTheme="minorHAnsi" w:hAnsiTheme="minorHAnsi" w:cstheme="minorHAnsi"/>
          <w:sz w:val="22"/>
          <w:szCs w:val="22"/>
          <w:lang w:val="fr-FR"/>
        </w:rPr>
        <w:t xml:space="preserve">; </w:t>
      </w:r>
    </w:p>
    <w:p w14:paraId="5AECAB7B" w14:textId="5AB19E0A" w:rsidR="00F275C8" w:rsidRPr="00F275C8" w:rsidRDefault="00F275C8" w:rsidP="00F275C8">
      <w:pPr>
        <w:pStyle w:val="Paragraphedeliste"/>
        <w:numPr>
          <w:ilvl w:val="0"/>
          <w:numId w:val="21"/>
        </w:numPr>
        <w:rPr>
          <w:rFonts w:asciiTheme="minorHAnsi" w:hAnsiTheme="minorHAnsi" w:cstheme="minorHAnsi"/>
          <w:sz w:val="22"/>
          <w:szCs w:val="22"/>
          <w:lang w:val="fr-FR"/>
        </w:rPr>
      </w:pPr>
      <w:r>
        <w:rPr>
          <w:rFonts w:asciiTheme="minorHAnsi" w:hAnsiTheme="minorHAnsi" w:cstheme="minorHAnsi"/>
          <w:sz w:val="22"/>
          <w:szCs w:val="22"/>
          <w:lang w:val="fr-FR"/>
        </w:rPr>
        <w:t>E</w:t>
      </w:r>
      <w:r w:rsidRPr="006E06D9">
        <w:rPr>
          <w:rFonts w:asciiTheme="minorHAnsi" w:hAnsiTheme="minorHAnsi" w:cstheme="minorHAnsi"/>
          <w:sz w:val="22"/>
          <w:szCs w:val="22"/>
          <w:lang w:val="fr-FR"/>
        </w:rPr>
        <w:t>xpérience de l'évaluation et de l'analyse sensibles à la problématique hommes-femmes</w:t>
      </w:r>
      <w:r w:rsidR="00014203">
        <w:rPr>
          <w:rFonts w:asciiTheme="minorHAnsi" w:hAnsiTheme="minorHAnsi" w:cstheme="minorHAnsi"/>
          <w:sz w:val="22"/>
          <w:szCs w:val="22"/>
          <w:lang w:val="fr-FR"/>
        </w:rPr>
        <w:t xml:space="preserve"> (5 pts) ;</w:t>
      </w:r>
    </w:p>
    <w:p w14:paraId="446B46CC" w14:textId="3B0733B8" w:rsidR="00EC7563" w:rsidRPr="006E06D9" w:rsidRDefault="00EC7563" w:rsidP="00F275C8">
      <w:pPr>
        <w:pStyle w:val="Paragraphedeliste"/>
        <w:numPr>
          <w:ilvl w:val="0"/>
          <w:numId w:val="21"/>
        </w:numPr>
        <w:rPr>
          <w:rFonts w:asciiTheme="minorHAnsi" w:hAnsiTheme="minorHAnsi" w:cstheme="minorHAnsi"/>
          <w:sz w:val="22"/>
          <w:szCs w:val="22"/>
          <w:lang w:val="fr-FR"/>
        </w:rPr>
      </w:pPr>
      <w:r w:rsidRPr="006E06D9">
        <w:rPr>
          <w:rFonts w:asciiTheme="minorHAnsi" w:hAnsiTheme="minorHAnsi" w:cstheme="minorHAnsi"/>
          <w:sz w:val="22"/>
          <w:szCs w:val="22"/>
          <w:lang w:val="fr-FR"/>
        </w:rPr>
        <w:t xml:space="preserve">Expérience de travail </w:t>
      </w:r>
      <w:r w:rsidR="00B63F98">
        <w:rPr>
          <w:rFonts w:asciiTheme="minorHAnsi" w:hAnsiTheme="minorHAnsi" w:cstheme="minorHAnsi"/>
          <w:sz w:val="22"/>
          <w:szCs w:val="22"/>
          <w:lang w:val="fr-FR"/>
        </w:rPr>
        <w:t xml:space="preserve">dans </w:t>
      </w:r>
      <w:r w:rsidR="00B63F98" w:rsidRPr="005143E2">
        <w:rPr>
          <w:rFonts w:asciiTheme="minorHAnsi" w:hAnsiTheme="minorHAnsi" w:cstheme="minorHAnsi"/>
          <w:sz w:val="22"/>
          <w:szCs w:val="22"/>
          <w:lang w:val="fr-FR"/>
        </w:rPr>
        <w:t>les pays d’Afrique subsaharienne</w:t>
      </w:r>
      <w:r w:rsidR="00B63F98">
        <w:rPr>
          <w:rFonts w:asciiTheme="minorHAnsi" w:hAnsiTheme="minorHAnsi" w:cstheme="minorHAnsi"/>
          <w:sz w:val="22"/>
          <w:szCs w:val="22"/>
          <w:lang w:val="fr-FR"/>
        </w:rPr>
        <w:t xml:space="preserve">, </w:t>
      </w:r>
      <w:r w:rsidR="00B63F98" w:rsidRPr="00B63F98">
        <w:rPr>
          <w:rFonts w:asciiTheme="minorHAnsi" w:hAnsiTheme="minorHAnsi" w:cstheme="minorHAnsi"/>
          <w:sz w:val="22"/>
          <w:szCs w:val="22"/>
          <w:lang w:val="fr-FR"/>
        </w:rPr>
        <w:t>Une bonne connaissance des problématiques de développement au Tchad serait un atout</w:t>
      </w:r>
      <w:r w:rsidR="00014203">
        <w:rPr>
          <w:rFonts w:asciiTheme="minorHAnsi" w:hAnsiTheme="minorHAnsi" w:cstheme="minorHAnsi"/>
          <w:sz w:val="22"/>
          <w:szCs w:val="22"/>
          <w:lang w:val="fr-FR"/>
        </w:rPr>
        <w:t xml:space="preserve"> (</w:t>
      </w:r>
      <w:r w:rsidR="00B16C54">
        <w:rPr>
          <w:rFonts w:asciiTheme="minorHAnsi" w:hAnsiTheme="minorHAnsi" w:cstheme="minorHAnsi"/>
          <w:sz w:val="22"/>
          <w:szCs w:val="22"/>
          <w:lang w:val="fr-FR"/>
        </w:rPr>
        <w:t>6</w:t>
      </w:r>
      <w:r w:rsidR="00014203">
        <w:rPr>
          <w:rFonts w:asciiTheme="minorHAnsi" w:hAnsiTheme="minorHAnsi" w:cstheme="minorHAnsi"/>
          <w:sz w:val="22"/>
          <w:szCs w:val="22"/>
          <w:lang w:val="fr-FR"/>
        </w:rPr>
        <w:t xml:space="preserve"> pts)</w:t>
      </w:r>
      <w:r w:rsidR="00014203" w:rsidRPr="006E06D9">
        <w:rPr>
          <w:rFonts w:asciiTheme="minorHAnsi" w:hAnsiTheme="minorHAnsi" w:cstheme="minorHAnsi"/>
          <w:sz w:val="22"/>
          <w:szCs w:val="22"/>
          <w:lang w:val="fr-FR"/>
        </w:rPr>
        <w:t xml:space="preserve"> </w:t>
      </w:r>
      <w:r w:rsidRPr="006E06D9">
        <w:rPr>
          <w:rFonts w:asciiTheme="minorHAnsi" w:hAnsiTheme="minorHAnsi" w:cstheme="minorHAnsi"/>
          <w:sz w:val="22"/>
          <w:szCs w:val="22"/>
          <w:lang w:val="fr-FR"/>
        </w:rPr>
        <w:t>;</w:t>
      </w:r>
    </w:p>
    <w:p w14:paraId="7DA3B44F" w14:textId="5B84E081" w:rsidR="00EC7563" w:rsidRPr="006E06D9" w:rsidRDefault="001239A6" w:rsidP="00F275C8">
      <w:pPr>
        <w:pStyle w:val="Paragraphedeliste"/>
        <w:numPr>
          <w:ilvl w:val="0"/>
          <w:numId w:val="21"/>
        </w:numPr>
        <w:rPr>
          <w:rFonts w:asciiTheme="minorHAnsi" w:hAnsiTheme="minorHAnsi" w:cstheme="minorHAnsi"/>
          <w:sz w:val="22"/>
          <w:szCs w:val="22"/>
          <w:lang w:val="fr-FR"/>
        </w:rPr>
      </w:pPr>
      <w:r>
        <w:rPr>
          <w:rFonts w:asciiTheme="minorHAnsi" w:hAnsiTheme="minorHAnsi" w:cstheme="minorHAnsi"/>
          <w:sz w:val="22"/>
          <w:szCs w:val="22"/>
          <w:lang w:val="fr-FR"/>
        </w:rPr>
        <w:t>C</w:t>
      </w:r>
      <w:r w:rsidRPr="006E06D9">
        <w:rPr>
          <w:rFonts w:asciiTheme="minorHAnsi" w:hAnsiTheme="minorHAnsi" w:cstheme="minorHAnsi"/>
          <w:sz w:val="22"/>
          <w:szCs w:val="22"/>
          <w:lang w:val="fr-FR"/>
        </w:rPr>
        <w:t xml:space="preserve">ompétences </w:t>
      </w:r>
      <w:r>
        <w:rPr>
          <w:rFonts w:asciiTheme="minorHAnsi" w:hAnsiTheme="minorHAnsi" w:cstheme="minorHAnsi"/>
          <w:sz w:val="22"/>
          <w:szCs w:val="22"/>
          <w:lang w:val="fr-FR"/>
        </w:rPr>
        <w:t xml:space="preserve">manifestes </w:t>
      </w:r>
      <w:r w:rsidR="00EC7563" w:rsidRPr="006E06D9">
        <w:rPr>
          <w:rFonts w:asciiTheme="minorHAnsi" w:hAnsiTheme="minorHAnsi" w:cstheme="minorHAnsi"/>
          <w:sz w:val="22"/>
          <w:szCs w:val="22"/>
          <w:lang w:val="fr-FR"/>
        </w:rPr>
        <w:t>en matière de communication</w:t>
      </w:r>
      <w:r w:rsidR="00014203">
        <w:rPr>
          <w:rFonts w:asciiTheme="minorHAnsi" w:hAnsiTheme="minorHAnsi" w:cstheme="minorHAnsi"/>
          <w:sz w:val="22"/>
          <w:szCs w:val="22"/>
          <w:lang w:val="fr-FR"/>
        </w:rPr>
        <w:t xml:space="preserve"> (5 pts)</w:t>
      </w:r>
      <w:r w:rsidR="00014203" w:rsidRPr="006E06D9">
        <w:rPr>
          <w:rFonts w:asciiTheme="minorHAnsi" w:hAnsiTheme="minorHAnsi" w:cstheme="minorHAnsi"/>
          <w:sz w:val="22"/>
          <w:szCs w:val="22"/>
          <w:lang w:val="fr-FR"/>
        </w:rPr>
        <w:t xml:space="preserve"> </w:t>
      </w:r>
      <w:r w:rsidR="00EC7563" w:rsidRPr="006E06D9">
        <w:rPr>
          <w:rFonts w:asciiTheme="minorHAnsi" w:hAnsiTheme="minorHAnsi" w:cstheme="minorHAnsi"/>
          <w:sz w:val="22"/>
          <w:szCs w:val="22"/>
          <w:lang w:val="fr-FR"/>
        </w:rPr>
        <w:t>;</w:t>
      </w:r>
    </w:p>
    <w:p w14:paraId="0C49403A" w14:textId="6D208674" w:rsidR="00EC7563" w:rsidRDefault="00EC7563" w:rsidP="00F275C8">
      <w:pPr>
        <w:pStyle w:val="Paragraphedeliste"/>
        <w:numPr>
          <w:ilvl w:val="0"/>
          <w:numId w:val="21"/>
        </w:numPr>
        <w:rPr>
          <w:rFonts w:asciiTheme="minorHAnsi" w:hAnsiTheme="minorHAnsi" w:cstheme="minorHAnsi"/>
          <w:sz w:val="22"/>
          <w:szCs w:val="22"/>
          <w:lang w:val="fr-FR"/>
        </w:rPr>
      </w:pPr>
      <w:r w:rsidRPr="006E06D9">
        <w:rPr>
          <w:rFonts w:asciiTheme="minorHAnsi" w:hAnsiTheme="minorHAnsi" w:cstheme="minorHAnsi"/>
          <w:sz w:val="22"/>
          <w:szCs w:val="22"/>
          <w:lang w:val="fr-FR"/>
        </w:rPr>
        <w:t>Compétences analytiques manifestes</w:t>
      </w:r>
      <w:r w:rsidR="00014203">
        <w:rPr>
          <w:rFonts w:asciiTheme="minorHAnsi" w:hAnsiTheme="minorHAnsi" w:cstheme="minorHAnsi"/>
          <w:sz w:val="22"/>
          <w:szCs w:val="22"/>
          <w:lang w:val="fr-FR"/>
        </w:rPr>
        <w:t xml:space="preserve"> (5 pts)</w:t>
      </w:r>
      <w:r w:rsidR="00014203" w:rsidRPr="006E06D9">
        <w:rPr>
          <w:rFonts w:asciiTheme="minorHAnsi" w:hAnsiTheme="minorHAnsi" w:cstheme="minorHAnsi"/>
          <w:sz w:val="22"/>
          <w:szCs w:val="22"/>
          <w:lang w:val="fr-FR"/>
        </w:rPr>
        <w:t xml:space="preserve"> </w:t>
      </w:r>
      <w:r w:rsidRPr="006E06D9">
        <w:rPr>
          <w:rFonts w:asciiTheme="minorHAnsi" w:hAnsiTheme="minorHAnsi" w:cstheme="minorHAnsi"/>
          <w:sz w:val="22"/>
          <w:szCs w:val="22"/>
          <w:lang w:val="fr-FR"/>
        </w:rPr>
        <w:t>;</w:t>
      </w:r>
    </w:p>
    <w:p w14:paraId="7131988E" w14:textId="722499FA" w:rsidR="00EC7563" w:rsidRDefault="00EC7563" w:rsidP="00F275C8">
      <w:pPr>
        <w:pStyle w:val="Paragraphedeliste"/>
        <w:numPr>
          <w:ilvl w:val="0"/>
          <w:numId w:val="21"/>
        </w:numPr>
        <w:rPr>
          <w:rFonts w:asciiTheme="minorHAnsi" w:hAnsiTheme="minorHAnsi" w:cstheme="minorHAnsi"/>
          <w:sz w:val="22"/>
          <w:szCs w:val="22"/>
          <w:lang w:val="fr-FR"/>
        </w:rPr>
      </w:pPr>
      <w:r w:rsidRPr="006E06D9">
        <w:rPr>
          <w:rFonts w:asciiTheme="minorHAnsi" w:hAnsiTheme="minorHAnsi" w:cstheme="minorHAnsi"/>
          <w:sz w:val="22"/>
          <w:szCs w:val="22"/>
          <w:lang w:val="fr-FR"/>
        </w:rPr>
        <w:t xml:space="preserve">Une expérience de l'évaluation/examen de projets </w:t>
      </w:r>
      <w:r w:rsidR="00D753BB" w:rsidRPr="005143E2">
        <w:rPr>
          <w:rFonts w:asciiTheme="minorHAnsi" w:hAnsiTheme="minorHAnsi" w:cstheme="minorHAnsi"/>
          <w:sz w:val="22"/>
          <w:szCs w:val="22"/>
          <w:lang w:val="fr-FR"/>
        </w:rPr>
        <w:t>de développement</w:t>
      </w:r>
      <w:r w:rsidR="00D753BB" w:rsidRPr="006E06D9">
        <w:rPr>
          <w:rFonts w:asciiTheme="minorHAnsi" w:hAnsiTheme="minorHAnsi" w:cstheme="minorHAnsi"/>
          <w:sz w:val="22"/>
          <w:szCs w:val="22"/>
          <w:lang w:val="fr-FR"/>
        </w:rPr>
        <w:t xml:space="preserve"> </w:t>
      </w:r>
      <w:r w:rsidRPr="006E06D9">
        <w:rPr>
          <w:rFonts w:asciiTheme="minorHAnsi" w:hAnsiTheme="minorHAnsi" w:cstheme="minorHAnsi"/>
          <w:sz w:val="22"/>
          <w:szCs w:val="22"/>
          <w:lang w:val="fr-FR"/>
        </w:rPr>
        <w:t>au sein du système des Nations Unies sera considérée comme un atout</w:t>
      </w:r>
      <w:r w:rsidR="00014203">
        <w:rPr>
          <w:rFonts w:asciiTheme="minorHAnsi" w:hAnsiTheme="minorHAnsi" w:cstheme="minorHAnsi"/>
          <w:sz w:val="22"/>
          <w:szCs w:val="22"/>
          <w:lang w:val="fr-FR"/>
        </w:rPr>
        <w:t xml:space="preserve"> (5 pts)</w:t>
      </w:r>
      <w:r w:rsidR="00014203" w:rsidRPr="006E06D9">
        <w:rPr>
          <w:rFonts w:asciiTheme="minorHAnsi" w:hAnsiTheme="minorHAnsi" w:cstheme="minorHAnsi"/>
          <w:sz w:val="22"/>
          <w:szCs w:val="22"/>
          <w:lang w:val="fr-FR"/>
        </w:rPr>
        <w:t xml:space="preserve"> </w:t>
      </w:r>
      <w:r w:rsidRPr="006E06D9">
        <w:rPr>
          <w:rFonts w:asciiTheme="minorHAnsi" w:hAnsiTheme="minorHAnsi" w:cstheme="minorHAnsi"/>
          <w:sz w:val="22"/>
          <w:szCs w:val="22"/>
          <w:lang w:val="fr-FR"/>
        </w:rPr>
        <w:t>;</w:t>
      </w:r>
    </w:p>
    <w:p w14:paraId="16B6753A" w14:textId="45A9C952" w:rsidR="00EC7563" w:rsidRPr="006E06D9" w:rsidRDefault="00EC7563" w:rsidP="00F275C8">
      <w:pPr>
        <w:pStyle w:val="Paragraphedeliste"/>
        <w:numPr>
          <w:ilvl w:val="0"/>
          <w:numId w:val="21"/>
        </w:numPr>
        <w:rPr>
          <w:rFonts w:asciiTheme="minorHAnsi" w:hAnsiTheme="minorHAnsi" w:cstheme="minorHAnsi"/>
          <w:sz w:val="22"/>
          <w:szCs w:val="22"/>
          <w:lang w:val="fr-FR"/>
        </w:rPr>
      </w:pPr>
      <w:r w:rsidRPr="006E06D9">
        <w:rPr>
          <w:rFonts w:asciiTheme="minorHAnsi" w:hAnsiTheme="minorHAnsi" w:cstheme="minorHAnsi"/>
          <w:sz w:val="22"/>
          <w:szCs w:val="22"/>
          <w:lang w:val="fr-FR"/>
        </w:rPr>
        <w:t>Une expérience de la mise en œuvre d'évaluations à distance sera considérée comme un atout</w:t>
      </w:r>
      <w:r w:rsidR="00014203">
        <w:rPr>
          <w:rFonts w:asciiTheme="minorHAnsi" w:hAnsiTheme="minorHAnsi" w:cstheme="minorHAnsi"/>
          <w:sz w:val="22"/>
          <w:szCs w:val="22"/>
          <w:lang w:val="fr-FR"/>
        </w:rPr>
        <w:t xml:space="preserve"> (5 pts)</w:t>
      </w:r>
      <w:r w:rsidRPr="006E06D9">
        <w:rPr>
          <w:rFonts w:asciiTheme="minorHAnsi" w:hAnsiTheme="minorHAnsi" w:cstheme="minorHAnsi"/>
          <w:sz w:val="22"/>
          <w:szCs w:val="22"/>
          <w:lang w:val="fr-FR"/>
        </w:rPr>
        <w:t>.</w:t>
      </w:r>
    </w:p>
    <w:p w14:paraId="14F80FF8" w14:textId="77777777" w:rsidR="00EC7563" w:rsidRPr="006E06D9" w:rsidRDefault="00EC7563" w:rsidP="005143E2">
      <w:pPr>
        <w:spacing w:line="240" w:lineRule="auto"/>
        <w:rPr>
          <w:rFonts w:cstheme="minorHAnsi"/>
          <w:lang w:val="fr-FR"/>
        </w:rPr>
      </w:pPr>
    </w:p>
    <w:p w14:paraId="255038C8" w14:textId="444CE11F" w:rsidR="006F022A" w:rsidRPr="006E06D9" w:rsidRDefault="006F022A" w:rsidP="005143E2">
      <w:pPr>
        <w:spacing w:line="240" w:lineRule="auto"/>
        <w:jc w:val="both"/>
        <w:rPr>
          <w:rFonts w:cstheme="minorHAnsi"/>
          <w:iCs/>
          <w:u w:val="single"/>
          <w:lang w:val="fr-FR"/>
        </w:rPr>
      </w:pPr>
      <w:r w:rsidRPr="006E06D9">
        <w:rPr>
          <w:rFonts w:cstheme="minorHAnsi"/>
          <w:iCs/>
          <w:u w:val="single"/>
          <w:lang w:val="fr-FR"/>
        </w:rPr>
        <w:t>Langue</w:t>
      </w:r>
    </w:p>
    <w:p w14:paraId="1201373F" w14:textId="5F9362DD" w:rsidR="006150DD" w:rsidRPr="006E06D9" w:rsidRDefault="006150DD" w:rsidP="006150DD">
      <w:pPr>
        <w:pStyle w:val="Paragraphedeliste"/>
        <w:numPr>
          <w:ilvl w:val="0"/>
          <w:numId w:val="6"/>
        </w:numPr>
        <w:spacing w:before="0"/>
        <w:rPr>
          <w:rFonts w:asciiTheme="minorHAnsi" w:hAnsiTheme="minorHAnsi" w:cstheme="minorHAnsi"/>
          <w:sz w:val="22"/>
          <w:szCs w:val="22"/>
          <w:lang w:val="fr-FR"/>
        </w:rPr>
      </w:pPr>
      <w:r w:rsidRPr="006E06D9">
        <w:rPr>
          <w:rFonts w:asciiTheme="minorHAnsi" w:hAnsiTheme="minorHAnsi" w:cstheme="minorHAnsi"/>
          <w:sz w:val="22"/>
          <w:szCs w:val="22"/>
          <w:lang w:val="fr-FR"/>
        </w:rPr>
        <w:t>Maîtrise d</w:t>
      </w:r>
      <w:r>
        <w:rPr>
          <w:rFonts w:asciiTheme="minorHAnsi" w:hAnsiTheme="minorHAnsi" w:cstheme="minorHAnsi"/>
          <w:sz w:val="22"/>
          <w:szCs w:val="22"/>
          <w:lang w:val="fr-FR"/>
        </w:rPr>
        <w:t xml:space="preserve">u français </w:t>
      </w:r>
      <w:r w:rsidRPr="006E06D9">
        <w:rPr>
          <w:rFonts w:asciiTheme="minorHAnsi" w:hAnsiTheme="minorHAnsi" w:cstheme="minorHAnsi"/>
          <w:sz w:val="22"/>
          <w:szCs w:val="22"/>
          <w:lang w:val="fr-FR"/>
        </w:rPr>
        <w:t>écrit et parlé.</w:t>
      </w:r>
    </w:p>
    <w:p w14:paraId="0B5A351B" w14:textId="10D7A549" w:rsidR="005D6DC9" w:rsidRPr="00E73A9D" w:rsidRDefault="00E869BA" w:rsidP="00E73A9D">
      <w:pPr>
        <w:pStyle w:val="Paragraphedeliste"/>
        <w:numPr>
          <w:ilvl w:val="0"/>
          <w:numId w:val="6"/>
        </w:numPr>
        <w:spacing w:before="0"/>
        <w:rPr>
          <w:rFonts w:asciiTheme="minorHAnsi" w:hAnsiTheme="minorHAnsi" w:cstheme="minorHAnsi"/>
          <w:sz w:val="22"/>
          <w:szCs w:val="22"/>
          <w:lang w:val="fr-FR"/>
        </w:rPr>
      </w:pPr>
      <w:r w:rsidRPr="006E06D9">
        <w:rPr>
          <w:rFonts w:asciiTheme="minorHAnsi" w:hAnsiTheme="minorHAnsi" w:cstheme="minorHAnsi"/>
          <w:sz w:val="22"/>
          <w:szCs w:val="22"/>
          <w:lang w:val="fr-FR"/>
        </w:rPr>
        <w:t>Maîtrise de l’anglais écrit et parlé.</w:t>
      </w:r>
    </w:p>
    <w:p w14:paraId="383908CD" w14:textId="77777777" w:rsidR="005D1B54" w:rsidRDefault="005D1B54" w:rsidP="005143E2">
      <w:pPr>
        <w:spacing w:after="0" w:line="240" w:lineRule="auto"/>
        <w:jc w:val="both"/>
        <w:rPr>
          <w:rFonts w:cstheme="minorHAnsi"/>
          <w:lang w:val="fr-FR"/>
        </w:rPr>
      </w:pPr>
    </w:p>
    <w:p w14:paraId="277FA05F" w14:textId="149DCB77" w:rsidR="00F26EC1" w:rsidRPr="005D1B54" w:rsidRDefault="00D753BB" w:rsidP="005D1B54">
      <w:pPr>
        <w:pStyle w:val="Paragraphedeliste"/>
        <w:numPr>
          <w:ilvl w:val="0"/>
          <w:numId w:val="25"/>
        </w:numPr>
        <w:rPr>
          <w:rFonts w:asciiTheme="minorHAnsi" w:hAnsiTheme="minorHAnsi" w:cstheme="minorHAnsi"/>
          <w:b/>
          <w:bCs/>
          <w:sz w:val="22"/>
          <w:szCs w:val="22"/>
          <w:lang w:val="fr-FR"/>
        </w:rPr>
      </w:pPr>
      <w:r w:rsidRPr="005D1B54">
        <w:rPr>
          <w:rFonts w:asciiTheme="minorHAnsi" w:hAnsiTheme="minorHAnsi" w:cstheme="minorHAnsi"/>
          <w:b/>
          <w:bCs/>
          <w:sz w:val="22"/>
          <w:szCs w:val="22"/>
          <w:lang w:val="fr-FR"/>
        </w:rPr>
        <w:t xml:space="preserve">Consultant national chargé de la facilitation des évaluations </w:t>
      </w:r>
      <w:r w:rsidR="00D60A8F" w:rsidRPr="005D1B54">
        <w:rPr>
          <w:rFonts w:asciiTheme="minorHAnsi" w:hAnsiTheme="minorHAnsi" w:cstheme="minorHAnsi"/>
          <w:b/>
          <w:bCs/>
          <w:sz w:val="22"/>
          <w:szCs w:val="22"/>
          <w:lang w:val="fr-FR"/>
        </w:rPr>
        <w:t xml:space="preserve">au niveau </w:t>
      </w:r>
      <w:r w:rsidRPr="005D1B54">
        <w:rPr>
          <w:rFonts w:asciiTheme="minorHAnsi" w:hAnsiTheme="minorHAnsi" w:cstheme="minorHAnsi"/>
          <w:b/>
          <w:bCs/>
          <w:sz w:val="22"/>
          <w:szCs w:val="22"/>
          <w:lang w:val="fr-FR"/>
        </w:rPr>
        <w:t>nationale (Tchad).</w:t>
      </w:r>
    </w:p>
    <w:p w14:paraId="65D55E4C" w14:textId="77777777" w:rsidR="006150DD" w:rsidRPr="005143E2" w:rsidRDefault="006150DD" w:rsidP="00D753BB">
      <w:pPr>
        <w:pStyle w:val="p28"/>
        <w:spacing w:line="240" w:lineRule="auto"/>
        <w:ind w:left="0" w:firstLine="0"/>
        <w:jc w:val="both"/>
        <w:rPr>
          <w:rFonts w:asciiTheme="minorHAnsi" w:hAnsiTheme="minorHAnsi" w:cstheme="minorHAnsi"/>
          <w:sz w:val="22"/>
          <w:szCs w:val="22"/>
          <w:lang w:val="fr-FR"/>
        </w:rPr>
      </w:pPr>
    </w:p>
    <w:p w14:paraId="32979314" w14:textId="77777777" w:rsidR="00B16C54" w:rsidRPr="00174AB5" w:rsidRDefault="00B16C54" w:rsidP="00B16C54">
      <w:pPr>
        <w:spacing w:line="240" w:lineRule="auto"/>
        <w:jc w:val="both"/>
        <w:rPr>
          <w:rFonts w:cstheme="minorHAnsi"/>
          <w:iCs/>
          <w:lang w:val="fr-FR"/>
        </w:rPr>
      </w:pPr>
      <w:r w:rsidRPr="006E06D9">
        <w:rPr>
          <w:rFonts w:cstheme="minorHAnsi"/>
          <w:iCs/>
          <w:u w:val="single"/>
          <w:lang w:val="fr-FR"/>
        </w:rPr>
        <w:t>Éducation</w:t>
      </w:r>
      <w:r w:rsidRPr="00174AB5">
        <w:rPr>
          <w:rFonts w:cstheme="minorHAnsi"/>
          <w:iCs/>
          <w:lang w:val="fr-FR"/>
        </w:rPr>
        <w:t xml:space="preserve"> (20</w:t>
      </w:r>
      <w:r>
        <w:rPr>
          <w:rFonts w:cstheme="minorHAnsi"/>
          <w:iCs/>
          <w:lang w:val="fr-FR"/>
        </w:rPr>
        <w:t xml:space="preserve"> pts Max</w:t>
      </w:r>
      <w:r w:rsidRPr="00174AB5">
        <w:rPr>
          <w:rFonts w:cstheme="minorHAnsi"/>
          <w:iCs/>
          <w:lang w:val="fr-FR"/>
        </w:rPr>
        <w:t>)</w:t>
      </w:r>
    </w:p>
    <w:p w14:paraId="608C977C" w14:textId="02E337A3" w:rsidR="006150DD" w:rsidRPr="005143E2" w:rsidRDefault="006150DD" w:rsidP="006150DD">
      <w:pPr>
        <w:pStyle w:val="p28"/>
        <w:spacing w:line="240" w:lineRule="auto"/>
        <w:jc w:val="both"/>
        <w:rPr>
          <w:rFonts w:asciiTheme="minorHAnsi" w:hAnsiTheme="minorHAnsi" w:cstheme="minorHAnsi"/>
          <w:sz w:val="22"/>
          <w:szCs w:val="22"/>
          <w:lang w:val="fr-FR"/>
        </w:rPr>
      </w:pPr>
      <w:r w:rsidRPr="005143E2">
        <w:rPr>
          <w:rFonts w:asciiTheme="minorHAnsi" w:hAnsiTheme="minorHAnsi" w:cstheme="minorHAnsi"/>
          <w:sz w:val="22"/>
          <w:szCs w:val="22"/>
          <w:lang w:val="fr-FR"/>
        </w:rPr>
        <w:t>•</w:t>
      </w:r>
      <w:r w:rsidRPr="005143E2">
        <w:rPr>
          <w:rFonts w:asciiTheme="minorHAnsi" w:hAnsiTheme="minorHAnsi" w:cstheme="minorHAnsi"/>
          <w:sz w:val="22"/>
          <w:szCs w:val="22"/>
          <w:lang w:val="fr-FR"/>
        </w:rPr>
        <w:tab/>
        <w:t>Être titulaire, au minimum, d’un diplôme de maitrise (Bac+4) en planification du développement,</w:t>
      </w:r>
      <w:r w:rsidR="00B51671">
        <w:rPr>
          <w:rFonts w:asciiTheme="minorHAnsi" w:hAnsiTheme="minorHAnsi" w:cstheme="minorHAnsi"/>
          <w:sz w:val="22"/>
          <w:szCs w:val="22"/>
          <w:lang w:val="fr-FR"/>
        </w:rPr>
        <w:t xml:space="preserve"> </w:t>
      </w:r>
      <w:r w:rsidRPr="005143E2">
        <w:rPr>
          <w:rFonts w:asciiTheme="minorHAnsi" w:hAnsiTheme="minorHAnsi" w:cstheme="minorHAnsi"/>
          <w:sz w:val="22"/>
          <w:szCs w:val="22"/>
          <w:lang w:val="fr-FR"/>
        </w:rPr>
        <w:t>économie du développement, administration ou dans une discipline connexe des sciences sociales</w:t>
      </w:r>
      <w:r w:rsidR="00B51671">
        <w:rPr>
          <w:rFonts w:asciiTheme="minorHAnsi" w:hAnsiTheme="minorHAnsi" w:cstheme="minorHAnsi"/>
          <w:sz w:val="22"/>
          <w:szCs w:val="22"/>
          <w:lang w:val="fr-FR"/>
        </w:rPr>
        <w:t xml:space="preserve"> et environnementales.</w:t>
      </w:r>
    </w:p>
    <w:p w14:paraId="0C9C48B1" w14:textId="77777777" w:rsidR="006150DD" w:rsidRPr="005143E2" w:rsidRDefault="006150DD" w:rsidP="006150DD">
      <w:pPr>
        <w:pStyle w:val="p28"/>
        <w:spacing w:line="240" w:lineRule="auto"/>
        <w:jc w:val="both"/>
        <w:rPr>
          <w:rFonts w:asciiTheme="minorHAnsi" w:hAnsiTheme="minorHAnsi" w:cstheme="minorHAnsi"/>
          <w:sz w:val="22"/>
          <w:szCs w:val="22"/>
          <w:lang w:val="fr-FR"/>
        </w:rPr>
      </w:pPr>
    </w:p>
    <w:p w14:paraId="2B114599" w14:textId="6B356629" w:rsidR="00174AB5" w:rsidRPr="00D753BB" w:rsidRDefault="00B16C54" w:rsidP="00B16C54">
      <w:pPr>
        <w:spacing w:line="240" w:lineRule="auto"/>
        <w:jc w:val="both"/>
        <w:rPr>
          <w:rFonts w:cstheme="minorHAnsi"/>
          <w:iCs/>
          <w:u w:val="single"/>
          <w:lang w:val="fr-FR"/>
        </w:rPr>
      </w:pPr>
      <w:r w:rsidRPr="006E06D9">
        <w:rPr>
          <w:rFonts w:cstheme="minorHAnsi"/>
          <w:iCs/>
          <w:u w:val="single"/>
          <w:lang w:val="fr-FR"/>
        </w:rPr>
        <w:t>Expérience</w:t>
      </w:r>
      <w:r w:rsidRPr="00174AB5">
        <w:rPr>
          <w:rFonts w:cstheme="minorHAnsi"/>
          <w:iCs/>
          <w:lang w:val="fr-FR"/>
        </w:rPr>
        <w:t xml:space="preserve"> (</w:t>
      </w:r>
      <w:r>
        <w:rPr>
          <w:rFonts w:cstheme="minorHAnsi"/>
          <w:lang w:val="fr-FR"/>
        </w:rPr>
        <w:t>80 pts Max</w:t>
      </w:r>
      <w:r w:rsidRPr="00174AB5">
        <w:rPr>
          <w:rFonts w:cstheme="minorHAnsi"/>
          <w:iCs/>
          <w:lang w:val="fr-FR"/>
        </w:rPr>
        <w:t>)</w:t>
      </w:r>
    </w:p>
    <w:p w14:paraId="194D5736" w14:textId="125D8990" w:rsidR="00955853" w:rsidRDefault="00955853" w:rsidP="00955853">
      <w:pPr>
        <w:pStyle w:val="Paragraphedeliste"/>
        <w:numPr>
          <w:ilvl w:val="0"/>
          <w:numId w:val="22"/>
        </w:numPr>
        <w:rPr>
          <w:rFonts w:asciiTheme="minorHAnsi" w:hAnsiTheme="minorHAnsi" w:cstheme="minorHAnsi"/>
          <w:sz w:val="22"/>
          <w:szCs w:val="22"/>
          <w:lang w:val="fr-FR"/>
        </w:rPr>
      </w:pPr>
      <w:r w:rsidRPr="006E06D9">
        <w:rPr>
          <w:rFonts w:asciiTheme="minorHAnsi" w:hAnsiTheme="minorHAnsi" w:cstheme="minorHAnsi"/>
          <w:sz w:val="22"/>
          <w:szCs w:val="22"/>
          <w:lang w:val="fr-FR"/>
        </w:rPr>
        <w:t xml:space="preserve">Expérience </w:t>
      </w:r>
      <w:r>
        <w:rPr>
          <w:rFonts w:asciiTheme="minorHAnsi" w:hAnsiTheme="minorHAnsi" w:cstheme="minorHAnsi"/>
          <w:sz w:val="22"/>
          <w:szCs w:val="22"/>
          <w:lang w:val="fr-FR"/>
        </w:rPr>
        <w:t xml:space="preserve">de </w:t>
      </w:r>
      <w:r w:rsidRPr="005143E2">
        <w:rPr>
          <w:rFonts w:asciiTheme="minorHAnsi" w:hAnsiTheme="minorHAnsi" w:cstheme="minorHAnsi"/>
          <w:sz w:val="22"/>
          <w:szCs w:val="22"/>
          <w:lang w:val="fr-FR"/>
        </w:rPr>
        <w:t xml:space="preserve">5 ans </w:t>
      </w:r>
      <w:r w:rsidRPr="006E06D9">
        <w:rPr>
          <w:rFonts w:asciiTheme="minorHAnsi" w:hAnsiTheme="minorHAnsi" w:cstheme="minorHAnsi"/>
          <w:sz w:val="22"/>
          <w:szCs w:val="22"/>
          <w:lang w:val="fr-FR"/>
        </w:rPr>
        <w:t xml:space="preserve">dans </w:t>
      </w:r>
      <w:r>
        <w:rPr>
          <w:rFonts w:asciiTheme="minorHAnsi" w:hAnsiTheme="minorHAnsi" w:cstheme="minorHAnsi"/>
          <w:sz w:val="22"/>
          <w:szCs w:val="22"/>
          <w:lang w:val="fr-FR"/>
        </w:rPr>
        <w:t>d</w:t>
      </w:r>
      <w:r w:rsidRPr="006E06D9">
        <w:rPr>
          <w:rFonts w:asciiTheme="minorHAnsi" w:hAnsiTheme="minorHAnsi" w:cstheme="minorHAnsi"/>
          <w:sz w:val="22"/>
          <w:szCs w:val="22"/>
          <w:lang w:val="fr-FR"/>
        </w:rPr>
        <w:t xml:space="preserve">es domaines techniques pertinents </w:t>
      </w:r>
      <w:r w:rsidRPr="00D753BB">
        <w:rPr>
          <w:rFonts w:asciiTheme="minorHAnsi" w:hAnsiTheme="minorHAnsi" w:cstheme="minorHAnsi"/>
          <w:sz w:val="22"/>
          <w:szCs w:val="22"/>
          <w:lang w:val="fr-FR"/>
        </w:rPr>
        <w:t>dont au moins 2 dans le domaine des Changements Climatiques et du Développement Durable</w:t>
      </w:r>
      <w:r>
        <w:rPr>
          <w:rFonts w:asciiTheme="minorHAnsi" w:hAnsiTheme="minorHAnsi" w:cstheme="minorHAnsi"/>
          <w:sz w:val="22"/>
          <w:szCs w:val="22"/>
          <w:lang w:val="fr-FR"/>
        </w:rPr>
        <w:t xml:space="preserve"> (20 pts) </w:t>
      </w:r>
      <w:r w:rsidRPr="006E06D9">
        <w:rPr>
          <w:rFonts w:asciiTheme="minorHAnsi" w:hAnsiTheme="minorHAnsi" w:cstheme="minorHAnsi"/>
          <w:sz w:val="22"/>
          <w:szCs w:val="22"/>
          <w:lang w:val="fr-FR"/>
        </w:rPr>
        <w:t>;</w:t>
      </w:r>
    </w:p>
    <w:p w14:paraId="29731F86" w14:textId="2B6EDB38" w:rsidR="00955853" w:rsidRPr="00955853" w:rsidRDefault="00955853" w:rsidP="00955853">
      <w:pPr>
        <w:pStyle w:val="Paragraphedeliste"/>
        <w:numPr>
          <w:ilvl w:val="0"/>
          <w:numId w:val="22"/>
        </w:numPr>
        <w:rPr>
          <w:rFonts w:asciiTheme="minorHAnsi" w:hAnsiTheme="minorHAnsi" w:cstheme="minorHAnsi"/>
          <w:sz w:val="22"/>
          <w:szCs w:val="22"/>
          <w:lang w:val="fr-FR"/>
        </w:rPr>
      </w:pPr>
      <w:r>
        <w:rPr>
          <w:rFonts w:asciiTheme="minorHAnsi" w:hAnsiTheme="minorHAnsi" w:cstheme="minorHAnsi"/>
          <w:sz w:val="22"/>
          <w:szCs w:val="22"/>
          <w:lang w:val="fr-FR"/>
        </w:rPr>
        <w:t>E</w:t>
      </w:r>
      <w:r w:rsidRPr="00B63F98">
        <w:rPr>
          <w:rFonts w:asciiTheme="minorHAnsi" w:hAnsiTheme="minorHAnsi" w:cstheme="minorHAnsi"/>
          <w:sz w:val="22"/>
          <w:szCs w:val="22"/>
          <w:lang w:val="fr-FR"/>
        </w:rPr>
        <w:t xml:space="preserve">xpérience concluante dans l’évaluation d’au moins </w:t>
      </w:r>
      <w:r>
        <w:rPr>
          <w:rFonts w:asciiTheme="minorHAnsi" w:hAnsiTheme="minorHAnsi" w:cstheme="minorHAnsi"/>
          <w:sz w:val="22"/>
          <w:szCs w:val="22"/>
          <w:lang w:val="fr-FR"/>
        </w:rPr>
        <w:t>2</w:t>
      </w:r>
      <w:r w:rsidRPr="005143E2">
        <w:rPr>
          <w:rFonts w:asciiTheme="minorHAnsi" w:hAnsiTheme="minorHAnsi" w:cstheme="minorHAnsi"/>
          <w:sz w:val="22"/>
          <w:szCs w:val="22"/>
          <w:lang w:val="fr-FR"/>
        </w:rPr>
        <w:t xml:space="preserve"> </w:t>
      </w:r>
      <w:r w:rsidRPr="00B63F98">
        <w:rPr>
          <w:rFonts w:asciiTheme="minorHAnsi" w:hAnsiTheme="minorHAnsi" w:cstheme="minorHAnsi"/>
          <w:sz w:val="22"/>
          <w:szCs w:val="22"/>
          <w:lang w:val="fr-FR"/>
        </w:rPr>
        <w:t>projets de développement</w:t>
      </w:r>
      <w:r>
        <w:rPr>
          <w:rFonts w:asciiTheme="minorHAnsi" w:hAnsiTheme="minorHAnsi" w:cstheme="minorHAnsi"/>
          <w:sz w:val="22"/>
          <w:szCs w:val="22"/>
          <w:lang w:val="fr-FR"/>
        </w:rPr>
        <w:t xml:space="preserve"> (15 pts) ;</w:t>
      </w:r>
    </w:p>
    <w:p w14:paraId="42F1F798" w14:textId="44234CFD" w:rsidR="00D753BB" w:rsidRPr="006E06D9" w:rsidRDefault="00D753BB" w:rsidP="00B16C54">
      <w:pPr>
        <w:pStyle w:val="Paragraphedeliste"/>
        <w:numPr>
          <w:ilvl w:val="0"/>
          <w:numId w:val="22"/>
        </w:numPr>
        <w:rPr>
          <w:rFonts w:asciiTheme="minorHAnsi" w:hAnsiTheme="minorHAnsi" w:cstheme="minorHAnsi"/>
          <w:sz w:val="22"/>
          <w:szCs w:val="22"/>
          <w:lang w:val="fr-FR"/>
        </w:rPr>
      </w:pPr>
      <w:r w:rsidRPr="006E06D9">
        <w:rPr>
          <w:rFonts w:asciiTheme="minorHAnsi" w:hAnsiTheme="minorHAnsi" w:cstheme="minorHAnsi"/>
          <w:sz w:val="22"/>
          <w:szCs w:val="22"/>
          <w:lang w:val="fr-FR"/>
        </w:rPr>
        <w:t>Expérience pertinente des méthodes d'évaluation de la gestion axée sur les résultats</w:t>
      </w:r>
      <w:r w:rsidR="00B16C54">
        <w:rPr>
          <w:rFonts w:asciiTheme="minorHAnsi" w:hAnsiTheme="minorHAnsi" w:cstheme="minorHAnsi"/>
          <w:sz w:val="22"/>
          <w:szCs w:val="22"/>
          <w:lang w:val="fr-FR"/>
        </w:rPr>
        <w:t xml:space="preserve"> (</w:t>
      </w:r>
      <w:r w:rsidR="00592822">
        <w:rPr>
          <w:rFonts w:asciiTheme="minorHAnsi" w:hAnsiTheme="minorHAnsi" w:cstheme="minorHAnsi"/>
          <w:sz w:val="22"/>
          <w:szCs w:val="22"/>
          <w:lang w:val="fr-FR"/>
        </w:rPr>
        <w:t>15</w:t>
      </w:r>
      <w:r w:rsidR="00B16C54">
        <w:rPr>
          <w:rFonts w:asciiTheme="minorHAnsi" w:hAnsiTheme="minorHAnsi" w:cstheme="minorHAnsi"/>
          <w:sz w:val="22"/>
          <w:szCs w:val="22"/>
          <w:lang w:val="fr-FR"/>
        </w:rPr>
        <w:t xml:space="preserve"> pts)</w:t>
      </w:r>
      <w:r w:rsidRPr="006E06D9">
        <w:rPr>
          <w:rFonts w:asciiTheme="minorHAnsi" w:hAnsiTheme="minorHAnsi" w:cstheme="minorHAnsi"/>
          <w:sz w:val="22"/>
          <w:szCs w:val="22"/>
          <w:lang w:val="fr-FR"/>
        </w:rPr>
        <w:t xml:space="preserve"> ; </w:t>
      </w:r>
    </w:p>
    <w:p w14:paraId="677B7128" w14:textId="5F18F53C" w:rsidR="00D753BB" w:rsidRPr="006E06D9" w:rsidRDefault="001239A6" w:rsidP="00B16C54">
      <w:pPr>
        <w:pStyle w:val="Paragraphedeliste"/>
        <w:numPr>
          <w:ilvl w:val="0"/>
          <w:numId w:val="22"/>
        </w:numPr>
        <w:rPr>
          <w:rFonts w:asciiTheme="minorHAnsi" w:hAnsiTheme="minorHAnsi" w:cstheme="minorHAnsi"/>
          <w:sz w:val="22"/>
          <w:szCs w:val="22"/>
          <w:lang w:val="fr-FR"/>
        </w:rPr>
      </w:pPr>
      <w:r>
        <w:rPr>
          <w:rFonts w:asciiTheme="minorHAnsi" w:hAnsiTheme="minorHAnsi" w:cstheme="minorHAnsi"/>
          <w:sz w:val="22"/>
          <w:szCs w:val="22"/>
          <w:lang w:val="fr-FR"/>
        </w:rPr>
        <w:t>C</w:t>
      </w:r>
      <w:r w:rsidR="00D753BB" w:rsidRPr="006E06D9">
        <w:rPr>
          <w:rFonts w:asciiTheme="minorHAnsi" w:hAnsiTheme="minorHAnsi" w:cstheme="minorHAnsi"/>
          <w:sz w:val="22"/>
          <w:szCs w:val="22"/>
          <w:lang w:val="fr-FR"/>
        </w:rPr>
        <w:t xml:space="preserve">ompétences </w:t>
      </w:r>
      <w:r>
        <w:rPr>
          <w:rFonts w:asciiTheme="minorHAnsi" w:hAnsiTheme="minorHAnsi" w:cstheme="minorHAnsi"/>
          <w:sz w:val="22"/>
          <w:szCs w:val="22"/>
          <w:lang w:val="fr-FR"/>
        </w:rPr>
        <w:t xml:space="preserve">manifestes </w:t>
      </w:r>
      <w:r w:rsidR="00D753BB" w:rsidRPr="006E06D9">
        <w:rPr>
          <w:rFonts w:asciiTheme="minorHAnsi" w:hAnsiTheme="minorHAnsi" w:cstheme="minorHAnsi"/>
          <w:sz w:val="22"/>
          <w:szCs w:val="22"/>
          <w:lang w:val="fr-FR"/>
        </w:rPr>
        <w:t>en matière de communication</w:t>
      </w:r>
      <w:r w:rsidR="00B16C54">
        <w:rPr>
          <w:rFonts w:asciiTheme="minorHAnsi" w:hAnsiTheme="minorHAnsi" w:cstheme="minorHAnsi"/>
          <w:sz w:val="22"/>
          <w:szCs w:val="22"/>
          <w:lang w:val="fr-FR"/>
        </w:rPr>
        <w:t xml:space="preserve"> (10 pts)</w:t>
      </w:r>
      <w:r w:rsidR="00D753BB" w:rsidRPr="006E06D9">
        <w:rPr>
          <w:rFonts w:asciiTheme="minorHAnsi" w:hAnsiTheme="minorHAnsi" w:cstheme="minorHAnsi"/>
          <w:sz w:val="22"/>
          <w:szCs w:val="22"/>
          <w:lang w:val="fr-FR"/>
        </w:rPr>
        <w:t xml:space="preserve"> ;</w:t>
      </w:r>
    </w:p>
    <w:p w14:paraId="6EAF9B6E" w14:textId="41A62B37" w:rsidR="00D753BB" w:rsidRPr="001239A6" w:rsidRDefault="00D753BB" w:rsidP="001239A6">
      <w:pPr>
        <w:pStyle w:val="Paragraphedeliste"/>
        <w:numPr>
          <w:ilvl w:val="0"/>
          <w:numId w:val="22"/>
        </w:numPr>
        <w:rPr>
          <w:rFonts w:asciiTheme="minorHAnsi" w:hAnsiTheme="minorHAnsi" w:cstheme="minorHAnsi"/>
          <w:sz w:val="22"/>
          <w:szCs w:val="22"/>
          <w:lang w:val="fr-FR"/>
        </w:rPr>
      </w:pPr>
      <w:r w:rsidRPr="006E06D9">
        <w:rPr>
          <w:rFonts w:asciiTheme="minorHAnsi" w:hAnsiTheme="minorHAnsi" w:cstheme="minorHAnsi"/>
          <w:sz w:val="22"/>
          <w:szCs w:val="22"/>
          <w:lang w:val="fr-FR"/>
        </w:rPr>
        <w:t>Compétences analytiques manifestes</w:t>
      </w:r>
      <w:r w:rsidR="00B16C54">
        <w:rPr>
          <w:rFonts w:asciiTheme="minorHAnsi" w:hAnsiTheme="minorHAnsi" w:cstheme="minorHAnsi"/>
          <w:sz w:val="22"/>
          <w:szCs w:val="22"/>
          <w:lang w:val="fr-FR"/>
        </w:rPr>
        <w:t xml:space="preserve"> (10 pts)</w:t>
      </w:r>
      <w:r w:rsidRPr="006E06D9">
        <w:rPr>
          <w:rFonts w:asciiTheme="minorHAnsi" w:hAnsiTheme="minorHAnsi" w:cstheme="minorHAnsi"/>
          <w:sz w:val="22"/>
          <w:szCs w:val="22"/>
          <w:lang w:val="fr-FR"/>
        </w:rPr>
        <w:t xml:space="preserve"> ;</w:t>
      </w:r>
    </w:p>
    <w:p w14:paraId="61EAC64B" w14:textId="4944C17A" w:rsidR="00D753BB" w:rsidRDefault="00D753BB" w:rsidP="00B16C54">
      <w:pPr>
        <w:pStyle w:val="Paragraphedeliste"/>
        <w:numPr>
          <w:ilvl w:val="0"/>
          <w:numId w:val="22"/>
        </w:numPr>
        <w:rPr>
          <w:rFonts w:asciiTheme="minorHAnsi" w:hAnsiTheme="minorHAnsi" w:cstheme="minorHAnsi"/>
          <w:sz w:val="22"/>
          <w:szCs w:val="22"/>
          <w:lang w:val="fr-FR"/>
        </w:rPr>
      </w:pPr>
      <w:r w:rsidRPr="006E06D9">
        <w:rPr>
          <w:rFonts w:asciiTheme="minorHAnsi" w:hAnsiTheme="minorHAnsi" w:cstheme="minorHAnsi"/>
          <w:sz w:val="22"/>
          <w:szCs w:val="22"/>
          <w:lang w:val="fr-FR"/>
        </w:rPr>
        <w:t>Une expérience de l'évaluation/examen de projets</w:t>
      </w:r>
      <w:r>
        <w:rPr>
          <w:rFonts w:asciiTheme="minorHAnsi" w:hAnsiTheme="minorHAnsi" w:cstheme="minorHAnsi"/>
          <w:sz w:val="22"/>
          <w:szCs w:val="22"/>
          <w:lang w:val="fr-FR"/>
        </w:rPr>
        <w:t xml:space="preserve"> </w:t>
      </w:r>
      <w:r w:rsidRPr="005143E2">
        <w:rPr>
          <w:rFonts w:asciiTheme="minorHAnsi" w:hAnsiTheme="minorHAnsi" w:cstheme="minorHAnsi"/>
          <w:sz w:val="22"/>
          <w:szCs w:val="22"/>
          <w:lang w:val="fr-FR"/>
        </w:rPr>
        <w:t>de développement</w:t>
      </w:r>
      <w:r w:rsidRPr="006E06D9">
        <w:rPr>
          <w:rFonts w:asciiTheme="minorHAnsi" w:hAnsiTheme="minorHAnsi" w:cstheme="minorHAnsi"/>
          <w:sz w:val="22"/>
          <w:szCs w:val="22"/>
          <w:lang w:val="fr-FR"/>
        </w:rPr>
        <w:t xml:space="preserve"> au sein du système des Nations Unies sera considérée comme un atout</w:t>
      </w:r>
      <w:r w:rsidR="00B16C54">
        <w:rPr>
          <w:rFonts w:asciiTheme="minorHAnsi" w:hAnsiTheme="minorHAnsi" w:cstheme="minorHAnsi"/>
          <w:sz w:val="22"/>
          <w:szCs w:val="22"/>
          <w:lang w:val="fr-FR"/>
        </w:rPr>
        <w:t xml:space="preserve"> (</w:t>
      </w:r>
      <w:r w:rsidR="00DE495A">
        <w:rPr>
          <w:rFonts w:asciiTheme="minorHAnsi" w:hAnsiTheme="minorHAnsi" w:cstheme="minorHAnsi"/>
          <w:sz w:val="22"/>
          <w:szCs w:val="22"/>
          <w:lang w:val="fr-FR"/>
        </w:rPr>
        <w:t>5</w:t>
      </w:r>
      <w:r w:rsidR="00B16C54">
        <w:rPr>
          <w:rFonts w:asciiTheme="minorHAnsi" w:hAnsiTheme="minorHAnsi" w:cstheme="minorHAnsi"/>
          <w:sz w:val="22"/>
          <w:szCs w:val="22"/>
          <w:lang w:val="fr-FR"/>
        </w:rPr>
        <w:t xml:space="preserve"> pts)</w:t>
      </w:r>
      <w:r w:rsidRPr="006E06D9">
        <w:rPr>
          <w:rFonts w:asciiTheme="minorHAnsi" w:hAnsiTheme="minorHAnsi" w:cstheme="minorHAnsi"/>
          <w:sz w:val="22"/>
          <w:szCs w:val="22"/>
          <w:lang w:val="fr-FR"/>
        </w:rPr>
        <w:t xml:space="preserve"> ;</w:t>
      </w:r>
    </w:p>
    <w:p w14:paraId="6E243F06" w14:textId="001EFD25" w:rsidR="00D753BB" w:rsidRPr="00D753BB" w:rsidRDefault="00D753BB" w:rsidP="00B16C54">
      <w:pPr>
        <w:pStyle w:val="Paragraphedeliste"/>
        <w:numPr>
          <w:ilvl w:val="0"/>
          <w:numId w:val="22"/>
        </w:numPr>
        <w:rPr>
          <w:rFonts w:asciiTheme="minorHAnsi" w:hAnsiTheme="minorHAnsi" w:cstheme="minorHAnsi"/>
          <w:sz w:val="22"/>
          <w:szCs w:val="22"/>
          <w:lang w:val="fr-FR"/>
        </w:rPr>
      </w:pPr>
      <w:r w:rsidRPr="006E06D9">
        <w:rPr>
          <w:rFonts w:asciiTheme="minorHAnsi" w:hAnsiTheme="minorHAnsi" w:cstheme="minorHAnsi"/>
          <w:sz w:val="22"/>
          <w:szCs w:val="22"/>
          <w:lang w:val="fr-FR"/>
        </w:rPr>
        <w:t>Une expérience de la mise en œuvre d'évaluations à distance sera considérée comme un atout</w:t>
      </w:r>
      <w:r w:rsidR="00B16C54">
        <w:rPr>
          <w:rFonts w:asciiTheme="minorHAnsi" w:hAnsiTheme="minorHAnsi" w:cstheme="minorHAnsi"/>
          <w:sz w:val="22"/>
          <w:szCs w:val="22"/>
          <w:lang w:val="fr-FR"/>
        </w:rPr>
        <w:t xml:space="preserve"> (</w:t>
      </w:r>
      <w:r w:rsidR="0073050F">
        <w:rPr>
          <w:rFonts w:asciiTheme="minorHAnsi" w:hAnsiTheme="minorHAnsi" w:cstheme="minorHAnsi"/>
          <w:sz w:val="22"/>
          <w:szCs w:val="22"/>
          <w:lang w:val="fr-FR"/>
        </w:rPr>
        <w:t xml:space="preserve">5 </w:t>
      </w:r>
      <w:r w:rsidR="00B16C54">
        <w:rPr>
          <w:rFonts w:asciiTheme="minorHAnsi" w:hAnsiTheme="minorHAnsi" w:cstheme="minorHAnsi"/>
          <w:sz w:val="22"/>
          <w:szCs w:val="22"/>
          <w:lang w:val="fr-FR"/>
        </w:rPr>
        <w:t>pts)</w:t>
      </w:r>
      <w:r w:rsidRPr="006E06D9">
        <w:rPr>
          <w:rFonts w:asciiTheme="minorHAnsi" w:hAnsiTheme="minorHAnsi" w:cstheme="minorHAnsi"/>
          <w:sz w:val="22"/>
          <w:szCs w:val="22"/>
          <w:lang w:val="fr-FR"/>
        </w:rPr>
        <w:t>.</w:t>
      </w:r>
    </w:p>
    <w:p w14:paraId="10F5DB7D" w14:textId="77777777" w:rsidR="00D753BB" w:rsidRPr="005143E2" w:rsidRDefault="00D753BB" w:rsidP="00E73A9D">
      <w:pPr>
        <w:pStyle w:val="p28"/>
        <w:spacing w:line="240" w:lineRule="auto"/>
        <w:ind w:left="0" w:firstLine="0"/>
        <w:jc w:val="both"/>
        <w:rPr>
          <w:rFonts w:asciiTheme="minorHAnsi" w:hAnsiTheme="minorHAnsi" w:cstheme="minorHAnsi"/>
          <w:sz w:val="22"/>
          <w:szCs w:val="22"/>
          <w:lang w:val="fr-FR"/>
        </w:rPr>
      </w:pPr>
    </w:p>
    <w:p w14:paraId="15534697" w14:textId="2E34455D" w:rsidR="006150DD" w:rsidRPr="007B28E5" w:rsidRDefault="007B28E5" w:rsidP="007B28E5">
      <w:pPr>
        <w:spacing w:line="240" w:lineRule="auto"/>
        <w:jc w:val="both"/>
        <w:rPr>
          <w:rFonts w:cstheme="minorHAnsi"/>
          <w:iCs/>
          <w:u w:val="single"/>
          <w:lang w:val="fr-FR"/>
        </w:rPr>
      </w:pPr>
      <w:r w:rsidRPr="006E06D9">
        <w:rPr>
          <w:rFonts w:cstheme="minorHAnsi"/>
          <w:iCs/>
          <w:u w:val="single"/>
          <w:lang w:val="fr-FR"/>
        </w:rPr>
        <w:t>Langue</w:t>
      </w:r>
    </w:p>
    <w:p w14:paraId="7042A2BC" w14:textId="5505C5E3" w:rsidR="006150DD" w:rsidRPr="006E06D9" w:rsidRDefault="006150DD" w:rsidP="006150DD">
      <w:pPr>
        <w:pStyle w:val="Paragraphedeliste"/>
        <w:numPr>
          <w:ilvl w:val="0"/>
          <w:numId w:val="6"/>
        </w:numPr>
        <w:spacing w:before="0"/>
        <w:rPr>
          <w:rFonts w:asciiTheme="minorHAnsi" w:hAnsiTheme="minorHAnsi" w:cstheme="minorHAnsi"/>
          <w:sz w:val="22"/>
          <w:szCs w:val="22"/>
          <w:lang w:val="fr-FR"/>
        </w:rPr>
      </w:pPr>
      <w:r w:rsidRPr="006E06D9">
        <w:rPr>
          <w:rFonts w:asciiTheme="minorHAnsi" w:hAnsiTheme="minorHAnsi" w:cstheme="minorHAnsi"/>
          <w:sz w:val="22"/>
          <w:szCs w:val="22"/>
          <w:lang w:val="fr-FR"/>
        </w:rPr>
        <w:t>Maîtrise d</w:t>
      </w:r>
      <w:r>
        <w:rPr>
          <w:rFonts w:asciiTheme="minorHAnsi" w:hAnsiTheme="minorHAnsi" w:cstheme="minorHAnsi"/>
          <w:sz w:val="22"/>
          <w:szCs w:val="22"/>
          <w:lang w:val="fr-FR"/>
        </w:rPr>
        <w:t>u français</w:t>
      </w:r>
      <w:r w:rsidRPr="006E06D9">
        <w:rPr>
          <w:rFonts w:asciiTheme="minorHAnsi" w:hAnsiTheme="minorHAnsi" w:cstheme="minorHAnsi"/>
          <w:sz w:val="22"/>
          <w:szCs w:val="22"/>
          <w:lang w:val="fr-FR"/>
        </w:rPr>
        <w:t xml:space="preserve"> écrit et parlé.</w:t>
      </w:r>
    </w:p>
    <w:p w14:paraId="476A09DF" w14:textId="76B63B39" w:rsidR="006150DD" w:rsidRPr="006E06D9" w:rsidRDefault="006150DD" w:rsidP="006150DD">
      <w:pPr>
        <w:pStyle w:val="Paragraphedeliste"/>
        <w:numPr>
          <w:ilvl w:val="0"/>
          <w:numId w:val="6"/>
        </w:numPr>
        <w:spacing w:before="0"/>
        <w:rPr>
          <w:rFonts w:asciiTheme="minorHAnsi" w:hAnsiTheme="minorHAnsi" w:cstheme="minorHAnsi"/>
          <w:sz w:val="22"/>
          <w:szCs w:val="22"/>
          <w:lang w:val="fr-FR"/>
        </w:rPr>
      </w:pPr>
      <w:r>
        <w:rPr>
          <w:rFonts w:asciiTheme="minorHAnsi" w:hAnsiTheme="minorHAnsi" w:cstheme="minorHAnsi"/>
          <w:sz w:val="22"/>
          <w:szCs w:val="22"/>
          <w:lang w:val="fr-FR"/>
        </w:rPr>
        <w:t>Bon niveau</w:t>
      </w:r>
      <w:r w:rsidRPr="006E06D9">
        <w:rPr>
          <w:rFonts w:asciiTheme="minorHAnsi" w:hAnsiTheme="minorHAnsi" w:cstheme="minorHAnsi"/>
          <w:sz w:val="22"/>
          <w:szCs w:val="22"/>
          <w:lang w:val="fr-FR"/>
        </w:rPr>
        <w:t xml:space="preserve"> </w:t>
      </w:r>
      <w:r>
        <w:rPr>
          <w:rFonts w:asciiTheme="minorHAnsi" w:hAnsiTheme="minorHAnsi" w:cstheme="minorHAnsi"/>
          <w:sz w:val="22"/>
          <w:szCs w:val="22"/>
          <w:lang w:val="fr-FR"/>
        </w:rPr>
        <w:t>d</w:t>
      </w:r>
      <w:r w:rsidRPr="006E06D9">
        <w:rPr>
          <w:rFonts w:asciiTheme="minorHAnsi" w:hAnsiTheme="minorHAnsi" w:cstheme="minorHAnsi"/>
          <w:sz w:val="22"/>
          <w:szCs w:val="22"/>
          <w:lang w:val="fr-FR"/>
        </w:rPr>
        <w:t>’anglais écrit et parlé.</w:t>
      </w:r>
    </w:p>
    <w:p w14:paraId="39813547" w14:textId="30E8C95D" w:rsidR="006150DD" w:rsidRPr="006D0F3F" w:rsidRDefault="00B37B77" w:rsidP="006D0F3F">
      <w:pPr>
        <w:pStyle w:val="p28"/>
        <w:numPr>
          <w:ilvl w:val="0"/>
          <w:numId w:val="6"/>
        </w:numPr>
        <w:spacing w:line="240" w:lineRule="auto"/>
        <w:jc w:val="both"/>
        <w:rPr>
          <w:rFonts w:asciiTheme="minorHAnsi" w:hAnsiTheme="minorHAnsi" w:cstheme="minorHAnsi"/>
          <w:sz w:val="22"/>
          <w:szCs w:val="22"/>
          <w:lang w:val="fr-FR"/>
        </w:rPr>
      </w:pPr>
      <w:r>
        <w:rPr>
          <w:rFonts w:asciiTheme="minorHAnsi" w:hAnsiTheme="minorHAnsi" w:cstheme="minorHAnsi"/>
          <w:sz w:val="22"/>
          <w:szCs w:val="22"/>
          <w:lang w:val="fr-FR"/>
        </w:rPr>
        <w:t>C</w:t>
      </w:r>
      <w:r w:rsidRPr="005143E2">
        <w:rPr>
          <w:rFonts w:asciiTheme="minorHAnsi" w:hAnsiTheme="minorHAnsi" w:cstheme="minorHAnsi"/>
          <w:sz w:val="22"/>
          <w:szCs w:val="22"/>
          <w:lang w:val="fr-FR"/>
        </w:rPr>
        <w:t xml:space="preserve">onnaissance de l’Arabe </w:t>
      </w:r>
      <w:r>
        <w:rPr>
          <w:rFonts w:asciiTheme="minorHAnsi" w:hAnsiTheme="minorHAnsi" w:cstheme="minorHAnsi"/>
          <w:sz w:val="22"/>
          <w:szCs w:val="22"/>
          <w:lang w:val="fr-FR"/>
        </w:rPr>
        <w:t>local serait un atout</w:t>
      </w:r>
      <w:r w:rsidRPr="005143E2">
        <w:rPr>
          <w:rFonts w:asciiTheme="minorHAnsi" w:hAnsiTheme="minorHAnsi" w:cstheme="minorHAnsi"/>
          <w:sz w:val="22"/>
          <w:szCs w:val="22"/>
          <w:lang w:val="fr-FR"/>
        </w:rPr>
        <w:t xml:space="preserve"> pour une interaction aisée avec </w:t>
      </w:r>
      <w:r>
        <w:rPr>
          <w:rFonts w:asciiTheme="minorHAnsi" w:hAnsiTheme="minorHAnsi" w:cstheme="minorHAnsi"/>
          <w:sz w:val="22"/>
          <w:szCs w:val="22"/>
          <w:lang w:val="fr-FR"/>
        </w:rPr>
        <w:t xml:space="preserve">certains </w:t>
      </w:r>
      <w:r w:rsidRPr="005143E2">
        <w:rPr>
          <w:rFonts w:asciiTheme="minorHAnsi" w:hAnsiTheme="minorHAnsi" w:cstheme="minorHAnsi"/>
          <w:sz w:val="22"/>
          <w:szCs w:val="22"/>
          <w:lang w:val="fr-FR"/>
        </w:rPr>
        <w:t>interlocuteurs de la mission.</w:t>
      </w:r>
    </w:p>
    <w:p w14:paraId="04FD1C75" w14:textId="23E1D2CC" w:rsidR="006150DD" w:rsidRDefault="006150DD" w:rsidP="005143E2">
      <w:pPr>
        <w:spacing w:after="0" w:line="240" w:lineRule="auto"/>
        <w:jc w:val="both"/>
        <w:rPr>
          <w:rFonts w:cstheme="minorHAnsi"/>
          <w:lang w:val="fr-FR"/>
        </w:rPr>
      </w:pPr>
    </w:p>
    <w:p w14:paraId="60533E95" w14:textId="5AE3B21D" w:rsidR="00B37B77" w:rsidRPr="0073050F" w:rsidRDefault="00B37B77" w:rsidP="005D1B54">
      <w:pPr>
        <w:pStyle w:val="Paragraphedeliste"/>
        <w:numPr>
          <w:ilvl w:val="0"/>
          <w:numId w:val="25"/>
        </w:numPr>
        <w:rPr>
          <w:rFonts w:asciiTheme="minorHAnsi" w:hAnsiTheme="minorHAnsi" w:cstheme="minorHAnsi"/>
          <w:b/>
          <w:bCs/>
          <w:sz w:val="22"/>
          <w:szCs w:val="22"/>
          <w:lang w:val="fr-FR"/>
        </w:rPr>
      </w:pPr>
      <w:r w:rsidRPr="0073050F">
        <w:rPr>
          <w:rFonts w:asciiTheme="minorHAnsi" w:hAnsiTheme="minorHAnsi" w:cstheme="minorHAnsi"/>
          <w:b/>
          <w:bCs/>
          <w:sz w:val="22"/>
          <w:szCs w:val="22"/>
          <w:lang w:val="fr-FR"/>
        </w:rPr>
        <w:t>Tâches</w:t>
      </w:r>
      <w:r w:rsidR="00BD5B32">
        <w:rPr>
          <w:rFonts w:asciiTheme="minorHAnsi" w:hAnsiTheme="minorHAnsi" w:cstheme="minorHAnsi"/>
          <w:b/>
          <w:bCs/>
          <w:sz w:val="22"/>
          <w:szCs w:val="22"/>
          <w:lang w:val="fr-FR"/>
        </w:rPr>
        <w:t xml:space="preserve"> </w:t>
      </w:r>
      <w:r w:rsidR="00AE7A16">
        <w:rPr>
          <w:rFonts w:asciiTheme="minorHAnsi" w:hAnsiTheme="minorHAnsi" w:cstheme="minorHAnsi"/>
          <w:b/>
          <w:bCs/>
          <w:sz w:val="22"/>
          <w:szCs w:val="22"/>
          <w:lang w:val="fr-FR"/>
        </w:rPr>
        <w:t>générales</w:t>
      </w:r>
      <w:r w:rsidRPr="0073050F">
        <w:rPr>
          <w:rFonts w:asciiTheme="minorHAnsi" w:hAnsiTheme="minorHAnsi" w:cstheme="minorHAnsi"/>
          <w:b/>
          <w:bCs/>
          <w:sz w:val="22"/>
          <w:szCs w:val="22"/>
          <w:lang w:val="fr-FR"/>
        </w:rPr>
        <w:t xml:space="preserve"> de l’équipe </w:t>
      </w:r>
      <w:r w:rsidR="00AE7A16">
        <w:rPr>
          <w:rFonts w:asciiTheme="minorHAnsi" w:hAnsiTheme="minorHAnsi" w:cstheme="minorHAnsi"/>
          <w:b/>
          <w:bCs/>
          <w:sz w:val="22"/>
          <w:szCs w:val="22"/>
          <w:lang w:val="fr-FR"/>
        </w:rPr>
        <w:t>du MTR</w:t>
      </w:r>
    </w:p>
    <w:p w14:paraId="7494B7C9" w14:textId="77777777" w:rsidR="00B37B77" w:rsidRPr="005143E2" w:rsidRDefault="00B37B77" w:rsidP="00B37B77">
      <w:pPr>
        <w:pStyle w:val="p28"/>
        <w:spacing w:line="240" w:lineRule="auto"/>
        <w:jc w:val="both"/>
        <w:rPr>
          <w:rFonts w:asciiTheme="minorHAnsi" w:hAnsiTheme="minorHAnsi" w:cstheme="minorHAnsi"/>
          <w:sz w:val="22"/>
          <w:szCs w:val="22"/>
          <w:lang w:val="fr-FR"/>
        </w:rPr>
      </w:pPr>
    </w:p>
    <w:p w14:paraId="3D830B18" w14:textId="0B7CCCE9" w:rsidR="00B37B77" w:rsidRDefault="00B37B77" w:rsidP="005D1B54">
      <w:pPr>
        <w:pStyle w:val="Paragraphedeliste"/>
        <w:numPr>
          <w:ilvl w:val="0"/>
          <w:numId w:val="6"/>
        </w:numPr>
        <w:spacing w:before="0"/>
        <w:rPr>
          <w:rFonts w:asciiTheme="minorHAnsi" w:hAnsiTheme="minorHAnsi" w:cstheme="minorHAnsi"/>
          <w:sz w:val="22"/>
          <w:szCs w:val="22"/>
          <w:lang w:val="fr-FR"/>
        </w:rPr>
      </w:pPr>
      <w:r w:rsidRPr="005143E2">
        <w:rPr>
          <w:rFonts w:asciiTheme="minorHAnsi" w:hAnsiTheme="minorHAnsi" w:cstheme="minorHAnsi"/>
          <w:sz w:val="22"/>
          <w:szCs w:val="22"/>
          <w:lang w:val="fr-FR"/>
        </w:rPr>
        <w:t>Exploiter les différents rapports</w:t>
      </w:r>
      <w:r w:rsidR="006809D5">
        <w:rPr>
          <w:rFonts w:asciiTheme="minorHAnsi" w:hAnsiTheme="minorHAnsi" w:cstheme="minorHAnsi"/>
          <w:sz w:val="22"/>
          <w:szCs w:val="22"/>
          <w:lang w:val="fr-FR"/>
        </w:rPr>
        <w:t xml:space="preserve"> et autres documents</w:t>
      </w:r>
      <w:r w:rsidRPr="005143E2">
        <w:rPr>
          <w:rFonts w:asciiTheme="minorHAnsi" w:hAnsiTheme="minorHAnsi" w:cstheme="minorHAnsi"/>
          <w:sz w:val="22"/>
          <w:szCs w:val="22"/>
          <w:lang w:val="fr-FR"/>
        </w:rPr>
        <w:t xml:space="preserve"> ; </w:t>
      </w:r>
    </w:p>
    <w:p w14:paraId="40F63D62" w14:textId="6E715165" w:rsidR="006809D5" w:rsidRPr="005143E2" w:rsidRDefault="006809D5" w:rsidP="005D1B54">
      <w:pPr>
        <w:pStyle w:val="Paragraphedeliste"/>
        <w:numPr>
          <w:ilvl w:val="0"/>
          <w:numId w:val="6"/>
        </w:numPr>
        <w:spacing w:before="0"/>
        <w:rPr>
          <w:rFonts w:asciiTheme="minorHAnsi" w:hAnsiTheme="minorHAnsi" w:cstheme="minorHAnsi"/>
          <w:sz w:val="22"/>
          <w:szCs w:val="22"/>
          <w:lang w:val="fr-FR"/>
        </w:rPr>
      </w:pPr>
      <w:r>
        <w:rPr>
          <w:rFonts w:asciiTheme="minorHAnsi" w:hAnsiTheme="minorHAnsi" w:cstheme="minorHAnsi"/>
          <w:sz w:val="22"/>
          <w:szCs w:val="22"/>
          <w:lang w:val="fr-FR"/>
        </w:rPr>
        <w:t>Réaliser des consultations avec les parties prenantes ;</w:t>
      </w:r>
    </w:p>
    <w:p w14:paraId="674D59A7" w14:textId="503847A4" w:rsidR="00B37B77" w:rsidRDefault="00B37B77" w:rsidP="005D1B54">
      <w:pPr>
        <w:pStyle w:val="Paragraphedeliste"/>
        <w:numPr>
          <w:ilvl w:val="0"/>
          <w:numId w:val="6"/>
        </w:numPr>
        <w:spacing w:before="0"/>
        <w:rPr>
          <w:rFonts w:asciiTheme="minorHAnsi" w:hAnsiTheme="minorHAnsi" w:cstheme="minorHAnsi"/>
          <w:sz w:val="22"/>
          <w:szCs w:val="22"/>
          <w:lang w:val="fr-FR"/>
        </w:rPr>
      </w:pPr>
      <w:r w:rsidRPr="005143E2">
        <w:rPr>
          <w:rFonts w:asciiTheme="minorHAnsi" w:hAnsiTheme="minorHAnsi" w:cstheme="minorHAnsi"/>
          <w:sz w:val="22"/>
          <w:szCs w:val="22"/>
          <w:lang w:val="fr-FR"/>
        </w:rPr>
        <w:t>Procéder à une analyse de la documentation suivant les critères clés d’évaluation (la pertinence, l'efficacité, l'efficience, la durabilité et l’impact) ;</w:t>
      </w:r>
    </w:p>
    <w:p w14:paraId="396C5608" w14:textId="59BE050C" w:rsidR="00B37B77" w:rsidRPr="006D0F3F" w:rsidRDefault="006809D5" w:rsidP="006D0F3F">
      <w:pPr>
        <w:pStyle w:val="Paragraphedeliste"/>
        <w:numPr>
          <w:ilvl w:val="0"/>
          <w:numId w:val="6"/>
        </w:numPr>
        <w:spacing w:before="0"/>
        <w:rPr>
          <w:rFonts w:asciiTheme="minorHAnsi" w:hAnsiTheme="minorHAnsi" w:cstheme="minorHAnsi"/>
          <w:sz w:val="22"/>
          <w:szCs w:val="22"/>
          <w:lang w:val="fr-FR"/>
        </w:rPr>
      </w:pPr>
      <w:r>
        <w:rPr>
          <w:rFonts w:asciiTheme="minorHAnsi" w:hAnsiTheme="minorHAnsi" w:cstheme="minorHAnsi"/>
          <w:sz w:val="22"/>
          <w:szCs w:val="22"/>
          <w:lang w:val="fr-FR"/>
        </w:rPr>
        <w:t>Produire les livrable attendus.</w:t>
      </w:r>
    </w:p>
    <w:p w14:paraId="2E076212" w14:textId="77777777" w:rsidR="00B16C54" w:rsidRDefault="00B16C54" w:rsidP="00B16C54">
      <w:pPr>
        <w:pStyle w:val="p28"/>
        <w:spacing w:line="240" w:lineRule="auto"/>
        <w:ind w:left="0" w:firstLine="0"/>
        <w:jc w:val="both"/>
        <w:rPr>
          <w:rFonts w:asciiTheme="minorHAnsi" w:hAnsiTheme="minorHAnsi" w:cstheme="minorHAnsi"/>
          <w:sz w:val="22"/>
          <w:szCs w:val="22"/>
          <w:lang w:val="fr-FR"/>
        </w:rPr>
      </w:pPr>
    </w:p>
    <w:p w14:paraId="0C2D3AB7" w14:textId="6E785F9C" w:rsidR="00B37B77" w:rsidRPr="0073050F" w:rsidRDefault="00B37B77" w:rsidP="005D1B54">
      <w:pPr>
        <w:pStyle w:val="Paragraphedeliste"/>
        <w:numPr>
          <w:ilvl w:val="0"/>
          <w:numId w:val="25"/>
        </w:numPr>
        <w:rPr>
          <w:rFonts w:asciiTheme="minorHAnsi" w:hAnsiTheme="minorHAnsi" w:cstheme="minorHAnsi"/>
          <w:b/>
          <w:bCs/>
          <w:sz w:val="22"/>
          <w:szCs w:val="22"/>
          <w:lang w:val="fr-FR"/>
        </w:rPr>
      </w:pPr>
      <w:r w:rsidRPr="0073050F">
        <w:rPr>
          <w:rFonts w:asciiTheme="minorHAnsi" w:hAnsiTheme="minorHAnsi" w:cstheme="minorHAnsi"/>
          <w:b/>
          <w:bCs/>
          <w:sz w:val="22"/>
          <w:szCs w:val="22"/>
          <w:lang w:val="fr-FR"/>
        </w:rPr>
        <w:t xml:space="preserve">Tâches spécifiques </w:t>
      </w:r>
      <w:r w:rsidR="00BD5B32">
        <w:rPr>
          <w:rFonts w:asciiTheme="minorHAnsi" w:hAnsiTheme="minorHAnsi" w:cstheme="minorHAnsi"/>
          <w:b/>
          <w:bCs/>
          <w:sz w:val="22"/>
          <w:szCs w:val="22"/>
          <w:lang w:val="fr-FR"/>
        </w:rPr>
        <w:t>au Consultant International chef d’équipe</w:t>
      </w:r>
    </w:p>
    <w:p w14:paraId="4ABA44C1" w14:textId="77777777" w:rsidR="00AE7A16" w:rsidRDefault="00AE7A16" w:rsidP="005D1B54">
      <w:pPr>
        <w:pStyle w:val="p28"/>
        <w:spacing w:line="240" w:lineRule="auto"/>
        <w:ind w:left="0" w:firstLine="0"/>
        <w:jc w:val="both"/>
        <w:rPr>
          <w:rFonts w:asciiTheme="minorHAnsi" w:hAnsiTheme="minorHAnsi" w:cstheme="minorHAnsi"/>
          <w:sz w:val="22"/>
          <w:szCs w:val="22"/>
          <w:lang w:val="fr-FR"/>
        </w:rPr>
      </w:pPr>
    </w:p>
    <w:p w14:paraId="399E6CB6" w14:textId="7F005498" w:rsidR="00D60A8F" w:rsidRPr="005143E2" w:rsidRDefault="00AE7A16" w:rsidP="005D1B54">
      <w:pPr>
        <w:pStyle w:val="p28"/>
        <w:spacing w:line="240" w:lineRule="auto"/>
        <w:ind w:left="0" w:firstLine="0"/>
        <w:jc w:val="both"/>
        <w:rPr>
          <w:rFonts w:asciiTheme="minorHAnsi" w:hAnsiTheme="minorHAnsi" w:cstheme="minorHAnsi"/>
          <w:sz w:val="22"/>
          <w:szCs w:val="22"/>
          <w:lang w:val="fr-FR"/>
        </w:rPr>
      </w:pPr>
      <w:r w:rsidRPr="00AE7A16">
        <w:rPr>
          <w:rFonts w:asciiTheme="minorHAnsi" w:hAnsiTheme="minorHAnsi" w:cstheme="minorHAnsi"/>
          <w:sz w:val="22"/>
          <w:szCs w:val="22"/>
          <w:lang w:val="fr-FR"/>
        </w:rPr>
        <w:t>En plus des tâches générales dévolues à l’équipe, le chef de mission aura la responsabilité de :</w:t>
      </w:r>
    </w:p>
    <w:p w14:paraId="6B7DB0FF" w14:textId="705C13A8" w:rsidR="006809D5" w:rsidRPr="006809D5" w:rsidRDefault="006809D5" w:rsidP="006809D5">
      <w:pPr>
        <w:pStyle w:val="Paragraphedeliste"/>
        <w:numPr>
          <w:ilvl w:val="0"/>
          <w:numId w:val="6"/>
        </w:numPr>
        <w:spacing w:before="0"/>
        <w:rPr>
          <w:rFonts w:asciiTheme="minorHAnsi" w:hAnsiTheme="minorHAnsi" w:cstheme="minorHAnsi"/>
          <w:sz w:val="22"/>
          <w:szCs w:val="22"/>
          <w:lang w:val="fr-FR"/>
        </w:rPr>
      </w:pPr>
      <w:r>
        <w:rPr>
          <w:rFonts w:asciiTheme="minorHAnsi" w:hAnsiTheme="minorHAnsi" w:cstheme="minorHAnsi"/>
          <w:sz w:val="22"/>
          <w:szCs w:val="22"/>
          <w:lang w:val="fr-FR"/>
        </w:rPr>
        <w:t>S</w:t>
      </w:r>
      <w:r w:rsidRPr="005143E2">
        <w:rPr>
          <w:rFonts w:asciiTheme="minorHAnsi" w:hAnsiTheme="minorHAnsi" w:cstheme="minorHAnsi"/>
          <w:sz w:val="22"/>
          <w:szCs w:val="22"/>
          <w:lang w:val="fr-FR"/>
        </w:rPr>
        <w:t xml:space="preserve">oumettre </w:t>
      </w:r>
      <w:r w:rsidR="00494DEC">
        <w:rPr>
          <w:rFonts w:asciiTheme="minorHAnsi" w:hAnsiTheme="minorHAnsi" w:cstheme="minorHAnsi"/>
          <w:sz w:val="22"/>
          <w:szCs w:val="22"/>
          <w:lang w:val="fr-FR"/>
        </w:rPr>
        <w:t>à l’adjudicataire de l’évaluation</w:t>
      </w:r>
      <w:r w:rsidR="00494DEC">
        <w:rPr>
          <w:rFonts w:asciiTheme="minorHAnsi" w:hAnsiTheme="minorHAnsi" w:cstheme="minorHAnsi"/>
          <w:sz w:val="22"/>
          <w:szCs w:val="22"/>
          <w:lang w:val="fr-FR"/>
        </w:rPr>
        <w:t xml:space="preserve">, </w:t>
      </w:r>
      <w:r>
        <w:rPr>
          <w:rFonts w:asciiTheme="minorHAnsi" w:hAnsiTheme="minorHAnsi" w:cstheme="minorHAnsi"/>
          <w:sz w:val="22"/>
          <w:szCs w:val="22"/>
          <w:lang w:val="fr-FR"/>
        </w:rPr>
        <w:t xml:space="preserve">une </w:t>
      </w:r>
      <w:r w:rsidRPr="005143E2">
        <w:rPr>
          <w:rFonts w:asciiTheme="minorHAnsi" w:hAnsiTheme="minorHAnsi" w:cstheme="minorHAnsi"/>
          <w:sz w:val="22"/>
          <w:szCs w:val="22"/>
          <w:lang w:val="fr-FR"/>
        </w:rPr>
        <w:t>approche méthodologique</w:t>
      </w:r>
      <w:r w:rsidR="00494DEC">
        <w:rPr>
          <w:rFonts w:asciiTheme="minorHAnsi" w:hAnsiTheme="minorHAnsi" w:cstheme="minorHAnsi"/>
          <w:sz w:val="22"/>
          <w:szCs w:val="22"/>
          <w:lang w:val="fr-FR"/>
        </w:rPr>
        <w:t xml:space="preserve"> cohérente et consensuelle comprenant les </w:t>
      </w:r>
      <w:r w:rsidR="00BB49E4" w:rsidRPr="00BB49E4">
        <w:rPr>
          <w:rFonts w:asciiTheme="minorHAnsi" w:hAnsiTheme="minorHAnsi" w:cstheme="minorHAnsi"/>
          <w:sz w:val="22"/>
          <w:szCs w:val="22"/>
          <w:lang w:val="fr-FR"/>
        </w:rPr>
        <w:t>outils nécessaires à la collecte des informations</w:t>
      </w:r>
      <w:r>
        <w:rPr>
          <w:rFonts w:asciiTheme="minorHAnsi" w:hAnsiTheme="minorHAnsi" w:cstheme="minorHAnsi"/>
          <w:sz w:val="22"/>
          <w:szCs w:val="22"/>
          <w:lang w:val="fr-FR"/>
        </w:rPr>
        <w:t> ;</w:t>
      </w:r>
    </w:p>
    <w:p w14:paraId="2637BB3D" w14:textId="4DCDCEA7" w:rsidR="00B37B77" w:rsidRPr="005143E2" w:rsidRDefault="00B37B77" w:rsidP="005D1B54">
      <w:pPr>
        <w:pStyle w:val="Paragraphedeliste"/>
        <w:numPr>
          <w:ilvl w:val="0"/>
          <w:numId w:val="6"/>
        </w:numPr>
        <w:spacing w:before="0"/>
        <w:rPr>
          <w:rFonts w:asciiTheme="minorHAnsi" w:hAnsiTheme="minorHAnsi" w:cstheme="minorHAnsi"/>
          <w:sz w:val="22"/>
          <w:szCs w:val="22"/>
          <w:lang w:val="fr-FR"/>
        </w:rPr>
      </w:pPr>
      <w:r w:rsidRPr="005143E2">
        <w:rPr>
          <w:rFonts w:asciiTheme="minorHAnsi" w:hAnsiTheme="minorHAnsi" w:cstheme="minorHAnsi"/>
          <w:sz w:val="22"/>
          <w:szCs w:val="22"/>
          <w:lang w:val="fr-FR"/>
        </w:rPr>
        <w:t>Assurer la gestion et la coordination des travaux de l’équipe ;</w:t>
      </w:r>
    </w:p>
    <w:p w14:paraId="5F4D24AA" w14:textId="66EC6B90" w:rsidR="00B37B77" w:rsidRDefault="00B37B77" w:rsidP="005D1B54">
      <w:pPr>
        <w:pStyle w:val="Paragraphedeliste"/>
        <w:numPr>
          <w:ilvl w:val="0"/>
          <w:numId w:val="6"/>
        </w:numPr>
        <w:spacing w:before="0"/>
        <w:rPr>
          <w:rFonts w:asciiTheme="minorHAnsi" w:hAnsiTheme="minorHAnsi" w:cstheme="minorHAnsi"/>
          <w:sz w:val="22"/>
          <w:szCs w:val="22"/>
          <w:lang w:val="fr-FR"/>
        </w:rPr>
      </w:pPr>
      <w:r w:rsidRPr="005143E2">
        <w:rPr>
          <w:rFonts w:asciiTheme="minorHAnsi" w:hAnsiTheme="minorHAnsi" w:cstheme="minorHAnsi"/>
          <w:sz w:val="22"/>
          <w:szCs w:val="22"/>
          <w:lang w:val="fr-FR"/>
        </w:rPr>
        <w:t>Coordonner</w:t>
      </w:r>
      <w:r w:rsidR="00D60A8F">
        <w:rPr>
          <w:rFonts w:asciiTheme="minorHAnsi" w:hAnsiTheme="minorHAnsi" w:cstheme="minorHAnsi"/>
          <w:sz w:val="22"/>
          <w:szCs w:val="22"/>
          <w:lang w:val="fr-FR"/>
        </w:rPr>
        <w:t xml:space="preserve"> et veiller à l’assurance qualité du MTR</w:t>
      </w:r>
      <w:r w:rsidRPr="005143E2">
        <w:rPr>
          <w:rFonts w:asciiTheme="minorHAnsi" w:hAnsiTheme="minorHAnsi" w:cstheme="minorHAnsi"/>
          <w:sz w:val="22"/>
          <w:szCs w:val="22"/>
          <w:lang w:val="fr-FR"/>
        </w:rPr>
        <w:t xml:space="preserve"> </w:t>
      </w:r>
      <w:r w:rsidR="00D60A8F">
        <w:rPr>
          <w:rFonts w:asciiTheme="minorHAnsi" w:hAnsiTheme="minorHAnsi" w:cstheme="minorHAnsi"/>
          <w:sz w:val="22"/>
          <w:szCs w:val="22"/>
          <w:lang w:val="fr-FR"/>
        </w:rPr>
        <w:t>y compris</w:t>
      </w:r>
      <w:r w:rsidRPr="005143E2">
        <w:rPr>
          <w:rFonts w:asciiTheme="minorHAnsi" w:hAnsiTheme="minorHAnsi" w:cstheme="minorHAnsi"/>
          <w:sz w:val="22"/>
          <w:szCs w:val="22"/>
          <w:lang w:val="fr-FR"/>
        </w:rPr>
        <w:t xml:space="preserve"> la rédaction des rapports par l’équipe ;</w:t>
      </w:r>
    </w:p>
    <w:p w14:paraId="16E77025" w14:textId="76DFE120" w:rsidR="00AE7A16" w:rsidRPr="00AE7A16" w:rsidRDefault="00AE7A16" w:rsidP="00AE7A16">
      <w:pPr>
        <w:pStyle w:val="Paragraphedeliste"/>
        <w:numPr>
          <w:ilvl w:val="0"/>
          <w:numId w:val="6"/>
        </w:numPr>
        <w:spacing w:before="0"/>
        <w:rPr>
          <w:rFonts w:asciiTheme="minorHAnsi" w:hAnsiTheme="minorHAnsi" w:cstheme="minorHAnsi"/>
          <w:sz w:val="22"/>
          <w:szCs w:val="22"/>
          <w:lang w:val="fr-FR"/>
        </w:rPr>
      </w:pPr>
      <w:r w:rsidRPr="005143E2">
        <w:rPr>
          <w:rFonts w:asciiTheme="minorHAnsi" w:hAnsiTheme="minorHAnsi" w:cstheme="minorHAnsi"/>
          <w:sz w:val="22"/>
          <w:szCs w:val="22"/>
          <w:lang w:val="fr-FR"/>
        </w:rPr>
        <w:t>Animer</w:t>
      </w:r>
      <w:r w:rsidRPr="005143E2">
        <w:rPr>
          <w:rFonts w:asciiTheme="minorHAnsi" w:hAnsiTheme="minorHAnsi" w:cstheme="minorHAnsi"/>
          <w:sz w:val="22"/>
          <w:szCs w:val="22"/>
          <w:lang w:val="fr-FR"/>
        </w:rPr>
        <w:t xml:space="preserve"> les consultations avec les parties prenantes</w:t>
      </w:r>
      <w:r>
        <w:rPr>
          <w:rFonts w:asciiTheme="minorHAnsi" w:hAnsiTheme="minorHAnsi" w:cstheme="minorHAnsi"/>
          <w:sz w:val="22"/>
          <w:szCs w:val="22"/>
          <w:lang w:val="fr-FR"/>
        </w:rPr>
        <w:t xml:space="preserve"> (si applicable)</w:t>
      </w:r>
      <w:r w:rsidRPr="005143E2">
        <w:rPr>
          <w:rFonts w:asciiTheme="minorHAnsi" w:hAnsiTheme="minorHAnsi" w:cstheme="minorHAnsi"/>
          <w:sz w:val="22"/>
          <w:szCs w:val="22"/>
          <w:lang w:val="fr-FR"/>
        </w:rPr>
        <w:t xml:space="preserve"> ; </w:t>
      </w:r>
    </w:p>
    <w:p w14:paraId="2D847DDA" w14:textId="48BF0EB3" w:rsidR="00B37B77" w:rsidRPr="005143E2" w:rsidRDefault="00B37B77" w:rsidP="005D1B54">
      <w:pPr>
        <w:pStyle w:val="Paragraphedeliste"/>
        <w:numPr>
          <w:ilvl w:val="0"/>
          <w:numId w:val="6"/>
        </w:numPr>
        <w:spacing w:before="0"/>
        <w:rPr>
          <w:rFonts w:asciiTheme="minorHAnsi" w:hAnsiTheme="minorHAnsi" w:cstheme="minorHAnsi"/>
          <w:sz w:val="22"/>
          <w:szCs w:val="22"/>
          <w:lang w:val="fr-FR"/>
        </w:rPr>
      </w:pPr>
      <w:r w:rsidRPr="005143E2">
        <w:rPr>
          <w:rFonts w:asciiTheme="minorHAnsi" w:hAnsiTheme="minorHAnsi" w:cstheme="minorHAnsi"/>
          <w:sz w:val="22"/>
          <w:szCs w:val="22"/>
          <w:lang w:val="fr-FR"/>
        </w:rPr>
        <w:t>Animer les sessions de restitution ;</w:t>
      </w:r>
    </w:p>
    <w:p w14:paraId="4EDCE3D8" w14:textId="163559E4" w:rsidR="00B37B77" w:rsidRDefault="00B37B77" w:rsidP="005D1B54">
      <w:pPr>
        <w:pStyle w:val="Paragraphedeliste"/>
        <w:numPr>
          <w:ilvl w:val="0"/>
          <w:numId w:val="6"/>
        </w:numPr>
        <w:spacing w:before="0"/>
        <w:rPr>
          <w:rFonts w:asciiTheme="minorHAnsi" w:hAnsiTheme="minorHAnsi" w:cstheme="minorHAnsi"/>
          <w:sz w:val="22"/>
          <w:szCs w:val="22"/>
          <w:lang w:val="fr-FR"/>
        </w:rPr>
      </w:pPr>
      <w:r w:rsidRPr="005143E2">
        <w:rPr>
          <w:rFonts w:asciiTheme="minorHAnsi" w:hAnsiTheme="minorHAnsi" w:cstheme="minorHAnsi"/>
          <w:sz w:val="22"/>
          <w:szCs w:val="22"/>
          <w:lang w:val="fr-FR"/>
        </w:rPr>
        <w:t>S’assurer que les produits attendus</w:t>
      </w:r>
      <w:r w:rsidR="00BD5B32">
        <w:rPr>
          <w:rFonts w:asciiTheme="minorHAnsi" w:hAnsiTheme="minorHAnsi" w:cstheme="minorHAnsi"/>
          <w:sz w:val="22"/>
          <w:szCs w:val="22"/>
          <w:lang w:val="fr-FR"/>
        </w:rPr>
        <w:t>/livrables</w:t>
      </w:r>
      <w:r w:rsidRPr="005143E2">
        <w:rPr>
          <w:rFonts w:asciiTheme="minorHAnsi" w:hAnsiTheme="minorHAnsi" w:cstheme="minorHAnsi"/>
          <w:sz w:val="22"/>
          <w:szCs w:val="22"/>
          <w:lang w:val="fr-FR"/>
        </w:rPr>
        <w:t xml:space="preserve"> (rapport initial</w:t>
      </w:r>
      <w:r w:rsidR="00612F25">
        <w:rPr>
          <w:rFonts w:asciiTheme="minorHAnsi" w:hAnsiTheme="minorHAnsi" w:cstheme="minorHAnsi"/>
          <w:sz w:val="22"/>
          <w:szCs w:val="22"/>
          <w:lang w:val="fr-FR"/>
        </w:rPr>
        <w:t xml:space="preserve"> de démarrage</w:t>
      </w:r>
      <w:r w:rsidRPr="005143E2">
        <w:rPr>
          <w:rFonts w:asciiTheme="minorHAnsi" w:hAnsiTheme="minorHAnsi" w:cstheme="minorHAnsi"/>
          <w:sz w:val="22"/>
          <w:szCs w:val="22"/>
          <w:lang w:val="fr-FR"/>
        </w:rPr>
        <w:t>, rapport provisoire, rapport final</w:t>
      </w:r>
      <w:r w:rsidR="00612F25">
        <w:rPr>
          <w:rFonts w:asciiTheme="minorHAnsi" w:hAnsiTheme="minorHAnsi" w:cstheme="minorHAnsi"/>
          <w:sz w:val="22"/>
          <w:szCs w:val="22"/>
          <w:lang w:val="fr-FR"/>
        </w:rPr>
        <w:t xml:space="preserve"> </w:t>
      </w:r>
      <w:r w:rsidR="00612F25" w:rsidRPr="005143E2">
        <w:rPr>
          <w:rFonts w:asciiTheme="minorHAnsi" w:hAnsiTheme="minorHAnsi" w:cstheme="minorHAnsi"/>
          <w:sz w:val="22"/>
          <w:szCs w:val="22"/>
          <w:lang w:val="fr-FR"/>
        </w:rPr>
        <w:t>et présentation PowerPoint</w:t>
      </w:r>
      <w:r w:rsidRPr="005143E2">
        <w:rPr>
          <w:rFonts w:asciiTheme="minorHAnsi" w:hAnsiTheme="minorHAnsi" w:cstheme="minorHAnsi"/>
          <w:sz w:val="22"/>
          <w:szCs w:val="22"/>
          <w:lang w:val="fr-FR"/>
        </w:rPr>
        <w:t xml:space="preserve">) </w:t>
      </w:r>
      <w:r w:rsidR="00AE7A16">
        <w:rPr>
          <w:rFonts w:asciiTheme="minorHAnsi" w:hAnsiTheme="minorHAnsi" w:cstheme="minorHAnsi"/>
          <w:sz w:val="22"/>
          <w:szCs w:val="22"/>
          <w:lang w:val="fr-FR"/>
        </w:rPr>
        <w:t>soient</w:t>
      </w:r>
      <w:r w:rsidRPr="005143E2">
        <w:rPr>
          <w:rFonts w:asciiTheme="minorHAnsi" w:hAnsiTheme="minorHAnsi" w:cstheme="minorHAnsi"/>
          <w:sz w:val="22"/>
          <w:szCs w:val="22"/>
          <w:lang w:val="fr-FR"/>
        </w:rPr>
        <w:t xml:space="preserve"> finalisés et soumis dans les délais définis. </w:t>
      </w:r>
    </w:p>
    <w:p w14:paraId="57DAFA0E" w14:textId="2679C435" w:rsidR="00BD5B32" w:rsidRDefault="00BD5B32" w:rsidP="00BD5B32">
      <w:pPr>
        <w:rPr>
          <w:rFonts w:cstheme="minorHAnsi"/>
          <w:lang w:val="fr-FR"/>
        </w:rPr>
      </w:pPr>
    </w:p>
    <w:p w14:paraId="2868F4E8" w14:textId="11016494" w:rsidR="00BD5B32" w:rsidRPr="00BD5B32" w:rsidRDefault="00BD5B32" w:rsidP="00BD5B32">
      <w:pPr>
        <w:pStyle w:val="Paragraphedeliste"/>
        <w:numPr>
          <w:ilvl w:val="0"/>
          <w:numId w:val="25"/>
        </w:numPr>
        <w:rPr>
          <w:rFonts w:asciiTheme="minorHAnsi" w:hAnsiTheme="minorHAnsi" w:cstheme="minorHAnsi"/>
          <w:sz w:val="22"/>
          <w:szCs w:val="22"/>
          <w:lang w:val="fr-FR"/>
        </w:rPr>
      </w:pPr>
      <w:r w:rsidRPr="00BD5B32">
        <w:rPr>
          <w:rFonts w:asciiTheme="minorHAnsi" w:hAnsiTheme="minorHAnsi" w:cstheme="minorHAnsi"/>
          <w:b/>
          <w:bCs/>
          <w:sz w:val="22"/>
          <w:szCs w:val="22"/>
          <w:lang w:val="fr-FR"/>
        </w:rPr>
        <w:t>Tâches spécifiques au Consultant National chargé de la facilitation</w:t>
      </w:r>
    </w:p>
    <w:p w14:paraId="5DD114D4" w14:textId="77777777" w:rsidR="006809D5" w:rsidRDefault="006809D5" w:rsidP="00BD5B32">
      <w:pPr>
        <w:pStyle w:val="p28"/>
        <w:spacing w:line="240" w:lineRule="auto"/>
        <w:ind w:left="0" w:firstLine="0"/>
        <w:jc w:val="both"/>
        <w:rPr>
          <w:rFonts w:asciiTheme="minorHAnsi" w:hAnsiTheme="minorHAnsi" w:cstheme="minorHAnsi"/>
          <w:sz w:val="22"/>
          <w:szCs w:val="22"/>
          <w:lang w:val="fr-FR"/>
        </w:rPr>
      </w:pPr>
    </w:p>
    <w:p w14:paraId="1EDCB862" w14:textId="5890C3DF" w:rsidR="00BD5B32" w:rsidRPr="005143E2" w:rsidRDefault="006809D5" w:rsidP="00BD5B32">
      <w:pPr>
        <w:pStyle w:val="p28"/>
        <w:spacing w:line="240" w:lineRule="auto"/>
        <w:ind w:left="0" w:firstLine="0"/>
        <w:jc w:val="both"/>
        <w:rPr>
          <w:rFonts w:asciiTheme="minorHAnsi" w:hAnsiTheme="minorHAnsi" w:cstheme="minorHAnsi"/>
          <w:sz w:val="22"/>
          <w:szCs w:val="22"/>
          <w:lang w:val="fr-FR"/>
        </w:rPr>
      </w:pPr>
      <w:r w:rsidRPr="006809D5">
        <w:rPr>
          <w:rFonts w:asciiTheme="minorHAnsi" w:hAnsiTheme="minorHAnsi" w:cstheme="minorHAnsi"/>
          <w:sz w:val="22"/>
          <w:szCs w:val="22"/>
          <w:lang w:val="fr-FR"/>
        </w:rPr>
        <w:t xml:space="preserve">En plus des tâches générales dévolues à l’équipe, le </w:t>
      </w:r>
      <w:r>
        <w:rPr>
          <w:rFonts w:asciiTheme="minorHAnsi" w:hAnsiTheme="minorHAnsi" w:cstheme="minorHAnsi"/>
          <w:sz w:val="22"/>
          <w:szCs w:val="22"/>
          <w:lang w:val="fr-FR"/>
        </w:rPr>
        <w:t>chargé de la facilitation</w:t>
      </w:r>
      <w:r w:rsidRPr="006809D5">
        <w:rPr>
          <w:rFonts w:asciiTheme="minorHAnsi" w:hAnsiTheme="minorHAnsi" w:cstheme="minorHAnsi"/>
          <w:sz w:val="22"/>
          <w:szCs w:val="22"/>
          <w:lang w:val="fr-FR"/>
        </w:rPr>
        <w:t xml:space="preserve"> aura la responsabilité de :</w:t>
      </w:r>
    </w:p>
    <w:p w14:paraId="16CD0DF9" w14:textId="310A5E11" w:rsidR="00BD5B32" w:rsidRPr="005143E2" w:rsidRDefault="00494DEC" w:rsidP="00BD5B32">
      <w:pPr>
        <w:pStyle w:val="Paragraphedeliste"/>
        <w:numPr>
          <w:ilvl w:val="0"/>
          <w:numId w:val="6"/>
        </w:numPr>
        <w:spacing w:before="0"/>
        <w:rPr>
          <w:rFonts w:asciiTheme="minorHAnsi" w:hAnsiTheme="minorHAnsi" w:cstheme="minorHAnsi"/>
          <w:sz w:val="22"/>
          <w:szCs w:val="22"/>
          <w:lang w:val="fr-FR"/>
        </w:rPr>
      </w:pPr>
      <w:r>
        <w:rPr>
          <w:rFonts w:asciiTheme="minorHAnsi" w:hAnsiTheme="minorHAnsi" w:cstheme="minorHAnsi"/>
          <w:sz w:val="22"/>
          <w:szCs w:val="22"/>
          <w:lang w:val="fr-FR"/>
        </w:rPr>
        <w:t xml:space="preserve">Collaborer avec le </w:t>
      </w:r>
      <w:r w:rsidR="00BD5B32" w:rsidRPr="005143E2">
        <w:rPr>
          <w:rFonts w:asciiTheme="minorHAnsi" w:hAnsiTheme="minorHAnsi" w:cstheme="minorHAnsi"/>
          <w:sz w:val="22"/>
          <w:szCs w:val="22"/>
          <w:lang w:val="fr-FR"/>
        </w:rPr>
        <w:t>Collecter la documentation ;</w:t>
      </w:r>
    </w:p>
    <w:p w14:paraId="02CC4646" w14:textId="77777777" w:rsidR="00AE7A16" w:rsidRPr="005143E2" w:rsidRDefault="00AE7A16" w:rsidP="00AE7A16">
      <w:pPr>
        <w:pStyle w:val="Paragraphedeliste"/>
        <w:numPr>
          <w:ilvl w:val="0"/>
          <w:numId w:val="6"/>
        </w:numPr>
        <w:spacing w:before="0"/>
        <w:rPr>
          <w:rFonts w:asciiTheme="minorHAnsi" w:hAnsiTheme="minorHAnsi" w:cstheme="minorHAnsi"/>
          <w:sz w:val="22"/>
          <w:szCs w:val="22"/>
          <w:lang w:val="fr-FR"/>
        </w:rPr>
      </w:pPr>
      <w:r w:rsidRPr="005143E2">
        <w:rPr>
          <w:rFonts w:asciiTheme="minorHAnsi" w:hAnsiTheme="minorHAnsi" w:cstheme="minorHAnsi"/>
          <w:sz w:val="22"/>
          <w:szCs w:val="22"/>
          <w:lang w:val="fr-FR"/>
        </w:rPr>
        <w:t xml:space="preserve">Faciliter et animer les consultations avec les parties prenantes ; </w:t>
      </w:r>
    </w:p>
    <w:p w14:paraId="4D3DA8F0" w14:textId="70333A89" w:rsidR="00BD5B32" w:rsidRDefault="00BD5B32" w:rsidP="00BD5B32">
      <w:pPr>
        <w:pStyle w:val="Paragraphedeliste"/>
        <w:numPr>
          <w:ilvl w:val="0"/>
          <w:numId w:val="6"/>
        </w:numPr>
        <w:spacing w:before="0"/>
        <w:rPr>
          <w:rFonts w:asciiTheme="minorHAnsi" w:hAnsiTheme="minorHAnsi" w:cstheme="minorHAnsi"/>
          <w:sz w:val="22"/>
          <w:szCs w:val="22"/>
          <w:lang w:val="fr-FR"/>
        </w:rPr>
      </w:pPr>
      <w:r>
        <w:rPr>
          <w:rFonts w:asciiTheme="minorHAnsi" w:hAnsiTheme="minorHAnsi" w:cstheme="minorHAnsi"/>
          <w:sz w:val="22"/>
          <w:szCs w:val="22"/>
          <w:lang w:val="fr-FR"/>
        </w:rPr>
        <w:t>Effectuer des visites de terrain ;</w:t>
      </w:r>
    </w:p>
    <w:p w14:paraId="78598DE8" w14:textId="5655F100" w:rsidR="00494DEC" w:rsidRPr="00494DEC" w:rsidRDefault="00494DEC" w:rsidP="00494DEC">
      <w:pPr>
        <w:pStyle w:val="Paragraphedeliste"/>
        <w:numPr>
          <w:ilvl w:val="0"/>
          <w:numId w:val="6"/>
        </w:numPr>
        <w:spacing w:before="0"/>
        <w:rPr>
          <w:rFonts w:asciiTheme="minorHAnsi" w:hAnsiTheme="minorHAnsi" w:cstheme="minorHAnsi"/>
          <w:sz w:val="22"/>
          <w:szCs w:val="22"/>
          <w:lang w:val="fr-FR"/>
        </w:rPr>
      </w:pPr>
      <w:r>
        <w:rPr>
          <w:rFonts w:asciiTheme="minorHAnsi" w:hAnsiTheme="minorHAnsi" w:cstheme="minorHAnsi"/>
          <w:sz w:val="22"/>
          <w:szCs w:val="22"/>
          <w:lang w:val="fr-FR"/>
        </w:rPr>
        <w:t>A</w:t>
      </w:r>
      <w:r w:rsidRPr="005143E2">
        <w:rPr>
          <w:rFonts w:asciiTheme="minorHAnsi" w:hAnsiTheme="minorHAnsi" w:cstheme="minorHAnsi"/>
          <w:sz w:val="22"/>
          <w:szCs w:val="22"/>
          <w:lang w:val="fr-FR"/>
        </w:rPr>
        <w:t>ppuyer le consultant international (chef de mission) dans</w:t>
      </w:r>
      <w:r>
        <w:rPr>
          <w:rFonts w:asciiTheme="minorHAnsi" w:hAnsiTheme="minorHAnsi" w:cstheme="minorHAnsi"/>
          <w:sz w:val="22"/>
          <w:szCs w:val="22"/>
          <w:lang w:val="fr-FR"/>
        </w:rPr>
        <w:t xml:space="preserve"> </w:t>
      </w:r>
      <w:r>
        <w:rPr>
          <w:rFonts w:asciiTheme="minorHAnsi" w:hAnsiTheme="minorHAnsi" w:cstheme="minorHAnsi"/>
          <w:sz w:val="22"/>
          <w:szCs w:val="22"/>
          <w:lang w:val="fr-FR"/>
        </w:rPr>
        <w:t>l’élaboration de la</w:t>
      </w:r>
      <w:r w:rsidRPr="00494DEC">
        <w:rPr>
          <w:rFonts w:asciiTheme="minorHAnsi" w:hAnsiTheme="minorHAnsi" w:cstheme="minorHAnsi"/>
          <w:sz w:val="22"/>
          <w:szCs w:val="22"/>
          <w:lang w:val="fr-FR"/>
        </w:rPr>
        <w:t xml:space="preserve"> méthodologique</w:t>
      </w:r>
      <w:r>
        <w:rPr>
          <w:rFonts w:asciiTheme="minorHAnsi" w:hAnsiTheme="minorHAnsi" w:cstheme="minorHAnsi"/>
          <w:sz w:val="22"/>
          <w:szCs w:val="22"/>
          <w:lang w:val="fr-FR"/>
        </w:rPr>
        <w:t xml:space="preserve"> </w:t>
      </w:r>
      <w:r w:rsidRPr="00494DEC">
        <w:rPr>
          <w:rFonts w:asciiTheme="minorHAnsi" w:hAnsiTheme="minorHAnsi" w:cstheme="minorHAnsi"/>
          <w:sz w:val="22"/>
          <w:szCs w:val="22"/>
          <w:lang w:val="fr-FR"/>
        </w:rPr>
        <w:t xml:space="preserve">ainsi que </w:t>
      </w:r>
      <w:r>
        <w:rPr>
          <w:rFonts w:asciiTheme="minorHAnsi" w:hAnsiTheme="minorHAnsi" w:cstheme="minorHAnsi"/>
          <w:sz w:val="22"/>
          <w:szCs w:val="22"/>
          <w:lang w:val="fr-FR"/>
        </w:rPr>
        <w:t>d</w:t>
      </w:r>
      <w:r w:rsidRPr="00494DEC">
        <w:rPr>
          <w:rFonts w:asciiTheme="minorHAnsi" w:hAnsiTheme="minorHAnsi" w:cstheme="minorHAnsi"/>
          <w:sz w:val="22"/>
          <w:szCs w:val="22"/>
          <w:lang w:val="fr-FR"/>
        </w:rPr>
        <w:t>es outils nécessaires à la collecte des informations</w:t>
      </w:r>
      <w:r>
        <w:rPr>
          <w:rFonts w:asciiTheme="minorHAnsi" w:hAnsiTheme="minorHAnsi" w:cstheme="minorHAnsi"/>
          <w:sz w:val="22"/>
          <w:szCs w:val="22"/>
          <w:lang w:val="fr-FR"/>
        </w:rPr>
        <w:t> ;</w:t>
      </w:r>
    </w:p>
    <w:p w14:paraId="5186E6BD" w14:textId="42291572" w:rsidR="00BD5B32" w:rsidRPr="006D0F3F" w:rsidRDefault="00AE7A16" w:rsidP="00BD5B32">
      <w:pPr>
        <w:pStyle w:val="Paragraphedeliste"/>
        <w:numPr>
          <w:ilvl w:val="0"/>
          <w:numId w:val="6"/>
        </w:numPr>
        <w:spacing w:before="0"/>
        <w:rPr>
          <w:rFonts w:asciiTheme="minorHAnsi" w:hAnsiTheme="minorHAnsi" w:cstheme="minorHAnsi"/>
          <w:sz w:val="22"/>
          <w:szCs w:val="22"/>
          <w:lang w:val="fr-FR"/>
        </w:rPr>
      </w:pPr>
      <w:r>
        <w:rPr>
          <w:rFonts w:asciiTheme="minorHAnsi" w:hAnsiTheme="minorHAnsi" w:cstheme="minorHAnsi"/>
          <w:sz w:val="22"/>
          <w:szCs w:val="22"/>
          <w:lang w:val="fr-FR"/>
        </w:rPr>
        <w:t>A</w:t>
      </w:r>
      <w:r w:rsidR="00BD5B32" w:rsidRPr="005143E2">
        <w:rPr>
          <w:rFonts w:asciiTheme="minorHAnsi" w:hAnsiTheme="minorHAnsi" w:cstheme="minorHAnsi"/>
          <w:sz w:val="22"/>
          <w:szCs w:val="22"/>
          <w:lang w:val="fr-FR"/>
        </w:rPr>
        <w:t>ppuyer le consultant international (chef de mission) dans</w:t>
      </w:r>
      <w:r>
        <w:rPr>
          <w:rFonts w:asciiTheme="minorHAnsi" w:hAnsiTheme="minorHAnsi" w:cstheme="minorHAnsi"/>
          <w:sz w:val="22"/>
          <w:szCs w:val="22"/>
          <w:lang w:val="fr-FR"/>
        </w:rPr>
        <w:t xml:space="preserve"> la collecte des données,</w:t>
      </w:r>
      <w:r w:rsidR="00BD5B32" w:rsidRPr="005143E2">
        <w:rPr>
          <w:rFonts w:asciiTheme="minorHAnsi" w:hAnsiTheme="minorHAnsi" w:cstheme="minorHAnsi"/>
          <w:sz w:val="22"/>
          <w:szCs w:val="22"/>
          <w:lang w:val="fr-FR"/>
        </w:rPr>
        <w:t xml:space="preserve"> les prises de contacts</w:t>
      </w:r>
      <w:r w:rsidR="00BD5B32">
        <w:rPr>
          <w:rFonts w:asciiTheme="minorHAnsi" w:hAnsiTheme="minorHAnsi" w:cstheme="minorHAnsi"/>
          <w:sz w:val="22"/>
          <w:szCs w:val="22"/>
          <w:lang w:val="fr-FR"/>
        </w:rPr>
        <w:t xml:space="preserve">, </w:t>
      </w:r>
      <w:r w:rsidR="00BD5B32" w:rsidRPr="005143E2">
        <w:rPr>
          <w:rFonts w:asciiTheme="minorHAnsi" w:hAnsiTheme="minorHAnsi" w:cstheme="minorHAnsi"/>
          <w:sz w:val="22"/>
          <w:szCs w:val="22"/>
          <w:lang w:val="fr-FR"/>
        </w:rPr>
        <w:t>la rédaction des rapports</w:t>
      </w:r>
      <w:r w:rsidR="00BD5B32">
        <w:rPr>
          <w:rFonts w:asciiTheme="minorHAnsi" w:hAnsiTheme="minorHAnsi" w:cstheme="minorHAnsi"/>
          <w:sz w:val="22"/>
          <w:szCs w:val="22"/>
          <w:lang w:val="fr-FR"/>
        </w:rPr>
        <w:t xml:space="preserve"> </w:t>
      </w:r>
      <w:r w:rsidR="00BD5B32" w:rsidRPr="005143E2">
        <w:rPr>
          <w:rFonts w:asciiTheme="minorHAnsi" w:hAnsiTheme="minorHAnsi" w:cstheme="minorHAnsi"/>
          <w:sz w:val="22"/>
          <w:szCs w:val="22"/>
          <w:lang w:val="fr-FR"/>
        </w:rPr>
        <w:t>ainsi que la prise des notes et l’intégration des commentaires dans le rapport définitif.</w:t>
      </w:r>
    </w:p>
    <w:p w14:paraId="6C97942A" w14:textId="77777777" w:rsidR="00BD5B32" w:rsidRPr="00BD5B32" w:rsidRDefault="00BD5B32" w:rsidP="00BD5B32">
      <w:pPr>
        <w:rPr>
          <w:rFonts w:cstheme="minorHAnsi"/>
          <w:lang w:val="fr-FR"/>
        </w:rPr>
      </w:pPr>
    </w:p>
    <w:p w14:paraId="7AAF7FDC" w14:textId="77777777" w:rsidR="005D6DC9" w:rsidRPr="005143E2" w:rsidRDefault="005D6DC9" w:rsidP="005D1B54">
      <w:pPr>
        <w:spacing w:after="0" w:line="240" w:lineRule="auto"/>
        <w:jc w:val="both"/>
        <w:rPr>
          <w:rFonts w:cstheme="minorHAnsi"/>
          <w:lang w:val="fr-FR"/>
        </w:rPr>
      </w:pPr>
    </w:p>
    <w:p w14:paraId="0D9C8FE1" w14:textId="7F428DCB" w:rsidR="00835CBD" w:rsidRPr="005143E2" w:rsidRDefault="005D1B54" w:rsidP="005143E2">
      <w:pPr>
        <w:pStyle w:val="p28"/>
        <w:numPr>
          <w:ilvl w:val="0"/>
          <w:numId w:val="12"/>
        </w:numPr>
        <w:tabs>
          <w:tab w:val="clear" w:pos="680"/>
          <w:tab w:val="clear" w:pos="1060"/>
        </w:tabs>
        <w:spacing w:line="240" w:lineRule="auto"/>
        <w:jc w:val="both"/>
        <w:rPr>
          <w:rFonts w:asciiTheme="minorHAnsi" w:hAnsiTheme="minorHAnsi" w:cstheme="minorHAnsi"/>
          <w:b/>
          <w:bCs/>
          <w:sz w:val="28"/>
          <w:szCs w:val="28"/>
          <w:lang w:val="fr-FR"/>
        </w:rPr>
      </w:pPr>
      <w:r w:rsidRPr="005143E2">
        <w:rPr>
          <w:rFonts w:asciiTheme="minorHAnsi" w:hAnsiTheme="minorHAnsi" w:cstheme="minorHAnsi"/>
          <w:b/>
          <w:bCs/>
          <w:sz w:val="28"/>
          <w:szCs w:val="28"/>
          <w:lang w:val="fr-FR"/>
        </w:rPr>
        <w:t>ÉTHIQUE</w:t>
      </w:r>
    </w:p>
    <w:p w14:paraId="3A4AF2F2" w14:textId="77777777" w:rsidR="005D6DC9" w:rsidRPr="005143E2" w:rsidRDefault="005D6DC9" w:rsidP="005143E2">
      <w:pPr>
        <w:spacing w:after="0" w:line="240" w:lineRule="auto"/>
        <w:jc w:val="both"/>
        <w:rPr>
          <w:rFonts w:eastAsia="Times New Roman" w:cstheme="minorHAnsi"/>
          <w:lang w:val="fr-FR"/>
        </w:rPr>
      </w:pPr>
    </w:p>
    <w:p w14:paraId="65880AC4" w14:textId="11DD7CA1" w:rsidR="00835CBD" w:rsidRPr="005D1B54" w:rsidRDefault="002C3F15" w:rsidP="005D1B54">
      <w:pPr>
        <w:spacing w:line="240" w:lineRule="auto"/>
        <w:jc w:val="both"/>
        <w:rPr>
          <w:rFonts w:cstheme="minorHAnsi"/>
          <w:lang w:val="fr-FR"/>
        </w:rPr>
      </w:pPr>
      <w:r w:rsidRPr="005143E2">
        <w:rPr>
          <w:rFonts w:cstheme="minorHAnsi"/>
          <w:lang w:val="fr-FR"/>
        </w:rPr>
        <w:t>L'équipe d</w:t>
      </w:r>
      <w:r w:rsidR="00EC7563" w:rsidRPr="005143E2">
        <w:rPr>
          <w:rFonts w:cstheme="minorHAnsi"/>
          <w:lang w:val="fr-FR"/>
        </w:rPr>
        <w:t xml:space="preserve">u MTR </w:t>
      </w:r>
      <w:r w:rsidRPr="005143E2">
        <w:rPr>
          <w:rFonts w:cstheme="minorHAnsi"/>
          <w:lang w:val="fr-FR"/>
        </w:rPr>
        <w:t>sera tenue de respecter les normes éthiques les plus strictes et devra signer un code de conduite dès l'acceptation de la mission. Cette évaluation à mi-parcours sera menée conformément aux principes énoncés dans les "Directives éthiques pour l'évaluation" de l'UNEG. L'équipe d</w:t>
      </w:r>
      <w:r w:rsidR="00EC7563" w:rsidRPr="005143E2">
        <w:rPr>
          <w:rFonts w:cstheme="minorHAnsi"/>
          <w:lang w:val="fr-FR"/>
        </w:rPr>
        <w:t xml:space="preserve">u MTR </w:t>
      </w:r>
      <w:r w:rsidRPr="005143E2">
        <w:rPr>
          <w:rFonts w:cstheme="minorHAnsi"/>
          <w:lang w:val="fr-FR"/>
        </w:rPr>
        <w:t>doit protéger les droits et la confidentialité des fournisseurs d'informations, des personnes interrogées et des parties prenantes par des mesures visant à garantir la conformité avec les codes juridiques et autres codes pertinents régissant la collecte de données et la communication des données. L'équipe d'évaluation doit également assurer la sécurité des informations collectées avant et après l'évaluation et des protocoles pour garantir l'anonymat et la confidentialité des sources d'information lorsque cela est prévu. Les informations, les connaissances et les données recueillies dans le cadre du processus d'examen à mi-parcours doivent également être utilisées uniquement pour l'examen à mi-parcours et non pour d'autres usages sans l'autorisation expresse du PNUD et de ses partenaires.</w:t>
      </w:r>
    </w:p>
    <w:p w14:paraId="079FA86C" w14:textId="333704DB" w:rsidR="00EC7563" w:rsidRPr="005D1B54" w:rsidRDefault="00BF0763" w:rsidP="005D1B54">
      <w:pPr>
        <w:pStyle w:val="p28"/>
        <w:numPr>
          <w:ilvl w:val="0"/>
          <w:numId w:val="12"/>
        </w:numPr>
        <w:tabs>
          <w:tab w:val="clear" w:pos="680"/>
          <w:tab w:val="clear" w:pos="1060"/>
        </w:tabs>
        <w:spacing w:line="240" w:lineRule="auto"/>
        <w:jc w:val="both"/>
        <w:rPr>
          <w:rFonts w:asciiTheme="minorHAnsi" w:hAnsiTheme="minorHAnsi" w:cstheme="minorHAnsi"/>
          <w:b/>
          <w:bCs/>
          <w:sz w:val="28"/>
          <w:szCs w:val="28"/>
          <w:lang w:val="fr-FR"/>
        </w:rPr>
      </w:pPr>
      <w:r w:rsidRPr="005143E2">
        <w:rPr>
          <w:rFonts w:asciiTheme="minorHAnsi" w:hAnsiTheme="minorHAnsi" w:cstheme="minorHAnsi"/>
          <w:b/>
          <w:bCs/>
          <w:sz w:val="28"/>
          <w:szCs w:val="28"/>
          <w:lang w:val="fr-FR"/>
        </w:rPr>
        <w:t xml:space="preserve">CALENDRIER DE </w:t>
      </w:r>
      <w:r w:rsidR="00B11406" w:rsidRPr="005143E2">
        <w:rPr>
          <w:rFonts w:asciiTheme="minorHAnsi" w:hAnsiTheme="minorHAnsi" w:cstheme="minorHAnsi"/>
          <w:b/>
          <w:bCs/>
          <w:sz w:val="28"/>
          <w:szCs w:val="28"/>
          <w:lang w:val="fr-FR"/>
        </w:rPr>
        <w:t>PAIEMENT</w:t>
      </w:r>
    </w:p>
    <w:p w14:paraId="5CB8BB82" w14:textId="70ECC14D" w:rsidR="00EC7563" w:rsidRPr="005143E2" w:rsidRDefault="00EC7563" w:rsidP="005143E2">
      <w:pPr>
        <w:pStyle w:val="Paragraphedeliste"/>
        <w:numPr>
          <w:ilvl w:val="0"/>
          <w:numId w:val="15"/>
        </w:numPr>
        <w:spacing w:after="160"/>
        <w:ind w:left="360"/>
        <w:contextualSpacing/>
        <w:rPr>
          <w:rFonts w:asciiTheme="minorHAnsi" w:hAnsiTheme="minorHAnsi" w:cstheme="minorHAnsi"/>
          <w:bCs/>
          <w:snapToGrid w:val="0"/>
          <w:sz w:val="22"/>
          <w:szCs w:val="22"/>
          <w:lang w:val="fr-FR"/>
        </w:rPr>
      </w:pPr>
      <w:r w:rsidRPr="005143E2">
        <w:rPr>
          <w:rFonts w:asciiTheme="minorHAnsi" w:hAnsiTheme="minorHAnsi" w:cstheme="minorHAnsi"/>
          <w:bCs/>
          <w:snapToGrid w:val="0"/>
          <w:sz w:val="22"/>
          <w:szCs w:val="22"/>
          <w:lang w:val="fr-FR"/>
        </w:rPr>
        <w:t xml:space="preserve">Paiement de 20% à la remise satisfaisante du rapport </w:t>
      </w:r>
      <w:r w:rsidR="00612F25">
        <w:rPr>
          <w:rFonts w:asciiTheme="minorHAnsi" w:hAnsiTheme="minorHAnsi" w:cstheme="minorHAnsi"/>
          <w:bCs/>
          <w:snapToGrid w:val="0"/>
          <w:sz w:val="22"/>
          <w:szCs w:val="22"/>
          <w:lang w:val="fr-FR"/>
        </w:rPr>
        <w:t>initial de démarrage</w:t>
      </w:r>
      <w:r w:rsidRPr="005143E2">
        <w:rPr>
          <w:rFonts w:asciiTheme="minorHAnsi" w:hAnsiTheme="minorHAnsi" w:cstheme="minorHAnsi"/>
          <w:bCs/>
          <w:snapToGrid w:val="0"/>
          <w:sz w:val="22"/>
          <w:szCs w:val="22"/>
          <w:lang w:val="fr-FR"/>
        </w:rPr>
        <w:t xml:space="preserve"> d</w:t>
      </w:r>
      <w:r w:rsidR="004A7593" w:rsidRPr="005143E2">
        <w:rPr>
          <w:rFonts w:asciiTheme="minorHAnsi" w:hAnsiTheme="minorHAnsi" w:cstheme="minorHAnsi"/>
          <w:bCs/>
          <w:snapToGrid w:val="0"/>
          <w:sz w:val="22"/>
          <w:szCs w:val="22"/>
          <w:lang w:val="fr-FR"/>
        </w:rPr>
        <w:t xml:space="preserve">u MTR </w:t>
      </w:r>
      <w:r w:rsidRPr="005143E2">
        <w:rPr>
          <w:rFonts w:asciiTheme="minorHAnsi" w:hAnsiTheme="minorHAnsi" w:cstheme="minorHAnsi"/>
          <w:bCs/>
          <w:snapToGrid w:val="0"/>
          <w:sz w:val="22"/>
          <w:szCs w:val="22"/>
          <w:lang w:val="fr-FR"/>
        </w:rPr>
        <w:t xml:space="preserve">et </w:t>
      </w:r>
      <w:r w:rsidR="00612F25">
        <w:rPr>
          <w:rFonts w:asciiTheme="minorHAnsi" w:hAnsiTheme="minorHAnsi" w:cstheme="minorHAnsi"/>
          <w:bCs/>
          <w:snapToGrid w:val="0"/>
          <w:sz w:val="22"/>
          <w:szCs w:val="22"/>
          <w:lang w:val="fr-FR"/>
        </w:rPr>
        <w:t>à l’</w:t>
      </w:r>
      <w:r w:rsidRPr="005143E2">
        <w:rPr>
          <w:rFonts w:asciiTheme="minorHAnsi" w:hAnsiTheme="minorHAnsi" w:cstheme="minorHAnsi"/>
          <w:bCs/>
          <w:snapToGrid w:val="0"/>
          <w:sz w:val="22"/>
          <w:szCs w:val="22"/>
          <w:lang w:val="fr-FR"/>
        </w:rPr>
        <w:t xml:space="preserve">approbation </w:t>
      </w:r>
      <w:r w:rsidR="00612F25">
        <w:rPr>
          <w:rFonts w:asciiTheme="minorHAnsi" w:hAnsiTheme="minorHAnsi" w:cstheme="minorHAnsi"/>
          <w:bCs/>
          <w:snapToGrid w:val="0"/>
          <w:sz w:val="22"/>
          <w:szCs w:val="22"/>
          <w:lang w:val="fr-FR"/>
        </w:rPr>
        <w:t xml:space="preserve">de </w:t>
      </w:r>
      <w:r w:rsidR="0073050F">
        <w:rPr>
          <w:rFonts w:asciiTheme="minorHAnsi" w:hAnsiTheme="minorHAnsi" w:cstheme="minorHAnsi"/>
          <w:bCs/>
          <w:snapToGrid w:val="0"/>
          <w:sz w:val="22"/>
          <w:szCs w:val="22"/>
          <w:lang w:val="fr-FR"/>
        </w:rPr>
        <w:t>l’Unité Adjudicatrice</w:t>
      </w:r>
      <w:r w:rsidR="00612F25">
        <w:rPr>
          <w:rFonts w:asciiTheme="minorHAnsi" w:hAnsiTheme="minorHAnsi" w:cstheme="minorHAnsi"/>
          <w:bCs/>
          <w:snapToGrid w:val="0"/>
          <w:sz w:val="22"/>
          <w:szCs w:val="22"/>
          <w:lang w:val="fr-FR"/>
        </w:rPr>
        <w:t> ;</w:t>
      </w:r>
      <w:r w:rsidRPr="005143E2">
        <w:rPr>
          <w:rFonts w:asciiTheme="minorHAnsi" w:hAnsiTheme="minorHAnsi" w:cstheme="minorHAnsi"/>
          <w:bCs/>
          <w:snapToGrid w:val="0"/>
          <w:sz w:val="22"/>
          <w:szCs w:val="22"/>
          <w:lang w:val="fr-FR"/>
        </w:rPr>
        <w:t xml:space="preserve"> </w:t>
      </w:r>
    </w:p>
    <w:p w14:paraId="35FE639D" w14:textId="3C58DF61" w:rsidR="00EC7563" w:rsidRPr="005143E2" w:rsidRDefault="004A7593" w:rsidP="005143E2">
      <w:pPr>
        <w:pStyle w:val="Paragraphedeliste"/>
        <w:numPr>
          <w:ilvl w:val="0"/>
          <w:numId w:val="15"/>
        </w:numPr>
        <w:spacing w:after="160"/>
        <w:ind w:left="360"/>
        <w:contextualSpacing/>
        <w:rPr>
          <w:rFonts w:asciiTheme="minorHAnsi" w:hAnsiTheme="minorHAnsi" w:cstheme="minorHAnsi"/>
          <w:bCs/>
          <w:snapToGrid w:val="0"/>
          <w:sz w:val="22"/>
          <w:szCs w:val="22"/>
          <w:lang w:val="fr-FR"/>
        </w:rPr>
      </w:pPr>
      <w:r w:rsidRPr="005143E2">
        <w:rPr>
          <w:rFonts w:asciiTheme="minorHAnsi" w:hAnsiTheme="minorHAnsi" w:cstheme="minorHAnsi"/>
          <w:bCs/>
          <w:snapToGrid w:val="0"/>
          <w:sz w:val="22"/>
          <w:szCs w:val="22"/>
          <w:lang w:val="fr-FR"/>
        </w:rPr>
        <w:t>Paiement de</w:t>
      </w:r>
      <w:r w:rsidR="00EC7563" w:rsidRPr="005143E2">
        <w:rPr>
          <w:rFonts w:asciiTheme="minorHAnsi" w:hAnsiTheme="minorHAnsi" w:cstheme="minorHAnsi"/>
          <w:bCs/>
          <w:snapToGrid w:val="0"/>
          <w:sz w:val="22"/>
          <w:szCs w:val="22"/>
          <w:lang w:val="fr-FR"/>
        </w:rPr>
        <w:t xml:space="preserve"> 40% à la remise satisfaisante du projet de rapport d</w:t>
      </w:r>
      <w:r w:rsidRPr="005143E2">
        <w:rPr>
          <w:rFonts w:asciiTheme="minorHAnsi" w:hAnsiTheme="minorHAnsi" w:cstheme="minorHAnsi"/>
          <w:bCs/>
          <w:snapToGrid w:val="0"/>
          <w:sz w:val="22"/>
          <w:szCs w:val="22"/>
          <w:lang w:val="fr-FR"/>
        </w:rPr>
        <w:t xml:space="preserve">u MTR </w:t>
      </w:r>
      <w:r w:rsidR="00612F25" w:rsidRPr="005143E2">
        <w:rPr>
          <w:rFonts w:asciiTheme="minorHAnsi" w:hAnsiTheme="minorHAnsi" w:cstheme="minorHAnsi"/>
          <w:bCs/>
          <w:snapToGrid w:val="0"/>
          <w:sz w:val="22"/>
          <w:szCs w:val="22"/>
          <w:lang w:val="fr-FR"/>
        </w:rPr>
        <w:t xml:space="preserve">et </w:t>
      </w:r>
      <w:r w:rsidR="00612F25">
        <w:rPr>
          <w:rFonts w:asciiTheme="minorHAnsi" w:hAnsiTheme="minorHAnsi" w:cstheme="minorHAnsi"/>
          <w:bCs/>
          <w:snapToGrid w:val="0"/>
          <w:sz w:val="22"/>
          <w:szCs w:val="22"/>
          <w:lang w:val="fr-FR"/>
        </w:rPr>
        <w:t>à l’</w:t>
      </w:r>
      <w:r w:rsidR="00612F25" w:rsidRPr="005143E2">
        <w:rPr>
          <w:rFonts w:asciiTheme="minorHAnsi" w:hAnsiTheme="minorHAnsi" w:cstheme="minorHAnsi"/>
          <w:bCs/>
          <w:snapToGrid w:val="0"/>
          <w:sz w:val="22"/>
          <w:szCs w:val="22"/>
          <w:lang w:val="fr-FR"/>
        </w:rPr>
        <w:t xml:space="preserve">approbation </w:t>
      </w:r>
      <w:r w:rsidR="00612F25">
        <w:rPr>
          <w:rFonts w:asciiTheme="minorHAnsi" w:hAnsiTheme="minorHAnsi" w:cstheme="minorHAnsi"/>
          <w:bCs/>
          <w:snapToGrid w:val="0"/>
          <w:sz w:val="22"/>
          <w:szCs w:val="22"/>
          <w:lang w:val="fr-FR"/>
        </w:rPr>
        <w:t>de</w:t>
      </w:r>
      <w:r w:rsidR="00612F25" w:rsidRPr="005143E2">
        <w:rPr>
          <w:rFonts w:asciiTheme="minorHAnsi" w:hAnsiTheme="minorHAnsi" w:cstheme="minorHAnsi"/>
          <w:bCs/>
          <w:snapToGrid w:val="0"/>
          <w:sz w:val="22"/>
          <w:szCs w:val="22"/>
          <w:lang w:val="fr-FR"/>
        </w:rPr>
        <w:t xml:space="preserve"> </w:t>
      </w:r>
      <w:r w:rsidR="00612F25">
        <w:rPr>
          <w:rFonts w:asciiTheme="minorHAnsi" w:hAnsiTheme="minorHAnsi" w:cstheme="minorHAnsi"/>
          <w:bCs/>
          <w:snapToGrid w:val="0"/>
          <w:sz w:val="22"/>
          <w:szCs w:val="22"/>
          <w:lang w:val="fr-FR"/>
        </w:rPr>
        <w:t>l’Unité Adjudicatrice ;</w:t>
      </w:r>
    </w:p>
    <w:p w14:paraId="7B403B66" w14:textId="75FDEEB8" w:rsidR="00EC7563" w:rsidRPr="005143E2" w:rsidRDefault="004A7593" w:rsidP="005143E2">
      <w:pPr>
        <w:pStyle w:val="Paragraphedeliste"/>
        <w:numPr>
          <w:ilvl w:val="0"/>
          <w:numId w:val="15"/>
        </w:numPr>
        <w:spacing w:after="160"/>
        <w:ind w:left="360"/>
        <w:contextualSpacing/>
        <w:rPr>
          <w:rFonts w:asciiTheme="minorHAnsi" w:hAnsiTheme="minorHAnsi" w:cstheme="minorHAnsi"/>
          <w:bCs/>
          <w:snapToGrid w:val="0"/>
          <w:sz w:val="22"/>
          <w:szCs w:val="22"/>
          <w:lang w:val="fr-FR"/>
        </w:rPr>
      </w:pPr>
      <w:r w:rsidRPr="005143E2">
        <w:rPr>
          <w:rFonts w:asciiTheme="minorHAnsi" w:hAnsiTheme="minorHAnsi" w:cstheme="minorHAnsi"/>
          <w:bCs/>
          <w:snapToGrid w:val="0"/>
          <w:sz w:val="22"/>
          <w:szCs w:val="22"/>
          <w:lang w:val="fr-FR"/>
        </w:rPr>
        <w:t xml:space="preserve">Paiement de 40% </w:t>
      </w:r>
      <w:r w:rsidR="00EC7563" w:rsidRPr="005143E2">
        <w:rPr>
          <w:rFonts w:asciiTheme="minorHAnsi" w:hAnsiTheme="minorHAnsi" w:cstheme="minorHAnsi"/>
          <w:bCs/>
          <w:snapToGrid w:val="0"/>
          <w:sz w:val="22"/>
          <w:szCs w:val="22"/>
          <w:lang w:val="fr-FR"/>
        </w:rPr>
        <w:t>à la remise satisfaisante du rapport final d</w:t>
      </w:r>
      <w:r w:rsidRPr="005143E2">
        <w:rPr>
          <w:rFonts w:asciiTheme="minorHAnsi" w:hAnsiTheme="minorHAnsi" w:cstheme="minorHAnsi"/>
          <w:bCs/>
          <w:snapToGrid w:val="0"/>
          <w:sz w:val="22"/>
          <w:szCs w:val="22"/>
          <w:lang w:val="fr-FR"/>
        </w:rPr>
        <w:t xml:space="preserve">u MTR </w:t>
      </w:r>
      <w:r w:rsidR="00EC7563" w:rsidRPr="005143E2">
        <w:rPr>
          <w:rFonts w:asciiTheme="minorHAnsi" w:hAnsiTheme="minorHAnsi" w:cstheme="minorHAnsi"/>
          <w:bCs/>
          <w:snapToGrid w:val="0"/>
          <w:sz w:val="22"/>
          <w:szCs w:val="22"/>
          <w:lang w:val="fr-FR"/>
        </w:rPr>
        <w:t xml:space="preserve">et à l'approbation </w:t>
      </w:r>
      <w:r w:rsidR="00612F25">
        <w:rPr>
          <w:rFonts w:asciiTheme="minorHAnsi" w:hAnsiTheme="minorHAnsi" w:cstheme="minorHAnsi"/>
          <w:bCs/>
          <w:snapToGrid w:val="0"/>
          <w:sz w:val="22"/>
          <w:szCs w:val="22"/>
          <w:lang w:val="fr-FR"/>
        </w:rPr>
        <w:t>de</w:t>
      </w:r>
      <w:r w:rsidR="00EC7563" w:rsidRPr="005143E2">
        <w:rPr>
          <w:rFonts w:asciiTheme="minorHAnsi" w:hAnsiTheme="minorHAnsi" w:cstheme="minorHAnsi"/>
          <w:bCs/>
          <w:snapToGrid w:val="0"/>
          <w:sz w:val="22"/>
          <w:szCs w:val="22"/>
          <w:lang w:val="fr-FR"/>
        </w:rPr>
        <w:t xml:space="preserve"> </w:t>
      </w:r>
      <w:r w:rsidR="0073050F">
        <w:rPr>
          <w:rFonts w:asciiTheme="minorHAnsi" w:hAnsiTheme="minorHAnsi" w:cstheme="minorHAnsi"/>
          <w:bCs/>
          <w:snapToGrid w:val="0"/>
          <w:sz w:val="22"/>
          <w:szCs w:val="22"/>
          <w:lang w:val="fr-FR"/>
        </w:rPr>
        <w:t>l’Unité Adjudicatrice</w:t>
      </w:r>
      <w:r w:rsidR="00EC7563" w:rsidRPr="005143E2">
        <w:rPr>
          <w:rFonts w:asciiTheme="minorHAnsi" w:hAnsiTheme="minorHAnsi" w:cstheme="minorHAnsi"/>
          <w:bCs/>
          <w:snapToGrid w:val="0"/>
          <w:sz w:val="22"/>
          <w:szCs w:val="22"/>
          <w:lang w:val="fr-FR"/>
        </w:rPr>
        <w:t xml:space="preserve"> et </w:t>
      </w:r>
      <w:r w:rsidR="00612F25">
        <w:rPr>
          <w:rFonts w:asciiTheme="minorHAnsi" w:hAnsiTheme="minorHAnsi" w:cstheme="minorHAnsi"/>
          <w:bCs/>
          <w:snapToGrid w:val="0"/>
          <w:sz w:val="22"/>
          <w:szCs w:val="22"/>
          <w:lang w:val="fr-FR"/>
        </w:rPr>
        <w:t xml:space="preserve">de </w:t>
      </w:r>
      <w:r w:rsidR="00EC7563" w:rsidRPr="005143E2">
        <w:rPr>
          <w:rFonts w:asciiTheme="minorHAnsi" w:hAnsiTheme="minorHAnsi" w:cstheme="minorHAnsi"/>
          <w:bCs/>
          <w:snapToGrid w:val="0"/>
          <w:sz w:val="22"/>
          <w:szCs w:val="22"/>
          <w:lang w:val="fr-FR"/>
        </w:rPr>
        <w:t>l</w:t>
      </w:r>
      <w:r w:rsidR="0073050F">
        <w:rPr>
          <w:rFonts w:asciiTheme="minorHAnsi" w:hAnsiTheme="minorHAnsi" w:cstheme="minorHAnsi"/>
          <w:bCs/>
          <w:snapToGrid w:val="0"/>
          <w:sz w:val="22"/>
          <w:szCs w:val="22"/>
          <w:lang w:val="fr-FR"/>
        </w:rPr>
        <w:t xml:space="preserve">a RTA </w:t>
      </w:r>
      <w:r w:rsidR="00EC7563" w:rsidRPr="005143E2">
        <w:rPr>
          <w:rFonts w:asciiTheme="minorHAnsi" w:hAnsiTheme="minorHAnsi" w:cstheme="minorHAnsi"/>
          <w:bCs/>
          <w:snapToGrid w:val="0"/>
          <w:sz w:val="22"/>
          <w:szCs w:val="22"/>
          <w:lang w:val="fr-FR"/>
        </w:rPr>
        <w:t xml:space="preserve">(via les signatures sur le formulaire d'approbation du rapport </w:t>
      </w:r>
      <w:r w:rsidR="009A4610">
        <w:rPr>
          <w:rFonts w:asciiTheme="minorHAnsi" w:hAnsiTheme="minorHAnsi" w:cstheme="minorHAnsi"/>
          <w:bCs/>
          <w:snapToGrid w:val="0"/>
          <w:sz w:val="22"/>
          <w:szCs w:val="22"/>
          <w:lang w:val="fr-FR"/>
        </w:rPr>
        <w:t>final du MTR</w:t>
      </w:r>
      <w:r w:rsidR="00EC7563" w:rsidRPr="005143E2">
        <w:rPr>
          <w:rFonts w:asciiTheme="minorHAnsi" w:hAnsiTheme="minorHAnsi" w:cstheme="minorHAnsi"/>
          <w:bCs/>
          <w:snapToGrid w:val="0"/>
          <w:sz w:val="22"/>
          <w:szCs w:val="22"/>
          <w:lang w:val="fr-FR"/>
        </w:rPr>
        <w:t>) et à la remise de la piste d'audit</w:t>
      </w:r>
      <w:r w:rsidRPr="005143E2">
        <w:rPr>
          <w:rFonts w:asciiTheme="minorHAnsi" w:hAnsiTheme="minorHAnsi" w:cstheme="minorHAnsi"/>
          <w:bCs/>
          <w:snapToGrid w:val="0"/>
          <w:sz w:val="22"/>
          <w:szCs w:val="22"/>
          <w:lang w:val="fr-FR"/>
        </w:rPr>
        <w:t>.</w:t>
      </w:r>
    </w:p>
    <w:p w14:paraId="6A33AF30" w14:textId="0BBE271B" w:rsidR="00EC7563" w:rsidRPr="005D1B54" w:rsidRDefault="00EC7563" w:rsidP="005143E2">
      <w:pPr>
        <w:spacing w:after="160" w:line="240" w:lineRule="auto"/>
        <w:contextualSpacing/>
        <w:rPr>
          <w:rFonts w:cstheme="minorHAnsi"/>
          <w:b/>
          <w:snapToGrid w:val="0"/>
          <w:lang w:val="fr-FR"/>
        </w:rPr>
      </w:pPr>
      <w:r w:rsidRPr="005D1B54">
        <w:rPr>
          <w:rFonts w:cstheme="minorHAnsi"/>
          <w:b/>
          <w:snapToGrid w:val="0"/>
          <w:lang w:val="fr-FR"/>
        </w:rPr>
        <w:t>Critères pour l'émission du paiement final de 40%</w:t>
      </w:r>
      <w:r w:rsidR="001D4AC7">
        <w:rPr>
          <w:rStyle w:val="Appelnotedebasdep"/>
          <w:rFonts w:ascii="Garamond" w:hAnsi="Garamond"/>
          <w:bCs/>
          <w:snapToGrid w:val="0"/>
        </w:rPr>
        <w:footnoteReference w:id="7"/>
      </w:r>
      <w:r w:rsidRPr="005D1B54">
        <w:rPr>
          <w:rFonts w:cstheme="minorHAnsi"/>
          <w:b/>
          <w:snapToGrid w:val="0"/>
          <w:lang w:val="fr-FR"/>
        </w:rPr>
        <w:t xml:space="preserve"> :</w:t>
      </w:r>
    </w:p>
    <w:p w14:paraId="5BD4BD72" w14:textId="091302E4" w:rsidR="00EC7563" w:rsidRPr="005143E2" w:rsidRDefault="00EC7563" w:rsidP="005143E2">
      <w:pPr>
        <w:pStyle w:val="Paragraphedeliste"/>
        <w:numPr>
          <w:ilvl w:val="0"/>
          <w:numId w:val="15"/>
        </w:numPr>
        <w:spacing w:after="160"/>
        <w:ind w:left="360"/>
        <w:contextualSpacing/>
        <w:rPr>
          <w:rFonts w:asciiTheme="minorHAnsi" w:hAnsiTheme="minorHAnsi" w:cstheme="minorHAnsi"/>
          <w:bCs/>
          <w:snapToGrid w:val="0"/>
          <w:sz w:val="22"/>
          <w:szCs w:val="22"/>
          <w:lang w:val="fr-FR"/>
        </w:rPr>
      </w:pPr>
      <w:r w:rsidRPr="005143E2">
        <w:rPr>
          <w:rFonts w:asciiTheme="minorHAnsi" w:hAnsiTheme="minorHAnsi" w:cstheme="minorHAnsi"/>
          <w:bCs/>
          <w:snapToGrid w:val="0"/>
          <w:sz w:val="22"/>
          <w:szCs w:val="22"/>
          <w:lang w:val="fr-FR"/>
        </w:rPr>
        <w:t>Le rapport final d</w:t>
      </w:r>
      <w:r w:rsidR="004A7593" w:rsidRPr="005143E2">
        <w:rPr>
          <w:rFonts w:asciiTheme="minorHAnsi" w:hAnsiTheme="minorHAnsi" w:cstheme="minorHAnsi"/>
          <w:bCs/>
          <w:snapToGrid w:val="0"/>
          <w:sz w:val="22"/>
          <w:szCs w:val="22"/>
          <w:lang w:val="fr-FR"/>
        </w:rPr>
        <w:t xml:space="preserve">u MTR </w:t>
      </w:r>
      <w:r w:rsidRPr="005143E2">
        <w:rPr>
          <w:rFonts w:asciiTheme="minorHAnsi" w:hAnsiTheme="minorHAnsi" w:cstheme="minorHAnsi"/>
          <w:bCs/>
          <w:snapToGrid w:val="0"/>
          <w:sz w:val="22"/>
          <w:szCs w:val="22"/>
          <w:lang w:val="fr-FR"/>
        </w:rPr>
        <w:t xml:space="preserve">comprend toutes les exigences énoncées dans le mandat </w:t>
      </w:r>
      <w:r w:rsidR="00612F25">
        <w:rPr>
          <w:rFonts w:asciiTheme="minorHAnsi" w:hAnsiTheme="minorHAnsi" w:cstheme="minorHAnsi"/>
          <w:bCs/>
          <w:snapToGrid w:val="0"/>
          <w:sz w:val="22"/>
          <w:szCs w:val="22"/>
          <w:lang w:val="fr-FR"/>
        </w:rPr>
        <w:t xml:space="preserve">des consultants </w:t>
      </w:r>
      <w:r w:rsidRPr="005143E2">
        <w:rPr>
          <w:rFonts w:asciiTheme="minorHAnsi" w:hAnsiTheme="minorHAnsi" w:cstheme="minorHAnsi"/>
          <w:bCs/>
          <w:snapToGrid w:val="0"/>
          <w:sz w:val="22"/>
          <w:szCs w:val="22"/>
          <w:lang w:val="fr-FR"/>
        </w:rPr>
        <w:t>et est conforme aux orientations d</w:t>
      </w:r>
      <w:r w:rsidR="004A7593" w:rsidRPr="005143E2">
        <w:rPr>
          <w:rFonts w:asciiTheme="minorHAnsi" w:hAnsiTheme="minorHAnsi" w:cstheme="minorHAnsi"/>
          <w:bCs/>
          <w:snapToGrid w:val="0"/>
          <w:sz w:val="22"/>
          <w:szCs w:val="22"/>
          <w:lang w:val="fr-FR"/>
        </w:rPr>
        <w:t xml:space="preserve">e </w:t>
      </w:r>
      <w:r w:rsidR="006D0F3F">
        <w:rPr>
          <w:rFonts w:asciiTheme="minorHAnsi" w:hAnsiTheme="minorHAnsi" w:cstheme="minorHAnsi"/>
          <w:bCs/>
          <w:snapToGrid w:val="0"/>
          <w:sz w:val="22"/>
          <w:szCs w:val="22"/>
          <w:lang w:val="fr-FR"/>
        </w:rPr>
        <w:t>la conduite</w:t>
      </w:r>
      <w:r w:rsidR="004A7593" w:rsidRPr="005143E2">
        <w:rPr>
          <w:rFonts w:asciiTheme="minorHAnsi" w:hAnsiTheme="minorHAnsi" w:cstheme="minorHAnsi"/>
          <w:bCs/>
          <w:snapToGrid w:val="0"/>
          <w:sz w:val="22"/>
          <w:szCs w:val="22"/>
          <w:lang w:val="fr-FR"/>
        </w:rPr>
        <w:t xml:space="preserve"> du MTR</w:t>
      </w:r>
      <w:r w:rsidR="006F7988">
        <w:rPr>
          <w:rFonts w:asciiTheme="minorHAnsi" w:hAnsiTheme="minorHAnsi" w:cstheme="minorHAnsi"/>
          <w:bCs/>
          <w:snapToGrid w:val="0"/>
          <w:sz w:val="22"/>
          <w:szCs w:val="22"/>
          <w:lang w:val="fr-FR"/>
        </w:rPr>
        <w:t> ;</w:t>
      </w:r>
    </w:p>
    <w:p w14:paraId="0B74A5AB" w14:textId="5AF662E2" w:rsidR="00EC7563" w:rsidRPr="005143E2" w:rsidRDefault="00EC7563" w:rsidP="005143E2">
      <w:pPr>
        <w:pStyle w:val="Paragraphedeliste"/>
        <w:numPr>
          <w:ilvl w:val="0"/>
          <w:numId w:val="15"/>
        </w:numPr>
        <w:spacing w:after="160"/>
        <w:ind w:left="360"/>
        <w:contextualSpacing/>
        <w:rPr>
          <w:rFonts w:asciiTheme="minorHAnsi" w:hAnsiTheme="minorHAnsi" w:cstheme="minorHAnsi"/>
          <w:bCs/>
          <w:snapToGrid w:val="0"/>
          <w:sz w:val="22"/>
          <w:szCs w:val="22"/>
          <w:lang w:val="fr-FR"/>
        </w:rPr>
      </w:pPr>
      <w:r w:rsidRPr="005143E2">
        <w:rPr>
          <w:rFonts w:asciiTheme="minorHAnsi" w:hAnsiTheme="minorHAnsi" w:cstheme="minorHAnsi"/>
          <w:bCs/>
          <w:snapToGrid w:val="0"/>
          <w:sz w:val="22"/>
          <w:szCs w:val="22"/>
          <w:lang w:val="fr-FR"/>
        </w:rPr>
        <w:t>Le rapport final d</w:t>
      </w:r>
      <w:r w:rsidR="006809D5">
        <w:rPr>
          <w:rFonts w:asciiTheme="minorHAnsi" w:hAnsiTheme="minorHAnsi" w:cstheme="minorHAnsi"/>
          <w:bCs/>
          <w:snapToGrid w:val="0"/>
          <w:sz w:val="22"/>
          <w:szCs w:val="22"/>
          <w:lang w:val="fr-FR"/>
        </w:rPr>
        <w:t>u</w:t>
      </w:r>
      <w:r w:rsidRPr="005143E2">
        <w:rPr>
          <w:rFonts w:asciiTheme="minorHAnsi" w:hAnsiTheme="minorHAnsi" w:cstheme="minorHAnsi"/>
          <w:bCs/>
          <w:snapToGrid w:val="0"/>
          <w:sz w:val="22"/>
          <w:szCs w:val="22"/>
          <w:lang w:val="fr-FR"/>
        </w:rPr>
        <w:t xml:space="preserve"> </w:t>
      </w:r>
      <w:r w:rsidR="004A7593" w:rsidRPr="005143E2">
        <w:rPr>
          <w:rFonts w:asciiTheme="minorHAnsi" w:hAnsiTheme="minorHAnsi" w:cstheme="minorHAnsi"/>
          <w:bCs/>
          <w:snapToGrid w:val="0"/>
          <w:sz w:val="22"/>
          <w:szCs w:val="22"/>
          <w:lang w:val="fr-FR"/>
        </w:rPr>
        <w:t>MTR</w:t>
      </w:r>
      <w:r w:rsidRPr="005143E2">
        <w:rPr>
          <w:rFonts w:asciiTheme="minorHAnsi" w:hAnsiTheme="minorHAnsi" w:cstheme="minorHAnsi"/>
          <w:bCs/>
          <w:snapToGrid w:val="0"/>
          <w:sz w:val="22"/>
          <w:szCs w:val="22"/>
          <w:lang w:val="fr-FR"/>
        </w:rPr>
        <w:t xml:space="preserve"> est clairement </w:t>
      </w:r>
      <w:r w:rsidR="004A7593" w:rsidRPr="005143E2">
        <w:rPr>
          <w:rFonts w:asciiTheme="minorHAnsi" w:hAnsiTheme="minorHAnsi" w:cstheme="minorHAnsi"/>
          <w:bCs/>
          <w:snapToGrid w:val="0"/>
          <w:sz w:val="22"/>
          <w:szCs w:val="22"/>
          <w:lang w:val="fr-FR"/>
        </w:rPr>
        <w:t>rédigé</w:t>
      </w:r>
      <w:r w:rsidRPr="005143E2">
        <w:rPr>
          <w:rFonts w:asciiTheme="minorHAnsi" w:hAnsiTheme="minorHAnsi" w:cstheme="minorHAnsi"/>
          <w:bCs/>
          <w:snapToGrid w:val="0"/>
          <w:sz w:val="22"/>
          <w:szCs w:val="22"/>
          <w:lang w:val="fr-FR"/>
        </w:rPr>
        <w:t xml:space="preserve">, organisé de manière logique et est spécifique à ce projet (c'est-à-dire que le texte n'a pas été copié et collé à partir d'autres rapports de </w:t>
      </w:r>
      <w:r w:rsidR="004A7593" w:rsidRPr="005143E2">
        <w:rPr>
          <w:rFonts w:asciiTheme="minorHAnsi" w:hAnsiTheme="minorHAnsi" w:cstheme="minorHAnsi"/>
          <w:bCs/>
          <w:snapToGrid w:val="0"/>
          <w:sz w:val="22"/>
          <w:szCs w:val="22"/>
          <w:lang w:val="fr-FR"/>
        </w:rPr>
        <w:t>MTR</w:t>
      </w:r>
      <w:r w:rsidRPr="005143E2">
        <w:rPr>
          <w:rFonts w:asciiTheme="minorHAnsi" w:hAnsiTheme="minorHAnsi" w:cstheme="minorHAnsi"/>
          <w:bCs/>
          <w:snapToGrid w:val="0"/>
          <w:sz w:val="22"/>
          <w:szCs w:val="22"/>
          <w:lang w:val="fr-FR"/>
        </w:rPr>
        <w:t>)</w:t>
      </w:r>
      <w:r w:rsidR="006F7988">
        <w:rPr>
          <w:rFonts w:asciiTheme="minorHAnsi" w:hAnsiTheme="minorHAnsi" w:cstheme="minorHAnsi"/>
          <w:bCs/>
          <w:snapToGrid w:val="0"/>
          <w:sz w:val="22"/>
          <w:szCs w:val="22"/>
          <w:lang w:val="fr-FR"/>
        </w:rPr>
        <w:t> ;</w:t>
      </w:r>
    </w:p>
    <w:p w14:paraId="15045024" w14:textId="1B018BC6" w:rsidR="00EC7563" w:rsidRPr="005143E2" w:rsidRDefault="00EC7563" w:rsidP="005143E2">
      <w:pPr>
        <w:pStyle w:val="Paragraphedeliste"/>
        <w:numPr>
          <w:ilvl w:val="0"/>
          <w:numId w:val="15"/>
        </w:numPr>
        <w:spacing w:after="160"/>
        <w:ind w:left="360"/>
        <w:contextualSpacing/>
        <w:rPr>
          <w:rFonts w:asciiTheme="minorHAnsi" w:hAnsiTheme="minorHAnsi" w:cstheme="minorHAnsi"/>
          <w:bCs/>
          <w:snapToGrid w:val="0"/>
          <w:sz w:val="22"/>
          <w:szCs w:val="22"/>
          <w:lang w:val="fr-FR"/>
        </w:rPr>
      </w:pPr>
      <w:r w:rsidRPr="005143E2">
        <w:rPr>
          <w:rFonts w:asciiTheme="minorHAnsi" w:hAnsiTheme="minorHAnsi" w:cstheme="minorHAnsi"/>
          <w:bCs/>
          <w:snapToGrid w:val="0"/>
          <w:sz w:val="22"/>
          <w:szCs w:val="22"/>
          <w:lang w:val="fr-FR"/>
        </w:rPr>
        <w:t>La piste d'audit comprend les réponses et la justification de chaque commentaire énuméré.</w:t>
      </w:r>
    </w:p>
    <w:p w14:paraId="46DD59D0" w14:textId="35E7830A" w:rsidR="00EC7563" w:rsidRPr="004C1A5D" w:rsidRDefault="004C1A5D" w:rsidP="005143E2">
      <w:pPr>
        <w:spacing w:after="160" w:line="240" w:lineRule="auto"/>
        <w:contextualSpacing/>
        <w:rPr>
          <w:rFonts w:cstheme="minorHAnsi"/>
          <w:bCs/>
          <w:i/>
          <w:iCs/>
          <w:snapToGrid w:val="0"/>
          <w:lang w:val="fr-FR"/>
        </w:rPr>
      </w:pPr>
      <w:r w:rsidRPr="004C1A5D">
        <w:rPr>
          <w:rFonts w:cstheme="minorHAnsi"/>
          <w:bCs/>
          <w:i/>
          <w:iCs/>
          <w:snapToGrid w:val="0"/>
          <w:lang w:val="fr-FR"/>
        </w:rPr>
        <w:t>NB</w:t>
      </w:r>
      <w:r w:rsidR="00EC7563" w:rsidRPr="004C1A5D">
        <w:rPr>
          <w:rFonts w:cstheme="minorHAnsi"/>
          <w:bCs/>
          <w:i/>
          <w:iCs/>
          <w:snapToGrid w:val="0"/>
          <w:lang w:val="fr-FR"/>
        </w:rPr>
        <w:t xml:space="preserve"> : Inclure une </w:t>
      </w:r>
      <w:r w:rsidR="0080166E" w:rsidRPr="004C1A5D">
        <w:rPr>
          <w:rFonts w:cstheme="minorHAnsi"/>
          <w:bCs/>
          <w:i/>
          <w:iCs/>
          <w:snapToGrid w:val="0"/>
          <w:lang w:val="fr-FR"/>
        </w:rPr>
        <w:t>pr</w:t>
      </w:r>
      <w:r w:rsidR="0080166E">
        <w:rPr>
          <w:rFonts w:cstheme="minorHAnsi"/>
          <w:bCs/>
          <w:i/>
          <w:iCs/>
          <w:snapToGrid w:val="0"/>
          <w:lang w:val="fr-FR"/>
        </w:rPr>
        <w:t>é</w:t>
      </w:r>
      <w:r w:rsidR="0080166E" w:rsidRPr="004C1A5D">
        <w:rPr>
          <w:rFonts w:cstheme="minorHAnsi"/>
          <w:bCs/>
          <w:i/>
          <w:iCs/>
          <w:snapToGrid w:val="0"/>
          <w:lang w:val="fr-FR"/>
        </w:rPr>
        <w:t>vision</w:t>
      </w:r>
      <w:r w:rsidR="00EC7563" w:rsidRPr="004C1A5D">
        <w:rPr>
          <w:rFonts w:cstheme="minorHAnsi"/>
          <w:bCs/>
          <w:i/>
          <w:iCs/>
          <w:snapToGrid w:val="0"/>
          <w:lang w:val="fr-FR"/>
        </w:rPr>
        <w:t xml:space="preserve"> pour l'impact de </w:t>
      </w:r>
      <w:r w:rsidR="0080166E">
        <w:rPr>
          <w:rFonts w:cstheme="minorHAnsi"/>
          <w:bCs/>
          <w:i/>
          <w:iCs/>
          <w:snapToGrid w:val="0"/>
          <w:lang w:val="fr-FR"/>
        </w:rPr>
        <w:t xml:space="preserve">la </w:t>
      </w:r>
      <w:r w:rsidR="00EC7563" w:rsidRPr="004C1A5D">
        <w:rPr>
          <w:rFonts w:cstheme="minorHAnsi"/>
          <w:bCs/>
          <w:i/>
          <w:iCs/>
          <w:snapToGrid w:val="0"/>
          <w:lang w:val="fr-FR"/>
        </w:rPr>
        <w:t>COVID-19 sur la production des produits livrables et tout paiement réduit si cela devait se produire.</w:t>
      </w:r>
    </w:p>
    <w:p w14:paraId="34CB6D96" w14:textId="77777777" w:rsidR="00EC7563" w:rsidRPr="005143E2" w:rsidRDefault="00EC7563" w:rsidP="005143E2">
      <w:pPr>
        <w:spacing w:after="160" w:line="240" w:lineRule="auto"/>
        <w:contextualSpacing/>
        <w:rPr>
          <w:rFonts w:cstheme="minorHAnsi"/>
          <w:bCs/>
          <w:snapToGrid w:val="0"/>
          <w:lang w:val="fr-FR"/>
        </w:rPr>
      </w:pPr>
    </w:p>
    <w:p w14:paraId="6FC64E9C" w14:textId="51F2B6F2" w:rsidR="00EC7563" w:rsidRPr="005D1B54" w:rsidRDefault="00EC7563" w:rsidP="001670AC">
      <w:pPr>
        <w:spacing w:line="240" w:lineRule="auto"/>
        <w:jc w:val="both"/>
        <w:rPr>
          <w:rFonts w:cstheme="minorHAnsi"/>
          <w:lang w:val="fr-FR"/>
        </w:rPr>
      </w:pPr>
      <w:r w:rsidRPr="005D1B54">
        <w:rPr>
          <w:rFonts w:cstheme="minorHAnsi"/>
          <w:lang w:val="fr-FR"/>
        </w:rPr>
        <w:t xml:space="preserve">Conformément au règlement financier du PNUD, lorsqu'il est déterminé par </w:t>
      </w:r>
      <w:r w:rsidR="0073050F" w:rsidRPr="005D1B54">
        <w:rPr>
          <w:rFonts w:cstheme="minorHAnsi"/>
          <w:lang w:val="fr-FR"/>
        </w:rPr>
        <w:t>l’Unité Adjudicatrice</w:t>
      </w:r>
      <w:r w:rsidRPr="005D1B54">
        <w:rPr>
          <w:rFonts w:cstheme="minorHAnsi"/>
          <w:lang w:val="fr-FR"/>
        </w:rPr>
        <w:t xml:space="preserve"> et/ou le consultant qu'un produit ou un service ne peut être achevé de manière satisfaisante en raison de l'impact de COVID-19 et des limitations de l'examen à mi-parcours, ce produit ou service ne sera pas payé. En raison de la situation actuelle de COVID-19 et de ses implications, un paiement partiel peut être envisagé si le consultant a investi du temps dans la réalisation d'un produit ou d'un service mais n'a pas pu le mener à bien en raison de circonstances indépendantes de sa volonté.</w:t>
      </w:r>
    </w:p>
    <w:p w14:paraId="378B447F" w14:textId="4993197F" w:rsidR="00BF0763" w:rsidRPr="005143E2" w:rsidRDefault="00BF0763" w:rsidP="005143E2">
      <w:pPr>
        <w:pStyle w:val="p28"/>
        <w:numPr>
          <w:ilvl w:val="0"/>
          <w:numId w:val="12"/>
        </w:numPr>
        <w:tabs>
          <w:tab w:val="clear" w:pos="680"/>
          <w:tab w:val="clear" w:pos="1060"/>
        </w:tabs>
        <w:spacing w:line="240" w:lineRule="auto"/>
        <w:jc w:val="both"/>
        <w:rPr>
          <w:rFonts w:asciiTheme="minorHAnsi" w:hAnsiTheme="minorHAnsi" w:cstheme="minorHAnsi"/>
          <w:b/>
          <w:bCs/>
          <w:sz w:val="28"/>
          <w:szCs w:val="28"/>
          <w:lang w:val="fr-FR"/>
        </w:rPr>
      </w:pPr>
      <w:r w:rsidRPr="005143E2">
        <w:rPr>
          <w:rFonts w:asciiTheme="minorHAnsi" w:hAnsiTheme="minorHAnsi" w:cstheme="minorHAnsi"/>
          <w:b/>
          <w:bCs/>
          <w:sz w:val="28"/>
          <w:szCs w:val="28"/>
          <w:lang w:val="fr-FR"/>
        </w:rPr>
        <w:t xml:space="preserve">PROCESSUS DE </w:t>
      </w:r>
      <w:r w:rsidR="00494DEC">
        <w:rPr>
          <w:rFonts w:asciiTheme="minorHAnsi" w:hAnsiTheme="minorHAnsi" w:cstheme="minorHAnsi"/>
          <w:b/>
          <w:bCs/>
          <w:sz w:val="28"/>
          <w:szCs w:val="28"/>
          <w:lang w:val="fr-FR"/>
        </w:rPr>
        <w:t>SOUMISSION</w:t>
      </w:r>
      <w:r w:rsidRPr="005143E2">
        <w:rPr>
          <w:rStyle w:val="Appelnotedebasdep"/>
          <w:rFonts w:asciiTheme="minorHAnsi" w:hAnsiTheme="minorHAnsi" w:cstheme="minorHAnsi"/>
          <w:b/>
          <w:bCs/>
          <w:sz w:val="28"/>
          <w:szCs w:val="28"/>
          <w:lang w:val="fr-FR"/>
        </w:rPr>
        <w:footnoteReference w:id="8"/>
      </w:r>
    </w:p>
    <w:p w14:paraId="1F76A5A9" w14:textId="05230131" w:rsidR="00555B35" w:rsidRPr="005143E2" w:rsidRDefault="00555B35" w:rsidP="005143E2">
      <w:pPr>
        <w:pStyle w:val="p28"/>
        <w:tabs>
          <w:tab w:val="clear" w:pos="680"/>
          <w:tab w:val="clear" w:pos="1060"/>
        </w:tabs>
        <w:spacing w:line="240" w:lineRule="auto"/>
        <w:jc w:val="both"/>
        <w:rPr>
          <w:rFonts w:asciiTheme="minorHAnsi" w:hAnsiTheme="minorHAnsi" w:cstheme="minorHAnsi"/>
          <w:b/>
          <w:bCs/>
          <w:sz w:val="28"/>
          <w:szCs w:val="28"/>
          <w:lang w:val="fr-FR"/>
        </w:rPr>
      </w:pPr>
    </w:p>
    <w:p w14:paraId="5AED272A" w14:textId="6EC47EB4" w:rsidR="00BF0763" w:rsidRDefault="00BF0763" w:rsidP="005143E2">
      <w:pPr>
        <w:pStyle w:val="p28"/>
        <w:tabs>
          <w:tab w:val="clear" w:pos="680"/>
          <w:tab w:val="clear" w:pos="1060"/>
        </w:tabs>
        <w:spacing w:line="240" w:lineRule="auto"/>
        <w:ind w:left="0" w:firstLine="0"/>
        <w:jc w:val="both"/>
        <w:rPr>
          <w:rFonts w:asciiTheme="minorHAnsi" w:hAnsiTheme="minorHAnsi" w:cstheme="minorHAnsi"/>
          <w:b/>
          <w:bCs/>
          <w:sz w:val="22"/>
          <w:szCs w:val="22"/>
          <w:lang w:val="fr-FR"/>
        </w:rPr>
      </w:pPr>
      <w:r w:rsidRPr="005143E2">
        <w:rPr>
          <w:rFonts w:asciiTheme="minorHAnsi" w:hAnsiTheme="minorHAnsi" w:cstheme="minorHAnsi"/>
          <w:b/>
          <w:bCs/>
          <w:sz w:val="22"/>
          <w:szCs w:val="22"/>
          <w:lang w:val="fr-FR"/>
        </w:rPr>
        <w:t xml:space="preserve">Présentation recommandée de la proposition :  </w:t>
      </w:r>
    </w:p>
    <w:p w14:paraId="033DB688" w14:textId="77777777" w:rsidR="0080166E" w:rsidRPr="005143E2" w:rsidRDefault="0080166E" w:rsidP="005143E2">
      <w:pPr>
        <w:pStyle w:val="p28"/>
        <w:tabs>
          <w:tab w:val="clear" w:pos="680"/>
          <w:tab w:val="clear" w:pos="1060"/>
        </w:tabs>
        <w:spacing w:line="240" w:lineRule="auto"/>
        <w:ind w:left="0" w:firstLine="0"/>
        <w:jc w:val="both"/>
        <w:rPr>
          <w:rFonts w:asciiTheme="minorHAnsi" w:hAnsiTheme="minorHAnsi" w:cstheme="minorHAnsi"/>
          <w:b/>
          <w:bCs/>
          <w:sz w:val="22"/>
          <w:szCs w:val="22"/>
          <w:lang w:val="fr-FR"/>
        </w:rPr>
      </w:pPr>
    </w:p>
    <w:p w14:paraId="5BD21D22" w14:textId="0723DEDB" w:rsidR="00BF0763" w:rsidRPr="005143E2" w:rsidRDefault="007867FB" w:rsidP="005143E2">
      <w:pPr>
        <w:pStyle w:val="Paragraphedeliste"/>
        <w:numPr>
          <w:ilvl w:val="0"/>
          <w:numId w:val="13"/>
        </w:numPr>
        <w:autoSpaceDE w:val="0"/>
        <w:autoSpaceDN w:val="0"/>
        <w:adjustRightInd w:val="0"/>
        <w:spacing w:before="0"/>
        <w:ind w:left="360"/>
        <w:rPr>
          <w:rFonts w:asciiTheme="minorHAnsi" w:hAnsiTheme="minorHAnsi" w:cstheme="minorHAnsi"/>
          <w:sz w:val="22"/>
          <w:szCs w:val="22"/>
          <w:lang w:val="fr-FR"/>
        </w:rPr>
      </w:pPr>
      <w:r w:rsidRPr="009A4610">
        <w:rPr>
          <w:rStyle w:val="atendertext1"/>
          <w:rFonts w:asciiTheme="minorHAnsi" w:eastAsiaTheme="minorHAnsi" w:hAnsiTheme="minorHAnsi" w:cstheme="minorHAnsi"/>
          <w:b/>
          <w:bCs/>
          <w:sz w:val="22"/>
          <w:szCs w:val="22"/>
          <w:lang w:val="fr-FR"/>
        </w:rPr>
        <w:t>Lettre de confirmation d'intérêt et de disponibilité</w:t>
      </w:r>
      <w:r w:rsidRPr="00943057">
        <w:rPr>
          <w:rStyle w:val="atendertext1"/>
          <w:rFonts w:asciiTheme="minorHAnsi" w:eastAsiaTheme="minorHAnsi" w:hAnsiTheme="minorHAnsi" w:cstheme="minorHAnsi"/>
          <w:sz w:val="22"/>
          <w:szCs w:val="22"/>
          <w:lang w:val="fr-FR"/>
        </w:rPr>
        <w:t xml:space="preserve"> en utilisant</w:t>
      </w:r>
      <w:r w:rsidR="00BF0763" w:rsidRPr="005143E2">
        <w:rPr>
          <w:rFonts w:asciiTheme="minorHAnsi" w:hAnsiTheme="minorHAnsi" w:cstheme="minorHAnsi"/>
          <w:sz w:val="22"/>
          <w:szCs w:val="22"/>
          <w:lang w:val="fr-FR"/>
        </w:rPr>
        <w:t xml:space="preserve"> </w:t>
      </w:r>
      <w:hyperlink r:id="rId15" w:history="1">
        <w:r>
          <w:rPr>
            <w:rStyle w:val="Lienhypertexte"/>
            <w:rFonts w:asciiTheme="minorHAnsi" w:hAnsiTheme="minorHAnsi" w:cstheme="minorHAnsi"/>
            <w:sz w:val="22"/>
            <w:szCs w:val="22"/>
            <w:lang w:val="fr-FR"/>
          </w:rPr>
          <w:t>le</w:t>
        </w:r>
      </w:hyperlink>
      <w:r>
        <w:rPr>
          <w:rStyle w:val="Lienhypertexte"/>
          <w:rFonts w:asciiTheme="minorHAnsi" w:hAnsiTheme="minorHAnsi" w:cstheme="minorHAnsi"/>
          <w:sz w:val="22"/>
          <w:szCs w:val="22"/>
          <w:lang w:val="fr-FR"/>
        </w:rPr>
        <w:t xml:space="preserve"> modèle</w:t>
      </w:r>
      <w:r w:rsidR="00BF0763" w:rsidRPr="005143E2">
        <w:rPr>
          <w:rStyle w:val="Appelnotedebasdep"/>
          <w:rFonts w:asciiTheme="minorHAnsi" w:hAnsiTheme="minorHAnsi" w:cstheme="minorHAnsi"/>
          <w:sz w:val="22"/>
          <w:szCs w:val="22"/>
          <w:lang w:val="fr-FR"/>
        </w:rPr>
        <w:footnoteReference w:id="9"/>
      </w:r>
      <w:r w:rsidR="00BF0763" w:rsidRPr="005143E2">
        <w:rPr>
          <w:rFonts w:asciiTheme="minorHAnsi" w:hAnsiTheme="minorHAnsi" w:cstheme="minorHAnsi"/>
          <w:sz w:val="22"/>
          <w:szCs w:val="22"/>
          <w:lang w:val="fr-FR"/>
        </w:rPr>
        <w:t xml:space="preserve"> fourni par le PNUD</w:t>
      </w:r>
      <w:r w:rsidR="009C5FF8">
        <w:rPr>
          <w:rFonts w:asciiTheme="minorHAnsi" w:hAnsiTheme="minorHAnsi" w:cstheme="minorHAnsi"/>
          <w:sz w:val="22"/>
          <w:szCs w:val="22"/>
          <w:lang w:val="fr-FR"/>
        </w:rPr>
        <w:t xml:space="preserve"> </w:t>
      </w:r>
      <w:r w:rsidR="00BF0763" w:rsidRPr="005143E2">
        <w:rPr>
          <w:rFonts w:asciiTheme="minorHAnsi" w:hAnsiTheme="minorHAnsi" w:cstheme="minorHAnsi"/>
          <w:sz w:val="22"/>
          <w:szCs w:val="22"/>
          <w:lang w:val="fr-FR"/>
        </w:rPr>
        <w:t>;</w:t>
      </w:r>
    </w:p>
    <w:p w14:paraId="26B47A71" w14:textId="0D9AEC5B" w:rsidR="00BF0763" w:rsidRPr="005143E2" w:rsidRDefault="007867FB" w:rsidP="005143E2">
      <w:pPr>
        <w:pStyle w:val="Paragraphedeliste"/>
        <w:numPr>
          <w:ilvl w:val="0"/>
          <w:numId w:val="13"/>
        </w:numPr>
        <w:autoSpaceDE w:val="0"/>
        <w:autoSpaceDN w:val="0"/>
        <w:adjustRightInd w:val="0"/>
        <w:spacing w:before="0"/>
        <w:ind w:left="360"/>
        <w:rPr>
          <w:rStyle w:val="atendertext1"/>
          <w:rFonts w:asciiTheme="minorHAnsi" w:hAnsiTheme="minorHAnsi" w:cstheme="minorHAnsi"/>
          <w:sz w:val="22"/>
          <w:szCs w:val="22"/>
          <w:lang w:val="fr-FR"/>
        </w:rPr>
      </w:pPr>
      <w:r w:rsidRPr="009A4610">
        <w:rPr>
          <w:rStyle w:val="atendertext1"/>
          <w:rFonts w:asciiTheme="minorHAnsi" w:eastAsiaTheme="minorHAnsi" w:hAnsiTheme="minorHAnsi" w:cstheme="minorHAnsi"/>
          <w:b/>
          <w:bCs/>
          <w:sz w:val="22"/>
          <w:szCs w:val="22"/>
          <w:lang w:val="fr-FR"/>
        </w:rPr>
        <w:t>CV</w:t>
      </w:r>
      <w:r w:rsidRPr="00943057">
        <w:rPr>
          <w:rStyle w:val="atendertext1"/>
          <w:rFonts w:asciiTheme="minorHAnsi" w:eastAsiaTheme="minorHAnsi" w:hAnsiTheme="minorHAnsi" w:cstheme="minorHAnsi"/>
          <w:sz w:val="22"/>
          <w:szCs w:val="22"/>
          <w:lang w:val="fr-FR"/>
        </w:rPr>
        <w:t xml:space="preserve"> et </w:t>
      </w:r>
      <w:r w:rsidRPr="009A4610">
        <w:rPr>
          <w:rStyle w:val="atendertext1"/>
          <w:rFonts w:asciiTheme="minorHAnsi" w:eastAsiaTheme="minorHAnsi" w:hAnsiTheme="minorHAnsi" w:cstheme="minorHAnsi"/>
          <w:b/>
          <w:bCs/>
          <w:sz w:val="22"/>
          <w:szCs w:val="22"/>
          <w:lang w:val="fr-FR"/>
        </w:rPr>
        <w:t>notice personnelle</w:t>
      </w:r>
      <w:r w:rsidRPr="00943057">
        <w:rPr>
          <w:rStyle w:val="atendertext1"/>
          <w:rFonts w:asciiTheme="minorHAnsi" w:eastAsiaTheme="minorHAnsi" w:hAnsiTheme="minorHAnsi" w:cstheme="minorHAnsi"/>
          <w:sz w:val="22"/>
          <w:szCs w:val="22"/>
          <w:lang w:val="fr-FR"/>
        </w:rPr>
        <w:t xml:space="preserve"> (formulaire </w:t>
      </w:r>
      <w:hyperlink r:id="rId16" w:tgtFrame="_blank" w:history="1">
        <w:r w:rsidR="00BF0763" w:rsidRPr="005143E2">
          <w:rPr>
            <w:rStyle w:val="Lienhypertexte"/>
            <w:rFonts w:asciiTheme="minorHAnsi" w:hAnsiTheme="minorHAnsi" w:cstheme="minorHAnsi"/>
            <w:sz w:val="22"/>
            <w:szCs w:val="22"/>
            <w:lang w:val="fr-FR"/>
          </w:rPr>
          <w:t>P11)</w:t>
        </w:r>
        <w:r w:rsidR="0080166E">
          <w:rPr>
            <w:rStyle w:val="Lienhypertexte"/>
            <w:rFonts w:asciiTheme="minorHAnsi" w:hAnsiTheme="minorHAnsi" w:cstheme="minorHAnsi"/>
            <w:sz w:val="22"/>
            <w:szCs w:val="22"/>
            <w:lang w:val="fr-FR"/>
          </w:rPr>
          <w:t xml:space="preserve"> </w:t>
        </w:r>
        <w:r w:rsidR="00BF0763" w:rsidRPr="005143E2">
          <w:rPr>
            <w:rStyle w:val="Lienhypertexte"/>
            <w:rFonts w:asciiTheme="minorHAnsi" w:hAnsiTheme="minorHAnsi" w:cstheme="minorHAnsi"/>
            <w:sz w:val="22"/>
            <w:szCs w:val="22"/>
            <w:lang w:val="fr-FR"/>
          </w:rPr>
          <w:t>;</w:t>
        </w:r>
      </w:hyperlink>
      <w:r w:rsidR="00BF0763" w:rsidRPr="005143E2">
        <w:rPr>
          <w:rStyle w:val="Appelnotedebasdep"/>
          <w:rFonts w:asciiTheme="minorHAnsi" w:hAnsiTheme="minorHAnsi" w:cstheme="minorHAnsi"/>
          <w:sz w:val="22"/>
          <w:szCs w:val="22"/>
          <w:lang w:val="fr-FR"/>
        </w:rPr>
        <w:footnoteReference w:id="10"/>
      </w:r>
    </w:p>
    <w:p w14:paraId="5905F218" w14:textId="4AC440BF" w:rsidR="007867FB" w:rsidRPr="009A4610" w:rsidRDefault="007867FB" w:rsidP="005143E2">
      <w:pPr>
        <w:pStyle w:val="Paragraphedeliste"/>
        <w:numPr>
          <w:ilvl w:val="0"/>
          <w:numId w:val="13"/>
        </w:numPr>
        <w:autoSpaceDE w:val="0"/>
        <w:autoSpaceDN w:val="0"/>
        <w:adjustRightInd w:val="0"/>
        <w:spacing w:before="0"/>
        <w:ind w:left="360"/>
        <w:rPr>
          <w:rFonts w:asciiTheme="minorHAnsi" w:hAnsiTheme="minorHAnsi" w:cstheme="minorHAnsi"/>
          <w:bCs/>
          <w:sz w:val="22"/>
          <w:szCs w:val="22"/>
          <w:lang w:val="fr-FR"/>
        </w:rPr>
      </w:pPr>
      <w:r w:rsidRPr="007867FB">
        <w:rPr>
          <w:rFonts w:asciiTheme="minorHAnsi" w:hAnsiTheme="minorHAnsi" w:cstheme="minorHAnsi"/>
          <w:b/>
          <w:sz w:val="22"/>
          <w:szCs w:val="22"/>
          <w:lang w:val="fr-FR"/>
        </w:rPr>
        <w:t xml:space="preserve">Brève description de l'approche du travail/proposition technique </w:t>
      </w:r>
      <w:r w:rsidRPr="009A4610">
        <w:rPr>
          <w:rFonts w:asciiTheme="minorHAnsi" w:hAnsiTheme="minorHAnsi" w:cstheme="minorHAnsi"/>
          <w:bCs/>
          <w:sz w:val="22"/>
          <w:szCs w:val="22"/>
          <w:lang w:val="fr-FR"/>
        </w:rPr>
        <w:t>expliquant pourquoi la personne se considère comme la plus apte à remplir la mission, et proposition de méthodologie sur la manière dont elle abordera et accomplira la mission</w:t>
      </w:r>
      <w:r w:rsidR="00BB49E4">
        <w:rPr>
          <w:rFonts w:asciiTheme="minorHAnsi" w:hAnsiTheme="minorHAnsi" w:cstheme="minorHAnsi"/>
          <w:bCs/>
          <w:sz w:val="22"/>
          <w:szCs w:val="22"/>
          <w:lang w:val="fr-FR"/>
        </w:rPr>
        <w:t xml:space="preserve"> </w:t>
      </w:r>
      <w:r w:rsidR="00BB49E4" w:rsidRPr="009A4610">
        <w:rPr>
          <w:rFonts w:asciiTheme="minorHAnsi" w:hAnsiTheme="minorHAnsi" w:cstheme="minorHAnsi"/>
          <w:bCs/>
          <w:sz w:val="22"/>
          <w:szCs w:val="22"/>
          <w:lang w:val="fr-FR"/>
        </w:rPr>
        <w:t>(1 page</w:t>
      </w:r>
      <w:r w:rsidR="00BB49E4">
        <w:rPr>
          <w:rFonts w:asciiTheme="minorHAnsi" w:hAnsiTheme="minorHAnsi" w:cstheme="minorHAnsi"/>
          <w:bCs/>
          <w:sz w:val="22"/>
          <w:szCs w:val="22"/>
          <w:lang w:val="fr-FR"/>
        </w:rPr>
        <w:t xml:space="preserve"> M</w:t>
      </w:r>
      <w:r w:rsidR="00BB49E4" w:rsidRPr="009A4610">
        <w:rPr>
          <w:rFonts w:asciiTheme="minorHAnsi" w:hAnsiTheme="minorHAnsi" w:cstheme="minorHAnsi"/>
          <w:bCs/>
          <w:sz w:val="22"/>
          <w:szCs w:val="22"/>
          <w:lang w:val="fr-FR"/>
        </w:rPr>
        <w:t>ax)</w:t>
      </w:r>
      <w:r w:rsidRPr="009A4610">
        <w:rPr>
          <w:rFonts w:asciiTheme="minorHAnsi" w:hAnsiTheme="minorHAnsi" w:cstheme="minorHAnsi"/>
          <w:bCs/>
          <w:sz w:val="22"/>
          <w:szCs w:val="22"/>
          <w:lang w:val="fr-FR"/>
        </w:rPr>
        <w:t xml:space="preserve"> ; </w:t>
      </w:r>
    </w:p>
    <w:p w14:paraId="7DCA8F13" w14:textId="4511CDD2" w:rsidR="00943057" w:rsidRPr="007867FB" w:rsidRDefault="007867FB" w:rsidP="00CA23E7">
      <w:pPr>
        <w:pStyle w:val="Paragraphedeliste"/>
        <w:numPr>
          <w:ilvl w:val="0"/>
          <w:numId w:val="13"/>
        </w:numPr>
        <w:autoSpaceDE w:val="0"/>
        <w:autoSpaceDN w:val="0"/>
        <w:adjustRightInd w:val="0"/>
        <w:spacing w:before="0"/>
        <w:ind w:left="360"/>
        <w:rPr>
          <w:rStyle w:val="atendertext1"/>
          <w:rFonts w:asciiTheme="minorHAnsi" w:hAnsiTheme="minorHAnsi" w:cstheme="minorHAnsi"/>
          <w:sz w:val="22"/>
          <w:szCs w:val="22"/>
          <w:lang w:val="fr-FR"/>
        </w:rPr>
      </w:pPr>
      <w:r w:rsidRPr="007867FB">
        <w:rPr>
          <w:rFonts w:asciiTheme="minorHAnsi" w:hAnsiTheme="minorHAnsi" w:cstheme="minorHAnsi"/>
          <w:b/>
          <w:sz w:val="22"/>
          <w:szCs w:val="22"/>
          <w:lang w:val="fr-FR"/>
        </w:rPr>
        <w:t xml:space="preserve">Proposition financière </w:t>
      </w:r>
      <w:r w:rsidR="001D4AC7" w:rsidRPr="001D4AC7">
        <w:rPr>
          <w:rFonts w:asciiTheme="minorHAnsi" w:hAnsiTheme="minorHAnsi" w:cstheme="minorHAnsi"/>
          <w:bCs/>
          <w:sz w:val="22"/>
          <w:szCs w:val="22"/>
          <w:lang w:val="fr-FR"/>
        </w:rPr>
        <w:t>Proposition financière indiquant le prix total forfaitaire du contrat et tous les autres frais liés au voyage (tels que les billets d'avion, les indemnités journalières, etc.), appuyée par une ventilation des coûts, conformément au modèle joint à la lettre</w:t>
      </w:r>
      <w:r w:rsidR="001D4AC7">
        <w:rPr>
          <w:rFonts w:asciiTheme="minorHAnsi" w:hAnsiTheme="minorHAnsi" w:cstheme="minorHAnsi"/>
          <w:bCs/>
          <w:sz w:val="22"/>
          <w:szCs w:val="22"/>
          <w:lang w:val="fr-FR"/>
        </w:rPr>
        <w:t xml:space="preserve"> </w:t>
      </w:r>
      <w:r w:rsidR="00BF0763" w:rsidRPr="007867FB">
        <w:rPr>
          <w:rFonts w:asciiTheme="minorHAnsi" w:hAnsiTheme="minorHAnsi" w:cstheme="minorHAnsi"/>
          <w:lang w:val="fr-FR"/>
        </w:rPr>
        <w:t xml:space="preserve">de </w:t>
      </w:r>
      <w:hyperlink r:id="rId17" w:history="1">
        <w:r w:rsidR="00BF0763" w:rsidRPr="007867FB">
          <w:rPr>
            <w:rStyle w:val="Lienhypertexte"/>
            <w:rFonts w:asciiTheme="minorHAnsi" w:hAnsiTheme="minorHAnsi" w:cstheme="minorHAnsi"/>
            <w:sz w:val="22"/>
            <w:szCs w:val="22"/>
            <w:lang w:val="fr-FR"/>
          </w:rPr>
          <w:t>confirmation d’i</w:t>
        </w:r>
        <w:r w:rsidR="00BF0763" w:rsidRPr="007867FB">
          <w:rPr>
            <w:rStyle w:val="Lienhypertexte"/>
            <w:rFonts w:asciiTheme="minorHAnsi" w:hAnsiTheme="minorHAnsi" w:cstheme="minorHAnsi"/>
            <w:sz w:val="22"/>
            <w:szCs w:val="22"/>
            <w:lang w:val="fr-FR"/>
          </w:rPr>
          <w:t>n</w:t>
        </w:r>
        <w:r w:rsidR="00BF0763" w:rsidRPr="007867FB">
          <w:rPr>
            <w:rStyle w:val="Lienhypertexte"/>
            <w:rFonts w:asciiTheme="minorHAnsi" w:hAnsiTheme="minorHAnsi" w:cstheme="minorHAnsi"/>
            <w:sz w:val="22"/>
            <w:szCs w:val="22"/>
            <w:lang w:val="fr-FR"/>
          </w:rPr>
          <w:t>térêt.</w:t>
        </w:r>
      </w:hyperlink>
      <w:r w:rsidR="00BF0763" w:rsidRPr="007867FB">
        <w:rPr>
          <w:rFonts w:asciiTheme="minorHAnsi" w:hAnsiTheme="minorHAnsi" w:cstheme="minorHAnsi"/>
          <w:sz w:val="22"/>
          <w:szCs w:val="22"/>
          <w:lang w:val="fr-FR"/>
        </w:rPr>
        <w:t xml:space="preserve"> </w:t>
      </w:r>
      <w:r w:rsidRPr="007867FB">
        <w:rPr>
          <w:rFonts w:asciiTheme="minorHAnsi" w:hAnsiTheme="minorHAnsi" w:cstheme="minorHAnsi"/>
          <w:sz w:val="22"/>
          <w:szCs w:val="22"/>
          <w:lang w:val="fr-FR"/>
        </w:rPr>
        <w:t xml:space="preserve">Si un candidat est employé par une organisation/entreprise/institution et qu'il s'attend à ce que son employeur lui facture des frais de gestion </w:t>
      </w:r>
      <w:r w:rsidR="001D4AC7">
        <w:rPr>
          <w:rFonts w:asciiTheme="minorHAnsi" w:hAnsiTheme="minorHAnsi" w:cstheme="minorHAnsi"/>
          <w:sz w:val="22"/>
          <w:szCs w:val="22"/>
          <w:lang w:val="fr-FR"/>
        </w:rPr>
        <w:t>pour</w:t>
      </w:r>
      <w:r w:rsidRPr="007867FB">
        <w:rPr>
          <w:rFonts w:asciiTheme="minorHAnsi" w:hAnsiTheme="minorHAnsi" w:cstheme="minorHAnsi"/>
          <w:sz w:val="22"/>
          <w:szCs w:val="22"/>
          <w:lang w:val="fr-FR"/>
        </w:rPr>
        <w:t xml:space="preserve"> sa mise à disposition au PNUD dans le cadre d'un accord de prêt remboursable (</w:t>
      </w:r>
      <w:r>
        <w:rPr>
          <w:rFonts w:asciiTheme="minorHAnsi" w:hAnsiTheme="minorHAnsi" w:cstheme="minorHAnsi"/>
          <w:sz w:val="22"/>
          <w:szCs w:val="22"/>
          <w:lang w:val="fr-FR"/>
        </w:rPr>
        <w:t xml:space="preserve">de l’anglais </w:t>
      </w:r>
      <w:r w:rsidRPr="007867FB">
        <w:rPr>
          <w:rFonts w:asciiTheme="minorHAnsi" w:hAnsiTheme="minorHAnsi" w:cstheme="minorHAnsi"/>
          <w:sz w:val="22"/>
          <w:szCs w:val="22"/>
          <w:lang w:val="fr-FR"/>
        </w:rPr>
        <w:t>RLA), le candidat doit indiquer, et s'assurer que tous ces coûts sont dûment incorporés dans la proposition financière soumise au PNUD</w:t>
      </w:r>
      <w:r w:rsidR="001D4AC7" w:rsidRPr="001D4AC7">
        <w:rPr>
          <w:rFonts w:asciiTheme="minorHAnsi" w:hAnsiTheme="minorHAnsi" w:cstheme="minorHAnsi"/>
          <w:sz w:val="22"/>
          <w:szCs w:val="22"/>
          <w:lang w:val="fr-FR"/>
        </w:rPr>
        <w:t>.</w:t>
      </w:r>
    </w:p>
    <w:p w14:paraId="4C6F0511" w14:textId="5A22416E" w:rsidR="00943057" w:rsidRDefault="00943057" w:rsidP="005143E2">
      <w:pPr>
        <w:pStyle w:val="Paragraphedeliste"/>
        <w:autoSpaceDE w:val="0"/>
        <w:autoSpaceDN w:val="0"/>
        <w:adjustRightInd w:val="0"/>
        <w:spacing w:before="0"/>
        <w:ind w:left="360"/>
        <w:rPr>
          <w:rStyle w:val="atendertext1"/>
          <w:rFonts w:asciiTheme="minorHAnsi" w:hAnsiTheme="minorHAnsi" w:cstheme="minorHAnsi"/>
          <w:sz w:val="22"/>
          <w:szCs w:val="22"/>
          <w:lang w:val="fr-FR"/>
        </w:rPr>
      </w:pPr>
    </w:p>
    <w:p w14:paraId="037FCA33" w14:textId="1197D46B" w:rsidR="00BF0763" w:rsidRPr="006823D6" w:rsidRDefault="00943057" w:rsidP="005D1B54">
      <w:pPr>
        <w:spacing w:line="240" w:lineRule="auto"/>
        <w:jc w:val="both"/>
        <w:rPr>
          <w:lang w:val="fr-FR"/>
        </w:rPr>
      </w:pPr>
      <w:r w:rsidRPr="006823D6">
        <w:rPr>
          <w:lang w:val="fr-FR"/>
        </w:rPr>
        <w:t>Tous les documents de candidature doivent être soumis à l'adresse (</w:t>
      </w:r>
      <w:r w:rsidRPr="003241A8">
        <w:rPr>
          <w:highlight w:val="lightGray"/>
          <w:lang w:val="fr-FR"/>
        </w:rPr>
        <w:t>adresse de remplissage</w:t>
      </w:r>
      <w:r w:rsidRPr="006823D6">
        <w:rPr>
          <w:lang w:val="fr-FR"/>
        </w:rPr>
        <w:t>) dans une enveloppe scellée indiquant la référence suivante "</w:t>
      </w:r>
      <w:r w:rsidR="003241A8">
        <w:rPr>
          <w:lang w:val="fr-FR"/>
        </w:rPr>
        <w:t>Candidat</w:t>
      </w:r>
      <w:r w:rsidR="00C9679E">
        <w:rPr>
          <w:lang w:val="fr-FR"/>
        </w:rPr>
        <w:t xml:space="preserve"> au poste de (</w:t>
      </w:r>
      <w:r w:rsidR="00C9679E" w:rsidRPr="001670AC">
        <w:rPr>
          <w:highlight w:val="lightGray"/>
          <w:lang w:val="fr-FR"/>
        </w:rPr>
        <w:t>Consultant International</w:t>
      </w:r>
      <w:r w:rsidR="006809D5" w:rsidRPr="006809D5">
        <w:rPr>
          <w:highlight w:val="lightGray"/>
          <w:lang w:val="fr-FR"/>
        </w:rPr>
        <w:t>, chef d’équipe</w:t>
      </w:r>
      <w:r w:rsidR="00C9679E">
        <w:rPr>
          <w:lang w:val="fr-FR"/>
        </w:rPr>
        <w:t>)</w:t>
      </w:r>
      <w:r w:rsidRPr="006823D6">
        <w:rPr>
          <w:lang w:val="fr-FR"/>
        </w:rPr>
        <w:t xml:space="preserve"> pour </w:t>
      </w:r>
      <w:r w:rsidR="00C9679E">
        <w:rPr>
          <w:lang w:val="fr-FR"/>
        </w:rPr>
        <w:t>l’</w:t>
      </w:r>
      <w:r w:rsidR="00C9679E" w:rsidRPr="006823D6">
        <w:rPr>
          <w:lang w:val="fr-FR"/>
        </w:rPr>
        <w:t>examen à mi-parcours</w:t>
      </w:r>
      <w:r w:rsidR="00C9679E">
        <w:rPr>
          <w:lang w:val="fr-FR"/>
        </w:rPr>
        <w:t xml:space="preserve"> du projet</w:t>
      </w:r>
      <w:r w:rsidR="00C9679E" w:rsidRPr="006823D6">
        <w:rPr>
          <w:lang w:val="fr-FR"/>
        </w:rPr>
        <w:t xml:space="preserve"> </w:t>
      </w:r>
      <w:r w:rsidRPr="006823D6">
        <w:rPr>
          <w:lang w:val="fr-FR"/>
        </w:rPr>
        <w:t>(</w:t>
      </w:r>
      <w:r w:rsidRPr="001670AC">
        <w:rPr>
          <w:highlight w:val="lightGray"/>
          <w:lang w:val="fr-FR"/>
        </w:rPr>
        <w:t>titre du projet</w:t>
      </w:r>
      <w:r w:rsidRPr="006823D6">
        <w:rPr>
          <w:lang w:val="fr-FR"/>
        </w:rPr>
        <w:t>)" ou par courrier électronique</w:t>
      </w:r>
      <w:r w:rsidR="003241A8">
        <w:rPr>
          <w:lang w:val="fr-FR"/>
        </w:rPr>
        <w:t xml:space="preserve"> </w:t>
      </w:r>
      <w:r w:rsidR="003241A8" w:rsidRPr="006823D6">
        <w:rPr>
          <w:lang w:val="fr-FR"/>
        </w:rPr>
        <w:t>UNIQUEMENT</w:t>
      </w:r>
      <w:r w:rsidRPr="006823D6">
        <w:rPr>
          <w:lang w:val="fr-FR"/>
        </w:rPr>
        <w:t xml:space="preserve"> à l'adresse suivante</w:t>
      </w:r>
      <w:r w:rsidR="003241A8">
        <w:rPr>
          <w:lang w:val="fr-FR"/>
        </w:rPr>
        <w:t xml:space="preserve"> </w:t>
      </w:r>
      <w:r w:rsidRPr="006823D6">
        <w:rPr>
          <w:lang w:val="fr-FR"/>
        </w:rPr>
        <w:t>: (</w:t>
      </w:r>
      <w:r w:rsidRPr="001670AC">
        <w:rPr>
          <w:highlight w:val="lightGray"/>
          <w:lang w:val="fr-FR"/>
        </w:rPr>
        <w:t>adresse électronique à remplir</w:t>
      </w:r>
      <w:r w:rsidRPr="006823D6">
        <w:rPr>
          <w:lang w:val="fr-FR"/>
        </w:rPr>
        <w:t>) au plus tard le (</w:t>
      </w:r>
      <w:r w:rsidRPr="001670AC">
        <w:rPr>
          <w:highlight w:val="lightGray"/>
          <w:lang w:val="fr-FR"/>
        </w:rPr>
        <w:t>date et heure</w:t>
      </w:r>
      <w:r w:rsidRPr="006823D6">
        <w:rPr>
          <w:lang w:val="fr-FR"/>
        </w:rPr>
        <w:t>). Les demandes incomplètes seront exclues de l'examen ultérieur.</w:t>
      </w:r>
    </w:p>
    <w:p w14:paraId="6F2FD4EE" w14:textId="6972B93F" w:rsidR="007817CF" w:rsidRDefault="00BF0763" w:rsidP="0080166E">
      <w:pPr>
        <w:spacing w:line="240" w:lineRule="auto"/>
        <w:jc w:val="both"/>
        <w:rPr>
          <w:rFonts w:cstheme="minorHAnsi"/>
          <w:lang w:val="fr-FR"/>
        </w:rPr>
      </w:pPr>
      <w:r w:rsidRPr="0080166E">
        <w:rPr>
          <w:rFonts w:cstheme="minorHAnsi"/>
          <w:b/>
          <w:bCs/>
          <w:lang w:val="fr-FR"/>
        </w:rPr>
        <w:t>Critères d’évaluation de la proposition</w:t>
      </w:r>
      <w:r w:rsidRPr="005D1B54">
        <w:rPr>
          <w:rFonts w:cstheme="minorHAnsi"/>
          <w:lang w:val="fr-FR"/>
        </w:rPr>
        <w:t xml:space="preserve"> : </w:t>
      </w:r>
      <w:r w:rsidR="00943057" w:rsidRPr="00943057">
        <w:rPr>
          <w:rFonts w:cstheme="minorHAnsi"/>
          <w:lang w:val="fr-FR"/>
        </w:rPr>
        <w:t>Seules les demandes qui sont recevables et conformes seront évaluées.</w:t>
      </w:r>
      <w:r w:rsidR="005D1B54">
        <w:rPr>
          <w:rFonts w:cstheme="minorHAnsi"/>
          <w:lang w:val="fr-FR"/>
        </w:rPr>
        <w:t xml:space="preserve"> </w:t>
      </w:r>
      <w:r w:rsidR="00943057" w:rsidRPr="00943057">
        <w:rPr>
          <w:rFonts w:cstheme="minorHAnsi"/>
          <w:lang w:val="fr-FR"/>
        </w:rPr>
        <w:t>Les offres seront évaluées selon la méthode de notation combinée - où la formation et l'expérience sur des missions similaires seront pondérées à 70 % et la proposition de prix à 30 % de la note totale.  Le contrat sera attribué au candidat ayant reçu la note combinée la plus élevée et ayant également accepté les conditions générales du PNUD.</w:t>
      </w:r>
      <w:r w:rsidR="007817CF">
        <w:rPr>
          <w:rFonts w:cstheme="minorHAnsi"/>
          <w:lang w:val="fr-FR"/>
        </w:rPr>
        <w:br w:type="page"/>
      </w:r>
    </w:p>
    <w:p w14:paraId="254BDF2C" w14:textId="7238A4AD" w:rsidR="00BF0763" w:rsidRPr="005143E2" w:rsidRDefault="00BF0763" w:rsidP="005143E2">
      <w:pPr>
        <w:pStyle w:val="p28"/>
        <w:tabs>
          <w:tab w:val="clear" w:pos="680"/>
          <w:tab w:val="clear" w:pos="1060"/>
        </w:tabs>
        <w:spacing w:line="240" w:lineRule="auto"/>
        <w:ind w:left="0" w:firstLine="0"/>
        <w:jc w:val="both"/>
        <w:rPr>
          <w:rFonts w:asciiTheme="minorHAnsi" w:hAnsiTheme="minorHAnsi" w:cstheme="minorHAnsi"/>
          <w:b/>
          <w:color w:val="808080" w:themeColor="background1" w:themeShade="80"/>
          <w:lang w:val="fr-FR"/>
        </w:rPr>
      </w:pPr>
      <w:r w:rsidRPr="005143E2">
        <w:rPr>
          <w:rFonts w:asciiTheme="minorHAnsi" w:hAnsiTheme="minorHAnsi" w:cstheme="minorHAnsi"/>
          <w:b/>
          <w:color w:val="808080" w:themeColor="background1" w:themeShade="80"/>
          <w:lang w:val="fr-FR"/>
        </w:rPr>
        <w:t>Annexe A de</w:t>
      </w:r>
      <w:r w:rsidR="00E62F9E">
        <w:rPr>
          <w:rFonts w:asciiTheme="minorHAnsi" w:hAnsiTheme="minorHAnsi" w:cstheme="minorHAnsi"/>
          <w:b/>
          <w:color w:val="808080" w:themeColor="background1" w:themeShade="80"/>
          <w:lang w:val="fr-FR"/>
        </w:rPr>
        <w:t>s</w:t>
      </w:r>
      <w:r w:rsidRPr="005143E2">
        <w:rPr>
          <w:rFonts w:asciiTheme="minorHAnsi" w:hAnsiTheme="minorHAnsi" w:cstheme="minorHAnsi"/>
          <w:b/>
          <w:color w:val="808080" w:themeColor="background1" w:themeShade="80"/>
          <w:lang w:val="fr-FR"/>
        </w:rPr>
        <w:t xml:space="preserve"> </w:t>
      </w:r>
      <w:proofErr w:type="spellStart"/>
      <w:r w:rsidRPr="005143E2">
        <w:rPr>
          <w:rFonts w:asciiTheme="minorHAnsi" w:hAnsiTheme="minorHAnsi" w:cstheme="minorHAnsi"/>
          <w:b/>
          <w:color w:val="808080" w:themeColor="background1" w:themeShade="80"/>
          <w:lang w:val="fr-FR"/>
        </w:rPr>
        <w:t>T</w:t>
      </w:r>
      <w:r w:rsidR="00E62F9E">
        <w:rPr>
          <w:rFonts w:asciiTheme="minorHAnsi" w:hAnsiTheme="minorHAnsi" w:cstheme="minorHAnsi"/>
          <w:b/>
          <w:color w:val="808080" w:themeColor="background1" w:themeShade="80"/>
          <w:lang w:val="fr-FR"/>
        </w:rPr>
        <w:t>d</w:t>
      </w:r>
      <w:r w:rsidRPr="005143E2">
        <w:rPr>
          <w:rFonts w:asciiTheme="minorHAnsi" w:hAnsiTheme="minorHAnsi" w:cstheme="minorHAnsi"/>
          <w:b/>
          <w:color w:val="808080" w:themeColor="background1" w:themeShade="80"/>
          <w:lang w:val="fr-FR"/>
        </w:rPr>
        <w:t>R</w:t>
      </w:r>
      <w:proofErr w:type="spellEnd"/>
      <w:r w:rsidRPr="005143E2">
        <w:rPr>
          <w:rFonts w:asciiTheme="minorHAnsi" w:hAnsiTheme="minorHAnsi" w:cstheme="minorHAnsi"/>
          <w:b/>
          <w:color w:val="808080" w:themeColor="background1" w:themeShade="80"/>
          <w:lang w:val="fr-FR"/>
        </w:rPr>
        <w:t xml:space="preserve"> : Liste des documents à examiner par l’équipe </w:t>
      </w:r>
      <w:r w:rsidRPr="00E62F9E">
        <w:rPr>
          <w:rFonts w:asciiTheme="minorHAnsi" w:hAnsiTheme="minorHAnsi" w:cstheme="minorHAnsi"/>
          <w:b/>
          <w:color w:val="808080" w:themeColor="background1" w:themeShade="80"/>
          <w:lang w:val="fr-FR"/>
        </w:rPr>
        <w:t xml:space="preserve">du </w:t>
      </w:r>
      <w:r w:rsidRPr="005143E2">
        <w:rPr>
          <w:rFonts w:asciiTheme="minorHAnsi" w:hAnsiTheme="minorHAnsi" w:cstheme="minorHAnsi"/>
          <w:b/>
          <w:color w:val="808080" w:themeColor="background1" w:themeShade="80"/>
          <w:lang w:val="fr-FR"/>
        </w:rPr>
        <w:t>MTR</w:t>
      </w:r>
      <w:r w:rsidRPr="005143E2">
        <w:rPr>
          <w:rFonts w:asciiTheme="minorHAnsi" w:hAnsiTheme="minorHAnsi" w:cstheme="minorHAnsi"/>
          <w:lang w:val="fr-FR"/>
        </w:rPr>
        <w:t xml:space="preserve"> </w:t>
      </w:r>
      <w:r w:rsidRPr="005143E2">
        <w:rPr>
          <w:rFonts w:asciiTheme="minorHAnsi" w:hAnsiTheme="minorHAnsi" w:cstheme="minorHAnsi"/>
          <w:b/>
          <w:color w:val="808080" w:themeColor="background1" w:themeShade="80"/>
          <w:lang w:val="fr-FR"/>
        </w:rPr>
        <w:t xml:space="preserve"> </w:t>
      </w:r>
    </w:p>
    <w:p w14:paraId="351CD2F7" w14:textId="2DD6166A" w:rsidR="00D5792A" w:rsidRPr="005143E2" w:rsidRDefault="00D5792A" w:rsidP="005143E2">
      <w:pPr>
        <w:pStyle w:val="p28"/>
        <w:tabs>
          <w:tab w:val="clear" w:pos="680"/>
          <w:tab w:val="clear" w:pos="1060"/>
        </w:tabs>
        <w:spacing w:line="240" w:lineRule="auto"/>
        <w:ind w:left="0" w:firstLine="0"/>
        <w:jc w:val="both"/>
        <w:rPr>
          <w:rFonts w:asciiTheme="minorHAnsi" w:hAnsiTheme="minorHAnsi" w:cstheme="minorHAnsi"/>
          <w:b/>
          <w:color w:val="808080" w:themeColor="background1" w:themeShade="80"/>
          <w:lang w:val="fr-FR"/>
        </w:rPr>
      </w:pPr>
    </w:p>
    <w:p w14:paraId="09269B55" w14:textId="496024F0" w:rsidR="00D5792A" w:rsidRPr="00D97243" w:rsidRDefault="00201FFD" w:rsidP="005143E2">
      <w:pPr>
        <w:pStyle w:val="p28"/>
        <w:tabs>
          <w:tab w:val="clear" w:pos="680"/>
          <w:tab w:val="clear" w:pos="1060"/>
        </w:tabs>
        <w:spacing w:line="240" w:lineRule="auto"/>
        <w:ind w:left="0" w:firstLine="0"/>
        <w:jc w:val="both"/>
        <w:rPr>
          <w:rStyle w:val="atendertext1"/>
          <w:rFonts w:asciiTheme="minorHAnsi" w:hAnsiTheme="minorHAnsi" w:cstheme="minorHAnsi"/>
          <w:i/>
          <w:snapToGrid/>
          <w:sz w:val="22"/>
          <w:szCs w:val="22"/>
          <w:lang w:val="fr-FR"/>
        </w:rPr>
      </w:pPr>
      <w:r w:rsidRPr="009A4610">
        <w:rPr>
          <w:rStyle w:val="atendertext1"/>
          <w:rFonts w:asciiTheme="minorHAnsi" w:hAnsiTheme="minorHAnsi" w:cstheme="minorHAnsi"/>
          <w:i/>
          <w:snapToGrid/>
          <w:sz w:val="22"/>
          <w:szCs w:val="22"/>
          <w:lang w:val="fr-FR"/>
        </w:rPr>
        <w:t>(</w:t>
      </w:r>
      <w:r w:rsidR="0073050F" w:rsidRPr="009A4610">
        <w:rPr>
          <w:rStyle w:val="atendertext1"/>
          <w:rFonts w:asciiTheme="minorHAnsi" w:hAnsiTheme="minorHAnsi" w:cstheme="minorHAnsi"/>
          <w:i/>
          <w:snapToGrid/>
          <w:sz w:val="22"/>
          <w:szCs w:val="22"/>
          <w:lang w:val="fr-FR"/>
        </w:rPr>
        <w:t>L’Unité Adjudicatrice</w:t>
      </w:r>
      <w:r w:rsidRPr="009A4610">
        <w:rPr>
          <w:rStyle w:val="atendertext1"/>
          <w:rFonts w:asciiTheme="minorHAnsi" w:hAnsiTheme="minorHAnsi" w:cstheme="minorHAnsi"/>
          <w:i/>
          <w:snapToGrid/>
          <w:sz w:val="22"/>
          <w:szCs w:val="22"/>
          <w:lang w:val="fr-FR"/>
        </w:rPr>
        <w:t xml:space="preserve"> est responsable de la compilation de ces documents avant le recrutement de l’équipe MTR</w:t>
      </w:r>
      <w:r w:rsidR="00247AE1" w:rsidRPr="009A4610">
        <w:rPr>
          <w:rStyle w:val="atendertext1"/>
          <w:rFonts w:asciiTheme="minorHAnsi" w:hAnsiTheme="minorHAnsi" w:cstheme="minorHAnsi"/>
          <w:i/>
          <w:snapToGrid/>
          <w:sz w:val="22"/>
          <w:szCs w:val="22"/>
          <w:lang w:val="fr-FR"/>
        </w:rPr>
        <w:t xml:space="preserve"> afin qu’ils soient mis à la disposition de l’équipe immédiatement après </w:t>
      </w:r>
      <w:r w:rsidRPr="00373DD7">
        <w:rPr>
          <w:rStyle w:val="atendertext1"/>
          <w:rFonts w:asciiTheme="minorHAnsi" w:hAnsiTheme="minorHAnsi" w:cstheme="minorHAnsi"/>
          <w:i/>
          <w:snapToGrid/>
          <w:sz w:val="22"/>
          <w:szCs w:val="22"/>
          <w:lang w:val="fr-FR"/>
        </w:rPr>
        <w:t xml:space="preserve">la signature du </w:t>
      </w:r>
      <w:r w:rsidR="00E467FB" w:rsidRPr="009A4610">
        <w:rPr>
          <w:rStyle w:val="atendertext1"/>
          <w:rFonts w:asciiTheme="minorHAnsi" w:hAnsiTheme="minorHAnsi" w:cstheme="minorHAnsi"/>
          <w:i/>
          <w:snapToGrid/>
          <w:sz w:val="22"/>
          <w:szCs w:val="22"/>
          <w:lang w:val="fr-FR"/>
        </w:rPr>
        <w:t>contrat.</w:t>
      </w:r>
      <w:r w:rsidR="00D01285" w:rsidRPr="009A4610">
        <w:rPr>
          <w:rStyle w:val="atendertext1"/>
          <w:rFonts w:asciiTheme="minorHAnsi" w:hAnsiTheme="minorHAnsi" w:cstheme="minorHAnsi"/>
          <w:i/>
          <w:snapToGrid/>
          <w:sz w:val="22"/>
          <w:szCs w:val="22"/>
          <w:lang w:val="fr-FR"/>
        </w:rPr>
        <w:t>)</w:t>
      </w:r>
    </w:p>
    <w:p w14:paraId="6ABD5700" w14:textId="77777777" w:rsidR="00BF0763" w:rsidRPr="005143E2" w:rsidRDefault="00BF0763" w:rsidP="005143E2">
      <w:pPr>
        <w:pStyle w:val="p28"/>
        <w:tabs>
          <w:tab w:val="clear" w:pos="680"/>
          <w:tab w:val="clear" w:pos="1060"/>
        </w:tabs>
        <w:spacing w:line="240" w:lineRule="auto"/>
        <w:ind w:left="0" w:firstLine="0"/>
        <w:jc w:val="both"/>
        <w:rPr>
          <w:rFonts w:asciiTheme="minorHAnsi" w:hAnsiTheme="minorHAnsi" w:cstheme="minorHAnsi"/>
          <w:sz w:val="22"/>
          <w:szCs w:val="22"/>
          <w:lang w:val="fr-FR"/>
        </w:rPr>
      </w:pPr>
    </w:p>
    <w:p w14:paraId="27A924C5" w14:textId="77777777" w:rsidR="00E62F9E" w:rsidRPr="00E62F9E" w:rsidRDefault="00E62F9E" w:rsidP="00E62F9E">
      <w:pPr>
        <w:pStyle w:val="Corpsdetexte"/>
        <w:numPr>
          <w:ilvl w:val="0"/>
          <w:numId w:val="5"/>
        </w:numPr>
        <w:spacing w:after="0"/>
        <w:rPr>
          <w:rFonts w:asciiTheme="minorHAnsi" w:hAnsiTheme="minorHAnsi" w:cstheme="minorHAnsi"/>
          <w:sz w:val="20"/>
          <w:szCs w:val="20"/>
          <w:lang w:val="fr-FR"/>
        </w:rPr>
      </w:pPr>
      <w:r w:rsidRPr="00E62F9E">
        <w:rPr>
          <w:rFonts w:asciiTheme="minorHAnsi" w:hAnsiTheme="minorHAnsi" w:cstheme="minorHAnsi"/>
          <w:sz w:val="20"/>
          <w:szCs w:val="20"/>
          <w:lang w:val="fr-FR"/>
        </w:rPr>
        <w:t>PIF</w:t>
      </w:r>
    </w:p>
    <w:p w14:paraId="1EF46D7D" w14:textId="65F63B50" w:rsidR="00E62F9E" w:rsidRPr="00E62F9E" w:rsidRDefault="00E62F9E" w:rsidP="00E62F9E">
      <w:pPr>
        <w:pStyle w:val="Corpsdetexte"/>
        <w:numPr>
          <w:ilvl w:val="0"/>
          <w:numId w:val="5"/>
        </w:numPr>
        <w:spacing w:after="0"/>
        <w:rPr>
          <w:rFonts w:asciiTheme="minorHAnsi" w:hAnsiTheme="minorHAnsi" w:cstheme="minorHAnsi"/>
          <w:sz w:val="20"/>
          <w:szCs w:val="20"/>
          <w:lang w:val="fr-FR"/>
        </w:rPr>
      </w:pPr>
      <w:r w:rsidRPr="00E62F9E">
        <w:rPr>
          <w:rFonts w:asciiTheme="minorHAnsi" w:hAnsiTheme="minorHAnsi" w:cstheme="minorHAnsi"/>
          <w:sz w:val="20"/>
          <w:szCs w:val="20"/>
          <w:lang w:val="fr-FR"/>
        </w:rPr>
        <w:t>P</w:t>
      </w:r>
      <w:r w:rsidR="000F312C">
        <w:rPr>
          <w:rFonts w:asciiTheme="minorHAnsi" w:hAnsiTheme="minorHAnsi" w:cstheme="minorHAnsi"/>
          <w:sz w:val="20"/>
          <w:szCs w:val="20"/>
          <w:lang w:val="fr-FR"/>
        </w:rPr>
        <w:t>PG</w:t>
      </w:r>
    </w:p>
    <w:p w14:paraId="221918AC" w14:textId="77777777" w:rsidR="00E62F9E" w:rsidRPr="00E62F9E" w:rsidRDefault="00E62F9E" w:rsidP="00E62F9E">
      <w:pPr>
        <w:pStyle w:val="Corpsdetexte"/>
        <w:numPr>
          <w:ilvl w:val="0"/>
          <w:numId w:val="5"/>
        </w:numPr>
        <w:spacing w:after="0"/>
        <w:rPr>
          <w:rFonts w:asciiTheme="minorHAnsi" w:hAnsiTheme="minorHAnsi" w:cstheme="minorHAnsi"/>
          <w:sz w:val="20"/>
          <w:szCs w:val="20"/>
          <w:lang w:val="fr-FR"/>
        </w:rPr>
      </w:pPr>
      <w:r w:rsidRPr="00E62F9E">
        <w:rPr>
          <w:rFonts w:asciiTheme="minorHAnsi" w:hAnsiTheme="minorHAnsi" w:cstheme="minorHAnsi"/>
          <w:sz w:val="20"/>
          <w:szCs w:val="20"/>
          <w:lang w:val="fr-FR"/>
        </w:rPr>
        <w:t xml:space="preserve">Document de projet du PNUD </w:t>
      </w:r>
    </w:p>
    <w:p w14:paraId="37D4442B" w14:textId="77777777" w:rsidR="00E62F9E" w:rsidRPr="00E62F9E" w:rsidRDefault="00E62F9E" w:rsidP="00E62F9E">
      <w:pPr>
        <w:pStyle w:val="Corpsdetexte"/>
        <w:numPr>
          <w:ilvl w:val="0"/>
          <w:numId w:val="5"/>
        </w:numPr>
        <w:spacing w:after="0"/>
        <w:rPr>
          <w:rFonts w:asciiTheme="minorHAnsi" w:hAnsiTheme="minorHAnsi" w:cstheme="minorHAnsi"/>
          <w:sz w:val="20"/>
          <w:szCs w:val="20"/>
          <w:lang w:val="fr-FR"/>
        </w:rPr>
      </w:pPr>
      <w:r w:rsidRPr="00E62F9E">
        <w:rPr>
          <w:rFonts w:asciiTheme="minorHAnsi" w:hAnsiTheme="minorHAnsi" w:cstheme="minorHAnsi"/>
          <w:sz w:val="20"/>
          <w:szCs w:val="20"/>
          <w:lang w:val="fr-FR"/>
        </w:rPr>
        <w:t>Procédure d'examen préalable social et environnemental du PNUD (SESP)</w:t>
      </w:r>
    </w:p>
    <w:p w14:paraId="6547FC9C" w14:textId="1D87C431" w:rsidR="00E62F9E" w:rsidRPr="00E62F9E" w:rsidRDefault="00E62F9E" w:rsidP="00E62F9E">
      <w:pPr>
        <w:pStyle w:val="Corpsdetexte"/>
        <w:numPr>
          <w:ilvl w:val="0"/>
          <w:numId w:val="5"/>
        </w:numPr>
        <w:spacing w:after="0"/>
        <w:rPr>
          <w:rFonts w:asciiTheme="minorHAnsi" w:hAnsiTheme="minorHAnsi" w:cstheme="minorHAnsi"/>
          <w:sz w:val="20"/>
          <w:szCs w:val="20"/>
          <w:lang w:val="fr-FR"/>
        </w:rPr>
      </w:pPr>
      <w:r w:rsidRPr="00E62F9E">
        <w:rPr>
          <w:rFonts w:asciiTheme="minorHAnsi" w:hAnsiTheme="minorHAnsi" w:cstheme="minorHAnsi"/>
          <w:sz w:val="20"/>
          <w:szCs w:val="20"/>
          <w:lang w:val="fr-FR"/>
        </w:rPr>
        <w:t>Rapport de démarrage</w:t>
      </w:r>
      <w:r w:rsidR="00A726D5">
        <w:rPr>
          <w:rFonts w:asciiTheme="minorHAnsi" w:hAnsiTheme="minorHAnsi" w:cstheme="minorHAnsi"/>
          <w:sz w:val="20"/>
          <w:szCs w:val="20"/>
          <w:lang w:val="fr-FR"/>
        </w:rPr>
        <w:t>/lancement</w:t>
      </w:r>
      <w:r w:rsidRPr="00E62F9E">
        <w:rPr>
          <w:rFonts w:asciiTheme="minorHAnsi" w:hAnsiTheme="minorHAnsi" w:cstheme="minorHAnsi"/>
          <w:sz w:val="20"/>
          <w:szCs w:val="20"/>
          <w:lang w:val="fr-FR"/>
        </w:rPr>
        <w:t xml:space="preserve"> du projet </w:t>
      </w:r>
    </w:p>
    <w:p w14:paraId="15B2E875" w14:textId="63A8BC27" w:rsidR="00E62F9E" w:rsidRPr="00E62F9E" w:rsidRDefault="00E62F9E" w:rsidP="00E62F9E">
      <w:pPr>
        <w:pStyle w:val="Corpsdetexte"/>
        <w:numPr>
          <w:ilvl w:val="0"/>
          <w:numId w:val="5"/>
        </w:numPr>
        <w:spacing w:after="0"/>
        <w:rPr>
          <w:rFonts w:asciiTheme="minorHAnsi" w:hAnsiTheme="minorHAnsi" w:cstheme="minorHAnsi"/>
          <w:sz w:val="20"/>
          <w:szCs w:val="20"/>
          <w:lang w:val="fr-FR"/>
        </w:rPr>
      </w:pPr>
      <w:r w:rsidRPr="00E62F9E">
        <w:rPr>
          <w:rFonts w:asciiTheme="minorHAnsi" w:hAnsiTheme="minorHAnsi" w:cstheme="minorHAnsi"/>
          <w:sz w:val="20"/>
          <w:szCs w:val="20"/>
          <w:lang w:val="fr-FR"/>
        </w:rPr>
        <w:t>Tous les rapports de mise en œuvre d</w:t>
      </w:r>
      <w:r w:rsidR="00A726D5">
        <w:rPr>
          <w:rFonts w:asciiTheme="minorHAnsi" w:hAnsiTheme="minorHAnsi" w:cstheme="minorHAnsi"/>
          <w:sz w:val="20"/>
          <w:szCs w:val="20"/>
          <w:lang w:val="fr-FR"/>
        </w:rPr>
        <w:t>u</w:t>
      </w:r>
      <w:r w:rsidRPr="00E62F9E">
        <w:rPr>
          <w:rFonts w:asciiTheme="minorHAnsi" w:hAnsiTheme="minorHAnsi" w:cstheme="minorHAnsi"/>
          <w:sz w:val="20"/>
          <w:szCs w:val="20"/>
          <w:lang w:val="fr-FR"/>
        </w:rPr>
        <w:t xml:space="preserve"> projet (PIR)</w:t>
      </w:r>
    </w:p>
    <w:p w14:paraId="0B8C86AE" w14:textId="77777777" w:rsidR="00E62F9E" w:rsidRPr="00E62F9E" w:rsidRDefault="00E62F9E" w:rsidP="00E62F9E">
      <w:pPr>
        <w:pStyle w:val="Corpsdetexte"/>
        <w:numPr>
          <w:ilvl w:val="0"/>
          <w:numId w:val="5"/>
        </w:numPr>
        <w:spacing w:after="0"/>
        <w:rPr>
          <w:rFonts w:asciiTheme="minorHAnsi" w:hAnsiTheme="minorHAnsi" w:cstheme="minorHAnsi"/>
          <w:sz w:val="20"/>
          <w:szCs w:val="20"/>
          <w:lang w:val="fr-FR"/>
        </w:rPr>
      </w:pPr>
      <w:r w:rsidRPr="00E62F9E">
        <w:rPr>
          <w:rFonts w:asciiTheme="minorHAnsi" w:hAnsiTheme="minorHAnsi" w:cstheme="minorHAnsi"/>
          <w:sz w:val="20"/>
          <w:szCs w:val="20"/>
          <w:lang w:val="fr-FR"/>
        </w:rPr>
        <w:t>Rapports d'avancement trimestriels et plans de travail des différentes équipes de mise en œuvre</w:t>
      </w:r>
    </w:p>
    <w:p w14:paraId="29178134" w14:textId="4828CC2B" w:rsidR="00E62F9E" w:rsidRPr="00E62F9E" w:rsidRDefault="00E62F9E" w:rsidP="00E62F9E">
      <w:pPr>
        <w:pStyle w:val="Corpsdetexte"/>
        <w:numPr>
          <w:ilvl w:val="0"/>
          <w:numId w:val="5"/>
        </w:numPr>
        <w:spacing w:after="0"/>
        <w:rPr>
          <w:rFonts w:asciiTheme="minorHAnsi" w:hAnsiTheme="minorHAnsi" w:cstheme="minorHAnsi"/>
          <w:sz w:val="20"/>
          <w:szCs w:val="20"/>
          <w:lang w:val="fr-FR"/>
        </w:rPr>
      </w:pPr>
      <w:r w:rsidRPr="00E62F9E">
        <w:rPr>
          <w:rFonts w:asciiTheme="minorHAnsi" w:hAnsiTheme="minorHAnsi" w:cstheme="minorHAnsi"/>
          <w:sz w:val="20"/>
          <w:szCs w:val="20"/>
          <w:lang w:val="fr-FR"/>
        </w:rPr>
        <w:t>Rapports d'audit</w:t>
      </w:r>
    </w:p>
    <w:p w14:paraId="05C46004" w14:textId="09A3E0BE" w:rsidR="00E62F9E" w:rsidRPr="00E62F9E" w:rsidRDefault="00E62F9E" w:rsidP="00E62F9E">
      <w:pPr>
        <w:pStyle w:val="Corpsdetexte"/>
        <w:numPr>
          <w:ilvl w:val="0"/>
          <w:numId w:val="5"/>
        </w:numPr>
        <w:spacing w:after="0"/>
        <w:rPr>
          <w:rFonts w:asciiTheme="minorHAnsi" w:hAnsiTheme="minorHAnsi" w:cstheme="minorHAnsi"/>
          <w:sz w:val="20"/>
          <w:szCs w:val="20"/>
          <w:lang w:val="fr-FR"/>
        </w:rPr>
      </w:pPr>
      <w:r w:rsidRPr="00E62F9E">
        <w:rPr>
          <w:rFonts w:asciiTheme="minorHAnsi" w:hAnsiTheme="minorHAnsi" w:cstheme="minorHAnsi"/>
          <w:sz w:val="20"/>
          <w:szCs w:val="20"/>
          <w:lang w:val="fr-FR"/>
        </w:rPr>
        <w:t xml:space="preserve">Finalisation des outils de suivi du domaine d'intervention du FEM/indicateurs de base </w:t>
      </w:r>
      <w:r w:rsidR="009007C1">
        <w:rPr>
          <w:rFonts w:asciiTheme="minorHAnsi" w:hAnsiTheme="minorHAnsi" w:cstheme="minorHAnsi"/>
          <w:sz w:val="20"/>
          <w:szCs w:val="20"/>
          <w:lang w:val="fr-FR"/>
        </w:rPr>
        <w:t>à</w:t>
      </w:r>
      <w:r w:rsidRPr="00E62F9E">
        <w:rPr>
          <w:rFonts w:asciiTheme="minorHAnsi" w:hAnsiTheme="minorHAnsi" w:cstheme="minorHAnsi"/>
          <w:sz w:val="20"/>
          <w:szCs w:val="20"/>
          <w:lang w:val="fr-FR"/>
        </w:rPr>
        <w:t xml:space="preserve"> l'approbation du directeur général et à </w:t>
      </w:r>
      <w:r w:rsidR="009007C1">
        <w:rPr>
          <w:rFonts w:asciiTheme="minorHAnsi" w:hAnsiTheme="minorHAnsi" w:cstheme="minorHAnsi"/>
          <w:sz w:val="20"/>
          <w:szCs w:val="20"/>
          <w:lang w:val="fr-FR"/>
        </w:rPr>
        <w:t xml:space="preserve">la </w:t>
      </w:r>
      <w:r w:rsidRPr="00E62F9E">
        <w:rPr>
          <w:rFonts w:asciiTheme="minorHAnsi" w:hAnsiTheme="minorHAnsi" w:cstheme="minorHAnsi"/>
          <w:sz w:val="20"/>
          <w:szCs w:val="20"/>
          <w:lang w:val="fr-FR"/>
        </w:rPr>
        <w:t xml:space="preserve">mi-parcours (remplir les TT spécifiques pour le domaine d'intervention de ce projet) </w:t>
      </w:r>
    </w:p>
    <w:p w14:paraId="59A42ECD" w14:textId="581D54BE" w:rsidR="00E62F9E" w:rsidRPr="00E62F9E" w:rsidRDefault="00E62F9E" w:rsidP="00E62F9E">
      <w:pPr>
        <w:pStyle w:val="Corpsdetexte"/>
        <w:numPr>
          <w:ilvl w:val="0"/>
          <w:numId w:val="5"/>
        </w:numPr>
        <w:spacing w:after="0"/>
        <w:rPr>
          <w:rFonts w:asciiTheme="minorHAnsi" w:hAnsiTheme="minorHAnsi" w:cstheme="minorHAnsi"/>
          <w:sz w:val="20"/>
          <w:szCs w:val="20"/>
          <w:lang w:val="fr-FR"/>
        </w:rPr>
      </w:pPr>
      <w:r w:rsidRPr="00E62F9E">
        <w:rPr>
          <w:rFonts w:asciiTheme="minorHAnsi" w:hAnsiTheme="minorHAnsi" w:cstheme="minorHAnsi"/>
          <w:sz w:val="20"/>
          <w:szCs w:val="20"/>
          <w:lang w:val="fr-FR"/>
        </w:rPr>
        <w:t>Rapports de mission</w:t>
      </w:r>
      <w:r w:rsidR="000F312C">
        <w:rPr>
          <w:rFonts w:asciiTheme="minorHAnsi" w:hAnsiTheme="minorHAnsi" w:cstheme="minorHAnsi"/>
          <w:sz w:val="20"/>
          <w:szCs w:val="20"/>
          <w:lang w:val="fr-FR"/>
        </w:rPr>
        <w:t xml:space="preserve"> conjointe</w:t>
      </w:r>
      <w:r w:rsidRPr="00E62F9E">
        <w:rPr>
          <w:rFonts w:asciiTheme="minorHAnsi" w:hAnsiTheme="minorHAnsi" w:cstheme="minorHAnsi"/>
          <w:sz w:val="20"/>
          <w:szCs w:val="20"/>
          <w:lang w:val="fr-FR"/>
        </w:rPr>
        <w:t xml:space="preserve"> de contrôle  </w:t>
      </w:r>
    </w:p>
    <w:p w14:paraId="4C9EE8B0" w14:textId="29A222E7" w:rsidR="00BF0763" w:rsidRDefault="00E62F9E" w:rsidP="009007C1">
      <w:pPr>
        <w:pStyle w:val="Corpsdetexte"/>
        <w:numPr>
          <w:ilvl w:val="0"/>
          <w:numId w:val="5"/>
        </w:numPr>
        <w:spacing w:after="0"/>
        <w:rPr>
          <w:rFonts w:asciiTheme="minorHAnsi" w:hAnsiTheme="minorHAnsi" w:cstheme="minorHAnsi"/>
          <w:sz w:val="20"/>
          <w:szCs w:val="20"/>
          <w:lang w:val="fr-FR"/>
        </w:rPr>
      </w:pPr>
      <w:r w:rsidRPr="00E62F9E">
        <w:rPr>
          <w:rFonts w:asciiTheme="minorHAnsi" w:hAnsiTheme="minorHAnsi" w:cstheme="minorHAnsi"/>
          <w:sz w:val="20"/>
          <w:szCs w:val="20"/>
          <w:lang w:val="fr-FR"/>
        </w:rPr>
        <w:t>Tous les rapports de suivi préparés par le projet</w:t>
      </w:r>
    </w:p>
    <w:p w14:paraId="4C21B25D" w14:textId="7E28B66D" w:rsidR="009007C1" w:rsidRDefault="009007C1" w:rsidP="009007C1">
      <w:pPr>
        <w:pStyle w:val="Paragraphedeliste"/>
        <w:numPr>
          <w:ilvl w:val="0"/>
          <w:numId w:val="5"/>
        </w:numPr>
        <w:rPr>
          <w:rFonts w:asciiTheme="minorHAnsi" w:hAnsiTheme="minorHAnsi" w:cstheme="minorHAnsi"/>
          <w:sz w:val="20"/>
          <w:szCs w:val="20"/>
          <w:lang w:val="fr-FR"/>
        </w:rPr>
      </w:pPr>
      <w:r w:rsidRPr="009007C1">
        <w:rPr>
          <w:rFonts w:asciiTheme="minorHAnsi" w:hAnsiTheme="minorHAnsi" w:cstheme="minorHAnsi"/>
          <w:sz w:val="20"/>
          <w:szCs w:val="20"/>
          <w:lang w:val="fr-FR"/>
        </w:rPr>
        <w:t>Directives financières et administratives utilisées par l'équipe de projet</w:t>
      </w:r>
    </w:p>
    <w:p w14:paraId="7AEB6111" w14:textId="77777777" w:rsidR="009007C1" w:rsidRPr="009007C1" w:rsidRDefault="009007C1" w:rsidP="009007C1">
      <w:pPr>
        <w:rPr>
          <w:rFonts w:cstheme="minorHAnsi"/>
          <w:sz w:val="20"/>
          <w:szCs w:val="20"/>
          <w:lang w:val="fr-FR"/>
        </w:rPr>
      </w:pPr>
    </w:p>
    <w:p w14:paraId="0751909E" w14:textId="77777777" w:rsidR="00BF0763" w:rsidRPr="00D15AEA" w:rsidRDefault="00BF0763" w:rsidP="005143E2">
      <w:pPr>
        <w:pStyle w:val="Corpsdetexte"/>
        <w:spacing w:before="0" w:after="0"/>
        <w:jc w:val="lowKashida"/>
        <w:rPr>
          <w:rFonts w:asciiTheme="minorHAnsi" w:hAnsiTheme="minorHAnsi" w:cstheme="minorHAnsi"/>
          <w:b/>
          <w:bCs/>
          <w:sz w:val="20"/>
          <w:szCs w:val="20"/>
          <w:lang w:val="fr-FR"/>
        </w:rPr>
      </w:pPr>
      <w:r w:rsidRPr="00D15AEA">
        <w:rPr>
          <w:rFonts w:asciiTheme="minorHAnsi" w:hAnsiTheme="minorHAnsi" w:cstheme="minorHAnsi"/>
          <w:b/>
          <w:bCs/>
          <w:sz w:val="20"/>
          <w:szCs w:val="20"/>
          <w:lang w:val="fr-FR"/>
        </w:rPr>
        <w:t>Les documents suivants seront également disponibles :</w:t>
      </w:r>
    </w:p>
    <w:p w14:paraId="241678C5" w14:textId="77777777" w:rsidR="00E62F9E" w:rsidRPr="00E62F9E" w:rsidRDefault="00E62F9E" w:rsidP="00E62F9E">
      <w:pPr>
        <w:pStyle w:val="Corpsdetexte"/>
        <w:numPr>
          <w:ilvl w:val="0"/>
          <w:numId w:val="5"/>
        </w:numPr>
        <w:spacing w:after="0"/>
        <w:rPr>
          <w:rFonts w:asciiTheme="minorHAnsi" w:hAnsiTheme="minorHAnsi" w:cstheme="minorHAnsi"/>
          <w:sz w:val="20"/>
          <w:szCs w:val="20"/>
          <w:lang w:val="fr-FR"/>
        </w:rPr>
      </w:pPr>
      <w:r w:rsidRPr="00E62F9E">
        <w:rPr>
          <w:rFonts w:asciiTheme="minorHAnsi" w:hAnsiTheme="minorHAnsi" w:cstheme="minorHAnsi"/>
          <w:sz w:val="20"/>
          <w:szCs w:val="20"/>
          <w:lang w:val="fr-FR"/>
        </w:rPr>
        <w:t>Directives opérationnelles, manuels et systèmes du projet</w:t>
      </w:r>
    </w:p>
    <w:p w14:paraId="0D23D29E" w14:textId="77777777" w:rsidR="00E62F9E" w:rsidRPr="00E62F9E" w:rsidRDefault="00E62F9E" w:rsidP="00E62F9E">
      <w:pPr>
        <w:pStyle w:val="Corpsdetexte"/>
        <w:numPr>
          <w:ilvl w:val="0"/>
          <w:numId w:val="5"/>
        </w:numPr>
        <w:spacing w:after="0"/>
        <w:rPr>
          <w:rFonts w:asciiTheme="minorHAnsi" w:hAnsiTheme="minorHAnsi" w:cstheme="minorHAnsi"/>
          <w:sz w:val="20"/>
          <w:szCs w:val="20"/>
          <w:lang w:val="fr-FR"/>
        </w:rPr>
      </w:pPr>
      <w:r w:rsidRPr="00E62F9E">
        <w:rPr>
          <w:rFonts w:asciiTheme="minorHAnsi" w:hAnsiTheme="minorHAnsi" w:cstheme="minorHAnsi"/>
          <w:sz w:val="20"/>
          <w:szCs w:val="20"/>
          <w:lang w:val="fr-FR"/>
        </w:rPr>
        <w:t>Document(s) de programme du PNUD pour le(s) pays</w:t>
      </w:r>
    </w:p>
    <w:p w14:paraId="3253C1F4" w14:textId="08E6D2C6" w:rsidR="00E62F9E" w:rsidRPr="00E62F9E" w:rsidRDefault="00E62F9E" w:rsidP="00E62F9E">
      <w:pPr>
        <w:pStyle w:val="Corpsdetexte"/>
        <w:numPr>
          <w:ilvl w:val="0"/>
          <w:numId w:val="5"/>
        </w:numPr>
        <w:spacing w:after="0"/>
        <w:rPr>
          <w:rFonts w:asciiTheme="minorHAnsi" w:hAnsiTheme="minorHAnsi" w:cstheme="minorHAnsi"/>
          <w:sz w:val="20"/>
          <w:szCs w:val="20"/>
          <w:lang w:val="fr-FR"/>
        </w:rPr>
      </w:pPr>
      <w:r w:rsidRPr="00E62F9E">
        <w:rPr>
          <w:rFonts w:asciiTheme="minorHAnsi" w:hAnsiTheme="minorHAnsi" w:cstheme="minorHAnsi"/>
          <w:sz w:val="20"/>
          <w:szCs w:val="20"/>
          <w:lang w:val="fr-FR"/>
        </w:rPr>
        <w:t xml:space="preserve">Procès-verbaux des réunions du </w:t>
      </w:r>
      <w:r w:rsidR="000F312C">
        <w:rPr>
          <w:rFonts w:asciiTheme="minorHAnsi" w:hAnsiTheme="minorHAnsi" w:cstheme="minorHAnsi"/>
          <w:sz w:val="20"/>
          <w:szCs w:val="20"/>
          <w:lang w:val="fr-FR"/>
        </w:rPr>
        <w:t>Comité de Pilotage du projet PNA</w:t>
      </w:r>
      <w:r w:rsidRPr="00E62F9E">
        <w:rPr>
          <w:rFonts w:asciiTheme="minorHAnsi" w:hAnsiTheme="minorHAnsi" w:cstheme="minorHAnsi"/>
          <w:sz w:val="20"/>
          <w:szCs w:val="20"/>
          <w:lang w:val="fr-FR"/>
        </w:rPr>
        <w:t xml:space="preserve"> et d'autres réunions (c'est-à-dire les réunions du comité d'évaluation des projets)</w:t>
      </w:r>
    </w:p>
    <w:p w14:paraId="50D17897" w14:textId="7C7E505B" w:rsidR="00E62F9E" w:rsidRDefault="00E62F9E" w:rsidP="000F312C">
      <w:pPr>
        <w:pStyle w:val="Corpsdetexte"/>
        <w:numPr>
          <w:ilvl w:val="0"/>
          <w:numId w:val="5"/>
        </w:numPr>
        <w:spacing w:after="0"/>
        <w:rPr>
          <w:rFonts w:asciiTheme="minorHAnsi" w:hAnsiTheme="minorHAnsi" w:cstheme="minorHAnsi"/>
          <w:sz w:val="20"/>
          <w:szCs w:val="20"/>
          <w:lang w:val="fr-FR"/>
        </w:rPr>
      </w:pPr>
      <w:r w:rsidRPr="00E62F9E">
        <w:rPr>
          <w:rFonts w:asciiTheme="minorHAnsi" w:hAnsiTheme="minorHAnsi" w:cstheme="minorHAnsi"/>
          <w:sz w:val="20"/>
          <w:szCs w:val="20"/>
          <w:lang w:val="fr-FR"/>
        </w:rPr>
        <w:t>Cartes de localisation des sites de projets</w:t>
      </w:r>
    </w:p>
    <w:p w14:paraId="14DDBAFB" w14:textId="7850AFC6" w:rsidR="00A726D5" w:rsidRDefault="00A726D5" w:rsidP="000F312C">
      <w:pPr>
        <w:pStyle w:val="Corpsdetexte"/>
        <w:numPr>
          <w:ilvl w:val="0"/>
          <w:numId w:val="5"/>
        </w:numPr>
        <w:spacing w:after="0"/>
        <w:rPr>
          <w:rFonts w:asciiTheme="minorHAnsi" w:hAnsiTheme="minorHAnsi" w:cstheme="minorHAnsi"/>
          <w:sz w:val="20"/>
          <w:szCs w:val="20"/>
          <w:lang w:val="fr-FR"/>
        </w:rPr>
      </w:pPr>
      <w:r>
        <w:rPr>
          <w:rFonts w:asciiTheme="minorHAnsi" w:hAnsiTheme="minorHAnsi" w:cstheme="minorHAnsi"/>
          <w:sz w:val="20"/>
          <w:szCs w:val="20"/>
          <w:lang w:val="fr-FR"/>
        </w:rPr>
        <w:t>L</w:t>
      </w:r>
      <w:r w:rsidRPr="00A726D5">
        <w:rPr>
          <w:rFonts w:asciiTheme="minorHAnsi" w:hAnsiTheme="minorHAnsi" w:cstheme="minorHAnsi"/>
          <w:sz w:val="20"/>
          <w:szCs w:val="20"/>
          <w:lang w:val="fr-FR"/>
        </w:rPr>
        <w:t>iste des parties prenantes spécifique</w:t>
      </w:r>
      <w:r>
        <w:rPr>
          <w:rFonts w:asciiTheme="minorHAnsi" w:hAnsiTheme="minorHAnsi" w:cstheme="minorHAnsi"/>
          <w:sz w:val="20"/>
          <w:szCs w:val="20"/>
          <w:lang w:val="fr-FR"/>
        </w:rPr>
        <w:t xml:space="preserve"> du projet</w:t>
      </w:r>
    </w:p>
    <w:p w14:paraId="4EEB9DA5" w14:textId="77777777" w:rsidR="000F312C" w:rsidRPr="000F312C" w:rsidRDefault="000F312C" w:rsidP="000F312C">
      <w:pPr>
        <w:pStyle w:val="Paragraphedeliste"/>
        <w:numPr>
          <w:ilvl w:val="0"/>
          <w:numId w:val="5"/>
        </w:numPr>
        <w:rPr>
          <w:rFonts w:asciiTheme="minorHAnsi" w:hAnsiTheme="minorHAnsi" w:cstheme="minorHAnsi"/>
          <w:sz w:val="20"/>
          <w:szCs w:val="20"/>
          <w:lang w:val="fr-FR"/>
        </w:rPr>
      </w:pPr>
      <w:r w:rsidRPr="000F312C">
        <w:rPr>
          <w:rFonts w:asciiTheme="minorHAnsi" w:hAnsiTheme="minorHAnsi" w:cstheme="minorHAnsi"/>
          <w:sz w:val="20"/>
          <w:szCs w:val="20"/>
          <w:lang w:val="fr-FR"/>
        </w:rPr>
        <w:t>Tout document supplémentaire, le cas échéant.</w:t>
      </w:r>
    </w:p>
    <w:p w14:paraId="06BB0491" w14:textId="77777777" w:rsidR="000F312C" w:rsidRPr="000F312C" w:rsidRDefault="000F312C" w:rsidP="000F312C">
      <w:pPr>
        <w:pStyle w:val="Corpsdetexte"/>
        <w:spacing w:after="0"/>
        <w:rPr>
          <w:rFonts w:asciiTheme="minorHAnsi" w:hAnsiTheme="minorHAnsi" w:cstheme="minorHAnsi"/>
          <w:sz w:val="20"/>
          <w:szCs w:val="20"/>
          <w:lang w:val="fr-FR"/>
        </w:rPr>
      </w:pPr>
    </w:p>
    <w:p w14:paraId="431535BD" w14:textId="0EF8E146" w:rsidR="005D1B54" w:rsidRDefault="005D1B54" w:rsidP="005143E2">
      <w:pPr>
        <w:spacing w:line="240" w:lineRule="auto"/>
        <w:rPr>
          <w:rFonts w:cstheme="minorHAnsi"/>
          <w:b/>
          <w:lang w:val="fr-FR"/>
        </w:rPr>
      </w:pPr>
      <w:r>
        <w:rPr>
          <w:rFonts w:cstheme="minorHAnsi"/>
          <w:b/>
          <w:lang w:val="fr-FR"/>
        </w:rPr>
        <w:br w:type="page"/>
      </w:r>
    </w:p>
    <w:p w14:paraId="4EAA11A6" w14:textId="3D9068E6" w:rsidR="00BF0763" w:rsidRPr="005143E2" w:rsidRDefault="00BF0763" w:rsidP="005143E2">
      <w:pPr>
        <w:spacing w:line="240" w:lineRule="auto"/>
        <w:rPr>
          <w:rFonts w:cstheme="minorHAnsi"/>
          <w:b/>
          <w:color w:val="808080" w:themeColor="background1" w:themeShade="80"/>
          <w:lang w:val="fr-FR"/>
        </w:rPr>
      </w:pPr>
      <w:r w:rsidRPr="005143E2">
        <w:rPr>
          <w:rFonts w:cstheme="minorHAnsi"/>
          <w:b/>
          <w:color w:val="808080" w:themeColor="background1" w:themeShade="80"/>
          <w:lang w:val="fr-FR"/>
        </w:rPr>
        <w:t>ANNEXE B</w:t>
      </w:r>
      <w:r w:rsidR="00E62F9E">
        <w:rPr>
          <w:rFonts w:cstheme="minorHAnsi"/>
          <w:b/>
          <w:color w:val="808080" w:themeColor="background1" w:themeShade="80"/>
          <w:lang w:val="fr-FR"/>
        </w:rPr>
        <w:t xml:space="preserve"> </w:t>
      </w:r>
      <w:r w:rsidR="00E62F9E" w:rsidRPr="005143E2">
        <w:rPr>
          <w:rFonts w:cstheme="minorHAnsi"/>
          <w:b/>
          <w:color w:val="808080" w:themeColor="background1" w:themeShade="80"/>
          <w:lang w:val="fr-FR"/>
        </w:rPr>
        <w:t>de</w:t>
      </w:r>
      <w:r w:rsidR="00E62F9E">
        <w:rPr>
          <w:rFonts w:cstheme="minorHAnsi"/>
          <w:b/>
          <w:color w:val="808080" w:themeColor="background1" w:themeShade="80"/>
          <w:lang w:val="fr-FR"/>
        </w:rPr>
        <w:t>s</w:t>
      </w:r>
      <w:r w:rsidR="00E62F9E" w:rsidRPr="005143E2">
        <w:rPr>
          <w:rFonts w:cstheme="minorHAnsi"/>
          <w:b/>
          <w:color w:val="808080" w:themeColor="background1" w:themeShade="80"/>
          <w:lang w:val="fr-FR"/>
        </w:rPr>
        <w:t xml:space="preserve"> </w:t>
      </w:r>
      <w:proofErr w:type="spellStart"/>
      <w:r w:rsidR="00E62F9E" w:rsidRPr="005143E2">
        <w:rPr>
          <w:rFonts w:cstheme="minorHAnsi"/>
          <w:b/>
          <w:color w:val="808080" w:themeColor="background1" w:themeShade="80"/>
          <w:lang w:val="fr-FR"/>
        </w:rPr>
        <w:t>T</w:t>
      </w:r>
      <w:r w:rsidR="00E62F9E">
        <w:rPr>
          <w:rFonts w:cstheme="minorHAnsi"/>
          <w:b/>
          <w:color w:val="808080" w:themeColor="background1" w:themeShade="80"/>
          <w:lang w:val="fr-FR"/>
        </w:rPr>
        <w:t>d</w:t>
      </w:r>
      <w:r w:rsidR="00E62F9E" w:rsidRPr="005143E2">
        <w:rPr>
          <w:rFonts w:cstheme="minorHAnsi"/>
          <w:b/>
          <w:color w:val="808080" w:themeColor="background1" w:themeShade="80"/>
          <w:lang w:val="fr-FR"/>
        </w:rPr>
        <w:t>R</w:t>
      </w:r>
      <w:proofErr w:type="spellEnd"/>
      <w:r w:rsidRPr="005143E2">
        <w:rPr>
          <w:rFonts w:cstheme="minorHAnsi"/>
          <w:b/>
          <w:color w:val="808080" w:themeColor="background1" w:themeShade="80"/>
          <w:lang w:val="fr-FR"/>
        </w:rPr>
        <w:t xml:space="preserve"> : Lignes directrices sur le contenu du rapport d’examen </w:t>
      </w:r>
      <w:r w:rsidR="00E62F9E" w:rsidRPr="005143E2">
        <w:rPr>
          <w:rFonts w:cstheme="minorHAnsi"/>
          <w:b/>
          <w:color w:val="808080" w:themeColor="background1" w:themeShade="80"/>
          <w:lang w:val="fr-FR"/>
        </w:rPr>
        <w:t xml:space="preserve">à </w:t>
      </w:r>
      <w:r w:rsidR="00E62F9E" w:rsidRPr="007817CF">
        <w:rPr>
          <w:rFonts w:cstheme="minorHAnsi"/>
          <w:b/>
          <w:color w:val="808080" w:themeColor="background1" w:themeShade="80"/>
          <w:lang w:val="fr-FR"/>
        </w:rPr>
        <w:t>mi</w:t>
      </w:r>
      <w:r w:rsidRPr="005143E2">
        <w:rPr>
          <w:rFonts w:cstheme="minorHAnsi"/>
          <w:b/>
          <w:color w:val="808080" w:themeColor="background1" w:themeShade="80"/>
          <w:lang w:val="fr-FR"/>
        </w:rPr>
        <w:t>-parcours</w:t>
      </w:r>
      <w:r w:rsidRPr="005143E2">
        <w:rPr>
          <w:rFonts w:cstheme="minorHAnsi"/>
          <w:lang w:val="fr-FR"/>
        </w:rPr>
        <w:t xml:space="preserve"> </w:t>
      </w:r>
      <w:r w:rsidRPr="005143E2">
        <w:rPr>
          <w:rFonts w:cstheme="minorHAnsi"/>
          <w:b/>
          <w:color w:val="808080" w:themeColor="background1" w:themeShade="80"/>
          <w:lang w:val="fr-FR"/>
        </w:rPr>
        <w:t xml:space="preserve"> </w:t>
      </w:r>
      <w:r w:rsidRPr="005143E2">
        <w:rPr>
          <w:rStyle w:val="Appelnotedebasdep"/>
          <w:rFonts w:cstheme="minorHAnsi"/>
          <w:color w:val="808080" w:themeColor="background1" w:themeShade="80"/>
          <w:lang w:val="fr-FR"/>
        </w:rPr>
        <w:footnoteReference w:id="11"/>
      </w:r>
    </w:p>
    <w:tbl>
      <w:tblPr>
        <w:tblW w:w="10152" w:type="dxa"/>
        <w:tblInd w:w="108" w:type="dxa"/>
        <w:tblLook w:val="04A0" w:firstRow="1" w:lastRow="0" w:firstColumn="1" w:lastColumn="0" w:noHBand="0" w:noVBand="1"/>
      </w:tblPr>
      <w:tblGrid>
        <w:gridCol w:w="480"/>
        <w:gridCol w:w="132"/>
        <w:gridCol w:w="480"/>
        <w:gridCol w:w="8448"/>
        <w:gridCol w:w="612"/>
      </w:tblGrid>
      <w:tr w:rsidR="00BF0763" w:rsidRPr="00E62F9E" w14:paraId="61489C4E" w14:textId="77777777" w:rsidTr="005D1B54">
        <w:trPr>
          <w:gridAfter w:val="1"/>
          <w:wAfter w:w="612" w:type="dxa"/>
          <w:trHeight w:val="48"/>
        </w:trPr>
        <w:tc>
          <w:tcPr>
            <w:tcW w:w="480" w:type="dxa"/>
          </w:tcPr>
          <w:p w14:paraId="6D73E1AC" w14:textId="33ED3458" w:rsidR="00BF0763" w:rsidRPr="00E62F9E" w:rsidRDefault="00E62F9E" w:rsidP="005143E2">
            <w:pPr>
              <w:spacing w:line="240" w:lineRule="auto"/>
              <w:rPr>
                <w:rFonts w:cstheme="minorHAnsi"/>
                <w:b/>
                <w:bCs/>
                <w:sz w:val="20"/>
                <w:szCs w:val="20"/>
                <w:lang w:val="fr-FR"/>
              </w:rPr>
            </w:pPr>
            <w:r w:rsidRPr="00E62F9E">
              <w:rPr>
                <w:rFonts w:cstheme="minorHAnsi"/>
                <w:b/>
                <w:bCs/>
                <w:sz w:val="20"/>
                <w:szCs w:val="20"/>
                <w:lang w:val="fr-FR"/>
              </w:rPr>
              <w:t>I</w:t>
            </w:r>
            <w:r>
              <w:rPr>
                <w:rFonts w:cstheme="minorHAnsi"/>
                <w:b/>
                <w:bCs/>
                <w:sz w:val="20"/>
                <w:szCs w:val="20"/>
                <w:lang w:val="fr-FR"/>
              </w:rPr>
              <w:t>.</w:t>
            </w:r>
          </w:p>
        </w:tc>
        <w:tc>
          <w:tcPr>
            <w:tcW w:w="9060" w:type="dxa"/>
            <w:gridSpan w:val="3"/>
          </w:tcPr>
          <w:p w14:paraId="11A5718F" w14:textId="77777777" w:rsidR="00BF0763" w:rsidRPr="00E62F9E" w:rsidRDefault="00BF0763" w:rsidP="005143E2">
            <w:pPr>
              <w:spacing w:after="0" w:line="240" w:lineRule="auto"/>
              <w:rPr>
                <w:rFonts w:cstheme="minorHAnsi"/>
                <w:sz w:val="20"/>
                <w:szCs w:val="20"/>
                <w:lang w:val="fr-FR"/>
              </w:rPr>
            </w:pPr>
            <w:r w:rsidRPr="00E62F9E">
              <w:rPr>
                <w:rFonts w:cstheme="minorHAnsi"/>
                <w:sz w:val="20"/>
                <w:szCs w:val="20"/>
                <w:lang w:val="fr-FR"/>
              </w:rPr>
              <w:t xml:space="preserve">Informations de base sur le </w:t>
            </w:r>
            <w:r w:rsidRPr="00E62F9E">
              <w:rPr>
                <w:rFonts w:cstheme="minorHAnsi"/>
                <w:i/>
                <w:sz w:val="20"/>
                <w:szCs w:val="20"/>
                <w:lang w:val="fr-FR"/>
              </w:rPr>
              <w:t>rapport (pour la page d’ouverture ou la page de titre)</w:t>
            </w:r>
          </w:p>
          <w:p w14:paraId="130227FC" w14:textId="77777777" w:rsidR="00BF0763" w:rsidRPr="00E62F9E" w:rsidRDefault="00BF0763" w:rsidP="005143E2">
            <w:pPr>
              <w:numPr>
                <w:ilvl w:val="0"/>
                <w:numId w:val="3"/>
              </w:numPr>
              <w:spacing w:after="0" w:line="240" w:lineRule="auto"/>
              <w:ind w:left="720"/>
              <w:rPr>
                <w:rFonts w:cstheme="minorHAnsi"/>
                <w:sz w:val="20"/>
                <w:szCs w:val="20"/>
                <w:lang w:val="fr-FR"/>
              </w:rPr>
            </w:pPr>
            <w:r w:rsidRPr="00E62F9E">
              <w:rPr>
                <w:rFonts w:cstheme="minorHAnsi"/>
                <w:sz w:val="20"/>
                <w:szCs w:val="20"/>
                <w:lang w:val="fr-FR"/>
              </w:rPr>
              <w:t xml:space="preserve">Titre du projet financé par le FEM soutenu par le PNUD </w:t>
            </w:r>
          </w:p>
          <w:p w14:paraId="54C4A864" w14:textId="3FEBF885" w:rsidR="00BF0763" w:rsidRPr="00E62F9E" w:rsidRDefault="00BF0763" w:rsidP="005143E2">
            <w:pPr>
              <w:numPr>
                <w:ilvl w:val="0"/>
                <w:numId w:val="3"/>
              </w:numPr>
              <w:spacing w:after="0" w:line="240" w:lineRule="auto"/>
              <w:ind w:left="720"/>
              <w:rPr>
                <w:rFonts w:cstheme="minorHAnsi"/>
                <w:sz w:val="20"/>
                <w:szCs w:val="20"/>
                <w:lang w:val="fr-FR"/>
              </w:rPr>
            </w:pPr>
            <w:r w:rsidRPr="00E62F9E">
              <w:rPr>
                <w:rFonts w:cstheme="minorHAnsi"/>
                <w:sz w:val="20"/>
                <w:szCs w:val="20"/>
                <w:lang w:val="fr-FR"/>
              </w:rPr>
              <w:t xml:space="preserve">ID du projet PIMS# et GEF du PNUD#  </w:t>
            </w:r>
          </w:p>
          <w:p w14:paraId="177CE6DD" w14:textId="77777777" w:rsidR="00BF0763" w:rsidRPr="00E62F9E" w:rsidRDefault="00BF0763" w:rsidP="005143E2">
            <w:pPr>
              <w:numPr>
                <w:ilvl w:val="0"/>
                <w:numId w:val="3"/>
              </w:numPr>
              <w:spacing w:after="0" w:line="240" w:lineRule="auto"/>
              <w:ind w:left="720"/>
              <w:rPr>
                <w:rFonts w:cstheme="minorHAnsi"/>
                <w:sz w:val="20"/>
                <w:szCs w:val="20"/>
                <w:lang w:val="fr-FR"/>
              </w:rPr>
            </w:pPr>
            <w:r w:rsidRPr="00E62F9E">
              <w:rPr>
                <w:rFonts w:cstheme="minorHAnsi"/>
                <w:sz w:val="20"/>
                <w:szCs w:val="20"/>
                <w:lang w:val="fr-FR"/>
              </w:rPr>
              <w:t>Calendrier MTR et date du rapport MTR</w:t>
            </w:r>
          </w:p>
          <w:p w14:paraId="2DB15A4B" w14:textId="77777777" w:rsidR="00BF0763" w:rsidRPr="00E62F9E" w:rsidRDefault="00BF0763" w:rsidP="005143E2">
            <w:pPr>
              <w:numPr>
                <w:ilvl w:val="0"/>
                <w:numId w:val="3"/>
              </w:numPr>
              <w:spacing w:after="0" w:line="240" w:lineRule="auto"/>
              <w:ind w:left="720"/>
              <w:rPr>
                <w:rFonts w:cstheme="minorHAnsi"/>
                <w:sz w:val="20"/>
                <w:szCs w:val="20"/>
                <w:lang w:val="fr-FR"/>
              </w:rPr>
            </w:pPr>
            <w:r w:rsidRPr="00E62F9E">
              <w:rPr>
                <w:rFonts w:cstheme="minorHAnsi"/>
                <w:sz w:val="20"/>
                <w:szCs w:val="20"/>
                <w:lang w:val="fr-FR"/>
              </w:rPr>
              <w:t>Région et pays inclus dans le projet</w:t>
            </w:r>
          </w:p>
          <w:p w14:paraId="07E1B6F5" w14:textId="77777777" w:rsidR="00BF0763" w:rsidRPr="00E62F9E" w:rsidRDefault="00BF0763" w:rsidP="005143E2">
            <w:pPr>
              <w:numPr>
                <w:ilvl w:val="0"/>
                <w:numId w:val="3"/>
              </w:numPr>
              <w:spacing w:after="0" w:line="240" w:lineRule="auto"/>
              <w:ind w:left="720"/>
              <w:rPr>
                <w:rFonts w:cstheme="minorHAnsi"/>
                <w:sz w:val="20"/>
                <w:szCs w:val="20"/>
                <w:lang w:val="fr-FR"/>
              </w:rPr>
            </w:pPr>
            <w:r w:rsidRPr="00E62F9E">
              <w:rPr>
                <w:rFonts w:cstheme="minorHAnsi"/>
                <w:sz w:val="20"/>
                <w:szCs w:val="20"/>
                <w:lang w:val="fr-FR"/>
              </w:rPr>
              <w:t>Zone focale opérationnelle/programme stratégique du FEM</w:t>
            </w:r>
          </w:p>
          <w:p w14:paraId="793481F5" w14:textId="36A1A8D2" w:rsidR="00BF0763" w:rsidRPr="00E62F9E" w:rsidRDefault="00BF0763" w:rsidP="005143E2">
            <w:pPr>
              <w:numPr>
                <w:ilvl w:val="0"/>
                <w:numId w:val="3"/>
              </w:numPr>
              <w:spacing w:after="0" w:line="240" w:lineRule="auto"/>
              <w:ind w:left="720"/>
              <w:rPr>
                <w:rFonts w:cstheme="minorHAnsi"/>
                <w:sz w:val="20"/>
                <w:szCs w:val="20"/>
                <w:lang w:val="fr-FR"/>
              </w:rPr>
            </w:pPr>
            <w:r w:rsidRPr="00E62F9E">
              <w:rPr>
                <w:rFonts w:cstheme="minorHAnsi"/>
                <w:sz w:val="20"/>
                <w:szCs w:val="20"/>
                <w:lang w:val="fr-FR"/>
              </w:rPr>
              <w:t>Agence d’exécution/ Partenaire de mise en</w:t>
            </w:r>
            <w:r w:rsidR="00E62F9E">
              <w:rPr>
                <w:rFonts w:cstheme="minorHAnsi"/>
                <w:sz w:val="20"/>
                <w:szCs w:val="20"/>
                <w:lang w:val="fr-FR"/>
              </w:rPr>
              <w:t xml:space="preserve"> </w:t>
            </w:r>
            <w:r w:rsidRPr="00E62F9E">
              <w:rPr>
                <w:rFonts w:cstheme="minorHAnsi"/>
                <w:sz w:val="20"/>
                <w:szCs w:val="20"/>
                <w:lang w:val="fr-FR"/>
              </w:rPr>
              <w:t>œuvre et autres partenaires du projet</w:t>
            </w:r>
          </w:p>
          <w:p w14:paraId="6E6A939B" w14:textId="77777777" w:rsidR="00BF0763" w:rsidRPr="00E62F9E" w:rsidRDefault="00BF0763" w:rsidP="005143E2">
            <w:pPr>
              <w:numPr>
                <w:ilvl w:val="0"/>
                <w:numId w:val="3"/>
              </w:numPr>
              <w:spacing w:after="0" w:line="240" w:lineRule="auto"/>
              <w:ind w:left="720"/>
              <w:rPr>
                <w:rFonts w:cstheme="minorHAnsi"/>
                <w:sz w:val="20"/>
                <w:szCs w:val="20"/>
                <w:lang w:val="fr-FR"/>
              </w:rPr>
            </w:pPr>
            <w:r w:rsidRPr="00E62F9E">
              <w:rPr>
                <w:rFonts w:cstheme="minorHAnsi"/>
                <w:sz w:val="20"/>
                <w:szCs w:val="20"/>
                <w:lang w:val="fr-FR"/>
              </w:rPr>
              <w:t xml:space="preserve">Membres de l’équipe MTR </w:t>
            </w:r>
          </w:p>
          <w:p w14:paraId="09AD880A" w14:textId="77777777" w:rsidR="00BF0763" w:rsidRPr="00E62F9E" w:rsidRDefault="00BF0763" w:rsidP="005143E2">
            <w:pPr>
              <w:numPr>
                <w:ilvl w:val="0"/>
                <w:numId w:val="3"/>
              </w:numPr>
              <w:spacing w:after="0" w:line="240" w:lineRule="auto"/>
              <w:ind w:left="720"/>
              <w:rPr>
                <w:rFonts w:cstheme="minorHAnsi"/>
                <w:sz w:val="20"/>
                <w:szCs w:val="20"/>
                <w:lang w:val="fr-FR"/>
              </w:rPr>
            </w:pPr>
            <w:r w:rsidRPr="00E62F9E">
              <w:rPr>
                <w:rFonts w:cstheme="minorHAnsi"/>
                <w:sz w:val="20"/>
                <w:szCs w:val="20"/>
                <w:lang w:val="fr-FR"/>
              </w:rPr>
              <w:t>Remerciements</w:t>
            </w:r>
          </w:p>
        </w:tc>
      </w:tr>
      <w:tr w:rsidR="00BF0763" w:rsidRPr="00E62F9E" w14:paraId="529F2664" w14:textId="77777777" w:rsidTr="005D1B54">
        <w:trPr>
          <w:gridAfter w:val="1"/>
          <w:wAfter w:w="612" w:type="dxa"/>
          <w:trHeight w:val="188"/>
        </w:trPr>
        <w:tc>
          <w:tcPr>
            <w:tcW w:w="480" w:type="dxa"/>
          </w:tcPr>
          <w:p w14:paraId="39A150C6" w14:textId="2F56180B" w:rsidR="00BF0763" w:rsidRPr="00E62F9E" w:rsidRDefault="00E62F9E" w:rsidP="005143E2">
            <w:pPr>
              <w:spacing w:after="0" w:line="240" w:lineRule="auto"/>
              <w:rPr>
                <w:rFonts w:cstheme="minorHAnsi"/>
                <w:b/>
                <w:bCs/>
                <w:sz w:val="20"/>
                <w:szCs w:val="20"/>
                <w:lang w:val="fr-FR"/>
              </w:rPr>
            </w:pPr>
            <w:r>
              <w:rPr>
                <w:rFonts w:cstheme="minorHAnsi" w:hint="eastAsia"/>
                <w:b/>
                <w:bCs/>
                <w:sz w:val="20"/>
                <w:szCs w:val="20"/>
                <w:lang w:val="fr-FR"/>
              </w:rPr>
              <w:t>I</w:t>
            </w:r>
            <w:r>
              <w:rPr>
                <w:rFonts w:cstheme="minorHAnsi"/>
                <w:b/>
                <w:bCs/>
                <w:sz w:val="20"/>
                <w:szCs w:val="20"/>
                <w:lang w:val="fr-FR"/>
              </w:rPr>
              <w:t>I.</w:t>
            </w:r>
          </w:p>
        </w:tc>
        <w:tc>
          <w:tcPr>
            <w:tcW w:w="9060" w:type="dxa"/>
            <w:gridSpan w:val="3"/>
          </w:tcPr>
          <w:p w14:paraId="7CA4A01B" w14:textId="77777777" w:rsidR="00BF0763" w:rsidRPr="00E62F9E" w:rsidRDefault="00BF0763" w:rsidP="005143E2">
            <w:pPr>
              <w:spacing w:after="0" w:line="240" w:lineRule="auto"/>
              <w:rPr>
                <w:rFonts w:cstheme="minorHAnsi"/>
                <w:sz w:val="20"/>
                <w:szCs w:val="20"/>
                <w:lang w:val="fr-FR"/>
              </w:rPr>
            </w:pPr>
            <w:r w:rsidRPr="00E62F9E">
              <w:rPr>
                <w:rFonts w:cstheme="minorHAnsi"/>
                <w:sz w:val="20"/>
                <w:szCs w:val="20"/>
                <w:lang w:val="fr-FR"/>
              </w:rPr>
              <w:t>Tableau des matières</w:t>
            </w:r>
          </w:p>
        </w:tc>
      </w:tr>
      <w:tr w:rsidR="00BF0763" w:rsidRPr="00E62F9E" w14:paraId="40C8F074" w14:textId="77777777" w:rsidTr="005D1B54">
        <w:trPr>
          <w:gridAfter w:val="1"/>
          <w:wAfter w:w="612" w:type="dxa"/>
          <w:trHeight w:val="207"/>
        </w:trPr>
        <w:tc>
          <w:tcPr>
            <w:tcW w:w="480" w:type="dxa"/>
          </w:tcPr>
          <w:p w14:paraId="3E90AA76" w14:textId="1D2C9FF8" w:rsidR="00BF0763" w:rsidRPr="00E62F9E" w:rsidRDefault="00E62F9E" w:rsidP="005143E2">
            <w:pPr>
              <w:spacing w:after="0" w:line="240" w:lineRule="auto"/>
              <w:rPr>
                <w:rFonts w:cstheme="minorHAnsi"/>
                <w:b/>
                <w:bCs/>
                <w:sz w:val="20"/>
                <w:szCs w:val="20"/>
                <w:lang w:val="fr-FR"/>
              </w:rPr>
            </w:pPr>
            <w:r>
              <w:rPr>
                <w:rFonts w:cstheme="minorHAnsi"/>
                <w:b/>
                <w:bCs/>
                <w:sz w:val="20"/>
                <w:szCs w:val="20"/>
                <w:lang w:val="fr-FR"/>
              </w:rPr>
              <w:t>III.</w:t>
            </w:r>
          </w:p>
        </w:tc>
        <w:tc>
          <w:tcPr>
            <w:tcW w:w="9060" w:type="dxa"/>
            <w:gridSpan w:val="3"/>
          </w:tcPr>
          <w:p w14:paraId="4EE84C6E" w14:textId="77777777" w:rsidR="00BF0763" w:rsidRPr="00E62F9E" w:rsidRDefault="00BF0763" w:rsidP="005143E2">
            <w:pPr>
              <w:spacing w:after="0" w:line="240" w:lineRule="auto"/>
              <w:rPr>
                <w:rFonts w:cstheme="minorHAnsi"/>
                <w:sz w:val="20"/>
                <w:szCs w:val="20"/>
                <w:lang w:val="fr-FR"/>
              </w:rPr>
            </w:pPr>
            <w:r w:rsidRPr="00E62F9E">
              <w:rPr>
                <w:rFonts w:cstheme="minorHAnsi"/>
                <w:sz w:val="20"/>
                <w:szCs w:val="20"/>
                <w:lang w:val="fr-FR"/>
              </w:rPr>
              <w:t>Acronymes et abréviations</w:t>
            </w:r>
          </w:p>
        </w:tc>
      </w:tr>
      <w:tr w:rsidR="00BF0763" w:rsidRPr="00E62F9E" w14:paraId="77FD7D5E" w14:textId="77777777" w:rsidTr="005D1B54">
        <w:trPr>
          <w:gridAfter w:val="1"/>
          <w:wAfter w:w="612" w:type="dxa"/>
          <w:trHeight w:val="48"/>
        </w:trPr>
        <w:tc>
          <w:tcPr>
            <w:tcW w:w="480" w:type="dxa"/>
          </w:tcPr>
          <w:p w14:paraId="77BD5978" w14:textId="77777777" w:rsidR="00BF0763" w:rsidRPr="00E62F9E" w:rsidRDefault="00BF0763" w:rsidP="005143E2">
            <w:pPr>
              <w:spacing w:line="240" w:lineRule="auto"/>
              <w:rPr>
                <w:rFonts w:cstheme="minorHAnsi"/>
                <w:b/>
                <w:bCs/>
                <w:sz w:val="20"/>
                <w:szCs w:val="20"/>
                <w:lang w:val="fr-FR"/>
              </w:rPr>
            </w:pPr>
            <w:r w:rsidRPr="00E62F9E">
              <w:rPr>
                <w:rFonts w:cstheme="minorHAnsi"/>
                <w:b/>
                <w:bCs/>
                <w:sz w:val="20"/>
                <w:szCs w:val="20"/>
                <w:lang w:val="fr-FR"/>
              </w:rPr>
              <w:t>1.</w:t>
            </w:r>
          </w:p>
        </w:tc>
        <w:tc>
          <w:tcPr>
            <w:tcW w:w="9060" w:type="dxa"/>
            <w:gridSpan w:val="3"/>
          </w:tcPr>
          <w:p w14:paraId="361E4DCD" w14:textId="77777777" w:rsidR="00BF0763" w:rsidRPr="00E62F9E" w:rsidRDefault="00BF0763" w:rsidP="005143E2">
            <w:pPr>
              <w:spacing w:after="0" w:line="240" w:lineRule="auto"/>
              <w:rPr>
                <w:rFonts w:cstheme="minorHAnsi"/>
                <w:sz w:val="20"/>
                <w:szCs w:val="20"/>
                <w:lang w:val="fr-FR"/>
              </w:rPr>
            </w:pPr>
            <w:r w:rsidRPr="00E62F9E">
              <w:rPr>
                <w:rFonts w:cstheme="minorHAnsi"/>
                <w:sz w:val="20"/>
                <w:szCs w:val="20"/>
                <w:lang w:val="fr-FR"/>
              </w:rPr>
              <w:t xml:space="preserve">Résumé </w:t>
            </w:r>
            <w:r w:rsidRPr="00E62F9E">
              <w:rPr>
                <w:rFonts w:cstheme="minorHAnsi"/>
                <w:i/>
                <w:sz w:val="20"/>
                <w:szCs w:val="20"/>
                <w:lang w:val="fr-FR"/>
              </w:rPr>
              <w:t>(3-5 pages)</w:t>
            </w:r>
          </w:p>
          <w:p w14:paraId="439B7907" w14:textId="77777777" w:rsidR="00BF0763" w:rsidRPr="00E62F9E" w:rsidRDefault="00BF0763" w:rsidP="005143E2">
            <w:pPr>
              <w:numPr>
                <w:ilvl w:val="0"/>
                <w:numId w:val="3"/>
              </w:numPr>
              <w:spacing w:after="0" w:line="240" w:lineRule="auto"/>
              <w:ind w:left="720"/>
              <w:rPr>
                <w:rFonts w:cstheme="minorHAnsi"/>
                <w:sz w:val="20"/>
                <w:szCs w:val="20"/>
                <w:lang w:val="fr-FR"/>
              </w:rPr>
            </w:pPr>
            <w:r w:rsidRPr="00E62F9E">
              <w:rPr>
                <w:rFonts w:cstheme="minorHAnsi"/>
                <w:sz w:val="20"/>
                <w:szCs w:val="20"/>
                <w:lang w:val="fr-FR"/>
              </w:rPr>
              <w:t>Tableau d’information sur le projet</w:t>
            </w:r>
          </w:p>
          <w:p w14:paraId="3E7EED4A" w14:textId="77777777" w:rsidR="00BF0763" w:rsidRPr="00E62F9E" w:rsidRDefault="00BF0763" w:rsidP="005143E2">
            <w:pPr>
              <w:numPr>
                <w:ilvl w:val="0"/>
                <w:numId w:val="3"/>
              </w:numPr>
              <w:spacing w:after="0" w:line="240" w:lineRule="auto"/>
              <w:ind w:left="720"/>
              <w:rPr>
                <w:rFonts w:cstheme="minorHAnsi"/>
                <w:sz w:val="20"/>
                <w:szCs w:val="20"/>
                <w:lang w:val="fr-FR"/>
              </w:rPr>
            </w:pPr>
            <w:r w:rsidRPr="00E62F9E">
              <w:rPr>
                <w:rFonts w:cstheme="minorHAnsi"/>
                <w:sz w:val="20"/>
                <w:szCs w:val="20"/>
                <w:lang w:val="fr-FR"/>
              </w:rPr>
              <w:t>Description du projet (brève)</w:t>
            </w:r>
          </w:p>
          <w:p w14:paraId="2662115E" w14:textId="77777777" w:rsidR="00BF0763" w:rsidRPr="00E62F9E" w:rsidRDefault="00BF0763" w:rsidP="005143E2">
            <w:pPr>
              <w:numPr>
                <w:ilvl w:val="0"/>
                <w:numId w:val="3"/>
              </w:numPr>
              <w:spacing w:after="0" w:line="240" w:lineRule="auto"/>
              <w:ind w:left="720"/>
              <w:rPr>
                <w:rFonts w:cstheme="minorHAnsi"/>
                <w:sz w:val="20"/>
                <w:szCs w:val="20"/>
                <w:lang w:val="fr-FR"/>
              </w:rPr>
            </w:pPr>
            <w:r w:rsidRPr="00E62F9E">
              <w:rPr>
                <w:rFonts w:cstheme="minorHAnsi"/>
                <w:sz w:val="20"/>
                <w:szCs w:val="20"/>
                <w:lang w:val="fr-FR"/>
              </w:rPr>
              <w:t>Résumé de l’avancement du projet (entre 200 et 500 mots)</w:t>
            </w:r>
          </w:p>
          <w:p w14:paraId="1B4102B1" w14:textId="3B974E3F" w:rsidR="00BF0763" w:rsidRPr="00E62F9E" w:rsidRDefault="00BF0763" w:rsidP="005143E2">
            <w:pPr>
              <w:numPr>
                <w:ilvl w:val="0"/>
                <w:numId w:val="3"/>
              </w:numPr>
              <w:spacing w:after="0" w:line="240" w:lineRule="auto"/>
              <w:ind w:left="720"/>
              <w:rPr>
                <w:rFonts w:cstheme="minorHAnsi"/>
                <w:sz w:val="20"/>
                <w:szCs w:val="20"/>
                <w:lang w:val="fr-FR"/>
              </w:rPr>
            </w:pPr>
            <w:r w:rsidRPr="00E62F9E">
              <w:rPr>
                <w:rFonts w:cstheme="minorHAnsi"/>
                <w:sz w:val="20"/>
                <w:szCs w:val="20"/>
                <w:lang w:val="fr-FR"/>
              </w:rPr>
              <w:t xml:space="preserve">Tableau sommaire </w:t>
            </w:r>
            <w:r w:rsidR="00E62F9E" w:rsidRPr="00E62F9E">
              <w:rPr>
                <w:rFonts w:cstheme="minorHAnsi"/>
                <w:sz w:val="20"/>
                <w:szCs w:val="20"/>
                <w:lang w:val="fr-FR"/>
              </w:rPr>
              <w:t>de</w:t>
            </w:r>
            <w:r w:rsidR="00E62F9E">
              <w:rPr>
                <w:rFonts w:cstheme="minorHAnsi"/>
                <w:sz w:val="20"/>
                <w:szCs w:val="20"/>
                <w:lang w:val="fr-FR"/>
              </w:rPr>
              <w:t xml:space="preserve"> </w:t>
            </w:r>
            <w:r w:rsidR="00E62F9E" w:rsidRPr="00E62F9E">
              <w:rPr>
                <w:rFonts w:cstheme="minorHAnsi"/>
                <w:sz w:val="20"/>
                <w:szCs w:val="20"/>
                <w:lang w:val="fr-FR"/>
              </w:rPr>
              <w:t>l’évaluation</w:t>
            </w:r>
            <w:r w:rsidR="00E62F9E" w:rsidRPr="00E62F9E">
              <w:rPr>
                <w:rFonts w:cstheme="minorHAnsi"/>
                <w:lang w:val="fr-FR"/>
              </w:rPr>
              <w:t xml:space="preserve"> </w:t>
            </w:r>
            <w:r w:rsidR="00E62F9E" w:rsidRPr="00E62F9E">
              <w:rPr>
                <w:rFonts w:cstheme="minorHAnsi"/>
                <w:sz w:val="20"/>
                <w:szCs w:val="20"/>
                <w:lang w:val="fr-FR"/>
              </w:rPr>
              <w:t>et</w:t>
            </w:r>
            <w:r w:rsidRPr="00E62F9E">
              <w:rPr>
                <w:rFonts w:cstheme="minorHAnsi"/>
                <w:sz w:val="20"/>
                <w:szCs w:val="20"/>
                <w:lang w:val="fr-FR"/>
              </w:rPr>
              <w:t xml:space="preserve"> de la réussite de</w:t>
            </w:r>
            <w:r w:rsidRPr="00E62F9E">
              <w:rPr>
                <w:rFonts w:cstheme="minorHAnsi"/>
                <w:lang w:val="fr-FR"/>
              </w:rPr>
              <w:t xml:space="preserve"> MTR</w:t>
            </w:r>
          </w:p>
          <w:p w14:paraId="2810F4FA" w14:textId="77777777" w:rsidR="00BF0763" w:rsidRPr="00E62F9E" w:rsidRDefault="00BF0763" w:rsidP="005143E2">
            <w:pPr>
              <w:numPr>
                <w:ilvl w:val="0"/>
                <w:numId w:val="3"/>
              </w:numPr>
              <w:spacing w:after="0" w:line="240" w:lineRule="auto"/>
              <w:ind w:left="720"/>
              <w:rPr>
                <w:rFonts w:cstheme="minorHAnsi"/>
                <w:sz w:val="20"/>
                <w:szCs w:val="20"/>
                <w:lang w:val="fr-FR"/>
              </w:rPr>
            </w:pPr>
            <w:r w:rsidRPr="00E62F9E">
              <w:rPr>
                <w:rFonts w:cstheme="minorHAnsi"/>
                <w:sz w:val="20"/>
                <w:szCs w:val="20"/>
                <w:lang w:val="fr-FR"/>
              </w:rPr>
              <w:t xml:space="preserve">Résumé concis des conclusions </w:t>
            </w:r>
          </w:p>
          <w:p w14:paraId="2D92E8E6" w14:textId="77777777" w:rsidR="00BF0763" w:rsidRPr="00E62F9E" w:rsidRDefault="00BF0763" w:rsidP="005143E2">
            <w:pPr>
              <w:numPr>
                <w:ilvl w:val="0"/>
                <w:numId w:val="3"/>
              </w:numPr>
              <w:spacing w:after="0" w:line="240" w:lineRule="auto"/>
              <w:ind w:left="720"/>
              <w:rPr>
                <w:rFonts w:cstheme="minorHAnsi"/>
                <w:sz w:val="20"/>
                <w:szCs w:val="20"/>
                <w:lang w:val="fr-FR"/>
              </w:rPr>
            </w:pPr>
            <w:r w:rsidRPr="00E62F9E">
              <w:rPr>
                <w:rFonts w:cstheme="minorHAnsi"/>
                <w:sz w:val="20"/>
                <w:szCs w:val="20"/>
                <w:lang w:val="fr-FR"/>
              </w:rPr>
              <w:t>Tableau sommaire des recommandations</w:t>
            </w:r>
          </w:p>
        </w:tc>
      </w:tr>
      <w:tr w:rsidR="00BF0763" w:rsidRPr="005E1785" w14:paraId="4D615957" w14:textId="77777777" w:rsidTr="005D1B54">
        <w:trPr>
          <w:gridAfter w:val="1"/>
          <w:wAfter w:w="612" w:type="dxa"/>
          <w:trHeight w:val="48"/>
        </w:trPr>
        <w:tc>
          <w:tcPr>
            <w:tcW w:w="480" w:type="dxa"/>
          </w:tcPr>
          <w:p w14:paraId="52BF79BB" w14:textId="77777777" w:rsidR="00BF0763" w:rsidRPr="00E62F9E" w:rsidRDefault="00BF0763" w:rsidP="005143E2">
            <w:pPr>
              <w:spacing w:line="240" w:lineRule="auto"/>
              <w:rPr>
                <w:rFonts w:cstheme="minorHAnsi"/>
                <w:b/>
                <w:bCs/>
                <w:sz w:val="20"/>
                <w:szCs w:val="20"/>
                <w:lang w:val="fr-FR"/>
              </w:rPr>
            </w:pPr>
            <w:r w:rsidRPr="00E62F9E">
              <w:rPr>
                <w:rFonts w:cstheme="minorHAnsi"/>
                <w:b/>
                <w:bCs/>
                <w:sz w:val="20"/>
                <w:szCs w:val="20"/>
                <w:lang w:val="fr-FR"/>
              </w:rPr>
              <w:t>2.</w:t>
            </w:r>
          </w:p>
        </w:tc>
        <w:tc>
          <w:tcPr>
            <w:tcW w:w="9060" w:type="dxa"/>
            <w:gridSpan w:val="3"/>
          </w:tcPr>
          <w:p w14:paraId="16ADDB12" w14:textId="77777777" w:rsidR="00BF0763" w:rsidRPr="00E62F9E" w:rsidRDefault="00BF0763" w:rsidP="005143E2">
            <w:pPr>
              <w:spacing w:after="0" w:line="240" w:lineRule="auto"/>
              <w:rPr>
                <w:rFonts w:cstheme="minorHAnsi"/>
                <w:sz w:val="20"/>
                <w:szCs w:val="20"/>
                <w:lang w:val="fr-FR"/>
              </w:rPr>
            </w:pPr>
            <w:r w:rsidRPr="00E62F9E">
              <w:rPr>
                <w:rFonts w:cstheme="minorHAnsi"/>
                <w:sz w:val="20"/>
                <w:szCs w:val="20"/>
                <w:lang w:val="fr-FR"/>
              </w:rPr>
              <w:t xml:space="preserve">Introduction </w:t>
            </w:r>
            <w:r w:rsidRPr="00E62F9E">
              <w:rPr>
                <w:rFonts w:cstheme="minorHAnsi"/>
                <w:i/>
                <w:sz w:val="20"/>
                <w:szCs w:val="20"/>
                <w:lang w:val="fr-FR"/>
              </w:rPr>
              <w:t>(2-3 pages)</w:t>
            </w:r>
          </w:p>
          <w:p w14:paraId="26B9F6BD" w14:textId="77777777" w:rsidR="00BF0763" w:rsidRPr="00E62F9E" w:rsidRDefault="00BF0763" w:rsidP="005143E2">
            <w:pPr>
              <w:numPr>
                <w:ilvl w:val="0"/>
                <w:numId w:val="3"/>
              </w:numPr>
              <w:spacing w:after="0" w:line="240" w:lineRule="auto"/>
              <w:ind w:left="720"/>
              <w:rPr>
                <w:rFonts w:cstheme="minorHAnsi"/>
                <w:b/>
                <w:sz w:val="20"/>
                <w:szCs w:val="20"/>
                <w:lang w:val="fr-FR"/>
              </w:rPr>
            </w:pPr>
            <w:r w:rsidRPr="00E62F9E">
              <w:rPr>
                <w:rFonts w:cstheme="minorHAnsi"/>
                <w:sz w:val="20"/>
                <w:szCs w:val="20"/>
                <w:lang w:val="fr-FR"/>
              </w:rPr>
              <w:t>But du MTR et objectifs</w:t>
            </w:r>
          </w:p>
          <w:p w14:paraId="473B8926" w14:textId="0A523147" w:rsidR="00BF0763" w:rsidRPr="00E62F9E" w:rsidRDefault="00BF0763" w:rsidP="005143E2">
            <w:pPr>
              <w:numPr>
                <w:ilvl w:val="0"/>
                <w:numId w:val="3"/>
              </w:numPr>
              <w:spacing w:after="0" w:line="240" w:lineRule="auto"/>
              <w:ind w:left="720"/>
              <w:rPr>
                <w:rFonts w:cstheme="minorHAnsi"/>
                <w:b/>
                <w:sz w:val="20"/>
                <w:szCs w:val="20"/>
                <w:lang w:val="fr-FR"/>
              </w:rPr>
            </w:pPr>
            <w:r w:rsidRPr="00E62F9E">
              <w:rPr>
                <w:rFonts w:cstheme="minorHAnsi"/>
                <w:sz w:val="20"/>
                <w:szCs w:val="20"/>
                <w:lang w:val="fr-FR"/>
              </w:rPr>
              <w:t xml:space="preserve">Portée &amp; Méthodologie : principes de conception et d’exécution </w:t>
            </w:r>
            <w:r w:rsidR="007817CF">
              <w:rPr>
                <w:rFonts w:cstheme="minorHAnsi"/>
                <w:sz w:val="20"/>
                <w:szCs w:val="20"/>
                <w:lang w:val="fr-FR"/>
              </w:rPr>
              <w:t xml:space="preserve">du </w:t>
            </w:r>
            <w:r w:rsidRPr="00E62F9E">
              <w:rPr>
                <w:rFonts w:cstheme="minorHAnsi"/>
                <w:sz w:val="20"/>
                <w:szCs w:val="20"/>
                <w:lang w:val="fr-FR"/>
              </w:rPr>
              <w:t xml:space="preserve">MTR, </w:t>
            </w:r>
            <w:r w:rsidR="007817CF" w:rsidRPr="00E62F9E">
              <w:rPr>
                <w:rFonts w:cstheme="minorHAnsi"/>
                <w:sz w:val="20"/>
                <w:szCs w:val="20"/>
                <w:lang w:val="fr-FR"/>
              </w:rPr>
              <w:t>approche</w:t>
            </w:r>
            <w:r w:rsidRPr="00E62F9E">
              <w:rPr>
                <w:rFonts w:cstheme="minorHAnsi"/>
                <w:sz w:val="20"/>
                <w:szCs w:val="20"/>
                <w:lang w:val="fr-FR"/>
              </w:rPr>
              <w:t xml:space="preserve"> et méthodes de collecte de données</w:t>
            </w:r>
            <w:r w:rsidR="007817CF">
              <w:rPr>
                <w:rFonts w:cstheme="minorHAnsi"/>
                <w:sz w:val="20"/>
                <w:szCs w:val="20"/>
                <w:lang w:val="fr-FR"/>
              </w:rPr>
              <w:t xml:space="preserve"> du </w:t>
            </w:r>
            <w:r w:rsidR="007817CF" w:rsidRPr="00E62F9E">
              <w:rPr>
                <w:rFonts w:cstheme="minorHAnsi"/>
                <w:sz w:val="20"/>
                <w:szCs w:val="20"/>
                <w:lang w:val="fr-FR"/>
              </w:rPr>
              <w:t>MTR</w:t>
            </w:r>
            <w:r w:rsidRPr="00E62F9E">
              <w:rPr>
                <w:rFonts w:cstheme="minorHAnsi"/>
                <w:sz w:val="20"/>
                <w:szCs w:val="20"/>
                <w:lang w:val="fr-FR"/>
              </w:rPr>
              <w:t xml:space="preserve">, limitations du MTR </w:t>
            </w:r>
          </w:p>
          <w:p w14:paraId="52096480" w14:textId="6B62C5FA" w:rsidR="00BF0763" w:rsidRPr="00E62F9E" w:rsidRDefault="00BF0763" w:rsidP="005143E2">
            <w:pPr>
              <w:numPr>
                <w:ilvl w:val="0"/>
                <w:numId w:val="3"/>
              </w:numPr>
              <w:spacing w:after="0" w:line="240" w:lineRule="auto"/>
              <w:ind w:left="720"/>
              <w:rPr>
                <w:rFonts w:cstheme="minorHAnsi"/>
                <w:b/>
                <w:sz w:val="20"/>
                <w:szCs w:val="20"/>
                <w:lang w:val="fr-FR"/>
              </w:rPr>
            </w:pPr>
            <w:r w:rsidRPr="00E62F9E">
              <w:rPr>
                <w:rFonts w:cstheme="minorHAnsi"/>
                <w:sz w:val="20"/>
                <w:szCs w:val="20"/>
                <w:lang w:val="fr-FR"/>
              </w:rPr>
              <w:t xml:space="preserve">Structure du rapport </w:t>
            </w:r>
            <w:r w:rsidR="007817CF">
              <w:rPr>
                <w:rFonts w:cstheme="minorHAnsi"/>
                <w:sz w:val="20"/>
                <w:szCs w:val="20"/>
                <w:lang w:val="fr-FR"/>
              </w:rPr>
              <w:t xml:space="preserve">du </w:t>
            </w:r>
            <w:r w:rsidRPr="00E62F9E">
              <w:rPr>
                <w:rFonts w:cstheme="minorHAnsi"/>
                <w:sz w:val="20"/>
                <w:szCs w:val="20"/>
                <w:lang w:val="fr-FR"/>
              </w:rPr>
              <w:t>MTR</w:t>
            </w:r>
          </w:p>
        </w:tc>
      </w:tr>
      <w:tr w:rsidR="00BF0763" w:rsidRPr="006823D6" w14:paraId="43212024" w14:textId="77777777" w:rsidTr="005D1B54">
        <w:trPr>
          <w:gridAfter w:val="1"/>
          <w:wAfter w:w="612" w:type="dxa"/>
          <w:trHeight w:val="628"/>
        </w:trPr>
        <w:tc>
          <w:tcPr>
            <w:tcW w:w="480" w:type="dxa"/>
          </w:tcPr>
          <w:p w14:paraId="2AAD4C74" w14:textId="77777777" w:rsidR="00BF0763" w:rsidRPr="00E62F9E" w:rsidRDefault="00BF0763" w:rsidP="005143E2">
            <w:pPr>
              <w:spacing w:line="240" w:lineRule="auto"/>
              <w:rPr>
                <w:rFonts w:cstheme="minorHAnsi"/>
                <w:b/>
                <w:bCs/>
                <w:sz w:val="20"/>
                <w:szCs w:val="20"/>
                <w:lang w:val="fr-FR"/>
              </w:rPr>
            </w:pPr>
            <w:r w:rsidRPr="00E62F9E">
              <w:rPr>
                <w:rFonts w:cstheme="minorHAnsi"/>
                <w:b/>
                <w:bCs/>
                <w:sz w:val="20"/>
                <w:szCs w:val="20"/>
                <w:lang w:val="fr-FR"/>
              </w:rPr>
              <w:t>3.</w:t>
            </w:r>
          </w:p>
        </w:tc>
        <w:tc>
          <w:tcPr>
            <w:tcW w:w="9060" w:type="dxa"/>
            <w:gridSpan w:val="3"/>
          </w:tcPr>
          <w:p w14:paraId="62538848" w14:textId="5439DC1F" w:rsidR="001B2D6B" w:rsidRPr="00E62F9E" w:rsidRDefault="001B2D6B" w:rsidP="006823D6">
            <w:pPr>
              <w:spacing w:after="0" w:line="240" w:lineRule="auto"/>
              <w:rPr>
                <w:rFonts w:cstheme="minorHAnsi"/>
                <w:sz w:val="20"/>
                <w:szCs w:val="20"/>
                <w:lang w:val="fr-FR"/>
              </w:rPr>
            </w:pPr>
            <w:r w:rsidRPr="006823D6">
              <w:rPr>
                <w:rFonts w:cstheme="minorHAnsi"/>
                <w:iCs/>
                <w:sz w:val="20"/>
                <w:szCs w:val="20"/>
                <w:lang w:val="fr-FR"/>
              </w:rPr>
              <w:t>Description du projet et contexte général</w:t>
            </w:r>
            <w:r w:rsidRPr="001B2D6B">
              <w:rPr>
                <w:rFonts w:cstheme="minorHAnsi"/>
                <w:i/>
                <w:sz w:val="20"/>
                <w:szCs w:val="20"/>
                <w:lang w:val="fr-FR"/>
              </w:rPr>
              <w:t xml:space="preserve"> (3-5 pages)</w:t>
            </w:r>
          </w:p>
          <w:p w14:paraId="4BCE7D36" w14:textId="176186D1" w:rsidR="001B2D6B" w:rsidRPr="001B2D6B" w:rsidRDefault="001B2D6B" w:rsidP="006823D6">
            <w:pPr>
              <w:numPr>
                <w:ilvl w:val="0"/>
                <w:numId w:val="3"/>
              </w:numPr>
              <w:spacing w:after="0" w:line="240" w:lineRule="auto"/>
              <w:ind w:left="720"/>
              <w:rPr>
                <w:rFonts w:cstheme="minorHAnsi"/>
                <w:sz w:val="20"/>
                <w:szCs w:val="20"/>
                <w:lang w:val="fr-FR"/>
              </w:rPr>
            </w:pPr>
            <w:r w:rsidRPr="001B2D6B">
              <w:rPr>
                <w:rFonts w:cstheme="minorHAnsi"/>
                <w:sz w:val="20"/>
                <w:szCs w:val="20"/>
                <w:lang w:val="fr-FR"/>
              </w:rPr>
              <w:t>Contexte de développement : facteurs environnementaux, socio-économiques, institutionnels et politiques pertinents pour l'objectif et la portée du projet</w:t>
            </w:r>
          </w:p>
          <w:p w14:paraId="4BA66A0A" w14:textId="35754FB4" w:rsidR="001B2D6B" w:rsidRPr="001B2D6B" w:rsidRDefault="001B2D6B" w:rsidP="006823D6">
            <w:pPr>
              <w:numPr>
                <w:ilvl w:val="0"/>
                <w:numId w:val="3"/>
              </w:numPr>
              <w:spacing w:after="0" w:line="240" w:lineRule="auto"/>
              <w:ind w:left="720"/>
              <w:rPr>
                <w:rFonts w:cstheme="minorHAnsi"/>
                <w:sz w:val="20"/>
                <w:szCs w:val="20"/>
                <w:lang w:val="fr-FR"/>
              </w:rPr>
            </w:pPr>
            <w:r w:rsidRPr="001B2D6B">
              <w:rPr>
                <w:rFonts w:cstheme="minorHAnsi"/>
                <w:sz w:val="20"/>
                <w:szCs w:val="20"/>
                <w:lang w:val="fr-FR"/>
              </w:rPr>
              <w:t>Problèmes que le projet a cherché à résoudre et obstacles visés</w:t>
            </w:r>
          </w:p>
          <w:p w14:paraId="4A3EF147" w14:textId="63F79D83" w:rsidR="001B2D6B" w:rsidRPr="001B2D6B" w:rsidRDefault="001B2D6B" w:rsidP="006823D6">
            <w:pPr>
              <w:numPr>
                <w:ilvl w:val="0"/>
                <w:numId w:val="3"/>
              </w:numPr>
              <w:spacing w:after="0" w:line="240" w:lineRule="auto"/>
              <w:ind w:left="720"/>
              <w:rPr>
                <w:rFonts w:cstheme="minorHAnsi"/>
                <w:sz w:val="20"/>
                <w:szCs w:val="20"/>
                <w:lang w:val="fr-FR"/>
              </w:rPr>
            </w:pPr>
            <w:r w:rsidRPr="001B2D6B">
              <w:rPr>
                <w:rFonts w:cstheme="minorHAnsi"/>
                <w:sz w:val="20"/>
                <w:szCs w:val="20"/>
                <w:lang w:val="fr-FR"/>
              </w:rPr>
              <w:t xml:space="preserve">Description et stratégie du projet : objectif, résultats et résultats attendus, description des sites de terrain (le cas échéant) </w:t>
            </w:r>
          </w:p>
          <w:p w14:paraId="6BBAFCFE" w14:textId="3CA3C667" w:rsidR="001B2D6B" w:rsidRPr="001B2D6B" w:rsidRDefault="001B2D6B" w:rsidP="006823D6">
            <w:pPr>
              <w:numPr>
                <w:ilvl w:val="0"/>
                <w:numId w:val="3"/>
              </w:numPr>
              <w:spacing w:after="0" w:line="240" w:lineRule="auto"/>
              <w:ind w:left="720"/>
              <w:rPr>
                <w:rFonts w:cstheme="minorHAnsi"/>
                <w:sz w:val="20"/>
                <w:szCs w:val="20"/>
                <w:lang w:val="fr-FR"/>
              </w:rPr>
            </w:pPr>
            <w:r w:rsidRPr="001B2D6B">
              <w:rPr>
                <w:rFonts w:cstheme="minorHAnsi"/>
                <w:sz w:val="20"/>
                <w:szCs w:val="20"/>
                <w:lang w:val="fr-FR"/>
              </w:rPr>
              <w:t>Modalités de mise en œuvre du projet : brève description du comité de projet, principaux accords avec les partenaires de mise en œuvre, etc.</w:t>
            </w:r>
          </w:p>
          <w:p w14:paraId="7F88920F" w14:textId="65C13E9D" w:rsidR="001B2D6B" w:rsidRPr="001B2D6B" w:rsidRDefault="001B2D6B" w:rsidP="006823D6">
            <w:pPr>
              <w:numPr>
                <w:ilvl w:val="0"/>
                <w:numId w:val="3"/>
              </w:numPr>
              <w:spacing w:after="0" w:line="240" w:lineRule="auto"/>
              <w:ind w:left="720"/>
              <w:rPr>
                <w:rFonts w:cstheme="minorHAnsi"/>
                <w:sz w:val="20"/>
                <w:szCs w:val="20"/>
                <w:lang w:val="fr-FR"/>
              </w:rPr>
            </w:pPr>
            <w:r w:rsidRPr="001B2D6B">
              <w:rPr>
                <w:rFonts w:cstheme="minorHAnsi"/>
                <w:sz w:val="20"/>
                <w:szCs w:val="20"/>
                <w:lang w:val="fr-FR"/>
              </w:rPr>
              <w:t>Calendrier et étapes du projet</w:t>
            </w:r>
          </w:p>
          <w:p w14:paraId="355837F8" w14:textId="328EC9BC" w:rsidR="001B2D6B" w:rsidRPr="001B2D6B" w:rsidRDefault="001B2D6B" w:rsidP="006823D6">
            <w:pPr>
              <w:numPr>
                <w:ilvl w:val="0"/>
                <w:numId w:val="3"/>
              </w:numPr>
              <w:spacing w:after="0" w:line="240" w:lineRule="auto"/>
              <w:ind w:left="720"/>
              <w:rPr>
                <w:rFonts w:cstheme="minorHAnsi"/>
                <w:sz w:val="20"/>
                <w:szCs w:val="20"/>
                <w:lang w:val="fr-FR"/>
              </w:rPr>
            </w:pPr>
            <w:r w:rsidRPr="001B2D6B">
              <w:rPr>
                <w:rFonts w:cstheme="minorHAnsi"/>
                <w:sz w:val="20"/>
                <w:szCs w:val="20"/>
                <w:lang w:val="fr-FR"/>
              </w:rPr>
              <w:t>Principaux acteurs : liste récapitulative</w:t>
            </w:r>
          </w:p>
          <w:p w14:paraId="12EA573B" w14:textId="2B6CB2D0" w:rsidR="00BF0763" w:rsidRPr="00E62F9E" w:rsidRDefault="00BF0763" w:rsidP="006823D6">
            <w:pPr>
              <w:spacing w:after="0" w:line="240" w:lineRule="auto"/>
              <w:rPr>
                <w:rFonts w:cstheme="minorHAnsi"/>
                <w:sz w:val="20"/>
                <w:szCs w:val="20"/>
                <w:lang w:val="fr-FR"/>
              </w:rPr>
            </w:pPr>
          </w:p>
        </w:tc>
      </w:tr>
      <w:tr w:rsidR="00BF0763" w:rsidRPr="00E62F9E" w14:paraId="3887E18A" w14:textId="77777777" w:rsidTr="005D1B54">
        <w:trPr>
          <w:gridAfter w:val="1"/>
          <w:wAfter w:w="612" w:type="dxa"/>
          <w:trHeight w:val="180"/>
        </w:trPr>
        <w:tc>
          <w:tcPr>
            <w:tcW w:w="480" w:type="dxa"/>
          </w:tcPr>
          <w:p w14:paraId="68DAD746" w14:textId="77777777" w:rsidR="00BF0763" w:rsidRPr="00E62F9E" w:rsidRDefault="00BF0763" w:rsidP="005143E2">
            <w:pPr>
              <w:spacing w:after="0" w:line="240" w:lineRule="auto"/>
              <w:rPr>
                <w:rFonts w:cstheme="minorHAnsi"/>
                <w:b/>
                <w:bCs/>
                <w:sz w:val="20"/>
                <w:szCs w:val="20"/>
                <w:lang w:val="fr-FR"/>
              </w:rPr>
            </w:pPr>
            <w:r w:rsidRPr="00E62F9E">
              <w:rPr>
                <w:rFonts w:cstheme="minorHAnsi"/>
                <w:b/>
                <w:bCs/>
                <w:sz w:val="20"/>
                <w:szCs w:val="20"/>
                <w:lang w:val="fr-FR"/>
              </w:rPr>
              <w:t>4.</w:t>
            </w:r>
          </w:p>
        </w:tc>
        <w:tc>
          <w:tcPr>
            <w:tcW w:w="9060" w:type="dxa"/>
            <w:gridSpan w:val="3"/>
          </w:tcPr>
          <w:p w14:paraId="2E817C3C" w14:textId="77777777" w:rsidR="00BF0763" w:rsidRPr="00E62F9E" w:rsidRDefault="00BF0763" w:rsidP="005143E2">
            <w:pPr>
              <w:spacing w:after="0" w:line="240" w:lineRule="auto"/>
              <w:rPr>
                <w:rFonts w:cstheme="minorHAnsi"/>
                <w:sz w:val="20"/>
                <w:szCs w:val="20"/>
                <w:lang w:val="fr-FR"/>
              </w:rPr>
            </w:pPr>
            <w:r w:rsidRPr="00E62F9E">
              <w:rPr>
                <w:rFonts w:cstheme="minorHAnsi"/>
                <w:sz w:val="20"/>
                <w:szCs w:val="20"/>
                <w:lang w:val="fr-FR"/>
              </w:rPr>
              <w:t xml:space="preserve">Conclusions </w:t>
            </w:r>
            <w:r w:rsidRPr="00E62F9E">
              <w:rPr>
                <w:rFonts w:cstheme="minorHAnsi"/>
                <w:i/>
                <w:sz w:val="20"/>
                <w:szCs w:val="20"/>
                <w:lang w:val="fr-FR"/>
              </w:rPr>
              <w:t>(12-14 pages)</w:t>
            </w:r>
          </w:p>
        </w:tc>
      </w:tr>
      <w:tr w:rsidR="00BF0763" w:rsidRPr="005E1785" w14:paraId="3EE5B2C9" w14:textId="77777777" w:rsidTr="005D1B54">
        <w:trPr>
          <w:gridBefore w:val="2"/>
          <w:wBefore w:w="612" w:type="dxa"/>
          <w:trHeight w:val="819"/>
        </w:trPr>
        <w:tc>
          <w:tcPr>
            <w:tcW w:w="480" w:type="dxa"/>
          </w:tcPr>
          <w:p w14:paraId="4FE43982" w14:textId="77777777" w:rsidR="00BF0763" w:rsidRPr="00E62F9E" w:rsidRDefault="00BF0763" w:rsidP="005143E2">
            <w:pPr>
              <w:spacing w:after="0" w:line="240" w:lineRule="auto"/>
              <w:rPr>
                <w:rFonts w:cstheme="minorHAnsi"/>
                <w:b/>
                <w:bCs/>
                <w:sz w:val="20"/>
                <w:szCs w:val="20"/>
                <w:lang w:val="fr-FR"/>
              </w:rPr>
            </w:pPr>
            <w:r w:rsidRPr="00E62F9E">
              <w:rPr>
                <w:rFonts w:cstheme="minorHAnsi"/>
                <w:b/>
                <w:bCs/>
                <w:sz w:val="20"/>
                <w:szCs w:val="20"/>
                <w:lang w:val="fr-FR"/>
              </w:rPr>
              <w:t>4.1</w:t>
            </w:r>
          </w:p>
          <w:p w14:paraId="017F09EB" w14:textId="77777777" w:rsidR="00BF0763" w:rsidRPr="00E62F9E" w:rsidRDefault="00BF0763" w:rsidP="005143E2">
            <w:pPr>
              <w:spacing w:after="0" w:line="240" w:lineRule="auto"/>
              <w:rPr>
                <w:rFonts w:cstheme="minorHAnsi"/>
                <w:b/>
                <w:bCs/>
                <w:sz w:val="20"/>
                <w:szCs w:val="20"/>
                <w:lang w:val="fr-FR"/>
              </w:rPr>
            </w:pPr>
          </w:p>
          <w:p w14:paraId="01AC401C" w14:textId="77777777" w:rsidR="00BF0763" w:rsidRPr="00E62F9E" w:rsidRDefault="00BF0763" w:rsidP="005143E2">
            <w:pPr>
              <w:spacing w:after="0" w:line="240" w:lineRule="auto"/>
              <w:rPr>
                <w:rFonts w:cstheme="minorHAnsi"/>
                <w:b/>
                <w:bCs/>
                <w:sz w:val="20"/>
                <w:szCs w:val="20"/>
                <w:lang w:val="fr-FR"/>
              </w:rPr>
            </w:pPr>
          </w:p>
        </w:tc>
        <w:tc>
          <w:tcPr>
            <w:tcW w:w="9060" w:type="dxa"/>
            <w:gridSpan w:val="2"/>
          </w:tcPr>
          <w:p w14:paraId="48242D71" w14:textId="77777777" w:rsidR="00BF0763" w:rsidRPr="00E62F9E" w:rsidRDefault="00BF0763" w:rsidP="005143E2">
            <w:pPr>
              <w:spacing w:after="0" w:line="240" w:lineRule="auto"/>
              <w:rPr>
                <w:rFonts w:cstheme="minorHAnsi"/>
                <w:sz w:val="20"/>
                <w:szCs w:val="20"/>
                <w:lang w:val="fr-FR"/>
              </w:rPr>
            </w:pPr>
            <w:r w:rsidRPr="00E62F9E">
              <w:rPr>
                <w:rFonts w:cstheme="minorHAnsi"/>
                <w:sz w:val="20"/>
                <w:szCs w:val="20"/>
                <w:lang w:val="fr-FR"/>
              </w:rPr>
              <w:t>Stratégie de projet</w:t>
            </w:r>
          </w:p>
          <w:p w14:paraId="2EF02107" w14:textId="77777777" w:rsidR="00BF0763" w:rsidRPr="00E62F9E" w:rsidRDefault="00BF0763" w:rsidP="005143E2">
            <w:pPr>
              <w:pStyle w:val="Paragraphedeliste"/>
              <w:numPr>
                <w:ilvl w:val="0"/>
                <w:numId w:val="8"/>
              </w:numPr>
              <w:spacing w:before="0"/>
              <w:rPr>
                <w:rFonts w:asciiTheme="minorHAnsi" w:hAnsiTheme="minorHAnsi" w:cstheme="minorHAnsi"/>
                <w:sz w:val="20"/>
                <w:szCs w:val="20"/>
                <w:lang w:val="fr-FR"/>
              </w:rPr>
            </w:pPr>
            <w:r w:rsidRPr="00E62F9E">
              <w:rPr>
                <w:rFonts w:asciiTheme="minorHAnsi" w:hAnsiTheme="minorHAnsi" w:cstheme="minorHAnsi"/>
                <w:sz w:val="20"/>
                <w:szCs w:val="20"/>
                <w:lang w:val="fr-FR"/>
              </w:rPr>
              <w:t>Conception du projet</w:t>
            </w:r>
          </w:p>
          <w:p w14:paraId="4D2FD405" w14:textId="0414B134" w:rsidR="00BF0763" w:rsidRPr="00E62F9E" w:rsidRDefault="00BF0763" w:rsidP="005143E2">
            <w:pPr>
              <w:pStyle w:val="Paragraphedeliste"/>
              <w:numPr>
                <w:ilvl w:val="0"/>
                <w:numId w:val="8"/>
              </w:numPr>
              <w:spacing w:before="0"/>
              <w:rPr>
                <w:rFonts w:asciiTheme="minorHAnsi" w:hAnsiTheme="minorHAnsi" w:cstheme="minorHAnsi"/>
                <w:sz w:val="20"/>
                <w:szCs w:val="20"/>
                <w:lang w:val="fr-FR"/>
              </w:rPr>
            </w:pPr>
            <w:r w:rsidRPr="00E62F9E">
              <w:rPr>
                <w:rFonts w:asciiTheme="minorHAnsi" w:hAnsiTheme="minorHAnsi" w:cstheme="minorHAnsi"/>
                <w:sz w:val="20"/>
                <w:szCs w:val="20"/>
                <w:lang w:val="fr-FR"/>
              </w:rPr>
              <w:t>Cadre de résultats/</w:t>
            </w:r>
            <w:r w:rsidR="001B2D6B">
              <w:rPr>
                <w:rFonts w:asciiTheme="minorHAnsi" w:hAnsiTheme="minorHAnsi" w:cstheme="minorHAnsi"/>
                <w:sz w:val="20"/>
                <w:szCs w:val="20"/>
                <w:lang w:val="fr-FR"/>
              </w:rPr>
              <w:t>Cadre logique</w:t>
            </w:r>
          </w:p>
        </w:tc>
      </w:tr>
      <w:tr w:rsidR="00BF0763" w:rsidRPr="005E1785" w14:paraId="488BFD27" w14:textId="77777777" w:rsidTr="005D1B54">
        <w:trPr>
          <w:gridBefore w:val="2"/>
          <w:wBefore w:w="612" w:type="dxa"/>
          <w:trHeight w:val="381"/>
        </w:trPr>
        <w:tc>
          <w:tcPr>
            <w:tcW w:w="480" w:type="dxa"/>
          </w:tcPr>
          <w:p w14:paraId="0D08A33D" w14:textId="77777777" w:rsidR="00BF0763" w:rsidRPr="00E62F9E" w:rsidRDefault="00BF0763" w:rsidP="005143E2">
            <w:pPr>
              <w:spacing w:after="0" w:line="240" w:lineRule="auto"/>
              <w:rPr>
                <w:rFonts w:cstheme="minorHAnsi"/>
                <w:b/>
                <w:bCs/>
                <w:sz w:val="20"/>
                <w:szCs w:val="20"/>
                <w:lang w:val="fr-FR"/>
              </w:rPr>
            </w:pPr>
            <w:r w:rsidRPr="00E62F9E">
              <w:rPr>
                <w:rFonts w:cstheme="minorHAnsi"/>
                <w:b/>
                <w:bCs/>
                <w:sz w:val="20"/>
                <w:szCs w:val="20"/>
                <w:lang w:val="fr-FR"/>
              </w:rPr>
              <w:t>4.2</w:t>
            </w:r>
          </w:p>
        </w:tc>
        <w:tc>
          <w:tcPr>
            <w:tcW w:w="9060" w:type="dxa"/>
            <w:gridSpan w:val="2"/>
          </w:tcPr>
          <w:p w14:paraId="1F6B02F3" w14:textId="706D0B3B" w:rsidR="00BF0763" w:rsidRPr="00E62F9E" w:rsidRDefault="00BF0763" w:rsidP="005143E2">
            <w:pPr>
              <w:spacing w:after="0" w:line="240" w:lineRule="auto"/>
              <w:rPr>
                <w:rFonts w:cstheme="minorHAnsi"/>
                <w:sz w:val="20"/>
                <w:szCs w:val="20"/>
                <w:lang w:val="fr-FR"/>
              </w:rPr>
            </w:pPr>
            <w:r w:rsidRPr="00E62F9E">
              <w:rPr>
                <w:rFonts w:cstheme="minorHAnsi"/>
                <w:sz w:val="20"/>
                <w:szCs w:val="20"/>
                <w:lang w:val="fr-FR"/>
              </w:rPr>
              <w:t xml:space="preserve">Progress vers </w:t>
            </w:r>
            <w:r w:rsidR="00DB0590" w:rsidRPr="00E62F9E">
              <w:rPr>
                <w:rFonts w:cstheme="minorHAnsi"/>
                <w:sz w:val="20"/>
                <w:szCs w:val="20"/>
                <w:lang w:val="fr-FR"/>
              </w:rPr>
              <w:t>les</w:t>
            </w:r>
            <w:r w:rsidR="00DB0590" w:rsidRPr="007817CF">
              <w:rPr>
                <w:rFonts w:cstheme="minorHAnsi"/>
                <w:sz w:val="18"/>
                <w:szCs w:val="18"/>
                <w:lang w:val="fr-FR"/>
              </w:rPr>
              <w:t xml:space="preserve"> </w:t>
            </w:r>
            <w:r w:rsidR="00DB0590" w:rsidRPr="007817CF">
              <w:rPr>
                <w:rFonts w:cstheme="minorHAnsi"/>
                <w:sz w:val="20"/>
                <w:szCs w:val="20"/>
                <w:lang w:val="fr-FR"/>
              </w:rPr>
              <w:t>résultats</w:t>
            </w:r>
          </w:p>
          <w:p w14:paraId="675CE90F" w14:textId="0F8A6419" w:rsidR="00BF0763" w:rsidRPr="00E62F9E" w:rsidRDefault="00BF0763" w:rsidP="005143E2">
            <w:pPr>
              <w:pStyle w:val="Paragraphedeliste"/>
              <w:numPr>
                <w:ilvl w:val="0"/>
                <w:numId w:val="10"/>
              </w:numPr>
              <w:spacing w:before="0"/>
              <w:rPr>
                <w:rFonts w:asciiTheme="minorHAnsi" w:hAnsiTheme="minorHAnsi" w:cstheme="minorHAnsi"/>
                <w:sz w:val="20"/>
                <w:szCs w:val="20"/>
                <w:lang w:val="fr-FR"/>
              </w:rPr>
            </w:pPr>
            <w:r w:rsidRPr="00E62F9E">
              <w:rPr>
                <w:rFonts w:asciiTheme="minorHAnsi" w:hAnsiTheme="minorHAnsi" w:cstheme="minorHAnsi"/>
                <w:sz w:val="20"/>
                <w:szCs w:val="20"/>
                <w:lang w:val="fr-FR"/>
              </w:rPr>
              <w:t xml:space="preserve">Progrès vers l’analyse </w:t>
            </w:r>
            <w:r w:rsidR="00DB0590" w:rsidRPr="00E62F9E">
              <w:rPr>
                <w:rFonts w:asciiTheme="minorHAnsi" w:hAnsiTheme="minorHAnsi" w:cstheme="minorHAnsi"/>
                <w:sz w:val="20"/>
                <w:szCs w:val="20"/>
                <w:lang w:val="fr-FR"/>
              </w:rPr>
              <w:t>des</w:t>
            </w:r>
            <w:r w:rsidR="00DB0590" w:rsidRPr="00E62F9E">
              <w:rPr>
                <w:rFonts w:asciiTheme="minorHAnsi" w:hAnsiTheme="minorHAnsi" w:cstheme="minorHAnsi"/>
                <w:lang w:val="fr-FR"/>
              </w:rPr>
              <w:t xml:space="preserve"> </w:t>
            </w:r>
            <w:r w:rsidR="00DB0590" w:rsidRPr="00E62F9E">
              <w:rPr>
                <w:rFonts w:asciiTheme="minorHAnsi" w:hAnsiTheme="minorHAnsi" w:cstheme="minorHAnsi"/>
                <w:sz w:val="20"/>
                <w:szCs w:val="20"/>
                <w:lang w:val="fr-FR"/>
              </w:rPr>
              <w:t>résultats</w:t>
            </w:r>
          </w:p>
          <w:p w14:paraId="7265DAE8" w14:textId="28DED0FD" w:rsidR="00BF0763" w:rsidRPr="00E62F9E" w:rsidRDefault="00BF0763" w:rsidP="005143E2">
            <w:pPr>
              <w:pStyle w:val="Paragraphedeliste"/>
              <w:numPr>
                <w:ilvl w:val="0"/>
                <w:numId w:val="10"/>
              </w:numPr>
              <w:spacing w:before="0"/>
              <w:rPr>
                <w:rFonts w:asciiTheme="minorHAnsi" w:hAnsiTheme="minorHAnsi" w:cstheme="minorHAnsi"/>
                <w:sz w:val="20"/>
                <w:szCs w:val="20"/>
                <w:lang w:val="fr-FR"/>
              </w:rPr>
            </w:pPr>
            <w:r w:rsidRPr="00E62F9E">
              <w:rPr>
                <w:rFonts w:asciiTheme="minorHAnsi" w:hAnsiTheme="minorHAnsi" w:cstheme="minorHAnsi"/>
                <w:sz w:val="20"/>
                <w:szCs w:val="20"/>
                <w:lang w:val="fr-FR"/>
              </w:rPr>
              <w:t xml:space="preserve">Les obstacles restants </w:t>
            </w:r>
            <w:r w:rsidR="001B2D6B">
              <w:rPr>
                <w:rFonts w:asciiTheme="minorHAnsi" w:hAnsiTheme="minorHAnsi" w:cstheme="minorHAnsi"/>
                <w:sz w:val="20"/>
                <w:szCs w:val="20"/>
                <w:lang w:val="fr-FR"/>
              </w:rPr>
              <w:t>pour l’atteinte de</w:t>
            </w:r>
            <w:r w:rsidRPr="00E62F9E">
              <w:rPr>
                <w:rFonts w:asciiTheme="minorHAnsi" w:hAnsiTheme="minorHAnsi" w:cstheme="minorHAnsi"/>
                <w:sz w:val="20"/>
                <w:szCs w:val="20"/>
                <w:lang w:val="fr-FR"/>
              </w:rPr>
              <w:t xml:space="preserve"> l’objectif du projet</w:t>
            </w:r>
          </w:p>
        </w:tc>
      </w:tr>
      <w:tr w:rsidR="00BF0763" w:rsidRPr="005E1785" w14:paraId="1E15A9A7" w14:textId="77777777" w:rsidTr="005D1B54">
        <w:trPr>
          <w:gridBefore w:val="2"/>
          <w:wBefore w:w="612" w:type="dxa"/>
          <w:trHeight w:val="48"/>
        </w:trPr>
        <w:tc>
          <w:tcPr>
            <w:tcW w:w="480" w:type="dxa"/>
          </w:tcPr>
          <w:p w14:paraId="3D7B9936" w14:textId="77777777" w:rsidR="00BF0763" w:rsidRPr="00E62F9E" w:rsidRDefault="00BF0763" w:rsidP="005143E2">
            <w:pPr>
              <w:spacing w:after="0" w:line="240" w:lineRule="auto"/>
              <w:rPr>
                <w:rFonts w:cstheme="minorHAnsi"/>
                <w:b/>
                <w:bCs/>
                <w:sz w:val="20"/>
                <w:szCs w:val="20"/>
                <w:lang w:val="fr-FR"/>
              </w:rPr>
            </w:pPr>
            <w:r w:rsidRPr="00E62F9E">
              <w:rPr>
                <w:rFonts w:cstheme="minorHAnsi"/>
                <w:b/>
                <w:bCs/>
                <w:sz w:val="20"/>
                <w:szCs w:val="20"/>
                <w:lang w:val="fr-FR"/>
              </w:rPr>
              <w:t>4.3</w:t>
            </w:r>
          </w:p>
        </w:tc>
        <w:tc>
          <w:tcPr>
            <w:tcW w:w="9060" w:type="dxa"/>
            <w:gridSpan w:val="2"/>
          </w:tcPr>
          <w:p w14:paraId="49B17081" w14:textId="77777777" w:rsidR="00BF0763" w:rsidRPr="00E62F9E" w:rsidRDefault="00BF0763" w:rsidP="005143E2">
            <w:pPr>
              <w:spacing w:after="0" w:line="240" w:lineRule="auto"/>
              <w:rPr>
                <w:rFonts w:cstheme="minorHAnsi"/>
                <w:sz w:val="20"/>
                <w:szCs w:val="20"/>
                <w:lang w:val="fr-FR"/>
              </w:rPr>
            </w:pPr>
            <w:r w:rsidRPr="00E62F9E">
              <w:rPr>
                <w:rFonts w:cstheme="minorHAnsi"/>
                <w:sz w:val="20"/>
                <w:szCs w:val="20"/>
                <w:lang w:val="fr-FR"/>
              </w:rPr>
              <w:t xml:space="preserve">Mise en œuvre </w:t>
            </w:r>
            <w:r w:rsidRPr="00E62F9E">
              <w:rPr>
                <w:rFonts w:cstheme="minorHAnsi"/>
                <w:color w:val="000000"/>
                <w:sz w:val="20"/>
                <w:szCs w:val="20"/>
                <w:lang w:val="fr-FR"/>
              </w:rPr>
              <w:t>du projet et gestion adaptative</w:t>
            </w:r>
          </w:p>
          <w:p w14:paraId="099FD34F" w14:textId="07043D20" w:rsidR="001B2D6B" w:rsidRPr="001B2D6B" w:rsidRDefault="001B2D6B" w:rsidP="006823D6">
            <w:pPr>
              <w:pStyle w:val="Paragraphedeliste"/>
              <w:numPr>
                <w:ilvl w:val="0"/>
                <w:numId w:val="14"/>
              </w:numPr>
              <w:spacing w:before="0"/>
              <w:rPr>
                <w:rFonts w:asciiTheme="minorHAnsi" w:hAnsiTheme="minorHAnsi" w:cstheme="minorHAnsi"/>
                <w:sz w:val="20"/>
                <w:szCs w:val="20"/>
                <w:lang w:val="fr-FR"/>
              </w:rPr>
            </w:pPr>
            <w:r w:rsidRPr="001B2D6B">
              <w:rPr>
                <w:rFonts w:asciiTheme="minorHAnsi" w:hAnsiTheme="minorHAnsi" w:cstheme="minorHAnsi"/>
                <w:sz w:val="20"/>
                <w:szCs w:val="20"/>
                <w:lang w:val="fr-FR"/>
              </w:rPr>
              <w:t xml:space="preserve">Modalités de gestion </w:t>
            </w:r>
          </w:p>
          <w:p w14:paraId="537A2988" w14:textId="09CE5EBF" w:rsidR="001B2D6B" w:rsidRPr="001B2D6B" w:rsidRDefault="001B2D6B" w:rsidP="006823D6">
            <w:pPr>
              <w:pStyle w:val="Paragraphedeliste"/>
              <w:numPr>
                <w:ilvl w:val="0"/>
                <w:numId w:val="14"/>
              </w:numPr>
              <w:spacing w:before="0"/>
              <w:rPr>
                <w:rFonts w:asciiTheme="minorHAnsi" w:hAnsiTheme="minorHAnsi" w:cstheme="minorHAnsi"/>
                <w:sz w:val="20"/>
                <w:szCs w:val="20"/>
                <w:lang w:val="fr-FR"/>
              </w:rPr>
            </w:pPr>
            <w:r w:rsidRPr="001B2D6B">
              <w:rPr>
                <w:rFonts w:asciiTheme="minorHAnsi" w:hAnsiTheme="minorHAnsi" w:cstheme="minorHAnsi"/>
                <w:sz w:val="20"/>
                <w:szCs w:val="20"/>
                <w:lang w:val="fr-FR"/>
              </w:rPr>
              <w:t>Planification du travail</w:t>
            </w:r>
          </w:p>
          <w:p w14:paraId="109835B7" w14:textId="4E096E17" w:rsidR="001B2D6B" w:rsidRPr="001B2D6B" w:rsidRDefault="001B2D6B" w:rsidP="006823D6">
            <w:pPr>
              <w:pStyle w:val="Paragraphedeliste"/>
              <w:numPr>
                <w:ilvl w:val="0"/>
                <w:numId w:val="14"/>
              </w:numPr>
              <w:spacing w:before="0"/>
              <w:rPr>
                <w:rFonts w:asciiTheme="minorHAnsi" w:hAnsiTheme="minorHAnsi" w:cstheme="minorHAnsi"/>
                <w:sz w:val="20"/>
                <w:szCs w:val="20"/>
                <w:lang w:val="fr-FR"/>
              </w:rPr>
            </w:pPr>
            <w:r w:rsidRPr="001B2D6B">
              <w:rPr>
                <w:rFonts w:asciiTheme="minorHAnsi" w:hAnsiTheme="minorHAnsi" w:cstheme="minorHAnsi"/>
                <w:sz w:val="20"/>
                <w:szCs w:val="20"/>
                <w:lang w:val="fr-FR"/>
              </w:rPr>
              <w:t>Financement et cofinancement</w:t>
            </w:r>
          </w:p>
          <w:p w14:paraId="3A516D78" w14:textId="2BCAE879" w:rsidR="001B2D6B" w:rsidRPr="001B2D6B" w:rsidRDefault="001B2D6B" w:rsidP="006823D6">
            <w:pPr>
              <w:pStyle w:val="Paragraphedeliste"/>
              <w:numPr>
                <w:ilvl w:val="0"/>
                <w:numId w:val="14"/>
              </w:numPr>
              <w:spacing w:before="0"/>
              <w:rPr>
                <w:rFonts w:asciiTheme="minorHAnsi" w:hAnsiTheme="minorHAnsi" w:cstheme="minorHAnsi"/>
                <w:sz w:val="20"/>
                <w:szCs w:val="20"/>
                <w:lang w:val="fr-FR"/>
              </w:rPr>
            </w:pPr>
            <w:r w:rsidRPr="001B2D6B">
              <w:rPr>
                <w:rFonts w:asciiTheme="minorHAnsi" w:hAnsiTheme="minorHAnsi" w:cstheme="minorHAnsi"/>
                <w:sz w:val="20"/>
                <w:szCs w:val="20"/>
                <w:lang w:val="fr-FR"/>
              </w:rPr>
              <w:t>Systèmes de suivi et d'évaluation au niveau des projets</w:t>
            </w:r>
          </w:p>
          <w:p w14:paraId="60E17314" w14:textId="52196AE4" w:rsidR="001B2D6B" w:rsidRPr="001B2D6B" w:rsidRDefault="001B2D6B" w:rsidP="006823D6">
            <w:pPr>
              <w:pStyle w:val="Paragraphedeliste"/>
              <w:numPr>
                <w:ilvl w:val="0"/>
                <w:numId w:val="14"/>
              </w:numPr>
              <w:spacing w:before="0"/>
              <w:rPr>
                <w:rFonts w:asciiTheme="minorHAnsi" w:hAnsiTheme="minorHAnsi" w:cstheme="minorHAnsi"/>
                <w:sz w:val="20"/>
                <w:szCs w:val="20"/>
                <w:lang w:val="fr-FR"/>
              </w:rPr>
            </w:pPr>
            <w:r w:rsidRPr="001B2D6B">
              <w:rPr>
                <w:rFonts w:asciiTheme="minorHAnsi" w:hAnsiTheme="minorHAnsi" w:cstheme="minorHAnsi"/>
                <w:sz w:val="20"/>
                <w:szCs w:val="20"/>
                <w:lang w:val="fr-FR"/>
              </w:rPr>
              <w:t>Engagement des parties prenantes</w:t>
            </w:r>
          </w:p>
          <w:p w14:paraId="4408A1FA" w14:textId="44BE6328" w:rsidR="001B2D6B" w:rsidRPr="001B2D6B" w:rsidRDefault="001B2D6B" w:rsidP="006823D6">
            <w:pPr>
              <w:pStyle w:val="Paragraphedeliste"/>
              <w:numPr>
                <w:ilvl w:val="0"/>
                <w:numId w:val="14"/>
              </w:numPr>
              <w:spacing w:before="0"/>
              <w:rPr>
                <w:rFonts w:asciiTheme="minorHAnsi" w:hAnsiTheme="minorHAnsi" w:cstheme="minorHAnsi"/>
                <w:sz w:val="20"/>
                <w:szCs w:val="20"/>
                <w:lang w:val="fr-FR"/>
              </w:rPr>
            </w:pPr>
            <w:r w:rsidRPr="001B2D6B">
              <w:rPr>
                <w:rFonts w:asciiTheme="minorHAnsi" w:hAnsiTheme="minorHAnsi" w:cstheme="minorHAnsi"/>
                <w:sz w:val="20"/>
                <w:szCs w:val="20"/>
                <w:lang w:val="fr-FR"/>
              </w:rPr>
              <w:t>Normes sociales et environnementales (sauvegardes)</w:t>
            </w:r>
          </w:p>
          <w:p w14:paraId="1A3ADA40" w14:textId="21544FAC" w:rsidR="001B2D6B" w:rsidRPr="001B2D6B" w:rsidRDefault="001B2D6B" w:rsidP="006823D6">
            <w:pPr>
              <w:pStyle w:val="Paragraphedeliste"/>
              <w:numPr>
                <w:ilvl w:val="0"/>
                <w:numId w:val="14"/>
              </w:numPr>
              <w:spacing w:before="0"/>
              <w:rPr>
                <w:rFonts w:asciiTheme="minorHAnsi" w:hAnsiTheme="minorHAnsi" w:cstheme="minorHAnsi"/>
                <w:sz w:val="20"/>
                <w:szCs w:val="20"/>
                <w:lang w:val="fr-FR"/>
              </w:rPr>
            </w:pPr>
            <w:r w:rsidRPr="001B2D6B">
              <w:rPr>
                <w:rFonts w:asciiTheme="minorHAnsi" w:hAnsiTheme="minorHAnsi" w:cstheme="minorHAnsi"/>
                <w:sz w:val="20"/>
                <w:szCs w:val="20"/>
                <w:lang w:val="fr-FR"/>
              </w:rPr>
              <w:t>Rapports</w:t>
            </w:r>
          </w:p>
          <w:p w14:paraId="191A3951" w14:textId="36530214" w:rsidR="00BF0763" w:rsidRPr="00E62F9E" w:rsidRDefault="001B2D6B" w:rsidP="001B2D6B">
            <w:pPr>
              <w:pStyle w:val="Paragraphedeliste"/>
              <w:numPr>
                <w:ilvl w:val="0"/>
                <w:numId w:val="9"/>
              </w:numPr>
              <w:spacing w:before="0"/>
              <w:rPr>
                <w:lang w:val="fr-FR"/>
              </w:rPr>
            </w:pPr>
            <w:r w:rsidRPr="001B2D6B">
              <w:rPr>
                <w:rFonts w:asciiTheme="minorHAnsi" w:hAnsiTheme="minorHAnsi" w:cstheme="minorHAnsi"/>
                <w:sz w:val="20"/>
                <w:szCs w:val="20"/>
                <w:lang w:val="fr-FR"/>
              </w:rPr>
              <w:t>Communication et gestion des connaissances</w:t>
            </w:r>
            <w:r w:rsidR="00BF0763" w:rsidRPr="00E62F9E">
              <w:rPr>
                <w:rFonts w:asciiTheme="minorHAnsi" w:hAnsiTheme="minorHAnsi" w:cstheme="minorHAnsi"/>
                <w:sz w:val="20"/>
                <w:szCs w:val="20"/>
                <w:lang w:val="fr-FR"/>
              </w:rPr>
              <w:t xml:space="preserve"> </w:t>
            </w:r>
          </w:p>
        </w:tc>
      </w:tr>
      <w:tr w:rsidR="00BF0763" w:rsidRPr="005E1785" w14:paraId="55229320" w14:textId="77777777" w:rsidTr="005D1B54">
        <w:trPr>
          <w:gridBefore w:val="2"/>
          <w:wBefore w:w="612" w:type="dxa"/>
          <w:trHeight w:val="342"/>
        </w:trPr>
        <w:tc>
          <w:tcPr>
            <w:tcW w:w="480" w:type="dxa"/>
          </w:tcPr>
          <w:p w14:paraId="401A1B3F" w14:textId="77777777" w:rsidR="00BF0763" w:rsidRPr="00E62F9E" w:rsidRDefault="00BF0763" w:rsidP="005143E2">
            <w:pPr>
              <w:spacing w:after="0" w:line="240" w:lineRule="auto"/>
              <w:rPr>
                <w:rFonts w:cstheme="minorHAnsi"/>
                <w:b/>
                <w:bCs/>
                <w:sz w:val="20"/>
                <w:szCs w:val="20"/>
                <w:lang w:val="fr-FR"/>
              </w:rPr>
            </w:pPr>
            <w:r w:rsidRPr="00E62F9E">
              <w:rPr>
                <w:rFonts w:cstheme="minorHAnsi"/>
                <w:b/>
                <w:bCs/>
                <w:sz w:val="20"/>
                <w:szCs w:val="20"/>
                <w:lang w:val="fr-FR"/>
              </w:rPr>
              <w:t>4.4</w:t>
            </w:r>
          </w:p>
        </w:tc>
        <w:tc>
          <w:tcPr>
            <w:tcW w:w="9060" w:type="dxa"/>
            <w:gridSpan w:val="2"/>
          </w:tcPr>
          <w:p w14:paraId="449426D7" w14:textId="77777777" w:rsidR="00BF0763" w:rsidRPr="00E62F9E" w:rsidRDefault="00BF0763" w:rsidP="005143E2">
            <w:pPr>
              <w:spacing w:after="0" w:line="240" w:lineRule="auto"/>
              <w:rPr>
                <w:rFonts w:cstheme="minorHAnsi"/>
                <w:sz w:val="20"/>
                <w:szCs w:val="20"/>
                <w:lang w:val="fr-FR"/>
              </w:rPr>
            </w:pPr>
            <w:r w:rsidRPr="00E62F9E">
              <w:rPr>
                <w:rFonts w:cstheme="minorHAnsi"/>
                <w:sz w:val="20"/>
                <w:szCs w:val="20"/>
                <w:lang w:val="fr-FR"/>
              </w:rPr>
              <w:t>Durabilité</w:t>
            </w:r>
          </w:p>
          <w:p w14:paraId="02A2CF9D" w14:textId="77777777" w:rsidR="00BF0763" w:rsidRPr="00E62F9E" w:rsidRDefault="00BF0763" w:rsidP="005143E2">
            <w:pPr>
              <w:pStyle w:val="Paragraphedeliste"/>
              <w:numPr>
                <w:ilvl w:val="0"/>
                <w:numId w:val="14"/>
              </w:numPr>
              <w:spacing w:before="0"/>
              <w:rPr>
                <w:rFonts w:asciiTheme="minorHAnsi" w:hAnsiTheme="minorHAnsi" w:cstheme="minorHAnsi"/>
                <w:sz w:val="20"/>
                <w:szCs w:val="20"/>
                <w:lang w:val="fr-FR"/>
              </w:rPr>
            </w:pPr>
            <w:r w:rsidRPr="00E62F9E">
              <w:rPr>
                <w:rFonts w:asciiTheme="minorHAnsi" w:hAnsiTheme="minorHAnsi" w:cstheme="minorHAnsi"/>
                <w:sz w:val="20"/>
                <w:szCs w:val="20"/>
                <w:lang w:val="fr-FR"/>
              </w:rPr>
              <w:t>Risques financiers pour la durabilité</w:t>
            </w:r>
          </w:p>
          <w:p w14:paraId="3B0374C8" w14:textId="77777777" w:rsidR="00BF0763" w:rsidRPr="00E62F9E" w:rsidRDefault="00BF0763" w:rsidP="005143E2">
            <w:pPr>
              <w:pStyle w:val="Paragraphedeliste"/>
              <w:numPr>
                <w:ilvl w:val="0"/>
                <w:numId w:val="14"/>
              </w:numPr>
              <w:spacing w:before="0"/>
              <w:rPr>
                <w:rFonts w:asciiTheme="minorHAnsi" w:hAnsiTheme="minorHAnsi" w:cstheme="minorHAnsi"/>
                <w:sz w:val="20"/>
                <w:szCs w:val="20"/>
                <w:lang w:val="fr-FR"/>
              </w:rPr>
            </w:pPr>
            <w:r w:rsidRPr="00E62F9E">
              <w:rPr>
                <w:rFonts w:asciiTheme="minorHAnsi" w:hAnsiTheme="minorHAnsi" w:cstheme="minorHAnsi"/>
                <w:sz w:val="20"/>
                <w:szCs w:val="20"/>
                <w:lang w:val="fr-FR"/>
              </w:rPr>
              <w:t>Socio-économique à la durabilité</w:t>
            </w:r>
          </w:p>
          <w:p w14:paraId="0EA3DFB9" w14:textId="77777777" w:rsidR="00BF0763" w:rsidRPr="00E62F9E" w:rsidRDefault="00BF0763" w:rsidP="005143E2">
            <w:pPr>
              <w:pStyle w:val="Paragraphedeliste"/>
              <w:numPr>
                <w:ilvl w:val="0"/>
                <w:numId w:val="14"/>
              </w:numPr>
              <w:spacing w:before="0"/>
              <w:rPr>
                <w:rFonts w:asciiTheme="minorHAnsi" w:hAnsiTheme="minorHAnsi" w:cstheme="minorHAnsi"/>
                <w:sz w:val="20"/>
                <w:szCs w:val="20"/>
                <w:lang w:val="fr-FR"/>
              </w:rPr>
            </w:pPr>
            <w:r w:rsidRPr="00E62F9E">
              <w:rPr>
                <w:rFonts w:asciiTheme="minorHAnsi" w:hAnsiTheme="minorHAnsi" w:cstheme="minorHAnsi"/>
                <w:sz w:val="20"/>
                <w:szCs w:val="20"/>
                <w:lang w:val="fr-FR"/>
              </w:rPr>
              <w:t>Le cadre institutionnel et la gouvernance sont des risques pour la durabilité</w:t>
            </w:r>
          </w:p>
          <w:p w14:paraId="3FCA7620" w14:textId="77777777" w:rsidR="00BF0763" w:rsidRPr="00E62F9E" w:rsidRDefault="00BF0763" w:rsidP="005143E2">
            <w:pPr>
              <w:pStyle w:val="Paragraphedeliste"/>
              <w:numPr>
                <w:ilvl w:val="0"/>
                <w:numId w:val="14"/>
              </w:numPr>
              <w:spacing w:before="0"/>
              <w:rPr>
                <w:rFonts w:asciiTheme="minorHAnsi" w:hAnsiTheme="minorHAnsi" w:cstheme="minorHAnsi"/>
                <w:sz w:val="20"/>
                <w:szCs w:val="20"/>
                <w:lang w:val="fr-FR"/>
              </w:rPr>
            </w:pPr>
            <w:r w:rsidRPr="00E62F9E">
              <w:rPr>
                <w:rFonts w:asciiTheme="minorHAnsi" w:hAnsiTheme="minorHAnsi" w:cstheme="minorHAnsi"/>
                <w:sz w:val="20"/>
                <w:szCs w:val="20"/>
                <w:lang w:val="fr-FR"/>
              </w:rPr>
              <w:t>Risques environnementaux pour la durabilité</w:t>
            </w:r>
          </w:p>
        </w:tc>
      </w:tr>
      <w:tr w:rsidR="00BF0763" w:rsidRPr="00E62F9E" w14:paraId="16F13F4E" w14:textId="77777777" w:rsidTr="005D1B54">
        <w:trPr>
          <w:gridAfter w:val="1"/>
          <w:wAfter w:w="612" w:type="dxa"/>
          <w:trHeight w:val="287"/>
        </w:trPr>
        <w:tc>
          <w:tcPr>
            <w:tcW w:w="480" w:type="dxa"/>
          </w:tcPr>
          <w:p w14:paraId="2A7302E0" w14:textId="77777777" w:rsidR="00BF0763" w:rsidRPr="00E62F9E" w:rsidRDefault="00BF0763" w:rsidP="005143E2">
            <w:pPr>
              <w:spacing w:after="0" w:line="240" w:lineRule="auto"/>
              <w:rPr>
                <w:rFonts w:cstheme="minorHAnsi"/>
                <w:b/>
                <w:bCs/>
                <w:sz w:val="20"/>
                <w:szCs w:val="20"/>
                <w:lang w:val="fr-FR"/>
              </w:rPr>
            </w:pPr>
            <w:r w:rsidRPr="00E62F9E">
              <w:rPr>
                <w:rFonts w:cstheme="minorHAnsi"/>
                <w:b/>
                <w:bCs/>
                <w:sz w:val="20"/>
                <w:szCs w:val="20"/>
                <w:lang w:val="fr-FR"/>
              </w:rPr>
              <w:t>5.</w:t>
            </w:r>
          </w:p>
        </w:tc>
        <w:tc>
          <w:tcPr>
            <w:tcW w:w="9060" w:type="dxa"/>
            <w:gridSpan w:val="3"/>
          </w:tcPr>
          <w:p w14:paraId="19421375" w14:textId="77777777" w:rsidR="00BF0763" w:rsidRPr="00E62F9E" w:rsidRDefault="00BF0763" w:rsidP="005143E2">
            <w:pPr>
              <w:spacing w:after="0" w:line="240" w:lineRule="auto"/>
              <w:rPr>
                <w:rFonts w:cstheme="minorHAnsi"/>
                <w:sz w:val="20"/>
                <w:szCs w:val="20"/>
                <w:lang w:val="fr-FR"/>
              </w:rPr>
            </w:pPr>
            <w:r w:rsidRPr="00E62F9E">
              <w:rPr>
                <w:rFonts w:cstheme="minorHAnsi"/>
                <w:sz w:val="20"/>
                <w:szCs w:val="20"/>
                <w:lang w:val="fr-FR"/>
              </w:rPr>
              <w:t xml:space="preserve">Conclusions et recommandations </w:t>
            </w:r>
            <w:r w:rsidRPr="00E62F9E">
              <w:rPr>
                <w:rFonts w:cstheme="minorHAnsi"/>
                <w:i/>
                <w:sz w:val="20"/>
                <w:szCs w:val="20"/>
                <w:lang w:val="fr-FR"/>
              </w:rPr>
              <w:t>(4-6 pages)</w:t>
            </w:r>
          </w:p>
        </w:tc>
      </w:tr>
      <w:tr w:rsidR="00BF0763" w:rsidRPr="005E1785" w14:paraId="2B28D5EE" w14:textId="77777777" w:rsidTr="005D1B54">
        <w:trPr>
          <w:gridAfter w:val="1"/>
          <w:wAfter w:w="612" w:type="dxa"/>
          <w:trHeight w:val="287"/>
        </w:trPr>
        <w:tc>
          <w:tcPr>
            <w:tcW w:w="480" w:type="dxa"/>
            <w:vMerge w:val="restart"/>
          </w:tcPr>
          <w:p w14:paraId="401657F8" w14:textId="77777777" w:rsidR="00BF0763" w:rsidRPr="00E62F9E" w:rsidRDefault="00BF0763" w:rsidP="005143E2">
            <w:pPr>
              <w:spacing w:after="0" w:line="240" w:lineRule="auto"/>
              <w:rPr>
                <w:rFonts w:cstheme="minorHAnsi"/>
                <w:b/>
                <w:bCs/>
                <w:sz w:val="20"/>
                <w:szCs w:val="20"/>
                <w:lang w:val="fr-FR"/>
              </w:rPr>
            </w:pPr>
          </w:p>
        </w:tc>
        <w:tc>
          <w:tcPr>
            <w:tcW w:w="612" w:type="dxa"/>
            <w:gridSpan w:val="2"/>
          </w:tcPr>
          <w:p w14:paraId="3439AD9F" w14:textId="77777777" w:rsidR="00BF0763" w:rsidRPr="00E62F9E" w:rsidRDefault="00BF0763" w:rsidP="005143E2">
            <w:pPr>
              <w:spacing w:after="0" w:line="240" w:lineRule="auto"/>
              <w:rPr>
                <w:rFonts w:cstheme="minorHAnsi"/>
                <w:b/>
                <w:sz w:val="20"/>
                <w:szCs w:val="20"/>
                <w:lang w:val="fr-FR"/>
              </w:rPr>
            </w:pPr>
            <w:r w:rsidRPr="00E62F9E">
              <w:rPr>
                <w:rFonts w:cstheme="minorHAnsi"/>
                <w:b/>
                <w:sz w:val="20"/>
                <w:szCs w:val="20"/>
                <w:lang w:val="fr-FR"/>
              </w:rPr>
              <w:t xml:space="preserve">  5.1  </w:t>
            </w:r>
          </w:p>
          <w:p w14:paraId="23C66F26" w14:textId="77777777" w:rsidR="00BF0763" w:rsidRPr="00E62F9E" w:rsidRDefault="00BF0763" w:rsidP="005143E2">
            <w:pPr>
              <w:spacing w:after="0" w:line="240" w:lineRule="auto"/>
              <w:rPr>
                <w:rFonts w:cstheme="minorHAnsi"/>
                <w:b/>
                <w:sz w:val="20"/>
                <w:szCs w:val="20"/>
                <w:lang w:val="fr-FR"/>
              </w:rPr>
            </w:pPr>
            <w:r w:rsidRPr="00E62F9E">
              <w:rPr>
                <w:rFonts w:cstheme="minorHAnsi"/>
                <w:sz w:val="20"/>
                <w:szCs w:val="20"/>
                <w:lang w:val="fr-FR"/>
              </w:rPr>
              <w:t xml:space="preserve">  </w:t>
            </w:r>
          </w:p>
          <w:p w14:paraId="0EA2DC19" w14:textId="77777777" w:rsidR="00BF0763" w:rsidRPr="00E62F9E" w:rsidRDefault="00BF0763" w:rsidP="005143E2">
            <w:pPr>
              <w:spacing w:after="0" w:line="240" w:lineRule="auto"/>
              <w:ind w:left="720"/>
              <w:rPr>
                <w:rFonts w:cstheme="minorHAnsi"/>
                <w:b/>
                <w:sz w:val="20"/>
                <w:szCs w:val="20"/>
                <w:lang w:val="fr-FR"/>
              </w:rPr>
            </w:pPr>
          </w:p>
        </w:tc>
        <w:tc>
          <w:tcPr>
            <w:tcW w:w="8448" w:type="dxa"/>
          </w:tcPr>
          <w:p w14:paraId="18E27603" w14:textId="77777777" w:rsidR="00BF0763" w:rsidRPr="00E62F9E" w:rsidRDefault="00BF0763" w:rsidP="005143E2">
            <w:pPr>
              <w:spacing w:after="0" w:line="240" w:lineRule="auto"/>
              <w:rPr>
                <w:rFonts w:cstheme="minorHAnsi"/>
                <w:sz w:val="20"/>
                <w:szCs w:val="20"/>
                <w:lang w:val="fr-FR"/>
              </w:rPr>
            </w:pPr>
            <w:r w:rsidRPr="00E62F9E">
              <w:rPr>
                <w:rFonts w:cstheme="minorHAnsi"/>
                <w:sz w:val="20"/>
                <w:szCs w:val="20"/>
                <w:lang w:val="fr-FR"/>
              </w:rPr>
              <w:t xml:space="preserve">Conclusions </w:t>
            </w:r>
          </w:p>
          <w:p w14:paraId="42D61D24" w14:textId="77777777" w:rsidR="00BF0763" w:rsidRPr="00E62F9E" w:rsidRDefault="00BF0763" w:rsidP="005143E2">
            <w:pPr>
              <w:numPr>
                <w:ilvl w:val="0"/>
                <w:numId w:val="3"/>
              </w:numPr>
              <w:spacing w:after="0" w:line="240" w:lineRule="auto"/>
              <w:ind w:left="720"/>
              <w:rPr>
                <w:rFonts w:cstheme="minorHAnsi"/>
                <w:b/>
                <w:sz w:val="20"/>
                <w:szCs w:val="20"/>
                <w:lang w:val="fr-FR"/>
              </w:rPr>
            </w:pPr>
            <w:r w:rsidRPr="00E62F9E">
              <w:rPr>
                <w:rFonts w:cstheme="minorHAnsi"/>
                <w:sz w:val="20"/>
                <w:szCs w:val="20"/>
                <w:lang w:val="fr-FR"/>
              </w:rPr>
              <w:t>Énoncés exhaustifs et équilibrés (fondés sur des données probantes et liés aux constatations du MTR) qui mettent en évidence les forces, les faiblesses et les résultats du projet</w:t>
            </w:r>
          </w:p>
        </w:tc>
      </w:tr>
      <w:tr w:rsidR="00BF0763" w:rsidRPr="005E1785" w14:paraId="66ED694D" w14:textId="77777777" w:rsidTr="005D1B54">
        <w:trPr>
          <w:gridAfter w:val="1"/>
          <w:wAfter w:w="612" w:type="dxa"/>
          <w:trHeight w:val="665"/>
        </w:trPr>
        <w:tc>
          <w:tcPr>
            <w:tcW w:w="480" w:type="dxa"/>
            <w:vMerge/>
          </w:tcPr>
          <w:p w14:paraId="58A3DBDC" w14:textId="77777777" w:rsidR="00BF0763" w:rsidRPr="00E62F9E" w:rsidRDefault="00BF0763" w:rsidP="005143E2">
            <w:pPr>
              <w:spacing w:line="240" w:lineRule="auto"/>
              <w:rPr>
                <w:rFonts w:cstheme="minorHAnsi"/>
                <w:b/>
                <w:bCs/>
                <w:sz w:val="20"/>
                <w:szCs w:val="20"/>
                <w:lang w:val="fr-FR"/>
              </w:rPr>
            </w:pPr>
          </w:p>
        </w:tc>
        <w:tc>
          <w:tcPr>
            <w:tcW w:w="612" w:type="dxa"/>
            <w:gridSpan w:val="2"/>
          </w:tcPr>
          <w:p w14:paraId="21365CF1" w14:textId="77777777" w:rsidR="00BF0763" w:rsidRPr="00E62F9E" w:rsidRDefault="00BF0763" w:rsidP="005143E2">
            <w:pPr>
              <w:spacing w:after="0" w:line="240" w:lineRule="auto"/>
              <w:rPr>
                <w:rFonts w:cstheme="minorHAnsi"/>
                <w:sz w:val="20"/>
                <w:szCs w:val="20"/>
                <w:lang w:val="fr-FR"/>
              </w:rPr>
            </w:pPr>
            <w:r w:rsidRPr="00E62F9E">
              <w:rPr>
                <w:rFonts w:cstheme="minorHAnsi"/>
                <w:b/>
                <w:bCs/>
                <w:sz w:val="20"/>
                <w:szCs w:val="20"/>
                <w:lang w:val="fr-FR"/>
              </w:rPr>
              <w:t xml:space="preserve">  5.2</w:t>
            </w:r>
          </w:p>
        </w:tc>
        <w:tc>
          <w:tcPr>
            <w:tcW w:w="8448" w:type="dxa"/>
          </w:tcPr>
          <w:p w14:paraId="3D98511C" w14:textId="77777777" w:rsidR="00BF0763" w:rsidRPr="00E62F9E" w:rsidRDefault="00BF0763" w:rsidP="005143E2">
            <w:pPr>
              <w:spacing w:after="0" w:line="240" w:lineRule="auto"/>
              <w:rPr>
                <w:rFonts w:cstheme="minorHAnsi"/>
                <w:sz w:val="20"/>
                <w:szCs w:val="20"/>
                <w:lang w:val="fr-FR"/>
              </w:rPr>
            </w:pPr>
            <w:r w:rsidRPr="00E62F9E">
              <w:rPr>
                <w:rFonts w:cstheme="minorHAnsi"/>
                <w:sz w:val="20"/>
                <w:szCs w:val="20"/>
                <w:lang w:val="fr-FR"/>
              </w:rPr>
              <w:t xml:space="preserve">Recommandations </w:t>
            </w:r>
          </w:p>
          <w:p w14:paraId="176C648F" w14:textId="77777777" w:rsidR="00BF0763" w:rsidRPr="00E62F9E" w:rsidRDefault="00BF0763" w:rsidP="005143E2">
            <w:pPr>
              <w:numPr>
                <w:ilvl w:val="0"/>
                <w:numId w:val="11"/>
              </w:numPr>
              <w:spacing w:after="0" w:line="240" w:lineRule="auto"/>
              <w:rPr>
                <w:rFonts w:cstheme="minorHAnsi"/>
                <w:b/>
                <w:sz w:val="20"/>
                <w:szCs w:val="20"/>
                <w:lang w:val="fr-FR"/>
              </w:rPr>
            </w:pPr>
            <w:r w:rsidRPr="00E62F9E">
              <w:rPr>
                <w:rFonts w:cstheme="minorHAnsi"/>
                <w:sz w:val="20"/>
                <w:szCs w:val="20"/>
                <w:lang w:val="fr-FR"/>
              </w:rPr>
              <w:t>Mesures correctives pour la conception, la mise en œuvre, le suivi et l’évaluation du projet</w:t>
            </w:r>
          </w:p>
          <w:p w14:paraId="345A7D12" w14:textId="77777777" w:rsidR="00BF0763" w:rsidRPr="00E62F9E" w:rsidRDefault="00BF0763" w:rsidP="005143E2">
            <w:pPr>
              <w:numPr>
                <w:ilvl w:val="0"/>
                <w:numId w:val="11"/>
              </w:numPr>
              <w:spacing w:after="0" w:line="240" w:lineRule="auto"/>
              <w:rPr>
                <w:rFonts w:cstheme="minorHAnsi"/>
                <w:b/>
                <w:sz w:val="20"/>
                <w:szCs w:val="20"/>
                <w:lang w:val="fr-FR"/>
              </w:rPr>
            </w:pPr>
            <w:r w:rsidRPr="00E62F9E">
              <w:rPr>
                <w:rFonts w:cstheme="minorHAnsi"/>
                <w:sz w:val="20"/>
                <w:szCs w:val="20"/>
                <w:lang w:val="fr-FR"/>
              </w:rPr>
              <w:t>Actions de suivi ou de renforcement des premiers bénéfices du projet</w:t>
            </w:r>
          </w:p>
          <w:p w14:paraId="0E7CDB15" w14:textId="77777777" w:rsidR="00BF0763" w:rsidRPr="00E62F9E" w:rsidRDefault="00BF0763" w:rsidP="005143E2">
            <w:pPr>
              <w:numPr>
                <w:ilvl w:val="0"/>
                <w:numId w:val="11"/>
              </w:numPr>
              <w:spacing w:after="0" w:line="240" w:lineRule="auto"/>
              <w:rPr>
                <w:rFonts w:cstheme="minorHAnsi"/>
                <w:b/>
                <w:sz w:val="20"/>
                <w:szCs w:val="20"/>
                <w:lang w:val="fr-FR"/>
              </w:rPr>
            </w:pPr>
            <w:r w:rsidRPr="00E62F9E">
              <w:rPr>
                <w:rFonts w:cstheme="minorHAnsi"/>
                <w:sz w:val="20"/>
                <w:szCs w:val="20"/>
                <w:lang w:val="fr-FR"/>
              </w:rPr>
              <w:t>Propositions d’orientations futures soulignant les principaux objectifs</w:t>
            </w:r>
          </w:p>
        </w:tc>
      </w:tr>
      <w:tr w:rsidR="00BF0763" w:rsidRPr="005E1785" w14:paraId="5E97E04D" w14:textId="77777777" w:rsidTr="005D1B54">
        <w:trPr>
          <w:gridAfter w:val="1"/>
          <w:wAfter w:w="612" w:type="dxa"/>
          <w:trHeight w:val="1498"/>
        </w:trPr>
        <w:tc>
          <w:tcPr>
            <w:tcW w:w="480" w:type="dxa"/>
          </w:tcPr>
          <w:p w14:paraId="3CEDA369" w14:textId="77777777" w:rsidR="00BF0763" w:rsidRPr="00E62F9E" w:rsidRDefault="00BF0763" w:rsidP="005143E2">
            <w:pPr>
              <w:spacing w:line="240" w:lineRule="auto"/>
              <w:rPr>
                <w:rFonts w:cstheme="minorHAnsi"/>
                <w:b/>
                <w:bCs/>
                <w:sz w:val="20"/>
                <w:szCs w:val="20"/>
                <w:lang w:val="fr-FR"/>
              </w:rPr>
            </w:pPr>
            <w:r w:rsidRPr="00E62F9E">
              <w:rPr>
                <w:rFonts w:cstheme="minorHAnsi"/>
                <w:b/>
                <w:bCs/>
                <w:sz w:val="20"/>
                <w:szCs w:val="20"/>
                <w:lang w:val="fr-FR"/>
              </w:rPr>
              <w:t xml:space="preserve">6. </w:t>
            </w:r>
          </w:p>
        </w:tc>
        <w:tc>
          <w:tcPr>
            <w:tcW w:w="9060" w:type="dxa"/>
            <w:gridSpan w:val="3"/>
            <w:shd w:val="clear" w:color="auto" w:fill="auto"/>
          </w:tcPr>
          <w:p w14:paraId="03A2D754" w14:textId="77777777" w:rsidR="00BF0763" w:rsidRPr="00E62F9E" w:rsidRDefault="00BF0763" w:rsidP="005143E2">
            <w:pPr>
              <w:spacing w:after="0" w:line="240" w:lineRule="auto"/>
              <w:rPr>
                <w:rFonts w:cstheme="minorHAnsi"/>
                <w:sz w:val="20"/>
                <w:szCs w:val="20"/>
                <w:lang w:val="fr-FR"/>
              </w:rPr>
            </w:pPr>
            <w:r w:rsidRPr="00E62F9E">
              <w:rPr>
                <w:rFonts w:cstheme="minorHAnsi"/>
                <w:sz w:val="20"/>
                <w:szCs w:val="20"/>
                <w:lang w:val="fr-FR"/>
              </w:rPr>
              <w:t>Annexes</w:t>
            </w:r>
          </w:p>
          <w:p w14:paraId="192B5F60" w14:textId="7C25D3C2" w:rsidR="00BF0763" w:rsidRPr="00E62F9E" w:rsidRDefault="00BF0763" w:rsidP="005143E2">
            <w:pPr>
              <w:numPr>
                <w:ilvl w:val="0"/>
                <w:numId w:val="3"/>
              </w:numPr>
              <w:spacing w:after="0" w:line="240" w:lineRule="auto"/>
              <w:ind w:left="720"/>
              <w:rPr>
                <w:rFonts w:cstheme="minorHAnsi"/>
                <w:b/>
                <w:sz w:val="20"/>
                <w:szCs w:val="20"/>
                <w:lang w:val="fr-FR"/>
              </w:rPr>
            </w:pPr>
            <w:r w:rsidRPr="00E62F9E">
              <w:rPr>
                <w:rFonts w:cstheme="minorHAnsi"/>
                <w:sz w:val="20"/>
                <w:szCs w:val="20"/>
                <w:lang w:val="fr-FR"/>
              </w:rPr>
              <w:t xml:space="preserve">MTR </w:t>
            </w:r>
            <w:proofErr w:type="spellStart"/>
            <w:r w:rsidRPr="00E62F9E">
              <w:rPr>
                <w:rFonts w:cstheme="minorHAnsi"/>
                <w:sz w:val="20"/>
                <w:szCs w:val="20"/>
                <w:lang w:val="fr-FR"/>
              </w:rPr>
              <w:t>T</w:t>
            </w:r>
            <w:r w:rsidR="007817CF">
              <w:rPr>
                <w:rFonts w:cstheme="minorHAnsi"/>
                <w:sz w:val="20"/>
                <w:szCs w:val="20"/>
                <w:lang w:val="fr-FR"/>
              </w:rPr>
              <w:t>d</w:t>
            </w:r>
            <w:r w:rsidRPr="00E62F9E">
              <w:rPr>
                <w:rFonts w:cstheme="minorHAnsi"/>
                <w:sz w:val="20"/>
                <w:szCs w:val="20"/>
                <w:lang w:val="fr-FR"/>
              </w:rPr>
              <w:t>R</w:t>
            </w:r>
            <w:proofErr w:type="spellEnd"/>
            <w:r w:rsidRPr="00E62F9E">
              <w:rPr>
                <w:rFonts w:cstheme="minorHAnsi"/>
                <w:sz w:val="20"/>
                <w:szCs w:val="20"/>
                <w:lang w:val="fr-FR"/>
              </w:rPr>
              <w:t xml:space="preserve"> (à l’exclusion des annexes </w:t>
            </w:r>
            <w:proofErr w:type="spellStart"/>
            <w:r w:rsidRPr="00E62F9E">
              <w:rPr>
                <w:rFonts w:cstheme="minorHAnsi"/>
                <w:sz w:val="20"/>
                <w:szCs w:val="20"/>
                <w:lang w:val="fr-FR"/>
              </w:rPr>
              <w:t>T</w:t>
            </w:r>
            <w:r w:rsidR="007817CF">
              <w:rPr>
                <w:rFonts w:cstheme="minorHAnsi"/>
                <w:sz w:val="20"/>
                <w:szCs w:val="20"/>
                <w:lang w:val="fr-FR"/>
              </w:rPr>
              <w:t>d</w:t>
            </w:r>
            <w:r w:rsidRPr="00E62F9E">
              <w:rPr>
                <w:rFonts w:cstheme="minorHAnsi"/>
                <w:sz w:val="20"/>
                <w:szCs w:val="20"/>
                <w:lang w:val="fr-FR"/>
              </w:rPr>
              <w:t>R</w:t>
            </w:r>
            <w:proofErr w:type="spellEnd"/>
            <w:r w:rsidRPr="00E62F9E">
              <w:rPr>
                <w:rFonts w:cstheme="minorHAnsi"/>
                <w:sz w:val="20"/>
                <w:szCs w:val="20"/>
                <w:lang w:val="fr-FR"/>
              </w:rPr>
              <w:t>)</w:t>
            </w:r>
          </w:p>
          <w:p w14:paraId="2FF69FA5" w14:textId="2C9010A3" w:rsidR="00BF0763" w:rsidRPr="00E62F9E" w:rsidRDefault="00BF0763" w:rsidP="005143E2">
            <w:pPr>
              <w:numPr>
                <w:ilvl w:val="0"/>
                <w:numId w:val="3"/>
              </w:numPr>
              <w:spacing w:after="0" w:line="240" w:lineRule="auto"/>
              <w:ind w:left="720"/>
              <w:rPr>
                <w:rFonts w:cstheme="minorHAnsi"/>
                <w:sz w:val="20"/>
                <w:szCs w:val="20"/>
                <w:lang w:val="fr-FR"/>
              </w:rPr>
            </w:pPr>
            <w:r w:rsidRPr="00E62F9E">
              <w:rPr>
                <w:rFonts w:cstheme="minorHAnsi"/>
                <w:sz w:val="20"/>
                <w:szCs w:val="20"/>
                <w:lang w:val="fr-FR"/>
              </w:rPr>
              <w:t xml:space="preserve">MTR matrice </w:t>
            </w:r>
            <w:r w:rsidR="00DB0590" w:rsidRPr="00E62F9E">
              <w:rPr>
                <w:rFonts w:cstheme="minorHAnsi"/>
                <w:sz w:val="20"/>
                <w:szCs w:val="20"/>
                <w:lang w:val="fr-FR"/>
              </w:rPr>
              <w:t xml:space="preserve">évaluative </w:t>
            </w:r>
            <w:r w:rsidR="00DB0590" w:rsidRPr="00E62F9E">
              <w:rPr>
                <w:rFonts w:cstheme="minorHAnsi"/>
                <w:lang w:val="fr-FR"/>
              </w:rPr>
              <w:t>(</w:t>
            </w:r>
            <w:r w:rsidRPr="00E62F9E">
              <w:rPr>
                <w:rFonts w:cstheme="minorHAnsi"/>
                <w:sz w:val="20"/>
                <w:szCs w:val="20"/>
                <w:lang w:val="fr-FR"/>
              </w:rPr>
              <w:t>critères d’évaluation avec questions clés, indicateurs,</w:t>
            </w:r>
            <w:r w:rsidRPr="00E62F9E">
              <w:rPr>
                <w:rFonts w:cstheme="minorHAnsi"/>
                <w:lang w:val="fr-FR"/>
              </w:rPr>
              <w:t xml:space="preserve"> sources de données et</w:t>
            </w:r>
            <w:r w:rsidRPr="00E62F9E">
              <w:rPr>
                <w:rFonts w:cstheme="minorHAnsi"/>
                <w:sz w:val="20"/>
                <w:szCs w:val="20"/>
                <w:lang w:val="fr-FR"/>
              </w:rPr>
              <w:t xml:space="preserve"> méthodologie)</w:t>
            </w:r>
          </w:p>
          <w:p w14:paraId="23575881" w14:textId="77777777" w:rsidR="00BF0763" w:rsidRPr="00E62F9E" w:rsidRDefault="00BF0763" w:rsidP="005143E2">
            <w:pPr>
              <w:numPr>
                <w:ilvl w:val="0"/>
                <w:numId w:val="3"/>
              </w:numPr>
              <w:spacing w:after="0" w:line="240" w:lineRule="auto"/>
              <w:ind w:left="720"/>
              <w:rPr>
                <w:rFonts w:cstheme="minorHAnsi"/>
                <w:b/>
                <w:sz w:val="20"/>
                <w:szCs w:val="20"/>
                <w:lang w:val="fr-FR"/>
              </w:rPr>
            </w:pPr>
            <w:r w:rsidRPr="00E62F9E">
              <w:rPr>
                <w:rFonts w:cstheme="minorHAnsi"/>
                <w:sz w:val="20"/>
                <w:szCs w:val="20"/>
                <w:lang w:val="fr-FR"/>
              </w:rPr>
              <w:t xml:space="preserve">Exemple de questionnaire ou de guide d’entrevue utilisé pour la collecte de données </w:t>
            </w:r>
          </w:p>
          <w:p w14:paraId="68EB255A" w14:textId="77777777" w:rsidR="00BF0763" w:rsidRPr="00E62F9E" w:rsidRDefault="00BF0763" w:rsidP="005143E2">
            <w:pPr>
              <w:numPr>
                <w:ilvl w:val="0"/>
                <w:numId w:val="3"/>
              </w:numPr>
              <w:spacing w:after="0" w:line="240" w:lineRule="auto"/>
              <w:ind w:left="720"/>
              <w:rPr>
                <w:rFonts w:cstheme="minorHAnsi"/>
                <w:sz w:val="20"/>
                <w:szCs w:val="20"/>
                <w:lang w:val="fr-FR"/>
              </w:rPr>
            </w:pPr>
            <w:r w:rsidRPr="00E62F9E">
              <w:rPr>
                <w:rFonts w:cstheme="minorHAnsi"/>
                <w:sz w:val="20"/>
                <w:szCs w:val="20"/>
                <w:lang w:val="fr-FR"/>
              </w:rPr>
              <w:t>Échelles d’évaluation</w:t>
            </w:r>
          </w:p>
          <w:p w14:paraId="2004DB65" w14:textId="77777777" w:rsidR="00BF0763" w:rsidRPr="00E62F9E" w:rsidRDefault="00BF0763" w:rsidP="005143E2">
            <w:pPr>
              <w:numPr>
                <w:ilvl w:val="0"/>
                <w:numId w:val="3"/>
              </w:numPr>
              <w:spacing w:after="0" w:line="240" w:lineRule="auto"/>
              <w:ind w:left="720"/>
              <w:rPr>
                <w:rFonts w:cstheme="minorHAnsi"/>
                <w:b/>
                <w:sz w:val="20"/>
                <w:szCs w:val="20"/>
                <w:lang w:val="fr-FR"/>
              </w:rPr>
            </w:pPr>
            <w:r w:rsidRPr="00E62F9E">
              <w:rPr>
                <w:rFonts w:cstheme="minorHAnsi"/>
                <w:sz w:val="20"/>
                <w:szCs w:val="20"/>
                <w:lang w:val="fr-FR"/>
              </w:rPr>
              <w:t>Itinéraire de la mission MTR</w:t>
            </w:r>
          </w:p>
          <w:p w14:paraId="7561622B" w14:textId="77777777" w:rsidR="00BF0763" w:rsidRPr="00E62F9E" w:rsidRDefault="00BF0763" w:rsidP="005143E2">
            <w:pPr>
              <w:numPr>
                <w:ilvl w:val="0"/>
                <w:numId w:val="3"/>
              </w:numPr>
              <w:spacing w:after="0" w:line="240" w:lineRule="auto"/>
              <w:ind w:left="720"/>
              <w:rPr>
                <w:rFonts w:cstheme="minorHAnsi"/>
                <w:b/>
                <w:sz w:val="20"/>
                <w:szCs w:val="20"/>
                <w:lang w:val="fr-FR"/>
              </w:rPr>
            </w:pPr>
            <w:r w:rsidRPr="00E62F9E">
              <w:rPr>
                <w:rFonts w:cstheme="minorHAnsi"/>
                <w:sz w:val="20"/>
                <w:szCs w:val="20"/>
                <w:lang w:val="fr-FR"/>
              </w:rPr>
              <w:t>Liste des personnes interrogées</w:t>
            </w:r>
          </w:p>
          <w:p w14:paraId="33FFF978" w14:textId="77777777" w:rsidR="00BF0763" w:rsidRPr="00E62F9E" w:rsidRDefault="00BF0763" w:rsidP="005143E2">
            <w:pPr>
              <w:numPr>
                <w:ilvl w:val="0"/>
                <w:numId w:val="3"/>
              </w:numPr>
              <w:spacing w:after="0" w:line="240" w:lineRule="auto"/>
              <w:ind w:left="720"/>
              <w:rPr>
                <w:rFonts w:cstheme="minorHAnsi"/>
                <w:b/>
                <w:sz w:val="20"/>
                <w:szCs w:val="20"/>
                <w:lang w:val="fr-FR"/>
              </w:rPr>
            </w:pPr>
            <w:r w:rsidRPr="00E62F9E">
              <w:rPr>
                <w:rFonts w:cstheme="minorHAnsi"/>
                <w:sz w:val="20"/>
                <w:szCs w:val="20"/>
                <w:lang w:val="fr-FR"/>
              </w:rPr>
              <w:t>Liste des documents examinés</w:t>
            </w:r>
          </w:p>
          <w:p w14:paraId="7E122F28" w14:textId="77777777" w:rsidR="00BF0763" w:rsidRPr="00E62F9E" w:rsidRDefault="00BF0763" w:rsidP="005143E2">
            <w:pPr>
              <w:numPr>
                <w:ilvl w:val="0"/>
                <w:numId w:val="3"/>
              </w:numPr>
              <w:spacing w:after="0" w:line="240" w:lineRule="auto"/>
              <w:ind w:left="720"/>
              <w:rPr>
                <w:rFonts w:cstheme="minorHAnsi"/>
                <w:b/>
                <w:sz w:val="20"/>
                <w:szCs w:val="20"/>
                <w:lang w:val="fr-FR"/>
              </w:rPr>
            </w:pPr>
            <w:r w:rsidRPr="00E62F9E">
              <w:rPr>
                <w:rFonts w:cstheme="minorHAnsi"/>
                <w:sz w:val="20"/>
                <w:szCs w:val="20"/>
                <w:lang w:val="fr-FR"/>
              </w:rPr>
              <w:t>Tableau de cofinancement (s’il n’est pas inclus précédemment dans l’ensemble du rapport)</w:t>
            </w:r>
          </w:p>
          <w:p w14:paraId="1AA80513" w14:textId="77777777" w:rsidR="00BF0763" w:rsidRPr="00E62F9E" w:rsidRDefault="00BF0763" w:rsidP="005143E2">
            <w:pPr>
              <w:numPr>
                <w:ilvl w:val="0"/>
                <w:numId w:val="3"/>
              </w:numPr>
              <w:spacing w:after="0" w:line="240" w:lineRule="auto"/>
              <w:ind w:left="720"/>
              <w:rPr>
                <w:rFonts w:cstheme="minorHAnsi"/>
                <w:sz w:val="20"/>
                <w:szCs w:val="20"/>
                <w:lang w:val="fr-FR"/>
              </w:rPr>
            </w:pPr>
            <w:r w:rsidRPr="00E62F9E">
              <w:rPr>
                <w:rFonts w:cstheme="minorHAnsi"/>
                <w:sz w:val="20"/>
                <w:szCs w:val="20"/>
                <w:lang w:val="fr-FR"/>
              </w:rPr>
              <w:t>Formulaire signé du Code de conduite de l’UNEG</w:t>
            </w:r>
          </w:p>
          <w:p w14:paraId="3AD760FA" w14:textId="77777777" w:rsidR="00BF0763" w:rsidRPr="00E62F9E" w:rsidRDefault="00BF0763" w:rsidP="005143E2">
            <w:pPr>
              <w:numPr>
                <w:ilvl w:val="0"/>
                <w:numId w:val="3"/>
              </w:numPr>
              <w:spacing w:after="0" w:line="240" w:lineRule="auto"/>
              <w:ind w:left="720"/>
              <w:rPr>
                <w:rFonts w:cstheme="minorHAnsi"/>
                <w:b/>
                <w:sz w:val="20"/>
                <w:szCs w:val="20"/>
                <w:lang w:val="fr-FR"/>
              </w:rPr>
            </w:pPr>
            <w:r w:rsidRPr="00E62F9E">
              <w:rPr>
                <w:rFonts w:cstheme="minorHAnsi"/>
                <w:sz w:val="20"/>
                <w:szCs w:val="20"/>
                <w:lang w:val="fr-FR"/>
              </w:rPr>
              <w:t>Formulaire de dédouanement du rapport final signé par le MTR</w:t>
            </w:r>
          </w:p>
          <w:p w14:paraId="73B01DB3" w14:textId="77777777" w:rsidR="00BF0763" w:rsidRPr="00E62F9E" w:rsidRDefault="00BF0763" w:rsidP="005143E2">
            <w:pPr>
              <w:numPr>
                <w:ilvl w:val="0"/>
                <w:numId w:val="3"/>
              </w:numPr>
              <w:spacing w:after="0" w:line="240" w:lineRule="auto"/>
              <w:ind w:left="720"/>
              <w:rPr>
                <w:rFonts w:cstheme="minorHAnsi"/>
                <w:b/>
                <w:sz w:val="20"/>
                <w:szCs w:val="20"/>
                <w:lang w:val="fr-FR"/>
              </w:rPr>
            </w:pPr>
            <w:r w:rsidRPr="00E62F9E">
              <w:rPr>
                <w:rFonts w:cstheme="minorHAnsi"/>
                <w:i/>
                <w:sz w:val="20"/>
                <w:szCs w:val="20"/>
                <w:lang w:val="fr-FR"/>
              </w:rPr>
              <w:t>Annexé dans un dossier distinct : Suivi de</w:t>
            </w:r>
            <w:r w:rsidRPr="00E62F9E">
              <w:rPr>
                <w:rFonts w:cstheme="minorHAnsi"/>
                <w:sz w:val="20"/>
                <w:szCs w:val="20"/>
                <w:lang w:val="fr-FR"/>
              </w:rPr>
              <w:t xml:space="preserve"> vérification à partir des commentaires reçus sur le projet de rapport du MTR</w:t>
            </w:r>
          </w:p>
          <w:p w14:paraId="7488260F" w14:textId="22978952" w:rsidR="00BF0763" w:rsidRPr="00D97243" w:rsidRDefault="00BF0763" w:rsidP="005143E2">
            <w:pPr>
              <w:numPr>
                <w:ilvl w:val="0"/>
                <w:numId w:val="3"/>
              </w:numPr>
              <w:spacing w:after="0" w:line="240" w:lineRule="auto"/>
              <w:ind w:left="720"/>
              <w:rPr>
                <w:rFonts w:cstheme="minorHAnsi"/>
                <w:b/>
                <w:sz w:val="20"/>
                <w:szCs w:val="20"/>
                <w:lang w:val="fr-FR"/>
              </w:rPr>
            </w:pPr>
            <w:r w:rsidRPr="00E62F9E">
              <w:rPr>
                <w:rFonts w:cstheme="minorHAnsi"/>
                <w:i/>
                <w:sz w:val="20"/>
                <w:szCs w:val="20"/>
                <w:lang w:val="fr-FR"/>
              </w:rPr>
              <w:t>Annexé dans un fichier distinct :</w:t>
            </w:r>
            <w:r w:rsidRPr="00E62F9E">
              <w:rPr>
                <w:rFonts w:cstheme="minorHAnsi"/>
                <w:sz w:val="20"/>
                <w:szCs w:val="20"/>
                <w:lang w:val="fr-FR"/>
              </w:rPr>
              <w:t xml:space="preserve"> Outils de suivi à mi-parcours pertinents (METT</w:t>
            </w:r>
            <w:r w:rsidRPr="00D97243">
              <w:rPr>
                <w:rFonts w:cstheme="minorHAnsi"/>
                <w:sz w:val="20"/>
                <w:szCs w:val="20"/>
                <w:lang w:val="fr-FR"/>
              </w:rPr>
              <w:t>,</w:t>
            </w:r>
            <w:r w:rsidR="00E62F9E" w:rsidRPr="00D97243">
              <w:rPr>
                <w:rFonts w:cstheme="minorHAnsi"/>
                <w:sz w:val="20"/>
                <w:szCs w:val="20"/>
                <w:lang w:val="fr-FR"/>
              </w:rPr>
              <w:t xml:space="preserve"> </w:t>
            </w:r>
            <w:r w:rsidRPr="00D97243">
              <w:rPr>
                <w:rFonts w:cstheme="minorHAnsi"/>
                <w:i/>
                <w:sz w:val="20"/>
                <w:szCs w:val="20"/>
                <w:lang w:val="fr-FR"/>
              </w:rPr>
              <w:t xml:space="preserve">FSC, </w:t>
            </w:r>
            <w:proofErr w:type="spellStart"/>
            <w:r w:rsidRPr="00D97243">
              <w:rPr>
                <w:rFonts w:cstheme="minorHAnsi"/>
                <w:i/>
                <w:sz w:val="20"/>
                <w:szCs w:val="20"/>
                <w:lang w:val="fr-FR"/>
              </w:rPr>
              <w:t>Capacity</w:t>
            </w:r>
            <w:proofErr w:type="spellEnd"/>
            <w:r w:rsidRPr="00D97243">
              <w:rPr>
                <w:rFonts w:cstheme="minorHAnsi"/>
                <w:i/>
                <w:sz w:val="20"/>
                <w:szCs w:val="20"/>
                <w:lang w:val="fr-FR"/>
              </w:rPr>
              <w:t xml:space="preserve"> </w:t>
            </w:r>
            <w:proofErr w:type="spellStart"/>
            <w:r w:rsidRPr="00D97243">
              <w:rPr>
                <w:rFonts w:cstheme="minorHAnsi"/>
                <w:i/>
                <w:sz w:val="20"/>
                <w:szCs w:val="20"/>
                <w:lang w:val="fr-FR"/>
              </w:rPr>
              <w:t>scorecard</w:t>
            </w:r>
            <w:proofErr w:type="spellEnd"/>
            <w:r w:rsidRPr="00D97243">
              <w:rPr>
                <w:rFonts w:cstheme="minorHAnsi"/>
                <w:i/>
                <w:sz w:val="20"/>
                <w:szCs w:val="20"/>
                <w:lang w:val="fr-FR"/>
              </w:rPr>
              <w:t>, etc.)</w:t>
            </w:r>
            <w:r w:rsidRPr="00D97243">
              <w:rPr>
                <w:rFonts w:cstheme="minorHAnsi"/>
                <w:lang w:val="fr-FR"/>
              </w:rPr>
              <w:t xml:space="preserve"> </w:t>
            </w:r>
            <w:r w:rsidR="00EF7C4B" w:rsidRPr="00D97243">
              <w:rPr>
                <w:rFonts w:cstheme="minorHAnsi"/>
                <w:i/>
                <w:sz w:val="20"/>
                <w:szCs w:val="20"/>
                <w:lang w:val="fr-FR"/>
              </w:rPr>
              <w:t>ou indicateurs de base</w:t>
            </w:r>
          </w:p>
          <w:p w14:paraId="467055C9" w14:textId="3DEA217A" w:rsidR="002A315E" w:rsidRPr="00E62F9E" w:rsidRDefault="002A315E" w:rsidP="005143E2">
            <w:pPr>
              <w:numPr>
                <w:ilvl w:val="0"/>
                <w:numId w:val="3"/>
              </w:numPr>
              <w:spacing w:after="0" w:line="240" w:lineRule="auto"/>
              <w:ind w:left="720"/>
              <w:rPr>
                <w:rFonts w:cstheme="minorHAnsi"/>
                <w:bCs/>
                <w:sz w:val="20"/>
                <w:szCs w:val="20"/>
                <w:lang w:val="fr-FR"/>
              </w:rPr>
            </w:pPr>
            <w:r w:rsidRPr="00E62F9E">
              <w:rPr>
                <w:rFonts w:cstheme="minorHAnsi"/>
                <w:bCs/>
                <w:i/>
                <w:sz w:val="20"/>
                <w:szCs w:val="20"/>
                <w:lang w:val="fr-FR"/>
              </w:rPr>
              <w:t>Annexé dans un dossier distinct : modèle de cofinancement du FEM (catégorisation du montant du cofinancement</w:t>
            </w:r>
            <w:r w:rsidR="00D7574C">
              <w:rPr>
                <w:rFonts w:cstheme="minorHAnsi"/>
                <w:bCs/>
                <w:i/>
                <w:sz w:val="20"/>
                <w:szCs w:val="20"/>
                <w:lang w:val="fr-FR"/>
              </w:rPr>
              <w:t xml:space="preserve"> </w:t>
            </w:r>
            <w:r w:rsidR="000F0F63" w:rsidRPr="00E62F9E">
              <w:rPr>
                <w:rFonts w:cstheme="minorHAnsi"/>
                <w:bCs/>
                <w:i/>
                <w:sz w:val="20"/>
                <w:szCs w:val="20"/>
                <w:lang w:val="fr-FR"/>
              </w:rPr>
              <w:t>par source comme</w:t>
            </w:r>
            <w:r w:rsidRPr="00E62F9E">
              <w:rPr>
                <w:rFonts w:cstheme="minorHAnsi"/>
                <w:lang w:val="fr-FR"/>
              </w:rPr>
              <w:t xml:space="preserve"> </w:t>
            </w:r>
            <w:r w:rsidRPr="00E62F9E">
              <w:rPr>
                <w:rFonts w:cstheme="minorHAnsi"/>
                <w:bCs/>
                <w:i/>
                <w:sz w:val="20"/>
                <w:szCs w:val="20"/>
                <w:lang w:val="fr-FR"/>
              </w:rPr>
              <w:t>« investissement mobilisé » ou « dépenses récurrentes »)</w:t>
            </w:r>
          </w:p>
        </w:tc>
      </w:tr>
    </w:tbl>
    <w:p w14:paraId="13B405A1" w14:textId="3264062B" w:rsidR="0078252A" w:rsidRDefault="0078252A" w:rsidP="005143E2">
      <w:pPr>
        <w:spacing w:line="240" w:lineRule="auto"/>
        <w:rPr>
          <w:rFonts w:cstheme="minorHAnsi"/>
          <w:b/>
          <w:lang w:val="fr-FR"/>
        </w:rPr>
      </w:pPr>
    </w:p>
    <w:p w14:paraId="424D6F58" w14:textId="2FB56700" w:rsidR="00E62F9E" w:rsidRDefault="00E62F9E" w:rsidP="005143E2">
      <w:pPr>
        <w:spacing w:line="240" w:lineRule="auto"/>
        <w:rPr>
          <w:rFonts w:cstheme="minorHAnsi"/>
          <w:b/>
          <w:lang w:val="fr-FR"/>
        </w:rPr>
      </w:pPr>
    </w:p>
    <w:p w14:paraId="5D3D3148" w14:textId="0F987F89" w:rsidR="00E62F9E" w:rsidRDefault="00E62F9E" w:rsidP="005143E2">
      <w:pPr>
        <w:spacing w:line="240" w:lineRule="auto"/>
        <w:rPr>
          <w:rFonts w:cstheme="minorHAnsi"/>
          <w:b/>
          <w:lang w:val="fr-FR"/>
        </w:rPr>
      </w:pPr>
    </w:p>
    <w:p w14:paraId="68615F38" w14:textId="7A8EC6E0" w:rsidR="00E62F9E" w:rsidRDefault="00E62F9E" w:rsidP="005143E2">
      <w:pPr>
        <w:spacing w:line="240" w:lineRule="auto"/>
        <w:rPr>
          <w:rFonts w:cstheme="minorHAnsi"/>
          <w:b/>
          <w:lang w:val="fr-FR"/>
        </w:rPr>
      </w:pPr>
    </w:p>
    <w:p w14:paraId="52706FEB" w14:textId="3E825D9E" w:rsidR="00E62F9E" w:rsidRDefault="00E62F9E" w:rsidP="005143E2">
      <w:pPr>
        <w:spacing w:line="240" w:lineRule="auto"/>
        <w:rPr>
          <w:rFonts w:cstheme="minorHAnsi"/>
          <w:b/>
          <w:lang w:val="fr-FR"/>
        </w:rPr>
      </w:pPr>
    </w:p>
    <w:p w14:paraId="2A4E48AC" w14:textId="1846B2E6" w:rsidR="00E62F9E" w:rsidRDefault="00E62F9E" w:rsidP="005143E2">
      <w:pPr>
        <w:spacing w:line="240" w:lineRule="auto"/>
        <w:rPr>
          <w:rFonts w:cstheme="minorHAnsi"/>
          <w:b/>
          <w:lang w:val="fr-FR"/>
        </w:rPr>
      </w:pPr>
    </w:p>
    <w:p w14:paraId="6B49CECF" w14:textId="0B5A0F68" w:rsidR="005D1B54" w:rsidRDefault="005D1B54" w:rsidP="005143E2">
      <w:pPr>
        <w:spacing w:line="240" w:lineRule="auto"/>
        <w:rPr>
          <w:rFonts w:cstheme="minorHAnsi"/>
          <w:b/>
          <w:lang w:val="fr-FR"/>
        </w:rPr>
      </w:pPr>
      <w:r>
        <w:rPr>
          <w:rFonts w:cstheme="minorHAnsi"/>
          <w:b/>
          <w:lang w:val="fr-FR"/>
        </w:rPr>
        <w:br w:type="page"/>
      </w:r>
    </w:p>
    <w:p w14:paraId="5C9F53E5" w14:textId="0C246C0E" w:rsidR="003B0A34" w:rsidRPr="003B0A34" w:rsidRDefault="003B0A34" w:rsidP="005143E2">
      <w:pPr>
        <w:spacing w:line="240" w:lineRule="auto"/>
        <w:rPr>
          <w:rFonts w:cstheme="minorHAnsi"/>
          <w:b/>
          <w:color w:val="808080" w:themeColor="background1" w:themeShade="80"/>
          <w:lang w:val="fr-FR"/>
        </w:rPr>
      </w:pPr>
      <w:r w:rsidRPr="003B0A34">
        <w:rPr>
          <w:rFonts w:cstheme="minorHAnsi"/>
          <w:b/>
          <w:color w:val="808080" w:themeColor="background1" w:themeShade="80"/>
          <w:lang w:val="fr-FR"/>
        </w:rPr>
        <w:t xml:space="preserve">ANNEX C des </w:t>
      </w:r>
      <w:proofErr w:type="spellStart"/>
      <w:r w:rsidRPr="003B0A34">
        <w:rPr>
          <w:rFonts w:cstheme="minorHAnsi"/>
          <w:b/>
          <w:color w:val="808080" w:themeColor="background1" w:themeShade="80"/>
          <w:lang w:val="fr-FR"/>
        </w:rPr>
        <w:t>TdR</w:t>
      </w:r>
      <w:proofErr w:type="spellEnd"/>
      <w:r w:rsidR="00D15AEA">
        <w:rPr>
          <w:rFonts w:cstheme="minorHAnsi"/>
          <w:b/>
          <w:color w:val="808080" w:themeColor="background1" w:themeShade="80"/>
          <w:lang w:val="fr-FR"/>
        </w:rPr>
        <w:t xml:space="preserve"> </w:t>
      </w:r>
      <w:r w:rsidRPr="003B0A34">
        <w:rPr>
          <w:rFonts w:cstheme="minorHAnsi"/>
          <w:b/>
          <w:color w:val="808080" w:themeColor="background1" w:themeShade="80"/>
          <w:lang w:val="fr-FR"/>
        </w:rPr>
        <w:t>: Modèle de matrice d'évaluation de l'examen à mi-parcours</w:t>
      </w:r>
    </w:p>
    <w:p w14:paraId="785CAC48" w14:textId="0875BD93" w:rsidR="006D07E2" w:rsidRPr="00D15AEA" w:rsidRDefault="006D07E2" w:rsidP="005143E2">
      <w:pPr>
        <w:spacing w:after="0" w:line="240" w:lineRule="auto"/>
        <w:rPr>
          <w:rFonts w:cstheme="minorHAnsi"/>
          <w:i/>
          <w:sz w:val="20"/>
          <w:szCs w:val="20"/>
          <w:highlight w:val="lightGray"/>
          <w:lang w:val="fr-FR"/>
        </w:rPr>
      </w:pPr>
      <w:r w:rsidRPr="005143E2">
        <w:rPr>
          <w:rFonts w:cstheme="minorHAnsi"/>
          <w:i/>
          <w:sz w:val="20"/>
          <w:szCs w:val="20"/>
          <w:highlight w:val="lightGray"/>
          <w:lang w:val="fr-FR"/>
        </w:rPr>
        <w:t>(</w:t>
      </w:r>
      <w:r w:rsidR="001F317F" w:rsidRPr="005143E2">
        <w:rPr>
          <w:rFonts w:cstheme="minorHAnsi"/>
          <w:i/>
          <w:sz w:val="20"/>
          <w:szCs w:val="20"/>
          <w:highlight w:val="lightGray"/>
          <w:lang w:val="fr-FR"/>
        </w:rPr>
        <w:t>Projet q</w:t>
      </w:r>
      <w:r w:rsidRPr="005143E2">
        <w:rPr>
          <w:rFonts w:cstheme="minorHAnsi"/>
          <w:i/>
          <w:sz w:val="20"/>
          <w:szCs w:val="20"/>
          <w:highlight w:val="lightGray"/>
          <w:lang w:val="fr-FR"/>
        </w:rPr>
        <w:t xml:space="preserve">uestions à remplir par </w:t>
      </w:r>
      <w:r w:rsidR="0073050F">
        <w:rPr>
          <w:rFonts w:cstheme="minorHAnsi"/>
          <w:i/>
          <w:sz w:val="20"/>
          <w:szCs w:val="20"/>
          <w:highlight w:val="lightGray"/>
          <w:lang w:val="fr-FR"/>
        </w:rPr>
        <w:t>l’Unité Adjudicatrice</w:t>
      </w:r>
      <w:r w:rsidRPr="005143E2">
        <w:rPr>
          <w:rFonts w:cstheme="minorHAnsi"/>
          <w:i/>
          <w:sz w:val="20"/>
          <w:szCs w:val="20"/>
          <w:highlight w:val="lightGray"/>
          <w:lang w:val="fr-FR"/>
        </w:rPr>
        <w:t xml:space="preserve"> avec</w:t>
      </w:r>
      <w:r w:rsidRPr="00D15AEA">
        <w:rPr>
          <w:rFonts w:cstheme="minorHAnsi"/>
          <w:i/>
          <w:sz w:val="20"/>
          <w:szCs w:val="20"/>
          <w:highlight w:val="lightGray"/>
          <w:lang w:val="fr-FR"/>
        </w:rPr>
        <w:t xml:space="preserve"> le soutien de</w:t>
      </w:r>
      <w:r w:rsidR="001F317F" w:rsidRPr="005143E2">
        <w:rPr>
          <w:rFonts w:cstheme="minorHAnsi"/>
          <w:i/>
          <w:sz w:val="20"/>
          <w:szCs w:val="20"/>
          <w:highlight w:val="lightGray"/>
          <w:lang w:val="fr-FR"/>
        </w:rPr>
        <w:t xml:space="preserve"> l’équipe de projet)</w:t>
      </w:r>
    </w:p>
    <w:p w14:paraId="164A308F" w14:textId="77777777" w:rsidR="006D07E2" w:rsidRPr="005143E2" w:rsidRDefault="006D07E2" w:rsidP="005143E2">
      <w:pPr>
        <w:spacing w:after="0" w:line="240" w:lineRule="auto"/>
        <w:rPr>
          <w:rFonts w:cstheme="minorHAnsi"/>
          <w:lang w:val="fr-FR"/>
        </w:rPr>
      </w:pPr>
    </w:p>
    <w:p w14:paraId="3A0A59A8" w14:textId="20A31B7D" w:rsidR="0043506E" w:rsidRPr="005143E2" w:rsidRDefault="0043506E" w:rsidP="005143E2">
      <w:pPr>
        <w:spacing w:after="0" w:line="240" w:lineRule="auto"/>
        <w:rPr>
          <w:rFonts w:cstheme="minorHAnsi"/>
          <w:lang w:val="fr-FR"/>
        </w:rPr>
      </w:pPr>
      <w:r w:rsidRPr="005143E2">
        <w:rPr>
          <w:rFonts w:cstheme="minorHAnsi"/>
          <w:lang w:val="fr-FR"/>
        </w:rPr>
        <w:t>Cet</w:t>
      </w:r>
      <w:r w:rsidR="000F312C">
        <w:rPr>
          <w:rFonts w:cstheme="minorHAnsi"/>
          <w:lang w:val="fr-FR"/>
        </w:rPr>
        <w:t>te</w:t>
      </w:r>
      <w:r w:rsidRPr="005143E2">
        <w:rPr>
          <w:rFonts w:cstheme="minorHAnsi"/>
          <w:lang w:val="fr-FR"/>
        </w:rPr>
        <w:t xml:space="preserve"> </w:t>
      </w:r>
      <w:r w:rsidR="000F312C" w:rsidRPr="000F312C">
        <w:rPr>
          <w:rFonts w:cstheme="minorHAnsi"/>
          <w:lang w:val="fr-FR"/>
        </w:rPr>
        <w:t xml:space="preserve">matrice d'évaluation de l'examen à mi-parcours </w:t>
      </w:r>
      <w:r w:rsidRPr="005143E2">
        <w:rPr>
          <w:rFonts w:cstheme="minorHAnsi"/>
          <w:lang w:val="fr-FR"/>
        </w:rPr>
        <w:t>doit être entièrement complété/modifié par le consultant et</w:t>
      </w:r>
      <w:r w:rsidR="00D46B2A">
        <w:rPr>
          <w:rFonts w:cstheme="minorHAnsi"/>
          <w:lang w:val="fr-FR"/>
        </w:rPr>
        <w:t xml:space="preserve"> </w:t>
      </w:r>
      <w:r w:rsidRPr="005143E2">
        <w:rPr>
          <w:rFonts w:cstheme="minorHAnsi"/>
          <w:lang w:val="fr-FR"/>
        </w:rPr>
        <w:t xml:space="preserve">inclus dans le rapport de </w:t>
      </w:r>
      <w:r w:rsidR="000F312C">
        <w:rPr>
          <w:rFonts w:cstheme="minorHAnsi"/>
          <w:lang w:val="fr-FR"/>
        </w:rPr>
        <w:t>démarrage</w:t>
      </w:r>
      <w:r w:rsidRPr="005143E2">
        <w:rPr>
          <w:rFonts w:cstheme="minorHAnsi"/>
          <w:lang w:val="fr-FR"/>
        </w:rPr>
        <w:t xml:space="preserve"> du MTR et comme annexe au rapport </w:t>
      </w:r>
      <w:r w:rsidR="000F312C">
        <w:rPr>
          <w:rFonts w:cstheme="minorHAnsi"/>
          <w:lang w:val="fr-FR"/>
        </w:rPr>
        <w:t xml:space="preserve">final </w:t>
      </w:r>
      <w:r w:rsidRPr="005143E2">
        <w:rPr>
          <w:rFonts w:cstheme="minorHAnsi"/>
          <w:lang w:val="fr-FR"/>
        </w:rPr>
        <w:t xml:space="preserve">du MTR.  </w:t>
      </w:r>
    </w:p>
    <w:p w14:paraId="63944E6C" w14:textId="77777777" w:rsidR="001F317F" w:rsidRPr="005143E2" w:rsidRDefault="001F317F" w:rsidP="005143E2">
      <w:pPr>
        <w:spacing w:after="0" w:line="240" w:lineRule="auto"/>
        <w:rPr>
          <w:rFonts w:cstheme="minorHAnsi"/>
          <w:lang w:val="fr-FR"/>
        </w:rPr>
      </w:pPr>
    </w:p>
    <w:p w14:paraId="384ADA22" w14:textId="77777777" w:rsidR="0043506E" w:rsidRPr="005143E2" w:rsidRDefault="0043506E" w:rsidP="005143E2">
      <w:pPr>
        <w:spacing w:after="0" w:line="240" w:lineRule="auto"/>
        <w:rPr>
          <w:rFonts w:cstheme="minorHAnsi"/>
          <w:lang w:val="fr-FR"/>
        </w:rPr>
      </w:pPr>
    </w:p>
    <w:tbl>
      <w:tblPr>
        <w:tblStyle w:val="Grilledutableau"/>
        <w:tblW w:w="9198" w:type="dxa"/>
        <w:tblLook w:val="04A0" w:firstRow="1" w:lastRow="0" w:firstColumn="1" w:lastColumn="0" w:noHBand="0" w:noVBand="1"/>
      </w:tblPr>
      <w:tblGrid>
        <w:gridCol w:w="2358"/>
        <w:gridCol w:w="2340"/>
        <w:gridCol w:w="2340"/>
        <w:gridCol w:w="2160"/>
      </w:tblGrid>
      <w:tr w:rsidR="00BF0763" w:rsidRPr="005143E2" w14:paraId="59E407D7" w14:textId="77777777" w:rsidTr="003917B8">
        <w:tc>
          <w:tcPr>
            <w:tcW w:w="235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4D4F4E56" w14:textId="77777777" w:rsidR="00BF0763" w:rsidRPr="005143E2" w:rsidRDefault="00BF0763" w:rsidP="005143E2">
            <w:pPr>
              <w:rPr>
                <w:rFonts w:cstheme="minorHAnsi"/>
                <w:b/>
                <w:lang w:val="fr-FR"/>
              </w:rPr>
            </w:pPr>
            <w:r w:rsidRPr="005143E2">
              <w:rPr>
                <w:rFonts w:cstheme="minorHAnsi"/>
                <w:b/>
                <w:lang w:val="fr-FR"/>
              </w:rPr>
              <w:t>Questions évaluatives</w:t>
            </w:r>
          </w:p>
        </w:tc>
        <w:tc>
          <w:tcPr>
            <w:tcW w:w="23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767D090A" w14:textId="77777777" w:rsidR="00BF0763" w:rsidRPr="005143E2" w:rsidRDefault="00BF0763" w:rsidP="005143E2">
            <w:pPr>
              <w:rPr>
                <w:rFonts w:cstheme="minorHAnsi"/>
                <w:b/>
                <w:lang w:val="fr-FR"/>
              </w:rPr>
            </w:pPr>
            <w:r w:rsidRPr="005143E2">
              <w:rPr>
                <w:rFonts w:cstheme="minorHAnsi"/>
                <w:b/>
                <w:lang w:val="fr-FR"/>
              </w:rPr>
              <w:t>Indicateurs</w:t>
            </w:r>
          </w:p>
        </w:tc>
        <w:tc>
          <w:tcPr>
            <w:tcW w:w="23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35D0AFA2" w14:textId="77777777" w:rsidR="00BF0763" w:rsidRPr="005143E2" w:rsidRDefault="00BF0763" w:rsidP="005143E2">
            <w:pPr>
              <w:rPr>
                <w:rFonts w:cstheme="minorHAnsi"/>
                <w:b/>
                <w:lang w:val="fr-FR"/>
              </w:rPr>
            </w:pPr>
            <w:r w:rsidRPr="005143E2">
              <w:rPr>
                <w:rFonts w:cstheme="minorHAnsi"/>
                <w:b/>
                <w:lang w:val="fr-FR"/>
              </w:rPr>
              <w:t>Sources</w:t>
            </w:r>
          </w:p>
        </w:tc>
        <w:tc>
          <w:tcPr>
            <w:tcW w:w="21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21EE9C04" w14:textId="77777777" w:rsidR="00BF0763" w:rsidRPr="005143E2" w:rsidRDefault="00BF0763" w:rsidP="005143E2">
            <w:pPr>
              <w:rPr>
                <w:rFonts w:cstheme="minorHAnsi"/>
                <w:b/>
                <w:lang w:val="fr-FR"/>
              </w:rPr>
            </w:pPr>
            <w:r w:rsidRPr="005143E2">
              <w:rPr>
                <w:rFonts w:cstheme="minorHAnsi"/>
                <w:b/>
                <w:lang w:val="fr-FR"/>
              </w:rPr>
              <w:t>Méthodologie</w:t>
            </w:r>
          </w:p>
        </w:tc>
      </w:tr>
      <w:tr w:rsidR="00BF0763" w:rsidRPr="00210D17" w14:paraId="50E905FB" w14:textId="77777777" w:rsidTr="003917B8">
        <w:tc>
          <w:tcPr>
            <w:tcW w:w="9198" w:type="dxa"/>
            <w:gridSpan w:val="4"/>
            <w:tcBorders>
              <w:top w:val="single" w:sz="4" w:space="0" w:color="FFFFFF" w:themeColor="background1"/>
            </w:tcBorders>
            <w:shd w:val="clear" w:color="auto" w:fill="D9D9D9" w:themeFill="background1" w:themeFillShade="D9"/>
          </w:tcPr>
          <w:p w14:paraId="1C0D9A66" w14:textId="77777777" w:rsidR="00BF0763" w:rsidRPr="005143E2" w:rsidRDefault="00BF0763" w:rsidP="005143E2">
            <w:pPr>
              <w:rPr>
                <w:rFonts w:cstheme="minorHAnsi"/>
                <w:b/>
                <w:sz w:val="20"/>
                <w:szCs w:val="20"/>
                <w:lang w:val="fr-FR"/>
              </w:rPr>
            </w:pPr>
            <w:r w:rsidRPr="005143E2">
              <w:rPr>
                <w:rFonts w:cstheme="minorHAnsi"/>
                <w:b/>
                <w:sz w:val="20"/>
                <w:szCs w:val="20"/>
                <w:lang w:val="fr-FR"/>
              </w:rPr>
              <w:t xml:space="preserve">Stratégie de </w:t>
            </w:r>
            <w:proofErr w:type="gramStart"/>
            <w:r w:rsidRPr="005143E2">
              <w:rPr>
                <w:rFonts w:cstheme="minorHAnsi"/>
                <w:b/>
                <w:sz w:val="20"/>
                <w:szCs w:val="20"/>
                <w:lang w:val="fr-FR"/>
              </w:rPr>
              <w:t>projet:</w:t>
            </w:r>
            <w:proofErr w:type="gramEnd"/>
            <w:r w:rsidRPr="005143E2">
              <w:rPr>
                <w:rFonts w:cstheme="minorHAnsi"/>
                <w:b/>
                <w:sz w:val="20"/>
                <w:szCs w:val="20"/>
                <w:lang w:val="fr-FR"/>
              </w:rPr>
              <w:t xml:space="preserve"> Dans quelle mesure la stratégie de projet est-elle pertinente pour les priorités des pays, l’appropriation par les pays et la meilleure voie vers les résultats escomptés? </w:t>
            </w:r>
          </w:p>
        </w:tc>
      </w:tr>
      <w:tr w:rsidR="00BF0763" w:rsidRPr="00210D17" w14:paraId="01A476A2" w14:textId="77777777" w:rsidTr="003917B8">
        <w:tc>
          <w:tcPr>
            <w:tcW w:w="2358" w:type="dxa"/>
          </w:tcPr>
          <w:p w14:paraId="1697609A" w14:textId="77777777" w:rsidR="00BF0763" w:rsidRPr="005143E2" w:rsidRDefault="00BF0763" w:rsidP="005143E2">
            <w:pPr>
              <w:rPr>
                <w:rFonts w:cstheme="minorHAnsi"/>
                <w:sz w:val="18"/>
                <w:szCs w:val="18"/>
                <w:lang w:val="fr-FR"/>
              </w:rPr>
            </w:pPr>
            <w:r w:rsidRPr="005143E2">
              <w:rPr>
                <w:rFonts w:cstheme="minorHAnsi"/>
                <w:sz w:val="18"/>
                <w:szCs w:val="18"/>
                <w:lang w:val="fr-FR"/>
              </w:rPr>
              <w:t>(</w:t>
            </w:r>
            <w:proofErr w:type="gramStart"/>
            <w:r w:rsidRPr="005143E2">
              <w:rPr>
                <w:rFonts w:cstheme="minorHAnsi"/>
                <w:sz w:val="18"/>
                <w:szCs w:val="18"/>
                <w:highlight w:val="lightGray"/>
                <w:lang w:val="fr-FR"/>
              </w:rPr>
              <w:t>inclure</w:t>
            </w:r>
            <w:proofErr w:type="gramEnd"/>
            <w:r w:rsidRPr="005143E2">
              <w:rPr>
                <w:rFonts w:cstheme="minorHAnsi"/>
                <w:sz w:val="18"/>
                <w:szCs w:val="18"/>
                <w:highlight w:val="lightGray"/>
                <w:lang w:val="fr-FR"/>
              </w:rPr>
              <w:t xml:space="preserve"> la question évaluative(s))</w:t>
            </w:r>
          </w:p>
        </w:tc>
        <w:tc>
          <w:tcPr>
            <w:tcW w:w="2340" w:type="dxa"/>
          </w:tcPr>
          <w:p w14:paraId="4861B56F" w14:textId="160AF873" w:rsidR="00BF0763" w:rsidRPr="005143E2" w:rsidRDefault="00BF0763" w:rsidP="005143E2">
            <w:pPr>
              <w:rPr>
                <w:rFonts w:cstheme="minorHAnsi"/>
                <w:sz w:val="18"/>
                <w:szCs w:val="18"/>
                <w:lang w:val="fr-FR"/>
              </w:rPr>
            </w:pPr>
            <w:r w:rsidRPr="005143E2">
              <w:rPr>
                <w:rFonts w:cstheme="minorHAnsi"/>
                <w:sz w:val="18"/>
                <w:szCs w:val="18"/>
                <w:lang w:val="fr-FR"/>
              </w:rPr>
              <w:t>(</w:t>
            </w:r>
            <w:proofErr w:type="gramStart"/>
            <w:r w:rsidRPr="005143E2">
              <w:rPr>
                <w:rFonts w:cstheme="minorHAnsi"/>
                <w:sz w:val="18"/>
                <w:szCs w:val="18"/>
                <w:highlight w:val="lightGray"/>
                <w:lang w:val="fr-FR"/>
              </w:rPr>
              <w:t>c.-à-d.</w:t>
            </w:r>
            <w:proofErr w:type="gramEnd"/>
            <w:r w:rsidRPr="005143E2">
              <w:rPr>
                <w:rFonts w:cstheme="minorHAnsi"/>
                <w:sz w:val="18"/>
                <w:szCs w:val="18"/>
                <w:highlight w:val="lightGray"/>
                <w:lang w:val="fr-FR"/>
              </w:rPr>
              <w:t xml:space="preserve"> relations établies, niveau de cohérence entre l’approche de conception et de mise en œuvre du projet, activités spécifiques menées, qualité des stratégies d’atténuation des risques,</w:t>
            </w:r>
            <w:r w:rsidR="00D7574C">
              <w:rPr>
                <w:rFonts w:cstheme="minorHAnsi"/>
                <w:sz w:val="18"/>
                <w:szCs w:val="18"/>
                <w:lang w:val="fr-FR"/>
              </w:rPr>
              <w:t xml:space="preserve"> </w:t>
            </w:r>
            <w:r w:rsidRPr="005143E2">
              <w:rPr>
                <w:rFonts w:cstheme="minorHAnsi"/>
                <w:sz w:val="18"/>
                <w:szCs w:val="18"/>
                <w:lang w:val="fr-FR"/>
              </w:rPr>
              <w:t>etc.)</w:t>
            </w:r>
          </w:p>
        </w:tc>
        <w:tc>
          <w:tcPr>
            <w:tcW w:w="2340" w:type="dxa"/>
          </w:tcPr>
          <w:p w14:paraId="677A33B8" w14:textId="77777777" w:rsidR="00BF0763" w:rsidRPr="005143E2" w:rsidRDefault="00BF0763" w:rsidP="005143E2">
            <w:pPr>
              <w:rPr>
                <w:rFonts w:cstheme="minorHAnsi"/>
                <w:sz w:val="18"/>
                <w:szCs w:val="18"/>
                <w:lang w:val="fr-FR"/>
              </w:rPr>
            </w:pPr>
            <w:r w:rsidRPr="005143E2">
              <w:rPr>
                <w:rFonts w:cstheme="minorHAnsi"/>
                <w:sz w:val="18"/>
                <w:szCs w:val="18"/>
                <w:lang w:val="fr-FR"/>
              </w:rPr>
              <w:t>(</w:t>
            </w:r>
            <w:proofErr w:type="gramStart"/>
            <w:r w:rsidRPr="005143E2">
              <w:rPr>
                <w:rFonts w:cstheme="minorHAnsi"/>
                <w:sz w:val="18"/>
                <w:szCs w:val="18"/>
                <w:highlight w:val="lightGray"/>
                <w:lang w:val="fr-FR"/>
              </w:rPr>
              <w:t>c.-à-d.</w:t>
            </w:r>
            <w:proofErr w:type="gramEnd"/>
            <w:r w:rsidRPr="005143E2">
              <w:rPr>
                <w:rFonts w:cstheme="minorHAnsi"/>
                <w:sz w:val="18"/>
                <w:szCs w:val="18"/>
                <w:highlight w:val="lightGray"/>
                <w:lang w:val="fr-FR"/>
              </w:rPr>
              <w:t xml:space="preserve"> documents de projet, politiques ou stratégies nationales, sites Web, </w:t>
            </w:r>
            <w:r w:rsidRPr="005143E2">
              <w:rPr>
                <w:rFonts w:cstheme="minorHAnsi"/>
                <w:lang w:val="fr-FR"/>
              </w:rPr>
              <w:t xml:space="preserve"> </w:t>
            </w:r>
            <w:r w:rsidRPr="005143E2">
              <w:rPr>
                <w:rFonts w:cstheme="minorHAnsi"/>
                <w:sz w:val="18"/>
                <w:szCs w:val="18"/>
                <w:highlight w:val="lightGray"/>
                <w:lang w:val="fr-FR"/>
              </w:rPr>
              <w:t xml:space="preserve">personnel de projet, </w:t>
            </w:r>
            <w:r w:rsidRPr="005143E2">
              <w:rPr>
                <w:rFonts w:cstheme="minorHAnsi"/>
                <w:lang w:val="fr-FR"/>
              </w:rPr>
              <w:t xml:space="preserve">partenaires de </w:t>
            </w:r>
            <w:r w:rsidRPr="005143E2">
              <w:rPr>
                <w:rFonts w:cstheme="minorHAnsi"/>
                <w:sz w:val="18"/>
                <w:szCs w:val="18"/>
                <w:highlight w:val="lightGray"/>
                <w:lang w:val="fr-FR"/>
              </w:rPr>
              <w:t>projet, données recueillies tout au long de la mission du MTR, etc.)</w:t>
            </w:r>
          </w:p>
        </w:tc>
        <w:tc>
          <w:tcPr>
            <w:tcW w:w="2160" w:type="dxa"/>
          </w:tcPr>
          <w:p w14:paraId="561F1639" w14:textId="490D15D2" w:rsidR="00BF0763" w:rsidRPr="005143E2" w:rsidRDefault="00BF0763" w:rsidP="005143E2">
            <w:pPr>
              <w:rPr>
                <w:rFonts w:cstheme="minorHAnsi"/>
                <w:sz w:val="18"/>
                <w:szCs w:val="18"/>
                <w:lang w:val="fr-FR"/>
              </w:rPr>
            </w:pPr>
            <w:r w:rsidRPr="005143E2">
              <w:rPr>
                <w:rFonts w:cstheme="minorHAnsi"/>
                <w:sz w:val="18"/>
                <w:szCs w:val="18"/>
                <w:lang w:val="fr-FR"/>
              </w:rPr>
              <w:t>(</w:t>
            </w:r>
            <w:proofErr w:type="gramStart"/>
            <w:r w:rsidRPr="005143E2">
              <w:rPr>
                <w:rFonts w:cstheme="minorHAnsi"/>
                <w:sz w:val="18"/>
                <w:szCs w:val="18"/>
                <w:highlight w:val="lightGray"/>
                <w:lang w:val="fr-FR"/>
              </w:rPr>
              <w:t>c.-à-d.</w:t>
            </w:r>
            <w:proofErr w:type="gramEnd"/>
            <w:r w:rsidRPr="005143E2">
              <w:rPr>
                <w:rFonts w:cstheme="minorHAnsi"/>
                <w:sz w:val="18"/>
                <w:szCs w:val="18"/>
                <w:highlight w:val="lightGray"/>
                <w:lang w:val="fr-FR"/>
              </w:rPr>
              <w:t xml:space="preserve"> analyse de documents, analyse des données, entrevues</w:t>
            </w:r>
            <w:r w:rsidRPr="005143E2">
              <w:rPr>
                <w:rFonts w:cstheme="minorHAnsi"/>
                <w:lang w:val="fr-FR"/>
              </w:rPr>
              <w:t xml:space="preserve"> </w:t>
            </w:r>
            <w:r w:rsidRPr="005143E2">
              <w:rPr>
                <w:rFonts w:cstheme="minorHAnsi"/>
                <w:sz w:val="18"/>
                <w:szCs w:val="18"/>
                <w:highlight w:val="lightGray"/>
                <w:lang w:val="fr-FR"/>
              </w:rPr>
              <w:t xml:space="preserve"> avec le personnel du projet, entrevues avec les intervenants,</w:t>
            </w:r>
            <w:r w:rsidR="00D7574C">
              <w:rPr>
                <w:rFonts w:cstheme="minorHAnsi"/>
                <w:sz w:val="18"/>
                <w:szCs w:val="18"/>
                <w:highlight w:val="lightGray"/>
                <w:lang w:val="fr-FR"/>
              </w:rPr>
              <w:t xml:space="preserve"> </w:t>
            </w:r>
            <w:r w:rsidRPr="005143E2">
              <w:rPr>
                <w:rFonts w:cstheme="minorHAnsi"/>
                <w:sz w:val="18"/>
                <w:szCs w:val="18"/>
                <w:highlight w:val="lightGray"/>
                <w:lang w:val="fr-FR"/>
              </w:rPr>
              <w:t>etc.)</w:t>
            </w:r>
          </w:p>
        </w:tc>
      </w:tr>
      <w:tr w:rsidR="00BF0763" w:rsidRPr="00210D17" w14:paraId="0C5889C3" w14:textId="77777777" w:rsidTr="003917B8">
        <w:tc>
          <w:tcPr>
            <w:tcW w:w="2358" w:type="dxa"/>
          </w:tcPr>
          <w:p w14:paraId="1D67C3E0" w14:textId="77777777" w:rsidR="00BF0763" w:rsidRPr="005143E2" w:rsidRDefault="00BF0763" w:rsidP="005143E2">
            <w:pPr>
              <w:rPr>
                <w:rFonts w:cstheme="minorHAnsi"/>
                <w:b/>
                <w:sz w:val="20"/>
                <w:szCs w:val="20"/>
                <w:lang w:val="fr-FR"/>
              </w:rPr>
            </w:pPr>
          </w:p>
        </w:tc>
        <w:tc>
          <w:tcPr>
            <w:tcW w:w="2340" w:type="dxa"/>
          </w:tcPr>
          <w:p w14:paraId="30D2237F" w14:textId="77777777" w:rsidR="00BF0763" w:rsidRPr="005143E2" w:rsidRDefault="00BF0763" w:rsidP="005143E2">
            <w:pPr>
              <w:rPr>
                <w:rFonts w:cstheme="minorHAnsi"/>
                <w:b/>
                <w:lang w:val="fr-FR"/>
              </w:rPr>
            </w:pPr>
          </w:p>
        </w:tc>
        <w:tc>
          <w:tcPr>
            <w:tcW w:w="2340" w:type="dxa"/>
          </w:tcPr>
          <w:p w14:paraId="08A88A2E" w14:textId="77777777" w:rsidR="00BF0763" w:rsidRPr="005143E2" w:rsidRDefault="00BF0763" w:rsidP="005143E2">
            <w:pPr>
              <w:rPr>
                <w:rFonts w:cstheme="minorHAnsi"/>
                <w:b/>
                <w:lang w:val="fr-FR"/>
              </w:rPr>
            </w:pPr>
          </w:p>
        </w:tc>
        <w:tc>
          <w:tcPr>
            <w:tcW w:w="2160" w:type="dxa"/>
          </w:tcPr>
          <w:p w14:paraId="44C9CA09" w14:textId="77777777" w:rsidR="00BF0763" w:rsidRPr="005143E2" w:rsidRDefault="00BF0763" w:rsidP="005143E2">
            <w:pPr>
              <w:rPr>
                <w:rFonts w:cstheme="minorHAnsi"/>
                <w:b/>
                <w:lang w:val="fr-FR"/>
              </w:rPr>
            </w:pPr>
          </w:p>
        </w:tc>
      </w:tr>
      <w:tr w:rsidR="00BF0763" w:rsidRPr="00210D17" w14:paraId="72174BA8" w14:textId="77777777" w:rsidTr="003917B8">
        <w:tc>
          <w:tcPr>
            <w:tcW w:w="2358" w:type="dxa"/>
          </w:tcPr>
          <w:p w14:paraId="3BA9A866" w14:textId="77777777" w:rsidR="00BF0763" w:rsidRPr="005143E2" w:rsidRDefault="00BF0763" w:rsidP="005143E2">
            <w:pPr>
              <w:rPr>
                <w:rFonts w:cstheme="minorHAnsi"/>
                <w:b/>
                <w:sz w:val="20"/>
                <w:szCs w:val="20"/>
                <w:lang w:val="fr-FR"/>
              </w:rPr>
            </w:pPr>
          </w:p>
        </w:tc>
        <w:tc>
          <w:tcPr>
            <w:tcW w:w="2340" w:type="dxa"/>
          </w:tcPr>
          <w:p w14:paraId="76AE317C" w14:textId="77777777" w:rsidR="00BF0763" w:rsidRPr="005143E2" w:rsidRDefault="00BF0763" w:rsidP="005143E2">
            <w:pPr>
              <w:rPr>
                <w:rFonts w:cstheme="minorHAnsi"/>
                <w:b/>
                <w:lang w:val="fr-FR"/>
              </w:rPr>
            </w:pPr>
          </w:p>
        </w:tc>
        <w:tc>
          <w:tcPr>
            <w:tcW w:w="2340" w:type="dxa"/>
          </w:tcPr>
          <w:p w14:paraId="13AD597C" w14:textId="77777777" w:rsidR="00BF0763" w:rsidRPr="005143E2" w:rsidRDefault="00BF0763" w:rsidP="005143E2">
            <w:pPr>
              <w:rPr>
                <w:rFonts w:cstheme="minorHAnsi"/>
                <w:b/>
                <w:lang w:val="fr-FR"/>
              </w:rPr>
            </w:pPr>
          </w:p>
        </w:tc>
        <w:tc>
          <w:tcPr>
            <w:tcW w:w="2160" w:type="dxa"/>
          </w:tcPr>
          <w:p w14:paraId="7C4EB233" w14:textId="77777777" w:rsidR="00BF0763" w:rsidRPr="005143E2" w:rsidRDefault="00BF0763" w:rsidP="005143E2">
            <w:pPr>
              <w:rPr>
                <w:rFonts w:cstheme="minorHAnsi"/>
                <w:b/>
                <w:lang w:val="fr-FR"/>
              </w:rPr>
            </w:pPr>
          </w:p>
        </w:tc>
      </w:tr>
      <w:tr w:rsidR="00BF0763" w:rsidRPr="005E1785" w14:paraId="5A8536FF" w14:textId="77777777" w:rsidTr="003917B8">
        <w:tc>
          <w:tcPr>
            <w:tcW w:w="9198" w:type="dxa"/>
            <w:gridSpan w:val="4"/>
            <w:shd w:val="clear" w:color="auto" w:fill="D9D9D9" w:themeFill="background1" w:themeFillShade="D9"/>
          </w:tcPr>
          <w:p w14:paraId="02BE5310" w14:textId="23D8620D" w:rsidR="00BF0763" w:rsidRPr="005143E2" w:rsidRDefault="00BF0763" w:rsidP="005143E2">
            <w:pPr>
              <w:rPr>
                <w:rFonts w:cstheme="minorHAnsi"/>
                <w:b/>
                <w:sz w:val="20"/>
                <w:szCs w:val="20"/>
                <w:lang w:val="fr-FR"/>
              </w:rPr>
            </w:pPr>
            <w:r w:rsidRPr="005143E2">
              <w:rPr>
                <w:rFonts w:cstheme="minorHAnsi"/>
                <w:b/>
                <w:sz w:val="20"/>
                <w:szCs w:val="20"/>
                <w:lang w:val="fr-FR"/>
              </w:rPr>
              <w:t>Progrès vers les résultats : Dans</w:t>
            </w:r>
            <w:r w:rsidR="00DB0590" w:rsidRPr="005143E2">
              <w:rPr>
                <w:rFonts w:cstheme="minorHAnsi"/>
                <w:b/>
                <w:sz w:val="20"/>
                <w:szCs w:val="20"/>
                <w:lang w:val="fr-FR"/>
              </w:rPr>
              <w:t xml:space="preserve"> </w:t>
            </w:r>
            <w:r w:rsidRPr="005143E2">
              <w:rPr>
                <w:rFonts w:cstheme="minorHAnsi"/>
                <w:b/>
                <w:sz w:val="20"/>
                <w:szCs w:val="20"/>
                <w:lang w:val="fr-FR"/>
              </w:rPr>
              <w:t xml:space="preserve">quelle mesure les résultats et les objectifs attendus du projet ont-ils été atteints </w:t>
            </w:r>
            <w:r w:rsidR="00DB0590" w:rsidRPr="005143E2">
              <w:rPr>
                <w:rFonts w:cstheme="minorHAnsi"/>
                <w:b/>
                <w:sz w:val="20"/>
                <w:szCs w:val="20"/>
                <w:lang w:val="fr-FR"/>
              </w:rPr>
              <w:t xml:space="preserve">jusqu’à </w:t>
            </w:r>
            <w:r w:rsidR="00DB0590" w:rsidRPr="005143E2">
              <w:rPr>
                <w:rFonts w:cstheme="minorHAnsi"/>
                <w:lang w:val="fr-FR"/>
              </w:rPr>
              <w:t>présent</w:t>
            </w:r>
            <w:r w:rsidR="00DB0590" w:rsidRPr="005143E2">
              <w:rPr>
                <w:rFonts w:cstheme="minorHAnsi"/>
                <w:b/>
                <w:sz w:val="20"/>
                <w:szCs w:val="20"/>
                <w:lang w:val="fr-FR"/>
              </w:rPr>
              <w:t xml:space="preserve"> ?</w:t>
            </w:r>
          </w:p>
        </w:tc>
      </w:tr>
      <w:tr w:rsidR="00BF0763" w:rsidRPr="005E1785" w14:paraId="6536975C" w14:textId="77777777" w:rsidTr="003917B8">
        <w:tc>
          <w:tcPr>
            <w:tcW w:w="2358" w:type="dxa"/>
          </w:tcPr>
          <w:p w14:paraId="439BB898" w14:textId="77777777" w:rsidR="00BF0763" w:rsidRPr="005143E2" w:rsidRDefault="00BF0763" w:rsidP="005143E2">
            <w:pPr>
              <w:rPr>
                <w:rFonts w:cstheme="minorHAnsi"/>
                <w:b/>
                <w:sz w:val="20"/>
                <w:szCs w:val="20"/>
                <w:lang w:val="fr-FR"/>
              </w:rPr>
            </w:pPr>
          </w:p>
        </w:tc>
        <w:tc>
          <w:tcPr>
            <w:tcW w:w="2340" w:type="dxa"/>
          </w:tcPr>
          <w:p w14:paraId="48057589" w14:textId="77777777" w:rsidR="00BF0763" w:rsidRPr="005143E2" w:rsidRDefault="00BF0763" w:rsidP="005143E2">
            <w:pPr>
              <w:rPr>
                <w:rFonts w:cstheme="minorHAnsi"/>
                <w:b/>
                <w:lang w:val="fr-FR"/>
              </w:rPr>
            </w:pPr>
          </w:p>
        </w:tc>
        <w:tc>
          <w:tcPr>
            <w:tcW w:w="2340" w:type="dxa"/>
          </w:tcPr>
          <w:p w14:paraId="147AEC34" w14:textId="77777777" w:rsidR="00BF0763" w:rsidRPr="005143E2" w:rsidRDefault="00BF0763" w:rsidP="005143E2">
            <w:pPr>
              <w:rPr>
                <w:rFonts w:cstheme="minorHAnsi"/>
                <w:b/>
                <w:lang w:val="fr-FR"/>
              </w:rPr>
            </w:pPr>
          </w:p>
        </w:tc>
        <w:tc>
          <w:tcPr>
            <w:tcW w:w="2160" w:type="dxa"/>
          </w:tcPr>
          <w:p w14:paraId="4AC43BCA" w14:textId="77777777" w:rsidR="00BF0763" w:rsidRPr="005143E2" w:rsidRDefault="00BF0763" w:rsidP="005143E2">
            <w:pPr>
              <w:rPr>
                <w:rFonts w:cstheme="minorHAnsi"/>
                <w:b/>
                <w:lang w:val="fr-FR"/>
              </w:rPr>
            </w:pPr>
          </w:p>
        </w:tc>
      </w:tr>
      <w:tr w:rsidR="00BF0763" w:rsidRPr="005E1785" w14:paraId="340FC840" w14:textId="77777777" w:rsidTr="003917B8">
        <w:tc>
          <w:tcPr>
            <w:tcW w:w="2358" w:type="dxa"/>
          </w:tcPr>
          <w:p w14:paraId="7A59A299" w14:textId="77777777" w:rsidR="00BF0763" w:rsidRPr="005143E2" w:rsidRDefault="00BF0763" w:rsidP="005143E2">
            <w:pPr>
              <w:rPr>
                <w:rFonts w:cstheme="minorHAnsi"/>
                <w:b/>
                <w:sz w:val="20"/>
                <w:szCs w:val="20"/>
                <w:lang w:val="fr-FR"/>
              </w:rPr>
            </w:pPr>
          </w:p>
        </w:tc>
        <w:tc>
          <w:tcPr>
            <w:tcW w:w="2340" w:type="dxa"/>
          </w:tcPr>
          <w:p w14:paraId="5BBFC34A" w14:textId="77777777" w:rsidR="00BF0763" w:rsidRPr="005143E2" w:rsidRDefault="00BF0763" w:rsidP="005143E2">
            <w:pPr>
              <w:rPr>
                <w:rFonts w:cstheme="minorHAnsi"/>
                <w:b/>
                <w:lang w:val="fr-FR"/>
              </w:rPr>
            </w:pPr>
          </w:p>
        </w:tc>
        <w:tc>
          <w:tcPr>
            <w:tcW w:w="2340" w:type="dxa"/>
          </w:tcPr>
          <w:p w14:paraId="66B3C386" w14:textId="77777777" w:rsidR="00BF0763" w:rsidRPr="005143E2" w:rsidRDefault="00BF0763" w:rsidP="005143E2">
            <w:pPr>
              <w:rPr>
                <w:rFonts w:cstheme="minorHAnsi"/>
                <w:b/>
                <w:lang w:val="fr-FR"/>
              </w:rPr>
            </w:pPr>
          </w:p>
        </w:tc>
        <w:tc>
          <w:tcPr>
            <w:tcW w:w="2160" w:type="dxa"/>
          </w:tcPr>
          <w:p w14:paraId="1960DD20" w14:textId="77777777" w:rsidR="00BF0763" w:rsidRPr="005143E2" w:rsidRDefault="00BF0763" w:rsidP="005143E2">
            <w:pPr>
              <w:rPr>
                <w:rFonts w:cstheme="minorHAnsi"/>
                <w:b/>
                <w:lang w:val="fr-FR"/>
              </w:rPr>
            </w:pPr>
          </w:p>
        </w:tc>
      </w:tr>
      <w:tr w:rsidR="00BF0763" w:rsidRPr="005E1785" w14:paraId="4B1AF762" w14:textId="77777777" w:rsidTr="003917B8">
        <w:tc>
          <w:tcPr>
            <w:tcW w:w="9198" w:type="dxa"/>
            <w:gridSpan w:val="4"/>
            <w:shd w:val="clear" w:color="auto" w:fill="D9D9D9" w:themeFill="background1" w:themeFillShade="D9"/>
          </w:tcPr>
          <w:p w14:paraId="379E3318" w14:textId="023A9D1F" w:rsidR="00BF0763" w:rsidRPr="005143E2" w:rsidRDefault="00BF0763" w:rsidP="005143E2">
            <w:pPr>
              <w:rPr>
                <w:rFonts w:cstheme="minorHAnsi"/>
                <w:b/>
                <w:sz w:val="20"/>
                <w:szCs w:val="20"/>
                <w:lang w:val="fr-FR"/>
              </w:rPr>
            </w:pPr>
            <w:r w:rsidRPr="005143E2">
              <w:rPr>
                <w:rFonts w:cstheme="minorHAnsi"/>
                <w:b/>
                <w:sz w:val="20"/>
                <w:szCs w:val="20"/>
                <w:lang w:val="fr-FR"/>
              </w:rPr>
              <w:t xml:space="preserve">Mise en </w:t>
            </w:r>
            <w:r w:rsidRPr="005143E2">
              <w:rPr>
                <w:rFonts w:cstheme="minorHAnsi"/>
                <w:b/>
                <w:color w:val="000000"/>
                <w:sz w:val="20"/>
                <w:szCs w:val="20"/>
                <w:lang w:val="fr-FR"/>
              </w:rPr>
              <w:t>œuvre du projet et gestion adaptative : Le projet a-t-il été mis en œuvre efficacement, de façon rentable et a-t-il été en mesure de s’adapter aux conditions changeantes jusqu’à présent</w:t>
            </w:r>
            <w:r w:rsidR="004A7593" w:rsidRPr="005143E2">
              <w:rPr>
                <w:rFonts w:cstheme="minorHAnsi"/>
                <w:b/>
                <w:color w:val="000000"/>
                <w:sz w:val="20"/>
                <w:szCs w:val="20"/>
                <w:lang w:val="fr-FR"/>
              </w:rPr>
              <w:t xml:space="preserve"> </w:t>
            </w:r>
            <w:r w:rsidRPr="005143E2">
              <w:rPr>
                <w:rFonts w:cstheme="minorHAnsi"/>
                <w:b/>
                <w:color w:val="000000"/>
                <w:sz w:val="20"/>
                <w:szCs w:val="20"/>
                <w:lang w:val="fr-FR"/>
              </w:rPr>
              <w:t>? Dans quelle mesure les systèmes de surveillance et d’évaluation au niveau des projets, les rapports et les communications de projet appuient-ils la mise en œuvre du projet</w:t>
            </w:r>
            <w:r w:rsidR="004A7593" w:rsidRPr="005143E2">
              <w:rPr>
                <w:rFonts w:cstheme="minorHAnsi"/>
                <w:b/>
                <w:color w:val="000000"/>
                <w:sz w:val="20"/>
                <w:szCs w:val="20"/>
                <w:lang w:val="fr-FR"/>
              </w:rPr>
              <w:t xml:space="preserve"> </w:t>
            </w:r>
            <w:r w:rsidRPr="005143E2">
              <w:rPr>
                <w:rFonts w:cstheme="minorHAnsi"/>
                <w:b/>
                <w:color w:val="000000"/>
                <w:sz w:val="20"/>
                <w:szCs w:val="20"/>
                <w:lang w:val="fr-FR"/>
              </w:rPr>
              <w:t>?</w:t>
            </w:r>
            <w:r w:rsidRPr="005143E2">
              <w:rPr>
                <w:rFonts w:cstheme="minorHAnsi"/>
                <w:lang w:val="fr-FR"/>
              </w:rPr>
              <w:t xml:space="preserve"> </w:t>
            </w:r>
            <w:r w:rsidR="00C92C0B" w:rsidRPr="005143E2">
              <w:rPr>
                <w:rFonts w:cstheme="minorHAnsi"/>
                <w:b/>
                <w:sz w:val="20"/>
                <w:szCs w:val="20"/>
                <w:lang w:val="fr-FR"/>
              </w:rPr>
              <w:t>Dans quelle mesure des progrès ont-ils été réalisés dans la mise en œuvre des mesures de gestion sociale et environnementale</w:t>
            </w:r>
            <w:r w:rsidR="00DB0590" w:rsidRPr="005143E2">
              <w:rPr>
                <w:rFonts w:cstheme="minorHAnsi"/>
                <w:b/>
                <w:sz w:val="20"/>
                <w:szCs w:val="20"/>
                <w:lang w:val="fr-FR"/>
              </w:rPr>
              <w:t xml:space="preserve"> </w:t>
            </w:r>
            <w:r w:rsidR="00C92C0B" w:rsidRPr="005143E2">
              <w:rPr>
                <w:rFonts w:cstheme="minorHAnsi"/>
                <w:b/>
                <w:sz w:val="20"/>
                <w:szCs w:val="20"/>
                <w:lang w:val="fr-FR"/>
              </w:rPr>
              <w:t>?  Y a-t-il eu des changements à la cote globale des risques du projet et/ou aux types de risques identifiés, tels qu’ils ont été décrits à l’étape de l’approbation du chef de la direction</w:t>
            </w:r>
            <w:r w:rsidR="00DB0590" w:rsidRPr="005143E2">
              <w:rPr>
                <w:rFonts w:cstheme="minorHAnsi"/>
                <w:b/>
                <w:sz w:val="20"/>
                <w:szCs w:val="20"/>
                <w:lang w:val="fr-FR"/>
              </w:rPr>
              <w:t xml:space="preserve"> </w:t>
            </w:r>
            <w:r w:rsidR="00C92C0B" w:rsidRPr="005143E2">
              <w:rPr>
                <w:rFonts w:cstheme="minorHAnsi"/>
                <w:b/>
                <w:sz w:val="20"/>
                <w:szCs w:val="20"/>
                <w:lang w:val="fr-FR"/>
              </w:rPr>
              <w:t>?</w:t>
            </w:r>
          </w:p>
        </w:tc>
      </w:tr>
      <w:tr w:rsidR="00BF0763" w:rsidRPr="005E1785" w14:paraId="6F366E1A" w14:textId="77777777" w:rsidTr="003917B8">
        <w:tc>
          <w:tcPr>
            <w:tcW w:w="2358" w:type="dxa"/>
          </w:tcPr>
          <w:p w14:paraId="6491585F" w14:textId="77777777" w:rsidR="00BF0763" w:rsidRPr="005143E2" w:rsidRDefault="00BF0763" w:rsidP="005143E2">
            <w:pPr>
              <w:rPr>
                <w:rFonts w:cstheme="minorHAnsi"/>
                <w:b/>
                <w:sz w:val="20"/>
                <w:szCs w:val="20"/>
                <w:lang w:val="fr-FR"/>
              </w:rPr>
            </w:pPr>
          </w:p>
        </w:tc>
        <w:tc>
          <w:tcPr>
            <w:tcW w:w="2340" w:type="dxa"/>
          </w:tcPr>
          <w:p w14:paraId="36F81253" w14:textId="77777777" w:rsidR="00BF0763" w:rsidRPr="005143E2" w:rsidRDefault="00BF0763" w:rsidP="005143E2">
            <w:pPr>
              <w:rPr>
                <w:rFonts w:cstheme="minorHAnsi"/>
                <w:b/>
                <w:lang w:val="fr-FR"/>
              </w:rPr>
            </w:pPr>
          </w:p>
        </w:tc>
        <w:tc>
          <w:tcPr>
            <w:tcW w:w="2340" w:type="dxa"/>
          </w:tcPr>
          <w:p w14:paraId="65E3BD83" w14:textId="77777777" w:rsidR="00BF0763" w:rsidRPr="005143E2" w:rsidRDefault="00BF0763" w:rsidP="005143E2">
            <w:pPr>
              <w:rPr>
                <w:rFonts w:cstheme="minorHAnsi"/>
                <w:b/>
                <w:lang w:val="fr-FR"/>
              </w:rPr>
            </w:pPr>
          </w:p>
        </w:tc>
        <w:tc>
          <w:tcPr>
            <w:tcW w:w="2160" w:type="dxa"/>
          </w:tcPr>
          <w:p w14:paraId="6CEA2FBE" w14:textId="77777777" w:rsidR="00BF0763" w:rsidRPr="005143E2" w:rsidRDefault="00BF0763" w:rsidP="005143E2">
            <w:pPr>
              <w:rPr>
                <w:rFonts w:cstheme="minorHAnsi"/>
                <w:b/>
                <w:lang w:val="fr-FR"/>
              </w:rPr>
            </w:pPr>
          </w:p>
        </w:tc>
      </w:tr>
      <w:tr w:rsidR="00BF0763" w:rsidRPr="005E1785" w14:paraId="449A75E2" w14:textId="77777777" w:rsidTr="003917B8">
        <w:tc>
          <w:tcPr>
            <w:tcW w:w="2358" w:type="dxa"/>
          </w:tcPr>
          <w:p w14:paraId="162AD2CF" w14:textId="77777777" w:rsidR="00BF0763" w:rsidRPr="005143E2" w:rsidRDefault="00BF0763" w:rsidP="005143E2">
            <w:pPr>
              <w:rPr>
                <w:rFonts w:cstheme="minorHAnsi"/>
                <w:b/>
                <w:sz w:val="20"/>
                <w:szCs w:val="20"/>
                <w:lang w:val="fr-FR"/>
              </w:rPr>
            </w:pPr>
          </w:p>
        </w:tc>
        <w:tc>
          <w:tcPr>
            <w:tcW w:w="2340" w:type="dxa"/>
          </w:tcPr>
          <w:p w14:paraId="03E61051" w14:textId="77777777" w:rsidR="00BF0763" w:rsidRPr="005143E2" w:rsidRDefault="00BF0763" w:rsidP="005143E2">
            <w:pPr>
              <w:rPr>
                <w:rFonts w:cstheme="minorHAnsi"/>
                <w:b/>
                <w:lang w:val="fr-FR"/>
              </w:rPr>
            </w:pPr>
          </w:p>
        </w:tc>
        <w:tc>
          <w:tcPr>
            <w:tcW w:w="2340" w:type="dxa"/>
          </w:tcPr>
          <w:p w14:paraId="2C0CA0FC" w14:textId="77777777" w:rsidR="00BF0763" w:rsidRPr="005143E2" w:rsidRDefault="00BF0763" w:rsidP="005143E2">
            <w:pPr>
              <w:rPr>
                <w:rFonts w:cstheme="minorHAnsi"/>
                <w:b/>
                <w:lang w:val="fr-FR"/>
              </w:rPr>
            </w:pPr>
          </w:p>
        </w:tc>
        <w:tc>
          <w:tcPr>
            <w:tcW w:w="2160" w:type="dxa"/>
          </w:tcPr>
          <w:p w14:paraId="7B88A7CE" w14:textId="77777777" w:rsidR="00BF0763" w:rsidRPr="005143E2" w:rsidRDefault="00BF0763" w:rsidP="005143E2">
            <w:pPr>
              <w:rPr>
                <w:rFonts w:cstheme="minorHAnsi"/>
                <w:b/>
                <w:lang w:val="fr-FR"/>
              </w:rPr>
            </w:pPr>
          </w:p>
        </w:tc>
      </w:tr>
      <w:tr w:rsidR="00BF0763" w:rsidRPr="005E1785" w14:paraId="6E2910F5" w14:textId="77777777" w:rsidTr="003917B8">
        <w:tc>
          <w:tcPr>
            <w:tcW w:w="9198" w:type="dxa"/>
            <w:gridSpan w:val="4"/>
            <w:shd w:val="clear" w:color="auto" w:fill="D9D9D9" w:themeFill="background1" w:themeFillShade="D9"/>
          </w:tcPr>
          <w:p w14:paraId="60DBDFE4" w14:textId="5CB82A62" w:rsidR="00BF0763" w:rsidRPr="005143E2" w:rsidRDefault="00BF0763" w:rsidP="005143E2">
            <w:pPr>
              <w:rPr>
                <w:rFonts w:cstheme="minorHAnsi"/>
                <w:b/>
                <w:sz w:val="20"/>
                <w:szCs w:val="20"/>
                <w:lang w:val="fr-FR"/>
              </w:rPr>
            </w:pPr>
            <w:r w:rsidRPr="005143E2">
              <w:rPr>
                <w:rFonts w:cstheme="minorHAnsi"/>
                <w:b/>
                <w:sz w:val="20"/>
                <w:szCs w:val="20"/>
                <w:lang w:val="fr-FR"/>
              </w:rPr>
              <w:t>Durabilité</w:t>
            </w:r>
            <w:r w:rsidR="00DB0590" w:rsidRPr="005143E2">
              <w:rPr>
                <w:rFonts w:cstheme="minorHAnsi"/>
                <w:b/>
                <w:sz w:val="20"/>
                <w:szCs w:val="20"/>
                <w:lang w:val="fr-FR"/>
              </w:rPr>
              <w:t xml:space="preserve"> </w:t>
            </w:r>
            <w:r w:rsidRPr="005143E2">
              <w:rPr>
                <w:rFonts w:cstheme="minorHAnsi"/>
                <w:b/>
                <w:sz w:val="20"/>
                <w:szCs w:val="20"/>
                <w:lang w:val="fr-FR"/>
              </w:rPr>
              <w:t>: Dans quelle</w:t>
            </w:r>
            <w:r w:rsidR="00DB0590" w:rsidRPr="005143E2">
              <w:rPr>
                <w:rFonts w:cstheme="minorHAnsi"/>
                <w:b/>
                <w:sz w:val="20"/>
                <w:szCs w:val="20"/>
                <w:lang w:val="fr-FR"/>
              </w:rPr>
              <w:t xml:space="preserve"> </w:t>
            </w:r>
            <w:r w:rsidRPr="005143E2">
              <w:rPr>
                <w:rFonts w:cstheme="minorHAnsi"/>
                <w:lang w:val="fr-FR"/>
              </w:rPr>
              <w:t xml:space="preserve">mesure </w:t>
            </w:r>
            <w:r w:rsidR="00DB0590" w:rsidRPr="005143E2">
              <w:rPr>
                <w:rFonts w:cstheme="minorHAnsi"/>
                <w:lang w:val="fr-FR"/>
              </w:rPr>
              <w:t>y</w:t>
            </w:r>
            <w:r w:rsidR="00DB0590" w:rsidRPr="005143E2">
              <w:rPr>
                <w:rFonts w:cstheme="minorHAnsi"/>
                <w:b/>
                <w:sz w:val="20"/>
                <w:szCs w:val="20"/>
                <w:lang w:val="fr-FR"/>
              </w:rPr>
              <w:t xml:space="preserve"> a-t-il</w:t>
            </w:r>
            <w:r w:rsidRPr="005143E2">
              <w:rPr>
                <w:rFonts w:cstheme="minorHAnsi"/>
                <w:b/>
                <w:sz w:val="20"/>
                <w:szCs w:val="20"/>
                <w:lang w:val="fr-FR"/>
              </w:rPr>
              <w:t xml:space="preserve"> des risques financiers, institutionnels, socio-économiques et/ou environnementaux pour maintenir les résultats à long terme du projet</w:t>
            </w:r>
            <w:r w:rsidR="00DB0590" w:rsidRPr="005143E2">
              <w:rPr>
                <w:rFonts w:cstheme="minorHAnsi"/>
                <w:b/>
                <w:sz w:val="20"/>
                <w:szCs w:val="20"/>
                <w:lang w:val="fr-FR"/>
              </w:rPr>
              <w:t xml:space="preserve"> </w:t>
            </w:r>
            <w:r w:rsidRPr="005143E2">
              <w:rPr>
                <w:rFonts w:cstheme="minorHAnsi"/>
                <w:b/>
                <w:sz w:val="20"/>
                <w:szCs w:val="20"/>
                <w:lang w:val="fr-FR"/>
              </w:rPr>
              <w:t>?</w:t>
            </w:r>
          </w:p>
        </w:tc>
      </w:tr>
      <w:tr w:rsidR="00BF0763" w:rsidRPr="005E1785" w14:paraId="3454AB32" w14:textId="77777777" w:rsidTr="003917B8">
        <w:tc>
          <w:tcPr>
            <w:tcW w:w="2358" w:type="dxa"/>
          </w:tcPr>
          <w:p w14:paraId="387C6CC2" w14:textId="77777777" w:rsidR="00BF0763" w:rsidRPr="005143E2" w:rsidRDefault="00BF0763" w:rsidP="005143E2">
            <w:pPr>
              <w:rPr>
                <w:rFonts w:cstheme="minorHAnsi"/>
                <w:b/>
                <w:sz w:val="20"/>
                <w:szCs w:val="20"/>
                <w:lang w:val="fr-FR"/>
              </w:rPr>
            </w:pPr>
          </w:p>
        </w:tc>
        <w:tc>
          <w:tcPr>
            <w:tcW w:w="2340" w:type="dxa"/>
          </w:tcPr>
          <w:p w14:paraId="18651BBB" w14:textId="77777777" w:rsidR="00BF0763" w:rsidRPr="005143E2" w:rsidRDefault="00BF0763" w:rsidP="005143E2">
            <w:pPr>
              <w:rPr>
                <w:rFonts w:cstheme="minorHAnsi"/>
                <w:b/>
                <w:lang w:val="fr-FR"/>
              </w:rPr>
            </w:pPr>
          </w:p>
        </w:tc>
        <w:tc>
          <w:tcPr>
            <w:tcW w:w="2340" w:type="dxa"/>
          </w:tcPr>
          <w:p w14:paraId="79E592D2" w14:textId="77777777" w:rsidR="00BF0763" w:rsidRPr="005143E2" w:rsidRDefault="00BF0763" w:rsidP="005143E2">
            <w:pPr>
              <w:rPr>
                <w:rFonts w:cstheme="minorHAnsi"/>
                <w:b/>
                <w:lang w:val="fr-FR"/>
              </w:rPr>
            </w:pPr>
          </w:p>
        </w:tc>
        <w:tc>
          <w:tcPr>
            <w:tcW w:w="2160" w:type="dxa"/>
          </w:tcPr>
          <w:p w14:paraId="773E83D6" w14:textId="77777777" w:rsidR="00BF0763" w:rsidRPr="005143E2" w:rsidRDefault="00BF0763" w:rsidP="005143E2">
            <w:pPr>
              <w:rPr>
                <w:rFonts w:cstheme="minorHAnsi"/>
                <w:b/>
                <w:lang w:val="fr-FR"/>
              </w:rPr>
            </w:pPr>
          </w:p>
        </w:tc>
      </w:tr>
      <w:tr w:rsidR="00BF0763" w:rsidRPr="005E1785" w14:paraId="44E6C39B" w14:textId="77777777" w:rsidTr="003917B8">
        <w:tc>
          <w:tcPr>
            <w:tcW w:w="2358" w:type="dxa"/>
          </w:tcPr>
          <w:p w14:paraId="2F3859C8" w14:textId="77777777" w:rsidR="00BF0763" w:rsidRPr="005143E2" w:rsidRDefault="00BF0763" w:rsidP="005143E2">
            <w:pPr>
              <w:rPr>
                <w:rFonts w:cstheme="minorHAnsi"/>
                <w:b/>
                <w:sz w:val="20"/>
                <w:szCs w:val="20"/>
                <w:lang w:val="fr-FR"/>
              </w:rPr>
            </w:pPr>
          </w:p>
        </w:tc>
        <w:tc>
          <w:tcPr>
            <w:tcW w:w="2340" w:type="dxa"/>
          </w:tcPr>
          <w:p w14:paraId="1FD92579" w14:textId="77777777" w:rsidR="00BF0763" w:rsidRPr="005143E2" w:rsidRDefault="00BF0763" w:rsidP="005143E2">
            <w:pPr>
              <w:rPr>
                <w:rFonts w:cstheme="minorHAnsi"/>
                <w:b/>
                <w:lang w:val="fr-FR"/>
              </w:rPr>
            </w:pPr>
          </w:p>
        </w:tc>
        <w:tc>
          <w:tcPr>
            <w:tcW w:w="2340" w:type="dxa"/>
          </w:tcPr>
          <w:p w14:paraId="687F684C" w14:textId="77777777" w:rsidR="00BF0763" w:rsidRPr="005143E2" w:rsidRDefault="00BF0763" w:rsidP="005143E2">
            <w:pPr>
              <w:rPr>
                <w:rFonts w:cstheme="minorHAnsi"/>
                <w:b/>
                <w:lang w:val="fr-FR"/>
              </w:rPr>
            </w:pPr>
          </w:p>
        </w:tc>
        <w:tc>
          <w:tcPr>
            <w:tcW w:w="2160" w:type="dxa"/>
          </w:tcPr>
          <w:p w14:paraId="7AD1278A" w14:textId="77777777" w:rsidR="00BF0763" w:rsidRPr="005143E2" w:rsidRDefault="00BF0763" w:rsidP="005143E2">
            <w:pPr>
              <w:rPr>
                <w:rFonts w:cstheme="minorHAnsi"/>
                <w:b/>
                <w:lang w:val="fr-FR"/>
              </w:rPr>
            </w:pPr>
          </w:p>
        </w:tc>
      </w:tr>
    </w:tbl>
    <w:p w14:paraId="4386B7C2" w14:textId="77777777" w:rsidR="00BF0763" w:rsidRPr="005143E2" w:rsidRDefault="00BF0763" w:rsidP="005143E2">
      <w:pPr>
        <w:widowControl w:val="0"/>
        <w:autoSpaceDE w:val="0"/>
        <w:autoSpaceDN w:val="0"/>
        <w:adjustRightInd w:val="0"/>
        <w:spacing w:after="0" w:line="240" w:lineRule="auto"/>
        <w:rPr>
          <w:rFonts w:cstheme="minorHAnsi"/>
          <w:b/>
          <w:bCs/>
          <w:sz w:val="16"/>
          <w:szCs w:val="16"/>
          <w:lang w:val="fr-FR"/>
        </w:rPr>
      </w:pPr>
    </w:p>
    <w:p w14:paraId="224467EB" w14:textId="77777777" w:rsidR="00BF0763" w:rsidRPr="005143E2" w:rsidRDefault="00BF0763" w:rsidP="005143E2">
      <w:pPr>
        <w:widowControl w:val="0"/>
        <w:autoSpaceDE w:val="0"/>
        <w:autoSpaceDN w:val="0"/>
        <w:adjustRightInd w:val="0"/>
        <w:spacing w:after="0" w:line="240" w:lineRule="auto"/>
        <w:rPr>
          <w:rFonts w:cstheme="minorHAnsi"/>
          <w:sz w:val="24"/>
          <w:szCs w:val="24"/>
          <w:lang w:val="fr-FR"/>
        </w:rPr>
        <w:sectPr w:rsidR="00BF0763" w:rsidRPr="005143E2" w:rsidSect="00E73A9D">
          <w:footerReference w:type="even" r:id="rId18"/>
          <w:footerReference w:type="default" r:id="rId19"/>
          <w:pgSz w:w="12240" w:h="15840"/>
          <w:pgMar w:top="1440" w:right="1080" w:bottom="1440" w:left="1080" w:header="720" w:footer="720" w:gutter="0"/>
          <w:cols w:space="720" w:equalWidth="0">
            <w:col w:w="9540"/>
          </w:cols>
          <w:noEndnote/>
          <w:docGrid w:linePitch="299"/>
        </w:sectPr>
      </w:pPr>
    </w:p>
    <w:p w14:paraId="35535F10" w14:textId="402AD945" w:rsidR="00BF0763" w:rsidRPr="005143E2" w:rsidRDefault="00BF0763" w:rsidP="005143E2">
      <w:pPr>
        <w:keepNext/>
        <w:keepLines/>
        <w:overflowPunct w:val="0"/>
        <w:autoSpaceDE w:val="0"/>
        <w:autoSpaceDN w:val="0"/>
        <w:adjustRightInd w:val="0"/>
        <w:spacing w:after="0" w:line="240" w:lineRule="auto"/>
        <w:rPr>
          <w:rFonts w:cstheme="minorHAnsi"/>
          <w:b/>
          <w:bCs/>
          <w:color w:val="808080" w:themeColor="background1" w:themeShade="80"/>
          <w:szCs w:val="19"/>
          <w:lang w:val="fr-FR"/>
        </w:rPr>
      </w:pPr>
      <w:r w:rsidRPr="005143E2">
        <w:rPr>
          <w:rFonts w:cstheme="minorHAnsi"/>
          <w:b/>
          <w:color w:val="808080" w:themeColor="background1" w:themeShade="80"/>
          <w:lang w:val="fr-FR"/>
        </w:rPr>
        <w:t>ANNEX</w:t>
      </w:r>
      <w:r w:rsidR="003B0A34">
        <w:rPr>
          <w:rFonts w:cstheme="minorHAnsi"/>
          <w:b/>
          <w:color w:val="808080" w:themeColor="background1" w:themeShade="80"/>
          <w:lang w:val="fr-FR"/>
        </w:rPr>
        <w:t>E</w:t>
      </w:r>
      <w:r w:rsidRPr="005143E2">
        <w:rPr>
          <w:rFonts w:cstheme="minorHAnsi"/>
          <w:b/>
          <w:color w:val="808080" w:themeColor="background1" w:themeShade="80"/>
          <w:lang w:val="fr-FR"/>
        </w:rPr>
        <w:t xml:space="preserve"> D</w:t>
      </w:r>
      <w:r w:rsidR="00E62F9E">
        <w:rPr>
          <w:rFonts w:cstheme="minorHAnsi"/>
          <w:b/>
          <w:color w:val="808080" w:themeColor="background1" w:themeShade="80"/>
          <w:lang w:val="fr-FR"/>
        </w:rPr>
        <w:t xml:space="preserve"> </w:t>
      </w:r>
      <w:r w:rsidR="00E62F9E" w:rsidRPr="005143E2">
        <w:rPr>
          <w:rFonts w:cstheme="minorHAnsi"/>
          <w:b/>
          <w:color w:val="808080" w:themeColor="background1" w:themeShade="80"/>
          <w:lang w:val="fr-FR"/>
        </w:rPr>
        <w:t>de</w:t>
      </w:r>
      <w:r w:rsidR="00E62F9E">
        <w:rPr>
          <w:rFonts w:cstheme="minorHAnsi"/>
          <w:b/>
          <w:color w:val="808080" w:themeColor="background1" w:themeShade="80"/>
          <w:lang w:val="fr-FR"/>
        </w:rPr>
        <w:t>s</w:t>
      </w:r>
      <w:r w:rsidR="00E62F9E" w:rsidRPr="005143E2">
        <w:rPr>
          <w:rFonts w:cstheme="minorHAnsi"/>
          <w:b/>
          <w:color w:val="808080" w:themeColor="background1" w:themeShade="80"/>
          <w:lang w:val="fr-FR"/>
        </w:rPr>
        <w:t xml:space="preserve"> </w:t>
      </w:r>
      <w:proofErr w:type="spellStart"/>
      <w:r w:rsidR="00E62F9E" w:rsidRPr="005143E2">
        <w:rPr>
          <w:rFonts w:cstheme="minorHAnsi"/>
          <w:b/>
          <w:color w:val="808080" w:themeColor="background1" w:themeShade="80"/>
          <w:lang w:val="fr-FR"/>
        </w:rPr>
        <w:t>T</w:t>
      </w:r>
      <w:r w:rsidR="00E62F9E">
        <w:rPr>
          <w:rFonts w:cstheme="minorHAnsi"/>
          <w:b/>
          <w:color w:val="808080" w:themeColor="background1" w:themeShade="80"/>
          <w:lang w:val="fr-FR"/>
        </w:rPr>
        <w:t>d</w:t>
      </w:r>
      <w:r w:rsidR="00E62F9E" w:rsidRPr="005143E2">
        <w:rPr>
          <w:rFonts w:cstheme="minorHAnsi"/>
          <w:b/>
          <w:color w:val="808080" w:themeColor="background1" w:themeShade="80"/>
          <w:lang w:val="fr-FR"/>
        </w:rPr>
        <w:t>R</w:t>
      </w:r>
      <w:proofErr w:type="spellEnd"/>
      <w:r w:rsidR="00DB0590" w:rsidRPr="005143E2">
        <w:rPr>
          <w:rFonts w:cstheme="minorHAnsi"/>
          <w:b/>
          <w:color w:val="808080" w:themeColor="background1" w:themeShade="80"/>
          <w:lang w:val="fr-FR"/>
        </w:rPr>
        <w:t xml:space="preserve"> </w:t>
      </w:r>
      <w:r w:rsidRPr="005143E2">
        <w:rPr>
          <w:rFonts w:cstheme="minorHAnsi"/>
          <w:b/>
          <w:color w:val="808080" w:themeColor="background1" w:themeShade="80"/>
          <w:lang w:val="fr-FR"/>
        </w:rPr>
        <w:t xml:space="preserve">: </w:t>
      </w:r>
      <w:r w:rsidRPr="003B0A34">
        <w:rPr>
          <w:rFonts w:cstheme="minorHAnsi"/>
          <w:b/>
          <w:color w:val="808080" w:themeColor="background1" w:themeShade="80"/>
          <w:lang w:val="fr-FR"/>
        </w:rPr>
        <w:t>Code de conduite</w:t>
      </w:r>
      <w:r w:rsidRPr="005143E2">
        <w:rPr>
          <w:rFonts w:cstheme="minorHAnsi"/>
          <w:lang w:val="fr-FR"/>
        </w:rPr>
        <w:t xml:space="preserve"> </w:t>
      </w:r>
      <w:r w:rsidRPr="005143E2">
        <w:rPr>
          <w:rFonts w:cstheme="minorHAnsi"/>
          <w:b/>
          <w:bCs/>
          <w:color w:val="808080" w:themeColor="background1" w:themeShade="80"/>
          <w:szCs w:val="19"/>
          <w:lang w:val="fr-FR"/>
        </w:rPr>
        <w:t xml:space="preserve">de l’UNEG pour les évaluateurs/Consultants </w:t>
      </w:r>
      <w:r w:rsidR="000F312C">
        <w:rPr>
          <w:rFonts w:cstheme="minorHAnsi"/>
          <w:b/>
          <w:bCs/>
          <w:color w:val="808080" w:themeColor="background1" w:themeShade="80"/>
          <w:szCs w:val="19"/>
          <w:lang w:val="fr-FR"/>
        </w:rPr>
        <w:t xml:space="preserve">de l’examen </w:t>
      </w:r>
      <w:r w:rsidRPr="005143E2">
        <w:rPr>
          <w:rFonts w:cstheme="minorHAnsi"/>
          <w:b/>
          <w:bCs/>
          <w:color w:val="808080" w:themeColor="background1" w:themeShade="80"/>
          <w:szCs w:val="19"/>
          <w:lang w:val="fr-FR"/>
        </w:rPr>
        <w:t>à mi-parcours</w:t>
      </w:r>
      <w:r w:rsidRPr="005143E2">
        <w:rPr>
          <w:rStyle w:val="Appelnotedebasdep"/>
          <w:rFonts w:cstheme="minorHAnsi"/>
          <w:b/>
          <w:bCs/>
          <w:color w:val="808080" w:themeColor="background1" w:themeShade="80"/>
          <w:szCs w:val="19"/>
          <w:lang w:val="fr-FR"/>
        </w:rPr>
        <w:footnoteReference w:id="12"/>
      </w:r>
    </w:p>
    <w:p w14:paraId="6347CFFA" w14:textId="77777777" w:rsidR="003B0A34" w:rsidRPr="005143E2" w:rsidRDefault="003B0A34" w:rsidP="005143E2">
      <w:pPr>
        <w:keepNext/>
        <w:keepLines/>
        <w:overflowPunct w:val="0"/>
        <w:autoSpaceDE w:val="0"/>
        <w:autoSpaceDN w:val="0"/>
        <w:adjustRightInd w:val="0"/>
        <w:spacing w:after="0" w:line="240" w:lineRule="auto"/>
        <w:rPr>
          <w:rFonts w:cstheme="minorHAnsi"/>
          <w:b/>
          <w:bCs/>
          <w:lang w:val="fr-FR"/>
        </w:rPr>
      </w:pPr>
    </w:p>
    <w:p w14:paraId="006009CF" w14:textId="52162F73" w:rsidR="00BF0763" w:rsidRPr="005143E2" w:rsidRDefault="00BF0763" w:rsidP="005143E2">
      <w:pPr>
        <w:spacing w:after="0" w:line="240" w:lineRule="auto"/>
        <w:rPr>
          <w:rFonts w:cstheme="minorHAnsi"/>
          <w:b/>
          <w:color w:val="FF0000"/>
          <w:lang w:val="fr-FR"/>
        </w:rPr>
      </w:pPr>
      <w:r w:rsidRPr="005143E2">
        <w:rPr>
          <w:rFonts w:cstheme="minorHAnsi"/>
          <w:noProof/>
          <w:lang w:val="fr-FR"/>
        </w:rPr>
        <mc:AlternateContent>
          <mc:Choice Requires="wps">
            <w:drawing>
              <wp:anchor distT="0" distB="0" distL="114300" distR="114300" simplePos="0" relativeHeight="251659264" behindDoc="0" locked="0" layoutInCell="1" allowOverlap="1" wp14:anchorId="4456DA62" wp14:editId="5304BC1D">
                <wp:simplePos x="0" y="0"/>
                <wp:positionH relativeFrom="column">
                  <wp:posOffset>0</wp:posOffset>
                </wp:positionH>
                <wp:positionV relativeFrom="paragraph">
                  <wp:posOffset>0</wp:posOffset>
                </wp:positionV>
                <wp:extent cx="5949950" cy="5395595"/>
                <wp:effectExtent l="0" t="0" r="12700" b="14605"/>
                <wp:wrapSquare wrapText="bothSides"/>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49950" cy="5395595"/>
                        </a:xfrm>
                        <a:prstGeom prst="rect">
                          <a:avLst/>
                        </a:prstGeom>
                        <a:noFill/>
                        <a:ln w="6350">
                          <a:solidFill>
                            <a:prstClr val="black"/>
                          </a:solidFill>
                        </a:ln>
                        <a:effectLst/>
                      </wps:spPr>
                      <wps:txbx>
                        <w:txbxContent>
                          <w:p w14:paraId="5543B634" w14:textId="309F81C8" w:rsidR="00BD5B32" w:rsidRPr="00C93050" w:rsidRDefault="00BD5B32" w:rsidP="00BF0763">
                            <w:pPr>
                              <w:keepNext/>
                              <w:keepLines/>
                              <w:overflowPunct w:val="0"/>
                              <w:autoSpaceDE w:val="0"/>
                              <w:autoSpaceDN w:val="0"/>
                              <w:adjustRightInd w:val="0"/>
                              <w:spacing w:after="0" w:line="259" w:lineRule="auto"/>
                              <w:rPr>
                                <w:rFonts w:ascii="Garamond" w:hAnsi="Garamond" w:cs="Arial"/>
                                <w:sz w:val="20"/>
                                <w:szCs w:val="20"/>
                                <w:lang w:val="fr-FR"/>
                              </w:rPr>
                            </w:pPr>
                            <w:r w:rsidRPr="0035593A">
                              <w:rPr>
                                <w:b/>
                                <w:bCs/>
                                <w:sz w:val="20"/>
                                <w:szCs w:val="20"/>
                                <w:lang w:val="fr"/>
                              </w:rPr>
                              <w:t>Évaluateurs</w:t>
                            </w:r>
                            <w:r>
                              <w:rPr>
                                <w:b/>
                                <w:bCs/>
                                <w:sz w:val="20"/>
                                <w:szCs w:val="20"/>
                                <w:lang w:val="fr"/>
                              </w:rPr>
                              <w:t>/Consultants</w:t>
                            </w:r>
                            <w:r w:rsidRPr="0035593A">
                              <w:rPr>
                                <w:b/>
                                <w:bCs/>
                                <w:sz w:val="20"/>
                                <w:szCs w:val="20"/>
                                <w:lang w:val="fr"/>
                              </w:rPr>
                              <w:t xml:space="preserve"> :</w:t>
                            </w:r>
                          </w:p>
                          <w:p w14:paraId="5540D570" w14:textId="77777777" w:rsidR="00BD5B32" w:rsidRPr="00C93050" w:rsidRDefault="00BD5B32" w:rsidP="00E0188D">
                            <w:pPr>
                              <w:widowControl w:val="0"/>
                              <w:numPr>
                                <w:ilvl w:val="0"/>
                                <w:numId w:val="4"/>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lang w:val="fr-FR"/>
                              </w:rPr>
                            </w:pPr>
                            <w:r w:rsidRPr="0035593A">
                              <w:rPr>
                                <w:sz w:val="20"/>
                                <w:szCs w:val="20"/>
                                <w:lang w:val="fr"/>
                              </w:rPr>
                              <w:t>Doi</w:t>
                            </w:r>
                            <w:r>
                              <w:rPr>
                                <w:sz w:val="20"/>
                                <w:szCs w:val="20"/>
                                <w:lang w:val="fr"/>
                              </w:rPr>
                              <w:t>ven</w:t>
                            </w:r>
                            <w:r w:rsidRPr="0035593A">
                              <w:rPr>
                                <w:sz w:val="20"/>
                                <w:szCs w:val="20"/>
                                <w:lang w:val="fr"/>
                              </w:rPr>
                              <w:t>t présenter des renseignements complets et équitables dans son évaluation des forces et des faiblesses afin que les décisions ou les mesures prises soient fondées.</w:t>
                            </w:r>
                          </w:p>
                          <w:p w14:paraId="1F431F22" w14:textId="28E0893D" w:rsidR="00BD5B32" w:rsidRPr="00C93050" w:rsidRDefault="00BD5B32" w:rsidP="00C93050">
                            <w:pPr>
                              <w:widowControl w:val="0"/>
                              <w:numPr>
                                <w:ilvl w:val="0"/>
                                <w:numId w:val="4"/>
                              </w:numPr>
                              <w:tabs>
                                <w:tab w:val="clear" w:pos="720"/>
                                <w:tab w:val="num" w:pos="180"/>
                                <w:tab w:val="left" w:pos="360"/>
                              </w:tabs>
                              <w:overflowPunct w:val="0"/>
                              <w:autoSpaceDE w:val="0"/>
                              <w:autoSpaceDN w:val="0"/>
                              <w:adjustRightInd w:val="0"/>
                              <w:spacing w:after="0" w:line="240" w:lineRule="auto"/>
                              <w:ind w:left="180" w:hanging="175"/>
                              <w:jc w:val="both"/>
                              <w:rPr>
                                <w:sz w:val="20"/>
                                <w:szCs w:val="20"/>
                                <w:lang w:val="fr"/>
                              </w:rPr>
                            </w:pPr>
                            <w:r w:rsidRPr="00C93050">
                              <w:rPr>
                                <w:sz w:val="20"/>
                                <w:szCs w:val="20"/>
                                <w:lang w:val="fr"/>
                              </w:rPr>
                              <w:t>Doi</w:t>
                            </w:r>
                            <w:r>
                              <w:rPr>
                                <w:sz w:val="20"/>
                                <w:szCs w:val="20"/>
                                <w:lang w:val="fr"/>
                              </w:rPr>
                              <w:t>ven</w:t>
                            </w:r>
                            <w:r w:rsidRPr="00C93050">
                              <w:rPr>
                                <w:sz w:val="20"/>
                                <w:szCs w:val="20"/>
                                <w:lang w:val="fr"/>
                              </w:rPr>
                              <w:t xml:space="preserve">t présenter des informations complètes et justes dans l'évaluation des forces et des faiblesses afin que les décisions ou les actions prises soient bien fondées. </w:t>
                            </w:r>
                          </w:p>
                          <w:p w14:paraId="6D0E163E" w14:textId="2313EC0F" w:rsidR="00BD5B32" w:rsidRPr="00C93050" w:rsidRDefault="00BD5B32" w:rsidP="00C93050">
                            <w:pPr>
                              <w:widowControl w:val="0"/>
                              <w:numPr>
                                <w:ilvl w:val="0"/>
                                <w:numId w:val="4"/>
                              </w:numPr>
                              <w:tabs>
                                <w:tab w:val="clear" w:pos="720"/>
                                <w:tab w:val="num" w:pos="180"/>
                                <w:tab w:val="left" w:pos="360"/>
                              </w:tabs>
                              <w:overflowPunct w:val="0"/>
                              <w:autoSpaceDE w:val="0"/>
                              <w:autoSpaceDN w:val="0"/>
                              <w:adjustRightInd w:val="0"/>
                              <w:spacing w:after="0" w:line="240" w:lineRule="auto"/>
                              <w:ind w:left="180" w:hanging="175"/>
                              <w:jc w:val="both"/>
                              <w:rPr>
                                <w:sz w:val="20"/>
                                <w:szCs w:val="20"/>
                                <w:lang w:val="fr"/>
                              </w:rPr>
                            </w:pPr>
                            <w:r w:rsidRPr="00C93050">
                              <w:rPr>
                                <w:sz w:val="20"/>
                                <w:szCs w:val="20"/>
                                <w:lang w:val="fr"/>
                              </w:rPr>
                              <w:t xml:space="preserve">Doit divulguer l'ensemble des résultats de l'évaluation ainsi que des informations sur leurs limites et les rendre accessibles à tous ceux qui sont concernés par l'évaluation et qui ont le droit légal de recevoir les résultats. </w:t>
                            </w:r>
                          </w:p>
                          <w:p w14:paraId="50783FE2" w14:textId="4CABFC20" w:rsidR="00BD5B32" w:rsidRPr="00C93050" w:rsidRDefault="00BD5B32" w:rsidP="00C93050">
                            <w:pPr>
                              <w:widowControl w:val="0"/>
                              <w:numPr>
                                <w:ilvl w:val="0"/>
                                <w:numId w:val="4"/>
                              </w:numPr>
                              <w:tabs>
                                <w:tab w:val="clear" w:pos="720"/>
                                <w:tab w:val="num" w:pos="180"/>
                                <w:tab w:val="left" w:pos="360"/>
                              </w:tabs>
                              <w:overflowPunct w:val="0"/>
                              <w:autoSpaceDE w:val="0"/>
                              <w:autoSpaceDN w:val="0"/>
                              <w:adjustRightInd w:val="0"/>
                              <w:spacing w:after="0" w:line="240" w:lineRule="auto"/>
                              <w:ind w:left="180" w:hanging="175"/>
                              <w:jc w:val="both"/>
                              <w:rPr>
                                <w:sz w:val="20"/>
                                <w:szCs w:val="20"/>
                                <w:lang w:val="fr"/>
                              </w:rPr>
                            </w:pPr>
                            <w:r w:rsidRPr="00C93050">
                              <w:rPr>
                                <w:sz w:val="20"/>
                                <w:szCs w:val="20"/>
                                <w:lang w:val="fr"/>
                              </w:rPr>
                              <w:t xml:space="preserve">Doivent protéger l'anonymat et la confidentialité des informateurs individuels. Ils doivent donner un préavis maximal, minimiser les demandes de temps et respecter le droit des personnes à ne pas s'engager. Les évaluateurs doivent respecter le droit des personnes à fournir des informations de manière confidentielle et doivent s'assurer que les informations sensibles ne peuvent être remontées à leur source. Les évaluateurs ne sont pas censés évaluer les individus, et doivent trouver un équilibre entre l'évaluation des fonctions de gestion et ce principe général. </w:t>
                            </w:r>
                          </w:p>
                          <w:p w14:paraId="3037A894" w14:textId="2FDDCA16" w:rsidR="00BD5B32" w:rsidRPr="00C93050" w:rsidRDefault="00BD5B32" w:rsidP="00C93050">
                            <w:pPr>
                              <w:widowControl w:val="0"/>
                              <w:numPr>
                                <w:ilvl w:val="0"/>
                                <w:numId w:val="4"/>
                              </w:numPr>
                              <w:tabs>
                                <w:tab w:val="clear" w:pos="720"/>
                                <w:tab w:val="num" w:pos="180"/>
                                <w:tab w:val="left" w:pos="360"/>
                              </w:tabs>
                              <w:overflowPunct w:val="0"/>
                              <w:autoSpaceDE w:val="0"/>
                              <w:autoSpaceDN w:val="0"/>
                              <w:adjustRightInd w:val="0"/>
                              <w:spacing w:after="0" w:line="240" w:lineRule="auto"/>
                              <w:ind w:left="180" w:hanging="175"/>
                              <w:jc w:val="both"/>
                              <w:rPr>
                                <w:sz w:val="20"/>
                                <w:szCs w:val="20"/>
                                <w:lang w:val="fr"/>
                              </w:rPr>
                            </w:pPr>
                            <w:r w:rsidRPr="00C93050">
                              <w:rPr>
                                <w:sz w:val="20"/>
                                <w:szCs w:val="20"/>
                                <w:lang w:val="fr"/>
                              </w:rPr>
                              <w:t xml:space="preserve">Il arrive que l'on découvre des preuves d'actes répréhensibles en effectuant des évaluations. De tels cas doivent être signalés discrètement à l'organisme d'enquête approprié. Les évaluateurs doivent consulter d'autres entités de contrôle pertinentes en cas de doute sur l'opportunité et la manière de signaler les problèmes. </w:t>
                            </w:r>
                          </w:p>
                          <w:p w14:paraId="624B09AF" w14:textId="0C3638D7" w:rsidR="00BD5B32" w:rsidRPr="00C93050" w:rsidRDefault="00BD5B32" w:rsidP="00C93050">
                            <w:pPr>
                              <w:widowControl w:val="0"/>
                              <w:numPr>
                                <w:ilvl w:val="0"/>
                                <w:numId w:val="4"/>
                              </w:numPr>
                              <w:tabs>
                                <w:tab w:val="clear" w:pos="720"/>
                                <w:tab w:val="num" w:pos="180"/>
                                <w:tab w:val="left" w:pos="360"/>
                              </w:tabs>
                              <w:overflowPunct w:val="0"/>
                              <w:autoSpaceDE w:val="0"/>
                              <w:autoSpaceDN w:val="0"/>
                              <w:adjustRightInd w:val="0"/>
                              <w:spacing w:after="0" w:line="240" w:lineRule="auto"/>
                              <w:ind w:left="180" w:hanging="175"/>
                              <w:jc w:val="both"/>
                              <w:rPr>
                                <w:sz w:val="20"/>
                                <w:szCs w:val="20"/>
                                <w:lang w:val="fr"/>
                              </w:rPr>
                            </w:pPr>
                            <w:r w:rsidRPr="00C93050">
                              <w:rPr>
                                <w:sz w:val="20"/>
                                <w:szCs w:val="20"/>
                                <w:lang w:val="fr"/>
                              </w:rPr>
                              <w:t xml:space="preserve">Doivent être sensibles aux croyances, aux manières et aux coutumes et agir avec intégrité et honnêteté dans leurs relations avec toutes les parties prenantes. Conformément à la Déclaration universelle des droits de l'homme des Nations unies, les évaluateurs doivent être sensibles aux questions de discrimination et d'égalité des sexes et les aborder. Ils doivent éviter d'offenser la dignité et le respect de soi des personnes avec lesquelles ils entrent en contact au cours de l'évaluation. Sachant que l'évaluation peut affecter négativement les intérêts de certaines parties prenantes, les évaluateurs doivent mener l'évaluation et communiquer son objectif et ses résultats d'une manière qui respecte clairement la dignité et l'estime de soi des parties prenantes. </w:t>
                            </w:r>
                          </w:p>
                          <w:p w14:paraId="73BF6932" w14:textId="6D66B07C" w:rsidR="00BD5B32" w:rsidRPr="00C93050" w:rsidRDefault="00BD5B32" w:rsidP="00C93050">
                            <w:pPr>
                              <w:widowControl w:val="0"/>
                              <w:numPr>
                                <w:ilvl w:val="0"/>
                                <w:numId w:val="4"/>
                              </w:numPr>
                              <w:tabs>
                                <w:tab w:val="clear" w:pos="720"/>
                                <w:tab w:val="num" w:pos="180"/>
                                <w:tab w:val="left" w:pos="360"/>
                              </w:tabs>
                              <w:overflowPunct w:val="0"/>
                              <w:autoSpaceDE w:val="0"/>
                              <w:autoSpaceDN w:val="0"/>
                              <w:adjustRightInd w:val="0"/>
                              <w:spacing w:after="0" w:line="240" w:lineRule="auto"/>
                              <w:ind w:left="180" w:hanging="175"/>
                              <w:jc w:val="both"/>
                              <w:rPr>
                                <w:sz w:val="20"/>
                                <w:szCs w:val="20"/>
                                <w:lang w:val="fr"/>
                              </w:rPr>
                            </w:pPr>
                            <w:r w:rsidRPr="00C93050">
                              <w:rPr>
                                <w:sz w:val="20"/>
                                <w:szCs w:val="20"/>
                                <w:lang w:val="fr"/>
                              </w:rPr>
                              <w:t xml:space="preserve">Sont responsables de leur performance et de leur(s) produit(s). Ils sont responsables de la présentation écrite et/ou orale claire, précise et équitable des limites, des résultats et des recommandations de l'étude. </w:t>
                            </w:r>
                          </w:p>
                          <w:p w14:paraId="11338F37" w14:textId="046EAC32" w:rsidR="00BD5B32" w:rsidRPr="00C93050" w:rsidRDefault="00BD5B32" w:rsidP="00C93050">
                            <w:pPr>
                              <w:widowControl w:val="0"/>
                              <w:numPr>
                                <w:ilvl w:val="0"/>
                                <w:numId w:val="4"/>
                              </w:numPr>
                              <w:tabs>
                                <w:tab w:val="clear" w:pos="720"/>
                                <w:tab w:val="num" w:pos="180"/>
                                <w:tab w:val="left" w:pos="360"/>
                              </w:tabs>
                              <w:overflowPunct w:val="0"/>
                              <w:autoSpaceDE w:val="0"/>
                              <w:autoSpaceDN w:val="0"/>
                              <w:adjustRightInd w:val="0"/>
                              <w:spacing w:after="0" w:line="240" w:lineRule="auto"/>
                              <w:ind w:left="180" w:hanging="175"/>
                              <w:jc w:val="both"/>
                              <w:rPr>
                                <w:sz w:val="20"/>
                                <w:szCs w:val="20"/>
                                <w:lang w:val="fr"/>
                              </w:rPr>
                            </w:pPr>
                            <w:r w:rsidRPr="00C93050">
                              <w:rPr>
                                <w:sz w:val="20"/>
                                <w:szCs w:val="20"/>
                                <w:lang w:val="fr"/>
                              </w:rPr>
                              <w:t>Doivent refléter des procédures comptables saines et être prudents dans l'utilisation des ressources de l'évaluation.</w:t>
                            </w:r>
                          </w:p>
                          <w:p w14:paraId="0209E1C3" w14:textId="24E171FC" w:rsidR="00BD5B32" w:rsidRPr="00C93050" w:rsidRDefault="00BD5B32" w:rsidP="00C93050">
                            <w:pPr>
                              <w:widowControl w:val="0"/>
                              <w:numPr>
                                <w:ilvl w:val="0"/>
                                <w:numId w:val="4"/>
                              </w:numPr>
                              <w:tabs>
                                <w:tab w:val="clear" w:pos="720"/>
                                <w:tab w:val="num" w:pos="180"/>
                                <w:tab w:val="left" w:pos="360"/>
                              </w:tabs>
                              <w:overflowPunct w:val="0"/>
                              <w:autoSpaceDE w:val="0"/>
                              <w:autoSpaceDN w:val="0"/>
                              <w:adjustRightInd w:val="0"/>
                              <w:spacing w:after="0" w:line="240" w:lineRule="auto"/>
                              <w:ind w:left="180" w:hanging="175"/>
                              <w:jc w:val="both"/>
                              <w:rPr>
                                <w:sz w:val="20"/>
                                <w:szCs w:val="20"/>
                                <w:lang w:val="fr"/>
                              </w:rPr>
                            </w:pPr>
                            <w:r w:rsidRPr="00C93050">
                              <w:rPr>
                                <w:sz w:val="20"/>
                                <w:szCs w:val="20"/>
                                <w:lang w:val="fr"/>
                              </w:rPr>
                              <w:t>Doivent s'assurer que l'indépendance de jugement est maintenue et que les conclusions et recommandations de l'évaluation sont présentées de manière indépendante.</w:t>
                            </w:r>
                          </w:p>
                          <w:p w14:paraId="21B1D9A9" w14:textId="081A446A" w:rsidR="00BD5B32" w:rsidRPr="00C93050" w:rsidRDefault="00BD5B32" w:rsidP="00C93050">
                            <w:pPr>
                              <w:widowControl w:val="0"/>
                              <w:numPr>
                                <w:ilvl w:val="0"/>
                                <w:numId w:val="4"/>
                              </w:numPr>
                              <w:tabs>
                                <w:tab w:val="clear" w:pos="720"/>
                                <w:tab w:val="num" w:pos="180"/>
                                <w:tab w:val="left" w:pos="360"/>
                              </w:tabs>
                              <w:overflowPunct w:val="0"/>
                              <w:autoSpaceDE w:val="0"/>
                              <w:autoSpaceDN w:val="0"/>
                              <w:adjustRightInd w:val="0"/>
                              <w:spacing w:after="0" w:line="240" w:lineRule="auto"/>
                              <w:ind w:left="180" w:hanging="175"/>
                              <w:jc w:val="both"/>
                              <w:rPr>
                                <w:sz w:val="20"/>
                                <w:szCs w:val="20"/>
                                <w:lang w:val="fr"/>
                              </w:rPr>
                            </w:pPr>
                            <w:r w:rsidRPr="00C93050">
                              <w:rPr>
                                <w:sz w:val="20"/>
                                <w:szCs w:val="20"/>
                                <w:lang w:val="fr"/>
                              </w:rPr>
                              <w:t xml:space="preserve">Doivent confirmer qu'ils n'ont pas été impliqués dans la conception, l'exécution ou le conseil du projet évalué. </w:t>
                            </w:r>
                          </w:p>
                          <w:p w14:paraId="01D98E4B" w14:textId="77777777" w:rsidR="00BD5B32" w:rsidRPr="0097293E" w:rsidRDefault="00BD5B32" w:rsidP="00BF0763">
                            <w:pPr>
                              <w:spacing w:after="0" w:line="240" w:lineRule="auto"/>
                              <w:rPr>
                                <w:rFonts w:ascii="Garamond" w:hAnsi="Garamond"/>
                                <w:b/>
                                <w:color w:val="FF0000"/>
                                <w:sz w:val="20"/>
                                <w:szCs w:val="20"/>
                                <w:lang w:val="fr-FR"/>
                              </w:rPr>
                            </w:pPr>
                          </w:p>
                          <w:p w14:paraId="1234920A" w14:textId="77777777" w:rsidR="00BD5B32" w:rsidRPr="0097293E" w:rsidRDefault="00BD5B32" w:rsidP="00A942A0">
                            <w:pPr>
                              <w:spacing w:after="0" w:line="240" w:lineRule="auto"/>
                              <w:rPr>
                                <w:rFonts w:ascii="Garamond" w:hAnsi="Garamond"/>
                                <w:b/>
                                <w:sz w:val="20"/>
                                <w:szCs w:val="20"/>
                                <w:lang w:val="fr-FR"/>
                              </w:rPr>
                            </w:pPr>
                            <w:r>
                              <w:rPr>
                                <w:b/>
                                <w:sz w:val="20"/>
                                <w:szCs w:val="20"/>
                                <w:lang w:val="fr"/>
                              </w:rPr>
                              <w:t>Formulaire</w:t>
                            </w:r>
                            <w:r w:rsidRPr="0035593A">
                              <w:rPr>
                                <w:b/>
                                <w:sz w:val="20"/>
                                <w:szCs w:val="20"/>
                                <w:lang w:val="fr"/>
                              </w:rPr>
                              <w:t xml:space="preserve"> d’entente de consultant MTR </w:t>
                            </w:r>
                          </w:p>
                          <w:p w14:paraId="05D3455B" w14:textId="77777777" w:rsidR="00BD5B32" w:rsidRPr="0097293E" w:rsidRDefault="00BD5B32" w:rsidP="00BF0763">
                            <w:pPr>
                              <w:spacing w:after="0" w:line="240" w:lineRule="auto"/>
                              <w:jc w:val="center"/>
                              <w:rPr>
                                <w:rFonts w:ascii="Garamond" w:hAnsi="Garamond"/>
                                <w:b/>
                                <w:sz w:val="20"/>
                                <w:szCs w:val="20"/>
                                <w:lang w:val="fr-FR"/>
                              </w:rPr>
                            </w:pPr>
                          </w:p>
                          <w:p w14:paraId="151875A0" w14:textId="77777777" w:rsidR="00BD5B32" w:rsidRPr="0097293E" w:rsidRDefault="00BD5B32" w:rsidP="00BF0763">
                            <w:pPr>
                              <w:spacing w:after="0" w:line="240" w:lineRule="auto"/>
                              <w:rPr>
                                <w:rFonts w:ascii="Garamond" w:hAnsi="Garamond"/>
                                <w:sz w:val="20"/>
                                <w:szCs w:val="20"/>
                                <w:lang w:val="fr-FR"/>
                              </w:rPr>
                            </w:pPr>
                            <w:r w:rsidRPr="0035593A">
                              <w:rPr>
                                <w:sz w:val="20"/>
                                <w:szCs w:val="20"/>
                                <w:lang w:val="fr"/>
                              </w:rPr>
                              <w:t>Accord de respect du Code de conduite pour l’évaluation dans le système des Nations Unies</w:t>
                            </w:r>
                            <w:r>
                              <w:rPr>
                                <w:sz w:val="20"/>
                                <w:szCs w:val="20"/>
                                <w:lang w:val="fr"/>
                              </w:rPr>
                              <w:t>:</w:t>
                            </w:r>
                          </w:p>
                          <w:p w14:paraId="66652C20" w14:textId="77777777" w:rsidR="00BD5B32" w:rsidRPr="0097293E" w:rsidRDefault="00BD5B32" w:rsidP="00BF0763">
                            <w:pPr>
                              <w:spacing w:after="0" w:line="240" w:lineRule="auto"/>
                              <w:rPr>
                                <w:rFonts w:ascii="Garamond" w:hAnsi="Garamond"/>
                                <w:sz w:val="20"/>
                                <w:szCs w:val="20"/>
                                <w:lang w:val="fr-FR"/>
                              </w:rPr>
                            </w:pPr>
                          </w:p>
                          <w:p w14:paraId="525ABFE2" w14:textId="77777777" w:rsidR="00BD5B32" w:rsidRPr="0097293E" w:rsidRDefault="00BD5B32" w:rsidP="00BF0763">
                            <w:pPr>
                              <w:spacing w:after="0" w:line="240" w:lineRule="auto"/>
                              <w:rPr>
                                <w:rFonts w:ascii="Garamond" w:hAnsi="Garamond"/>
                                <w:sz w:val="20"/>
                                <w:szCs w:val="20"/>
                                <w:lang w:val="fr-FR"/>
                              </w:rPr>
                            </w:pPr>
                            <w:r w:rsidRPr="0035593A">
                              <w:rPr>
                                <w:sz w:val="20"/>
                                <w:szCs w:val="20"/>
                                <w:lang w:val="fr"/>
                              </w:rPr>
                              <w:t>Nom du consultant : _______</w:t>
                            </w:r>
                          </w:p>
                          <w:p w14:paraId="7E802F64" w14:textId="77777777" w:rsidR="00BD5B32" w:rsidRPr="0097293E" w:rsidRDefault="00BD5B32" w:rsidP="00BF0763">
                            <w:pPr>
                              <w:spacing w:after="0" w:line="240" w:lineRule="auto"/>
                              <w:rPr>
                                <w:rFonts w:ascii="Garamond" w:hAnsi="Garamond"/>
                                <w:sz w:val="20"/>
                                <w:szCs w:val="20"/>
                                <w:lang w:val="fr-FR"/>
                              </w:rPr>
                            </w:pPr>
                          </w:p>
                          <w:p w14:paraId="16A71DEB" w14:textId="77777777" w:rsidR="00BD5B32" w:rsidRPr="0097293E" w:rsidRDefault="00BD5B32" w:rsidP="00BF0763">
                            <w:pPr>
                              <w:spacing w:after="0" w:line="240" w:lineRule="auto"/>
                              <w:rPr>
                                <w:rFonts w:ascii="Garamond" w:hAnsi="Garamond"/>
                                <w:sz w:val="20"/>
                                <w:szCs w:val="20"/>
                                <w:lang w:val="fr-FR"/>
                              </w:rPr>
                            </w:pPr>
                            <w:r w:rsidRPr="0035593A">
                              <w:rPr>
                                <w:sz w:val="20"/>
                                <w:szCs w:val="20"/>
                                <w:lang w:val="fr"/>
                              </w:rPr>
                              <w:t>Nom de l’Organisation de conseil (le cas échéant) : _____</w:t>
                            </w:r>
                          </w:p>
                          <w:p w14:paraId="24338D53" w14:textId="77777777" w:rsidR="00BD5B32" w:rsidRPr="0097293E" w:rsidRDefault="00BD5B32" w:rsidP="00BF0763">
                            <w:pPr>
                              <w:spacing w:after="0" w:line="240" w:lineRule="auto"/>
                              <w:rPr>
                                <w:rFonts w:ascii="Garamond" w:hAnsi="Garamond"/>
                                <w:sz w:val="20"/>
                                <w:szCs w:val="20"/>
                                <w:lang w:val="fr-FR"/>
                              </w:rPr>
                            </w:pPr>
                          </w:p>
                          <w:p w14:paraId="68C17188" w14:textId="77777777" w:rsidR="00BD5B32" w:rsidRPr="0097293E" w:rsidRDefault="00BD5B32" w:rsidP="00BF0763">
                            <w:pPr>
                              <w:spacing w:after="0" w:line="240" w:lineRule="auto"/>
                              <w:rPr>
                                <w:rFonts w:ascii="Garamond" w:hAnsi="Garamond"/>
                                <w:b/>
                                <w:sz w:val="20"/>
                                <w:szCs w:val="20"/>
                                <w:lang w:val="fr-FR"/>
                              </w:rPr>
                            </w:pPr>
                            <w:r w:rsidRPr="0035593A">
                              <w:rPr>
                                <w:b/>
                                <w:sz w:val="20"/>
                                <w:szCs w:val="20"/>
                                <w:lang w:val="fr"/>
                              </w:rPr>
                              <w:t xml:space="preserve">Je confirme que j’ai reçu et compris et que je respecterai le Code de conduite des Nations Unies pour l’évaluation. </w:t>
                            </w:r>
                          </w:p>
                          <w:p w14:paraId="602D5A14" w14:textId="77777777" w:rsidR="00BD5B32" w:rsidRPr="0097293E" w:rsidRDefault="00BD5B32" w:rsidP="00BF0763">
                            <w:pPr>
                              <w:spacing w:after="0" w:line="240" w:lineRule="auto"/>
                              <w:rPr>
                                <w:rFonts w:ascii="Garamond" w:hAnsi="Garamond"/>
                                <w:b/>
                                <w:sz w:val="20"/>
                                <w:szCs w:val="20"/>
                                <w:lang w:val="fr-FR"/>
                              </w:rPr>
                            </w:pPr>
                          </w:p>
                          <w:p w14:paraId="46E58BC7" w14:textId="77777777" w:rsidR="00BD5B32" w:rsidRDefault="00BD5B32" w:rsidP="00BF0763">
                            <w:pPr>
                              <w:spacing w:after="0" w:line="240" w:lineRule="auto"/>
                              <w:rPr>
                                <w:rFonts w:ascii="Garamond" w:hAnsi="Garamond"/>
                                <w:i/>
                                <w:sz w:val="20"/>
                                <w:szCs w:val="20"/>
                              </w:rPr>
                            </w:pPr>
                            <w:r w:rsidRPr="0035593A">
                              <w:rPr>
                                <w:sz w:val="20"/>
                                <w:szCs w:val="20"/>
                                <w:lang w:val="fr"/>
                              </w:rPr>
                              <w:t xml:space="preserve">Signé à </w:t>
                            </w:r>
                            <w:r>
                              <w:rPr>
                                <w:i/>
                                <w:sz w:val="20"/>
                                <w:szCs w:val="20"/>
                                <w:lang w:val="fr"/>
                              </w:rPr>
                              <w:t xml:space="preserve">_________ </w:t>
                            </w:r>
                            <w:r>
                              <w:rPr>
                                <w:lang w:val="fr"/>
                              </w:rPr>
                              <w:t xml:space="preserve"> </w:t>
                            </w:r>
                            <w:r w:rsidRPr="0035593A">
                              <w:rPr>
                                <w:sz w:val="20"/>
                                <w:szCs w:val="20"/>
                                <w:lang w:val="fr"/>
                              </w:rPr>
                              <w:t xml:space="preserve"> </w:t>
                            </w:r>
                            <w:r>
                              <w:rPr>
                                <w:lang w:val="fr"/>
                              </w:rPr>
                              <w:t xml:space="preserve"> </w:t>
                            </w:r>
                          </w:p>
                          <w:p w14:paraId="6F303B50" w14:textId="77777777" w:rsidR="00BD5B32" w:rsidRPr="0035593A" w:rsidRDefault="00BD5B32" w:rsidP="00BF0763">
                            <w:pPr>
                              <w:spacing w:after="0" w:line="240" w:lineRule="auto"/>
                              <w:rPr>
                                <w:rFonts w:ascii="Garamond" w:hAnsi="Garamond"/>
                                <w:sz w:val="20"/>
                                <w:szCs w:val="20"/>
                              </w:rPr>
                            </w:pPr>
                          </w:p>
                          <w:p w14:paraId="28606D17" w14:textId="77777777" w:rsidR="00BD5B32" w:rsidRPr="0035593A" w:rsidRDefault="00BD5B32" w:rsidP="00BF0763">
                            <w:pPr>
                              <w:spacing w:after="0" w:line="240" w:lineRule="auto"/>
                              <w:rPr>
                                <w:rFonts w:ascii="Garamond" w:hAnsi="Garamond"/>
                                <w:sz w:val="20"/>
                                <w:szCs w:val="20"/>
                              </w:rPr>
                            </w:pPr>
                            <w:r w:rsidRPr="0035593A">
                              <w:rPr>
                                <w:sz w:val="20"/>
                                <w:szCs w:val="20"/>
                                <w:lang w:val="fr"/>
                              </w:rPr>
                              <w:t>Signature: __________</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w14:anchorId="4456DA62" id="_x0000_t202" coordsize="21600,21600" o:spt="202" path="m,l,21600r21600,l21600,xe">
                <v:stroke joinstyle="miter"/>
                <v:path gradientshapeok="t" o:connecttype="rect"/>
              </v:shapetype>
              <v:shape id="Text Box 14" o:spid="_x0000_s1026" type="#_x0000_t202" style="position:absolute;margin-left:0;margin-top:0;width:468.5pt;height:424.8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" filled="f" strokeweight=".5pt">
                <v:path arrowok="t"/>
                <v:textbox style="mso-fit-shape-to-text:t">
                  <w:txbxContent>
                    <w:p w14:paraId="5543B634" w14:textId="309F81C8" w:rsidR="00BD5B32" w:rsidRPr="00C93050" w:rsidRDefault="00BD5B32" w:rsidP="00BF0763">
                      <w:pPr>
                        <w:keepNext/>
                        <w:keepLines/>
                        <w:overflowPunct w:val="0"/>
                        <w:autoSpaceDE w:val="0"/>
                        <w:autoSpaceDN w:val="0"/>
                        <w:adjustRightInd w:val="0"/>
                        <w:spacing w:after="0" w:line="259" w:lineRule="auto"/>
                        <w:rPr>
                          <w:rFonts w:ascii="Garamond" w:hAnsi="Garamond" w:cs="Arial"/>
                          <w:sz w:val="20"/>
                          <w:szCs w:val="20"/>
                          <w:lang w:val="fr-FR"/>
                        </w:rPr>
                      </w:pPr>
                      <w:r w:rsidRPr="0035593A">
                        <w:rPr>
                          <w:b/>
                          <w:bCs/>
                          <w:sz w:val="20"/>
                          <w:szCs w:val="20"/>
                          <w:lang w:val="fr"/>
                        </w:rPr>
                        <w:t>Évaluateurs</w:t>
                      </w:r>
                      <w:r>
                        <w:rPr>
                          <w:b/>
                          <w:bCs/>
                          <w:sz w:val="20"/>
                          <w:szCs w:val="20"/>
                          <w:lang w:val="fr"/>
                        </w:rPr>
                        <w:t>/Consultants</w:t>
                      </w:r>
                      <w:r w:rsidRPr="0035593A">
                        <w:rPr>
                          <w:b/>
                          <w:bCs/>
                          <w:sz w:val="20"/>
                          <w:szCs w:val="20"/>
                          <w:lang w:val="fr"/>
                        </w:rPr>
                        <w:t xml:space="preserve"> :</w:t>
                      </w:r>
                    </w:p>
                    <w:p w14:paraId="5540D570" w14:textId="77777777" w:rsidR="00BD5B32" w:rsidRPr="00C93050" w:rsidRDefault="00BD5B32" w:rsidP="00E0188D">
                      <w:pPr>
                        <w:widowControl w:val="0"/>
                        <w:numPr>
                          <w:ilvl w:val="0"/>
                          <w:numId w:val="4"/>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lang w:val="fr-FR"/>
                        </w:rPr>
                      </w:pPr>
                      <w:r w:rsidRPr="0035593A">
                        <w:rPr>
                          <w:sz w:val="20"/>
                          <w:szCs w:val="20"/>
                          <w:lang w:val="fr"/>
                        </w:rPr>
                        <w:t>Doi</w:t>
                      </w:r>
                      <w:r>
                        <w:rPr>
                          <w:sz w:val="20"/>
                          <w:szCs w:val="20"/>
                          <w:lang w:val="fr"/>
                        </w:rPr>
                        <w:t>ven</w:t>
                      </w:r>
                      <w:r w:rsidRPr="0035593A">
                        <w:rPr>
                          <w:sz w:val="20"/>
                          <w:szCs w:val="20"/>
                          <w:lang w:val="fr"/>
                        </w:rPr>
                        <w:t>t présenter des renseignements complets et équitables dans son évaluation des forces et des faiblesses afin que les décisions ou les mesures prises soient fondées.</w:t>
                      </w:r>
                    </w:p>
                    <w:p w14:paraId="1F431F22" w14:textId="28E0893D" w:rsidR="00BD5B32" w:rsidRPr="00C93050" w:rsidRDefault="00BD5B32" w:rsidP="00C93050">
                      <w:pPr>
                        <w:widowControl w:val="0"/>
                        <w:numPr>
                          <w:ilvl w:val="0"/>
                          <w:numId w:val="4"/>
                        </w:numPr>
                        <w:tabs>
                          <w:tab w:val="clear" w:pos="720"/>
                          <w:tab w:val="num" w:pos="180"/>
                          <w:tab w:val="left" w:pos="360"/>
                        </w:tabs>
                        <w:overflowPunct w:val="0"/>
                        <w:autoSpaceDE w:val="0"/>
                        <w:autoSpaceDN w:val="0"/>
                        <w:adjustRightInd w:val="0"/>
                        <w:spacing w:after="0" w:line="240" w:lineRule="auto"/>
                        <w:ind w:left="180" w:hanging="175"/>
                        <w:jc w:val="both"/>
                        <w:rPr>
                          <w:sz w:val="20"/>
                          <w:szCs w:val="20"/>
                          <w:lang w:val="fr"/>
                        </w:rPr>
                      </w:pPr>
                      <w:r w:rsidRPr="00C93050">
                        <w:rPr>
                          <w:sz w:val="20"/>
                          <w:szCs w:val="20"/>
                          <w:lang w:val="fr"/>
                        </w:rPr>
                        <w:t>Doi</w:t>
                      </w:r>
                      <w:r>
                        <w:rPr>
                          <w:sz w:val="20"/>
                          <w:szCs w:val="20"/>
                          <w:lang w:val="fr"/>
                        </w:rPr>
                        <w:t>ven</w:t>
                      </w:r>
                      <w:r w:rsidRPr="00C93050">
                        <w:rPr>
                          <w:sz w:val="20"/>
                          <w:szCs w:val="20"/>
                          <w:lang w:val="fr"/>
                        </w:rPr>
                        <w:t xml:space="preserve">t présenter des informations complètes et justes dans l'évaluation des forces et des faiblesses afin que les décisions ou les actions prises soient bien fondées. </w:t>
                      </w:r>
                    </w:p>
                    <w:p w14:paraId="6D0E163E" w14:textId="2313EC0F" w:rsidR="00BD5B32" w:rsidRPr="00C93050" w:rsidRDefault="00BD5B32" w:rsidP="00C93050">
                      <w:pPr>
                        <w:widowControl w:val="0"/>
                        <w:numPr>
                          <w:ilvl w:val="0"/>
                          <w:numId w:val="4"/>
                        </w:numPr>
                        <w:tabs>
                          <w:tab w:val="clear" w:pos="720"/>
                          <w:tab w:val="num" w:pos="180"/>
                          <w:tab w:val="left" w:pos="360"/>
                        </w:tabs>
                        <w:overflowPunct w:val="0"/>
                        <w:autoSpaceDE w:val="0"/>
                        <w:autoSpaceDN w:val="0"/>
                        <w:adjustRightInd w:val="0"/>
                        <w:spacing w:after="0" w:line="240" w:lineRule="auto"/>
                        <w:ind w:left="180" w:hanging="175"/>
                        <w:jc w:val="both"/>
                        <w:rPr>
                          <w:sz w:val="20"/>
                          <w:szCs w:val="20"/>
                          <w:lang w:val="fr"/>
                        </w:rPr>
                      </w:pPr>
                      <w:r w:rsidRPr="00C93050">
                        <w:rPr>
                          <w:sz w:val="20"/>
                          <w:szCs w:val="20"/>
                          <w:lang w:val="fr"/>
                        </w:rPr>
                        <w:t xml:space="preserve">Doit divulguer l'ensemble des résultats de l'évaluation ainsi que des informations sur leurs limites et les rendre accessibles à tous ceux qui sont concernés par l'évaluation et qui ont le droit légal de recevoir les résultats. </w:t>
                      </w:r>
                    </w:p>
                    <w:p w14:paraId="50783FE2" w14:textId="4CABFC20" w:rsidR="00BD5B32" w:rsidRPr="00C93050" w:rsidRDefault="00BD5B32" w:rsidP="00C93050">
                      <w:pPr>
                        <w:widowControl w:val="0"/>
                        <w:numPr>
                          <w:ilvl w:val="0"/>
                          <w:numId w:val="4"/>
                        </w:numPr>
                        <w:tabs>
                          <w:tab w:val="clear" w:pos="720"/>
                          <w:tab w:val="num" w:pos="180"/>
                          <w:tab w:val="left" w:pos="360"/>
                        </w:tabs>
                        <w:overflowPunct w:val="0"/>
                        <w:autoSpaceDE w:val="0"/>
                        <w:autoSpaceDN w:val="0"/>
                        <w:adjustRightInd w:val="0"/>
                        <w:spacing w:after="0" w:line="240" w:lineRule="auto"/>
                        <w:ind w:left="180" w:hanging="175"/>
                        <w:jc w:val="both"/>
                        <w:rPr>
                          <w:sz w:val="20"/>
                          <w:szCs w:val="20"/>
                          <w:lang w:val="fr"/>
                        </w:rPr>
                      </w:pPr>
                      <w:r w:rsidRPr="00C93050">
                        <w:rPr>
                          <w:sz w:val="20"/>
                          <w:szCs w:val="20"/>
                          <w:lang w:val="fr"/>
                        </w:rPr>
                        <w:t xml:space="preserve">Doivent protéger l'anonymat et la confidentialité des informateurs individuels. Ils doivent donner un préavis maximal, minimiser les demandes de temps et respecter le droit des personnes à ne pas s'engager. Les évaluateurs doivent respecter le droit des personnes à fournir des informations de manière confidentielle et doivent s'assurer que les informations sensibles ne peuvent être remontées à leur source. Les évaluateurs ne sont pas censés évaluer les individus, et doivent trouver un équilibre entre l'évaluation des fonctions de gestion et ce principe général. </w:t>
                      </w:r>
                    </w:p>
                    <w:p w14:paraId="3037A894" w14:textId="2FDDCA16" w:rsidR="00BD5B32" w:rsidRPr="00C93050" w:rsidRDefault="00BD5B32" w:rsidP="00C93050">
                      <w:pPr>
                        <w:widowControl w:val="0"/>
                        <w:numPr>
                          <w:ilvl w:val="0"/>
                          <w:numId w:val="4"/>
                        </w:numPr>
                        <w:tabs>
                          <w:tab w:val="clear" w:pos="720"/>
                          <w:tab w:val="num" w:pos="180"/>
                          <w:tab w:val="left" w:pos="360"/>
                        </w:tabs>
                        <w:overflowPunct w:val="0"/>
                        <w:autoSpaceDE w:val="0"/>
                        <w:autoSpaceDN w:val="0"/>
                        <w:adjustRightInd w:val="0"/>
                        <w:spacing w:after="0" w:line="240" w:lineRule="auto"/>
                        <w:ind w:left="180" w:hanging="175"/>
                        <w:jc w:val="both"/>
                        <w:rPr>
                          <w:sz w:val="20"/>
                          <w:szCs w:val="20"/>
                          <w:lang w:val="fr"/>
                        </w:rPr>
                      </w:pPr>
                      <w:r w:rsidRPr="00C93050">
                        <w:rPr>
                          <w:sz w:val="20"/>
                          <w:szCs w:val="20"/>
                          <w:lang w:val="fr"/>
                        </w:rPr>
                        <w:t xml:space="preserve">Il arrive que l'on découvre des preuves d'actes répréhensibles en effectuant des évaluations. De tels cas doivent être signalés discrètement à l'organisme d'enquête approprié. Les évaluateurs doivent consulter d'autres entités de contrôle pertinentes en cas de doute sur l'opportunité et la manière de signaler les problèmes. </w:t>
                      </w:r>
                    </w:p>
                    <w:p w14:paraId="624B09AF" w14:textId="0C3638D7" w:rsidR="00BD5B32" w:rsidRPr="00C93050" w:rsidRDefault="00BD5B32" w:rsidP="00C93050">
                      <w:pPr>
                        <w:widowControl w:val="0"/>
                        <w:numPr>
                          <w:ilvl w:val="0"/>
                          <w:numId w:val="4"/>
                        </w:numPr>
                        <w:tabs>
                          <w:tab w:val="clear" w:pos="720"/>
                          <w:tab w:val="num" w:pos="180"/>
                          <w:tab w:val="left" w:pos="360"/>
                        </w:tabs>
                        <w:overflowPunct w:val="0"/>
                        <w:autoSpaceDE w:val="0"/>
                        <w:autoSpaceDN w:val="0"/>
                        <w:adjustRightInd w:val="0"/>
                        <w:spacing w:after="0" w:line="240" w:lineRule="auto"/>
                        <w:ind w:left="180" w:hanging="175"/>
                        <w:jc w:val="both"/>
                        <w:rPr>
                          <w:sz w:val="20"/>
                          <w:szCs w:val="20"/>
                          <w:lang w:val="fr"/>
                        </w:rPr>
                      </w:pPr>
                      <w:r w:rsidRPr="00C93050">
                        <w:rPr>
                          <w:sz w:val="20"/>
                          <w:szCs w:val="20"/>
                          <w:lang w:val="fr"/>
                        </w:rPr>
                        <w:t xml:space="preserve">Doivent être sensibles aux croyances, aux manières et aux coutumes et agir avec intégrité et honnêteté dans leurs relations avec toutes les parties prenantes. Conformément à la Déclaration universelle des droits de l'homme des Nations unies, les évaluateurs doivent être sensibles aux questions de discrimination et d'égalité des sexes et les aborder. Ils doivent éviter d'offenser la dignité et le respect de soi des personnes avec lesquelles ils entrent en contact au cours de l'évaluation. Sachant que l'évaluation peut affecter négativement les intérêts de certaines parties prenantes, les évaluateurs doivent mener l'évaluation et communiquer son objectif et ses résultats d'une manière qui respecte clairement la dignité et l'estime de soi des parties prenantes. </w:t>
                      </w:r>
                    </w:p>
                    <w:p w14:paraId="73BF6932" w14:textId="6D66B07C" w:rsidR="00BD5B32" w:rsidRPr="00C93050" w:rsidRDefault="00BD5B32" w:rsidP="00C93050">
                      <w:pPr>
                        <w:widowControl w:val="0"/>
                        <w:numPr>
                          <w:ilvl w:val="0"/>
                          <w:numId w:val="4"/>
                        </w:numPr>
                        <w:tabs>
                          <w:tab w:val="clear" w:pos="720"/>
                          <w:tab w:val="num" w:pos="180"/>
                          <w:tab w:val="left" w:pos="360"/>
                        </w:tabs>
                        <w:overflowPunct w:val="0"/>
                        <w:autoSpaceDE w:val="0"/>
                        <w:autoSpaceDN w:val="0"/>
                        <w:adjustRightInd w:val="0"/>
                        <w:spacing w:after="0" w:line="240" w:lineRule="auto"/>
                        <w:ind w:left="180" w:hanging="175"/>
                        <w:jc w:val="both"/>
                        <w:rPr>
                          <w:sz w:val="20"/>
                          <w:szCs w:val="20"/>
                          <w:lang w:val="fr"/>
                        </w:rPr>
                      </w:pPr>
                      <w:r w:rsidRPr="00C93050">
                        <w:rPr>
                          <w:sz w:val="20"/>
                          <w:szCs w:val="20"/>
                          <w:lang w:val="fr"/>
                        </w:rPr>
                        <w:t xml:space="preserve">Sont responsables de leur performance et de leur(s) produit(s). Ils sont responsables de la présentation écrite et/ou orale claire, précise et équitable des limites, des résultats et des recommandations de l'étude. </w:t>
                      </w:r>
                    </w:p>
                    <w:p w14:paraId="11338F37" w14:textId="046EAC32" w:rsidR="00BD5B32" w:rsidRPr="00C93050" w:rsidRDefault="00BD5B32" w:rsidP="00C93050">
                      <w:pPr>
                        <w:widowControl w:val="0"/>
                        <w:numPr>
                          <w:ilvl w:val="0"/>
                          <w:numId w:val="4"/>
                        </w:numPr>
                        <w:tabs>
                          <w:tab w:val="clear" w:pos="720"/>
                          <w:tab w:val="num" w:pos="180"/>
                          <w:tab w:val="left" w:pos="360"/>
                        </w:tabs>
                        <w:overflowPunct w:val="0"/>
                        <w:autoSpaceDE w:val="0"/>
                        <w:autoSpaceDN w:val="0"/>
                        <w:adjustRightInd w:val="0"/>
                        <w:spacing w:after="0" w:line="240" w:lineRule="auto"/>
                        <w:ind w:left="180" w:hanging="175"/>
                        <w:jc w:val="both"/>
                        <w:rPr>
                          <w:sz w:val="20"/>
                          <w:szCs w:val="20"/>
                          <w:lang w:val="fr"/>
                        </w:rPr>
                      </w:pPr>
                      <w:r w:rsidRPr="00C93050">
                        <w:rPr>
                          <w:sz w:val="20"/>
                          <w:szCs w:val="20"/>
                          <w:lang w:val="fr"/>
                        </w:rPr>
                        <w:t>Doivent refléter des procédures comptables saines et être prudents dans l'utilisation des ressources de l'évaluation.</w:t>
                      </w:r>
                    </w:p>
                    <w:p w14:paraId="0209E1C3" w14:textId="24E171FC" w:rsidR="00BD5B32" w:rsidRPr="00C93050" w:rsidRDefault="00BD5B32" w:rsidP="00C93050">
                      <w:pPr>
                        <w:widowControl w:val="0"/>
                        <w:numPr>
                          <w:ilvl w:val="0"/>
                          <w:numId w:val="4"/>
                        </w:numPr>
                        <w:tabs>
                          <w:tab w:val="clear" w:pos="720"/>
                          <w:tab w:val="num" w:pos="180"/>
                          <w:tab w:val="left" w:pos="360"/>
                        </w:tabs>
                        <w:overflowPunct w:val="0"/>
                        <w:autoSpaceDE w:val="0"/>
                        <w:autoSpaceDN w:val="0"/>
                        <w:adjustRightInd w:val="0"/>
                        <w:spacing w:after="0" w:line="240" w:lineRule="auto"/>
                        <w:ind w:left="180" w:hanging="175"/>
                        <w:jc w:val="both"/>
                        <w:rPr>
                          <w:sz w:val="20"/>
                          <w:szCs w:val="20"/>
                          <w:lang w:val="fr"/>
                        </w:rPr>
                      </w:pPr>
                      <w:r w:rsidRPr="00C93050">
                        <w:rPr>
                          <w:sz w:val="20"/>
                          <w:szCs w:val="20"/>
                          <w:lang w:val="fr"/>
                        </w:rPr>
                        <w:t>Doivent s'assurer que l'indépendance de jugement est maintenue et que les conclusions et recommandations de l'évaluation sont présentées de manière indépendante.</w:t>
                      </w:r>
                    </w:p>
                    <w:p w14:paraId="21B1D9A9" w14:textId="081A446A" w:rsidR="00BD5B32" w:rsidRPr="00C93050" w:rsidRDefault="00BD5B32" w:rsidP="00C93050">
                      <w:pPr>
                        <w:widowControl w:val="0"/>
                        <w:numPr>
                          <w:ilvl w:val="0"/>
                          <w:numId w:val="4"/>
                        </w:numPr>
                        <w:tabs>
                          <w:tab w:val="clear" w:pos="720"/>
                          <w:tab w:val="num" w:pos="180"/>
                          <w:tab w:val="left" w:pos="360"/>
                        </w:tabs>
                        <w:overflowPunct w:val="0"/>
                        <w:autoSpaceDE w:val="0"/>
                        <w:autoSpaceDN w:val="0"/>
                        <w:adjustRightInd w:val="0"/>
                        <w:spacing w:after="0" w:line="240" w:lineRule="auto"/>
                        <w:ind w:left="180" w:hanging="175"/>
                        <w:jc w:val="both"/>
                        <w:rPr>
                          <w:sz w:val="20"/>
                          <w:szCs w:val="20"/>
                          <w:lang w:val="fr"/>
                        </w:rPr>
                      </w:pPr>
                      <w:r w:rsidRPr="00C93050">
                        <w:rPr>
                          <w:sz w:val="20"/>
                          <w:szCs w:val="20"/>
                          <w:lang w:val="fr"/>
                        </w:rPr>
                        <w:t xml:space="preserve">Doivent confirmer qu'ils n'ont pas été impliqués dans la conception, l'exécution ou le conseil du projet évalué. </w:t>
                      </w:r>
                    </w:p>
                    <w:p w14:paraId="01D98E4B" w14:textId="77777777" w:rsidR="00BD5B32" w:rsidRPr="0097293E" w:rsidRDefault="00BD5B32" w:rsidP="00BF0763">
                      <w:pPr>
                        <w:spacing w:after="0" w:line="240" w:lineRule="auto"/>
                        <w:rPr>
                          <w:rFonts w:ascii="Garamond" w:hAnsi="Garamond"/>
                          <w:b/>
                          <w:color w:val="FF0000"/>
                          <w:sz w:val="20"/>
                          <w:szCs w:val="20"/>
                          <w:lang w:val="fr-FR"/>
                        </w:rPr>
                      </w:pPr>
                    </w:p>
                    <w:p w14:paraId="1234920A" w14:textId="77777777" w:rsidR="00BD5B32" w:rsidRPr="0097293E" w:rsidRDefault="00BD5B32" w:rsidP="00A942A0">
                      <w:pPr>
                        <w:spacing w:after="0" w:line="240" w:lineRule="auto"/>
                        <w:rPr>
                          <w:rFonts w:ascii="Garamond" w:hAnsi="Garamond"/>
                          <w:b/>
                          <w:sz w:val="20"/>
                          <w:szCs w:val="20"/>
                          <w:lang w:val="fr-FR"/>
                        </w:rPr>
                      </w:pPr>
                      <w:r>
                        <w:rPr>
                          <w:b/>
                          <w:sz w:val="20"/>
                          <w:szCs w:val="20"/>
                          <w:lang w:val="fr"/>
                        </w:rPr>
                        <w:t>Formulaire</w:t>
                      </w:r>
                      <w:r w:rsidRPr="0035593A">
                        <w:rPr>
                          <w:b/>
                          <w:sz w:val="20"/>
                          <w:szCs w:val="20"/>
                          <w:lang w:val="fr"/>
                        </w:rPr>
                        <w:t xml:space="preserve"> d’entente de consultant MTR </w:t>
                      </w:r>
                    </w:p>
                    <w:p w14:paraId="05D3455B" w14:textId="77777777" w:rsidR="00BD5B32" w:rsidRPr="0097293E" w:rsidRDefault="00BD5B32" w:rsidP="00BF0763">
                      <w:pPr>
                        <w:spacing w:after="0" w:line="240" w:lineRule="auto"/>
                        <w:jc w:val="center"/>
                        <w:rPr>
                          <w:rFonts w:ascii="Garamond" w:hAnsi="Garamond"/>
                          <w:b/>
                          <w:sz w:val="20"/>
                          <w:szCs w:val="20"/>
                          <w:lang w:val="fr-FR"/>
                        </w:rPr>
                      </w:pPr>
                    </w:p>
                    <w:p w14:paraId="151875A0" w14:textId="77777777" w:rsidR="00BD5B32" w:rsidRPr="0097293E" w:rsidRDefault="00BD5B32" w:rsidP="00BF0763">
                      <w:pPr>
                        <w:spacing w:after="0" w:line="240" w:lineRule="auto"/>
                        <w:rPr>
                          <w:rFonts w:ascii="Garamond" w:hAnsi="Garamond"/>
                          <w:sz w:val="20"/>
                          <w:szCs w:val="20"/>
                          <w:lang w:val="fr-FR"/>
                        </w:rPr>
                      </w:pPr>
                      <w:r w:rsidRPr="0035593A">
                        <w:rPr>
                          <w:sz w:val="20"/>
                          <w:szCs w:val="20"/>
                          <w:lang w:val="fr"/>
                        </w:rPr>
                        <w:t>Accord de respect du Code de conduite pour l’évaluation dans le système des Nations Unies</w:t>
                      </w:r>
                      <w:r>
                        <w:rPr>
                          <w:sz w:val="20"/>
                          <w:szCs w:val="20"/>
                          <w:lang w:val="fr"/>
                        </w:rPr>
                        <w:t>:</w:t>
                      </w:r>
                    </w:p>
                    <w:p w14:paraId="66652C20" w14:textId="77777777" w:rsidR="00BD5B32" w:rsidRPr="0097293E" w:rsidRDefault="00BD5B32" w:rsidP="00BF0763">
                      <w:pPr>
                        <w:spacing w:after="0" w:line="240" w:lineRule="auto"/>
                        <w:rPr>
                          <w:rFonts w:ascii="Garamond" w:hAnsi="Garamond"/>
                          <w:sz w:val="20"/>
                          <w:szCs w:val="20"/>
                          <w:lang w:val="fr-FR"/>
                        </w:rPr>
                      </w:pPr>
                    </w:p>
                    <w:p w14:paraId="525ABFE2" w14:textId="77777777" w:rsidR="00BD5B32" w:rsidRPr="0097293E" w:rsidRDefault="00BD5B32" w:rsidP="00BF0763">
                      <w:pPr>
                        <w:spacing w:after="0" w:line="240" w:lineRule="auto"/>
                        <w:rPr>
                          <w:rFonts w:ascii="Garamond" w:hAnsi="Garamond"/>
                          <w:sz w:val="20"/>
                          <w:szCs w:val="20"/>
                          <w:lang w:val="fr-FR"/>
                        </w:rPr>
                      </w:pPr>
                      <w:r w:rsidRPr="0035593A">
                        <w:rPr>
                          <w:sz w:val="20"/>
                          <w:szCs w:val="20"/>
                          <w:lang w:val="fr"/>
                        </w:rPr>
                        <w:t>Nom du consultant : _______</w:t>
                      </w:r>
                    </w:p>
                    <w:p w14:paraId="7E802F64" w14:textId="77777777" w:rsidR="00BD5B32" w:rsidRPr="0097293E" w:rsidRDefault="00BD5B32" w:rsidP="00BF0763">
                      <w:pPr>
                        <w:spacing w:after="0" w:line="240" w:lineRule="auto"/>
                        <w:rPr>
                          <w:rFonts w:ascii="Garamond" w:hAnsi="Garamond"/>
                          <w:sz w:val="20"/>
                          <w:szCs w:val="20"/>
                          <w:lang w:val="fr-FR"/>
                        </w:rPr>
                      </w:pPr>
                    </w:p>
                    <w:p w14:paraId="16A71DEB" w14:textId="77777777" w:rsidR="00BD5B32" w:rsidRPr="0097293E" w:rsidRDefault="00BD5B32" w:rsidP="00BF0763">
                      <w:pPr>
                        <w:spacing w:after="0" w:line="240" w:lineRule="auto"/>
                        <w:rPr>
                          <w:rFonts w:ascii="Garamond" w:hAnsi="Garamond"/>
                          <w:sz w:val="20"/>
                          <w:szCs w:val="20"/>
                          <w:lang w:val="fr-FR"/>
                        </w:rPr>
                      </w:pPr>
                      <w:r w:rsidRPr="0035593A">
                        <w:rPr>
                          <w:sz w:val="20"/>
                          <w:szCs w:val="20"/>
                          <w:lang w:val="fr"/>
                        </w:rPr>
                        <w:t>Nom de l’Organisation de conseil (le cas échéant) : _____</w:t>
                      </w:r>
                    </w:p>
                    <w:p w14:paraId="24338D53" w14:textId="77777777" w:rsidR="00BD5B32" w:rsidRPr="0097293E" w:rsidRDefault="00BD5B32" w:rsidP="00BF0763">
                      <w:pPr>
                        <w:spacing w:after="0" w:line="240" w:lineRule="auto"/>
                        <w:rPr>
                          <w:rFonts w:ascii="Garamond" w:hAnsi="Garamond"/>
                          <w:sz w:val="20"/>
                          <w:szCs w:val="20"/>
                          <w:lang w:val="fr-FR"/>
                        </w:rPr>
                      </w:pPr>
                    </w:p>
                    <w:p w14:paraId="68C17188" w14:textId="77777777" w:rsidR="00BD5B32" w:rsidRPr="0097293E" w:rsidRDefault="00BD5B32" w:rsidP="00BF0763">
                      <w:pPr>
                        <w:spacing w:after="0" w:line="240" w:lineRule="auto"/>
                        <w:rPr>
                          <w:rFonts w:ascii="Garamond" w:hAnsi="Garamond"/>
                          <w:b/>
                          <w:sz w:val="20"/>
                          <w:szCs w:val="20"/>
                          <w:lang w:val="fr-FR"/>
                        </w:rPr>
                      </w:pPr>
                      <w:r w:rsidRPr="0035593A">
                        <w:rPr>
                          <w:b/>
                          <w:sz w:val="20"/>
                          <w:szCs w:val="20"/>
                          <w:lang w:val="fr"/>
                        </w:rPr>
                        <w:t xml:space="preserve">Je confirme que j’ai reçu et compris et que je respecterai le Code de conduite des Nations Unies pour l’évaluation. </w:t>
                      </w:r>
                    </w:p>
                    <w:p w14:paraId="602D5A14" w14:textId="77777777" w:rsidR="00BD5B32" w:rsidRPr="0097293E" w:rsidRDefault="00BD5B32" w:rsidP="00BF0763">
                      <w:pPr>
                        <w:spacing w:after="0" w:line="240" w:lineRule="auto"/>
                        <w:rPr>
                          <w:rFonts w:ascii="Garamond" w:hAnsi="Garamond"/>
                          <w:b/>
                          <w:sz w:val="20"/>
                          <w:szCs w:val="20"/>
                          <w:lang w:val="fr-FR"/>
                        </w:rPr>
                      </w:pPr>
                    </w:p>
                    <w:p w14:paraId="46E58BC7" w14:textId="77777777" w:rsidR="00BD5B32" w:rsidRDefault="00BD5B32" w:rsidP="00BF0763">
                      <w:pPr>
                        <w:spacing w:after="0" w:line="240" w:lineRule="auto"/>
                        <w:rPr>
                          <w:rFonts w:ascii="Garamond" w:hAnsi="Garamond"/>
                          <w:i/>
                          <w:sz w:val="20"/>
                          <w:szCs w:val="20"/>
                        </w:rPr>
                      </w:pPr>
                      <w:r w:rsidRPr="0035593A">
                        <w:rPr>
                          <w:sz w:val="20"/>
                          <w:szCs w:val="20"/>
                          <w:lang w:val="fr"/>
                        </w:rPr>
                        <w:t xml:space="preserve">Signé à </w:t>
                      </w:r>
                      <w:r>
                        <w:rPr>
                          <w:i/>
                          <w:sz w:val="20"/>
                          <w:szCs w:val="20"/>
                          <w:lang w:val="fr"/>
                        </w:rPr>
                        <w:t xml:space="preserve">_________ </w:t>
                      </w:r>
                      <w:r>
                        <w:rPr>
                          <w:lang w:val="fr"/>
                        </w:rPr>
                        <w:t xml:space="preserve"> </w:t>
                      </w:r>
                      <w:r w:rsidRPr="0035593A">
                        <w:rPr>
                          <w:sz w:val="20"/>
                          <w:szCs w:val="20"/>
                          <w:lang w:val="fr"/>
                        </w:rPr>
                        <w:t xml:space="preserve"> </w:t>
                      </w:r>
                      <w:r>
                        <w:rPr>
                          <w:lang w:val="fr"/>
                        </w:rPr>
                        <w:t xml:space="preserve"> </w:t>
                      </w:r>
                    </w:p>
                    <w:p w14:paraId="6F303B50" w14:textId="77777777" w:rsidR="00BD5B32" w:rsidRPr="0035593A" w:rsidRDefault="00BD5B32" w:rsidP="00BF0763">
                      <w:pPr>
                        <w:spacing w:after="0" w:line="240" w:lineRule="auto"/>
                        <w:rPr>
                          <w:rFonts w:ascii="Garamond" w:hAnsi="Garamond"/>
                          <w:sz w:val="20"/>
                          <w:szCs w:val="20"/>
                        </w:rPr>
                      </w:pPr>
                    </w:p>
                    <w:p w14:paraId="28606D17" w14:textId="77777777" w:rsidR="00BD5B32" w:rsidRPr="0035593A" w:rsidRDefault="00BD5B32" w:rsidP="00BF0763">
                      <w:pPr>
                        <w:spacing w:after="0" w:line="240" w:lineRule="auto"/>
                        <w:rPr>
                          <w:rFonts w:ascii="Garamond" w:hAnsi="Garamond"/>
                          <w:sz w:val="20"/>
                          <w:szCs w:val="20"/>
                        </w:rPr>
                      </w:pPr>
                      <w:r w:rsidRPr="0035593A">
                        <w:rPr>
                          <w:sz w:val="20"/>
                          <w:szCs w:val="20"/>
                          <w:lang w:val="fr"/>
                        </w:rPr>
                        <w:t>Signature: __________</w:t>
                      </w:r>
                    </w:p>
                  </w:txbxContent>
                </v:textbox>
                <w10:wrap type="square"/>
              </v:shape>
            </w:pict>
          </mc:Fallback>
        </mc:AlternateContent>
      </w:r>
    </w:p>
    <w:p w14:paraId="1F8903C4" w14:textId="77777777" w:rsidR="005D1B54" w:rsidRDefault="005D1B54" w:rsidP="005143E2">
      <w:pPr>
        <w:spacing w:after="0" w:line="240" w:lineRule="auto"/>
        <w:rPr>
          <w:rFonts w:cstheme="minorHAnsi"/>
          <w:b/>
          <w:color w:val="808080" w:themeColor="background1" w:themeShade="80"/>
          <w:lang w:val="fr-FR"/>
        </w:rPr>
      </w:pPr>
    </w:p>
    <w:p w14:paraId="60EB329A" w14:textId="77777777" w:rsidR="005D1B54" w:rsidRDefault="005D1B54" w:rsidP="005143E2">
      <w:pPr>
        <w:spacing w:after="0" w:line="240" w:lineRule="auto"/>
        <w:rPr>
          <w:rFonts w:cstheme="minorHAnsi"/>
          <w:b/>
          <w:color w:val="808080" w:themeColor="background1" w:themeShade="80"/>
          <w:lang w:val="fr-FR"/>
        </w:rPr>
      </w:pPr>
    </w:p>
    <w:p w14:paraId="5ABA607F" w14:textId="27035E40" w:rsidR="005D1B54" w:rsidRDefault="005D1B54" w:rsidP="005143E2">
      <w:pPr>
        <w:spacing w:after="0" w:line="240" w:lineRule="auto"/>
        <w:rPr>
          <w:rFonts w:cstheme="minorHAnsi"/>
          <w:b/>
          <w:color w:val="808080" w:themeColor="background1" w:themeShade="80"/>
          <w:lang w:val="fr-FR"/>
        </w:rPr>
      </w:pPr>
      <w:r>
        <w:rPr>
          <w:rFonts w:cstheme="minorHAnsi"/>
          <w:b/>
          <w:color w:val="808080" w:themeColor="background1" w:themeShade="80"/>
          <w:lang w:val="fr-FR"/>
        </w:rPr>
        <w:br w:type="page"/>
      </w:r>
    </w:p>
    <w:p w14:paraId="12D0D2A9" w14:textId="4D63E3BB" w:rsidR="00BF0763" w:rsidRPr="005143E2" w:rsidRDefault="00BF0763" w:rsidP="005143E2">
      <w:pPr>
        <w:spacing w:after="0" w:line="240" w:lineRule="auto"/>
        <w:rPr>
          <w:rFonts w:cstheme="minorHAnsi"/>
          <w:b/>
          <w:color w:val="808080" w:themeColor="background1" w:themeShade="80"/>
          <w:lang w:val="fr-FR"/>
        </w:rPr>
      </w:pPr>
      <w:r w:rsidRPr="005143E2">
        <w:rPr>
          <w:rFonts w:cstheme="minorHAnsi"/>
          <w:b/>
          <w:color w:val="808080" w:themeColor="background1" w:themeShade="80"/>
          <w:lang w:val="fr-FR"/>
        </w:rPr>
        <w:t>ANNEX</w:t>
      </w:r>
      <w:r w:rsidR="00E62F9E">
        <w:rPr>
          <w:rFonts w:cstheme="minorHAnsi"/>
          <w:b/>
          <w:color w:val="808080" w:themeColor="background1" w:themeShade="80"/>
          <w:lang w:val="fr-FR"/>
        </w:rPr>
        <w:t>E</w:t>
      </w:r>
      <w:r w:rsidRPr="005143E2">
        <w:rPr>
          <w:rFonts w:cstheme="minorHAnsi"/>
          <w:b/>
          <w:color w:val="808080" w:themeColor="background1" w:themeShade="80"/>
          <w:lang w:val="fr-FR"/>
        </w:rPr>
        <w:t xml:space="preserve"> E</w:t>
      </w:r>
      <w:r w:rsidR="00DB0590" w:rsidRPr="005143E2">
        <w:rPr>
          <w:rFonts w:cstheme="minorHAnsi"/>
          <w:b/>
          <w:color w:val="808080" w:themeColor="background1" w:themeShade="80"/>
          <w:lang w:val="fr-FR"/>
        </w:rPr>
        <w:t xml:space="preserve"> </w:t>
      </w:r>
      <w:r w:rsidR="00E62F9E" w:rsidRPr="005143E2">
        <w:rPr>
          <w:rFonts w:cstheme="minorHAnsi"/>
          <w:b/>
          <w:color w:val="808080" w:themeColor="background1" w:themeShade="80"/>
          <w:lang w:val="fr-FR"/>
        </w:rPr>
        <w:t>de</w:t>
      </w:r>
      <w:r w:rsidR="00E62F9E">
        <w:rPr>
          <w:rFonts w:cstheme="minorHAnsi"/>
          <w:b/>
          <w:color w:val="808080" w:themeColor="background1" w:themeShade="80"/>
          <w:lang w:val="fr-FR"/>
        </w:rPr>
        <w:t>s</w:t>
      </w:r>
      <w:r w:rsidR="00E62F9E" w:rsidRPr="005143E2">
        <w:rPr>
          <w:rFonts w:cstheme="minorHAnsi"/>
          <w:b/>
          <w:color w:val="808080" w:themeColor="background1" w:themeShade="80"/>
          <w:lang w:val="fr-FR"/>
        </w:rPr>
        <w:t xml:space="preserve"> </w:t>
      </w:r>
      <w:proofErr w:type="spellStart"/>
      <w:r w:rsidR="00E62F9E" w:rsidRPr="005143E2">
        <w:rPr>
          <w:rFonts w:cstheme="minorHAnsi"/>
          <w:b/>
          <w:color w:val="808080" w:themeColor="background1" w:themeShade="80"/>
          <w:lang w:val="fr-FR"/>
        </w:rPr>
        <w:t>T</w:t>
      </w:r>
      <w:r w:rsidR="00E62F9E">
        <w:rPr>
          <w:rFonts w:cstheme="minorHAnsi"/>
          <w:b/>
          <w:color w:val="808080" w:themeColor="background1" w:themeShade="80"/>
          <w:lang w:val="fr-FR"/>
        </w:rPr>
        <w:t>d</w:t>
      </w:r>
      <w:r w:rsidR="00E62F9E" w:rsidRPr="005143E2">
        <w:rPr>
          <w:rFonts w:cstheme="minorHAnsi"/>
          <w:b/>
          <w:color w:val="808080" w:themeColor="background1" w:themeShade="80"/>
          <w:lang w:val="fr-FR"/>
        </w:rPr>
        <w:t>R</w:t>
      </w:r>
      <w:proofErr w:type="spellEnd"/>
      <w:r w:rsidR="00D15AEA">
        <w:rPr>
          <w:rFonts w:cstheme="minorHAnsi"/>
          <w:b/>
          <w:color w:val="808080" w:themeColor="background1" w:themeShade="80"/>
          <w:lang w:val="fr-FR"/>
        </w:rPr>
        <w:t xml:space="preserve"> </w:t>
      </w:r>
      <w:r w:rsidRPr="005143E2">
        <w:rPr>
          <w:rFonts w:cstheme="minorHAnsi"/>
          <w:b/>
          <w:color w:val="808080" w:themeColor="background1" w:themeShade="80"/>
          <w:lang w:val="fr-FR"/>
        </w:rPr>
        <w:t xml:space="preserve">: </w:t>
      </w:r>
      <w:r w:rsidRPr="005143E2">
        <w:rPr>
          <w:rFonts w:cstheme="minorHAnsi"/>
          <w:lang w:val="fr-FR"/>
        </w:rPr>
        <w:t xml:space="preserve"> </w:t>
      </w:r>
      <w:r w:rsidRPr="005143E2">
        <w:rPr>
          <w:rFonts w:cstheme="minorHAnsi"/>
          <w:b/>
          <w:color w:val="808080" w:themeColor="background1" w:themeShade="80"/>
          <w:lang w:val="fr-FR"/>
        </w:rPr>
        <w:t>Cotes MTR</w:t>
      </w:r>
      <w:r w:rsidRPr="005143E2">
        <w:rPr>
          <w:rFonts w:cstheme="minorHAnsi"/>
          <w:lang w:val="fr-FR"/>
        </w:rPr>
        <w:t xml:space="preserve"> </w:t>
      </w:r>
      <w:r w:rsidRPr="005143E2">
        <w:rPr>
          <w:rFonts w:cstheme="minorHAnsi"/>
          <w:b/>
          <w:color w:val="808080" w:themeColor="background1" w:themeShade="80"/>
          <w:lang w:val="fr-FR"/>
        </w:rPr>
        <w:t xml:space="preserve"> </w:t>
      </w:r>
    </w:p>
    <w:p w14:paraId="702E5B22" w14:textId="77777777" w:rsidR="00BF0763" w:rsidRPr="005143E2" w:rsidRDefault="00BF0763" w:rsidP="005143E2">
      <w:pPr>
        <w:spacing w:after="0" w:line="240" w:lineRule="auto"/>
        <w:rPr>
          <w:rFonts w:cstheme="minorHAnsi"/>
          <w:b/>
          <w:sz w:val="18"/>
          <w:szCs w:val="18"/>
          <w:lang w:val="fr-FR"/>
        </w:rPr>
      </w:pPr>
    </w:p>
    <w:tbl>
      <w:tblPr>
        <w:tblStyle w:val="Grilledutableau"/>
        <w:tblW w:w="0" w:type="auto"/>
        <w:tblLook w:val="04A0" w:firstRow="1" w:lastRow="0" w:firstColumn="1" w:lastColumn="0" w:noHBand="0" w:noVBand="1"/>
      </w:tblPr>
      <w:tblGrid>
        <w:gridCol w:w="318"/>
        <w:gridCol w:w="1868"/>
        <w:gridCol w:w="7398"/>
      </w:tblGrid>
      <w:tr w:rsidR="00BF0763" w:rsidRPr="005E1785" w14:paraId="50F65A0F" w14:textId="77777777" w:rsidTr="003917B8">
        <w:tc>
          <w:tcPr>
            <w:tcW w:w="9576" w:type="dxa"/>
            <w:gridSpan w:val="3"/>
            <w:shd w:val="clear" w:color="auto" w:fill="D9D9D9" w:themeFill="background1" w:themeFillShade="D9"/>
          </w:tcPr>
          <w:p w14:paraId="3D6B1AF7" w14:textId="77777777" w:rsidR="00BF0763" w:rsidRPr="005143E2" w:rsidRDefault="00BF0763" w:rsidP="005143E2">
            <w:pPr>
              <w:rPr>
                <w:rFonts w:cstheme="minorHAnsi"/>
                <w:b/>
                <w:sz w:val="20"/>
                <w:szCs w:val="20"/>
                <w:lang w:val="fr-FR"/>
              </w:rPr>
            </w:pPr>
            <w:r w:rsidRPr="005143E2">
              <w:rPr>
                <w:rFonts w:cstheme="minorHAnsi"/>
                <w:b/>
                <w:sz w:val="20"/>
                <w:szCs w:val="20"/>
                <w:lang w:val="fr-FR"/>
              </w:rPr>
              <w:t xml:space="preserve">Cotes pour les progrès vers les </w:t>
            </w:r>
            <w:r w:rsidRPr="005143E2">
              <w:rPr>
                <w:rFonts w:cstheme="minorHAnsi"/>
                <w:sz w:val="20"/>
                <w:szCs w:val="20"/>
                <w:lang w:val="fr-FR"/>
              </w:rPr>
              <w:t>résultats : (une note pour chaque résultat et pour l’objectif)</w:t>
            </w:r>
          </w:p>
        </w:tc>
      </w:tr>
      <w:tr w:rsidR="00BF0763" w:rsidRPr="005E1785" w14:paraId="5EA4CA8D" w14:textId="77777777" w:rsidTr="003917B8">
        <w:tc>
          <w:tcPr>
            <w:tcW w:w="310" w:type="dxa"/>
            <w:vAlign w:val="center"/>
          </w:tcPr>
          <w:p w14:paraId="15E9D39C" w14:textId="77777777" w:rsidR="00BF0763" w:rsidRPr="005143E2" w:rsidRDefault="00BF0763" w:rsidP="005143E2">
            <w:pPr>
              <w:rPr>
                <w:rFonts w:cstheme="minorHAnsi"/>
                <w:sz w:val="20"/>
                <w:szCs w:val="20"/>
                <w:lang w:val="fr-FR"/>
              </w:rPr>
            </w:pPr>
            <w:r w:rsidRPr="005143E2">
              <w:rPr>
                <w:rFonts w:cstheme="minorHAnsi"/>
                <w:sz w:val="20"/>
                <w:szCs w:val="20"/>
                <w:lang w:val="fr-FR"/>
              </w:rPr>
              <w:t>6</w:t>
            </w:r>
          </w:p>
        </w:tc>
        <w:tc>
          <w:tcPr>
            <w:tcW w:w="1868" w:type="dxa"/>
            <w:vAlign w:val="center"/>
          </w:tcPr>
          <w:p w14:paraId="4667B933" w14:textId="77777777" w:rsidR="00BF0763" w:rsidRPr="005143E2" w:rsidRDefault="00BF0763" w:rsidP="005143E2">
            <w:pPr>
              <w:rPr>
                <w:rFonts w:cstheme="minorHAnsi"/>
                <w:sz w:val="20"/>
                <w:szCs w:val="20"/>
                <w:lang w:val="fr-FR"/>
              </w:rPr>
            </w:pPr>
            <w:r w:rsidRPr="005143E2">
              <w:rPr>
                <w:rFonts w:cstheme="minorHAnsi"/>
                <w:sz w:val="20"/>
                <w:szCs w:val="20"/>
                <w:lang w:val="fr-FR"/>
              </w:rPr>
              <w:t>Très satisfaisant (HS)</w:t>
            </w:r>
          </w:p>
        </w:tc>
        <w:tc>
          <w:tcPr>
            <w:tcW w:w="7398" w:type="dxa"/>
          </w:tcPr>
          <w:p w14:paraId="1438B5D8" w14:textId="7F1F0016" w:rsidR="00BF0763" w:rsidRPr="000C4E40" w:rsidRDefault="000C4E40" w:rsidP="005143E2">
            <w:pPr>
              <w:jc w:val="both"/>
              <w:rPr>
                <w:rFonts w:cstheme="minorHAnsi"/>
                <w:sz w:val="20"/>
                <w:szCs w:val="20"/>
                <w:lang w:val="fr-FR"/>
              </w:rPr>
            </w:pPr>
            <w:r w:rsidRPr="000C4E40">
              <w:rPr>
                <w:rFonts w:cstheme="minorHAnsi"/>
                <w:bCs/>
                <w:sz w:val="18"/>
                <w:szCs w:val="18"/>
                <w:lang w:val="fr-FR"/>
              </w:rPr>
              <w:t>L'objectif/résultat devrait atteindre ou dépasser tous ses objectifs de fin de projet, sans lacunes majeures. Les progrès accomplis dans la réalisation de l'objectif/résultat peuvent être présentés comme une "bonne pratique".</w:t>
            </w:r>
          </w:p>
        </w:tc>
      </w:tr>
      <w:tr w:rsidR="00BF0763" w:rsidRPr="005E1785" w14:paraId="56A88ACF" w14:textId="77777777" w:rsidTr="003917B8">
        <w:tc>
          <w:tcPr>
            <w:tcW w:w="310" w:type="dxa"/>
            <w:vAlign w:val="center"/>
          </w:tcPr>
          <w:p w14:paraId="72FB6E11" w14:textId="77777777" w:rsidR="00BF0763" w:rsidRPr="005143E2" w:rsidRDefault="00BF0763" w:rsidP="005143E2">
            <w:pPr>
              <w:rPr>
                <w:rFonts w:cstheme="minorHAnsi"/>
                <w:sz w:val="20"/>
                <w:szCs w:val="20"/>
                <w:lang w:val="fr-FR"/>
              </w:rPr>
            </w:pPr>
            <w:r w:rsidRPr="005143E2">
              <w:rPr>
                <w:rFonts w:cstheme="minorHAnsi"/>
                <w:sz w:val="20"/>
                <w:szCs w:val="20"/>
                <w:lang w:val="fr-FR"/>
              </w:rPr>
              <w:t>5</w:t>
            </w:r>
          </w:p>
        </w:tc>
        <w:tc>
          <w:tcPr>
            <w:tcW w:w="1868" w:type="dxa"/>
            <w:vAlign w:val="center"/>
          </w:tcPr>
          <w:p w14:paraId="32BA8321" w14:textId="77777777" w:rsidR="00BF0763" w:rsidRPr="005143E2" w:rsidRDefault="00BF0763" w:rsidP="005143E2">
            <w:pPr>
              <w:rPr>
                <w:rFonts w:cstheme="minorHAnsi"/>
                <w:sz w:val="20"/>
                <w:szCs w:val="20"/>
                <w:lang w:val="fr-FR"/>
              </w:rPr>
            </w:pPr>
            <w:r w:rsidRPr="005143E2">
              <w:rPr>
                <w:rFonts w:cstheme="minorHAnsi"/>
                <w:sz w:val="20"/>
                <w:szCs w:val="20"/>
                <w:lang w:val="fr-FR"/>
              </w:rPr>
              <w:t>Satisfaisant (S)</w:t>
            </w:r>
          </w:p>
        </w:tc>
        <w:tc>
          <w:tcPr>
            <w:tcW w:w="7398" w:type="dxa"/>
          </w:tcPr>
          <w:p w14:paraId="384553B1" w14:textId="716DD4B6" w:rsidR="00BF0763" w:rsidRPr="005143E2" w:rsidRDefault="000C4E40" w:rsidP="005143E2">
            <w:pPr>
              <w:jc w:val="both"/>
              <w:rPr>
                <w:rFonts w:cstheme="minorHAnsi"/>
                <w:sz w:val="20"/>
                <w:szCs w:val="20"/>
                <w:lang w:val="fr-FR"/>
              </w:rPr>
            </w:pPr>
            <w:r w:rsidRPr="000C4E40">
              <w:rPr>
                <w:rFonts w:cstheme="minorHAnsi"/>
                <w:bCs/>
                <w:sz w:val="18"/>
                <w:szCs w:val="18"/>
                <w:lang w:val="fr-FR"/>
              </w:rPr>
              <w:t>L'objectif/résultat devrait permettre d'atteindre la plupart des objectifs de fin de projet, avec seulement des insuffisances mineures.</w:t>
            </w:r>
          </w:p>
        </w:tc>
      </w:tr>
      <w:tr w:rsidR="00BF0763" w:rsidRPr="005E1785" w14:paraId="4993583E" w14:textId="77777777" w:rsidTr="003917B8">
        <w:tc>
          <w:tcPr>
            <w:tcW w:w="310" w:type="dxa"/>
            <w:vAlign w:val="center"/>
          </w:tcPr>
          <w:p w14:paraId="1AE21B6A" w14:textId="77777777" w:rsidR="00BF0763" w:rsidRPr="005143E2" w:rsidRDefault="00BF0763" w:rsidP="005143E2">
            <w:pPr>
              <w:rPr>
                <w:rFonts w:cstheme="minorHAnsi"/>
                <w:sz w:val="20"/>
                <w:szCs w:val="20"/>
                <w:lang w:val="fr-FR"/>
              </w:rPr>
            </w:pPr>
            <w:r w:rsidRPr="005143E2">
              <w:rPr>
                <w:rFonts w:cstheme="minorHAnsi"/>
                <w:sz w:val="20"/>
                <w:szCs w:val="20"/>
                <w:lang w:val="fr-FR"/>
              </w:rPr>
              <w:t>4</w:t>
            </w:r>
          </w:p>
        </w:tc>
        <w:tc>
          <w:tcPr>
            <w:tcW w:w="1868" w:type="dxa"/>
            <w:vAlign w:val="center"/>
          </w:tcPr>
          <w:p w14:paraId="6F4280C8" w14:textId="77777777" w:rsidR="00BF0763" w:rsidRPr="005143E2" w:rsidRDefault="00BF0763" w:rsidP="005143E2">
            <w:pPr>
              <w:rPr>
                <w:rFonts w:cstheme="minorHAnsi"/>
                <w:sz w:val="20"/>
                <w:szCs w:val="20"/>
                <w:lang w:val="fr-FR"/>
              </w:rPr>
            </w:pPr>
            <w:r w:rsidRPr="005143E2">
              <w:rPr>
                <w:rFonts w:cstheme="minorHAnsi"/>
                <w:sz w:val="20"/>
                <w:szCs w:val="20"/>
                <w:lang w:val="fr-FR"/>
              </w:rPr>
              <w:t>Modérément satisfaisant (SP)</w:t>
            </w:r>
          </w:p>
        </w:tc>
        <w:tc>
          <w:tcPr>
            <w:tcW w:w="7398" w:type="dxa"/>
          </w:tcPr>
          <w:p w14:paraId="6553593D" w14:textId="0A608848" w:rsidR="00BF0763" w:rsidRPr="005143E2" w:rsidRDefault="000C4E40" w:rsidP="005143E2">
            <w:pPr>
              <w:jc w:val="both"/>
              <w:rPr>
                <w:rFonts w:cstheme="minorHAnsi"/>
                <w:sz w:val="20"/>
                <w:szCs w:val="20"/>
                <w:lang w:val="fr-FR"/>
              </w:rPr>
            </w:pPr>
            <w:r w:rsidRPr="000C4E40">
              <w:rPr>
                <w:rFonts w:cstheme="minorHAnsi"/>
                <w:bCs/>
                <w:sz w:val="18"/>
                <w:szCs w:val="18"/>
                <w:lang w:val="fr-FR"/>
              </w:rPr>
              <w:t>L'objectif/résultat devrait atteindre la plupart de ses objectifs de fin de projet, mais avec des lacunes importantes.</w:t>
            </w:r>
          </w:p>
        </w:tc>
      </w:tr>
      <w:tr w:rsidR="00BF0763" w:rsidRPr="005E1785" w14:paraId="27FAF5AE" w14:textId="77777777" w:rsidTr="003917B8">
        <w:tc>
          <w:tcPr>
            <w:tcW w:w="310" w:type="dxa"/>
            <w:vAlign w:val="center"/>
          </w:tcPr>
          <w:p w14:paraId="34AD2F9F" w14:textId="77777777" w:rsidR="00BF0763" w:rsidRPr="005143E2" w:rsidRDefault="00BF0763" w:rsidP="005143E2">
            <w:pPr>
              <w:rPr>
                <w:rFonts w:cstheme="minorHAnsi"/>
                <w:sz w:val="20"/>
                <w:szCs w:val="20"/>
                <w:lang w:val="fr-FR"/>
              </w:rPr>
            </w:pPr>
            <w:r w:rsidRPr="005143E2">
              <w:rPr>
                <w:rFonts w:cstheme="minorHAnsi"/>
                <w:sz w:val="20"/>
                <w:szCs w:val="20"/>
                <w:lang w:val="fr-FR"/>
              </w:rPr>
              <w:t>3</w:t>
            </w:r>
          </w:p>
        </w:tc>
        <w:tc>
          <w:tcPr>
            <w:tcW w:w="1868" w:type="dxa"/>
            <w:vAlign w:val="center"/>
          </w:tcPr>
          <w:p w14:paraId="7308AC38" w14:textId="77777777" w:rsidR="00BF0763" w:rsidRPr="005143E2" w:rsidRDefault="00BF0763" w:rsidP="005143E2">
            <w:pPr>
              <w:rPr>
                <w:rFonts w:cstheme="minorHAnsi"/>
                <w:sz w:val="20"/>
                <w:szCs w:val="20"/>
                <w:lang w:val="fr-FR"/>
              </w:rPr>
            </w:pPr>
            <w:r w:rsidRPr="005143E2">
              <w:rPr>
                <w:rFonts w:cstheme="minorHAnsi"/>
                <w:sz w:val="20"/>
                <w:szCs w:val="20"/>
                <w:lang w:val="fr-FR"/>
              </w:rPr>
              <w:t>Modérément insatisfaisant (HU)</w:t>
            </w:r>
          </w:p>
        </w:tc>
        <w:tc>
          <w:tcPr>
            <w:tcW w:w="7398" w:type="dxa"/>
          </w:tcPr>
          <w:p w14:paraId="2EC3C8CC" w14:textId="7E8897B4" w:rsidR="00BF0763" w:rsidRPr="005143E2" w:rsidRDefault="000C4E40" w:rsidP="005143E2">
            <w:pPr>
              <w:jc w:val="both"/>
              <w:rPr>
                <w:rFonts w:cstheme="minorHAnsi"/>
                <w:sz w:val="20"/>
                <w:szCs w:val="20"/>
                <w:lang w:val="fr-FR"/>
              </w:rPr>
            </w:pPr>
            <w:r w:rsidRPr="000C4E40">
              <w:rPr>
                <w:rFonts w:cstheme="minorHAnsi"/>
                <w:bCs/>
                <w:sz w:val="18"/>
                <w:szCs w:val="18"/>
                <w:lang w:val="fr-FR"/>
              </w:rPr>
              <w:t>L'objectif/résultat devrait atteindre ses objectifs de fin de projet avec des insuffisances majeures.</w:t>
            </w:r>
          </w:p>
        </w:tc>
      </w:tr>
      <w:tr w:rsidR="00BF0763" w:rsidRPr="005E1785" w14:paraId="13627C03" w14:textId="77777777" w:rsidTr="003917B8">
        <w:tc>
          <w:tcPr>
            <w:tcW w:w="310" w:type="dxa"/>
            <w:vAlign w:val="center"/>
          </w:tcPr>
          <w:p w14:paraId="61AFD732" w14:textId="77777777" w:rsidR="00BF0763" w:rsidRPr="005143E2" w:rsidRDefault="00BF0763" w:rsidP="005143E2">
            <w:pPr>
              <w:rPr>
                <w:rFonts w:cstheme="minorHAnsi"/>
                <w:sz w:val="20"/>
                <w:szCs w:val="20"/>
                <w:lang w:val="fr-FR"/>
              </w:rPr>
            </w:pPr>
            <w:r w:rsidRPr="005143E2">
              <w:rPr>
                <w:rFonts w:cstheme="minorHAnsi"/>
                <w:sz w:val="20"/>
                <w:szCs w:val="20"/>
                <w:lang w:val="fr-FR"/>
              </w:rPr>
              <w:t>2</w:t>
            </w:r>
          </w:p>
        </w:tc>
        <w:tc>
          <w:tcPr>
            <w:tcW w:w="1868" w:type="dxa"/>
            <w:vAlign w:val="center"/>
          </w:tcPr>
          <w:p w14:paraId="31DF81D7" w14:textId="77777777" w:rsidR="00BF0763" w:rsidRPr="005143E2" w:rsidRDefault="00BF0763" w:rsidP="005143E2">
            <w:pPr>
              <w:rPr>
                <w:rFonts w:cstheme="minorHAnsi"/>
                <w:sz w:val="20"/>
                <w:szCs w:val="20"/>
                <w:lang w:val="fr-FR"/>
              </w:rPr>
            </w:pPr>
            <w:r w:rsidRPr="005143E2">
              <w:rPr>
                <w:rFonts w:cstheme="minorHAnsi"/>
                <w:sz w:val="20"/>
                <w:szCs w:val="20"/>
                <w:lang w:val="fr-FR"/>
              </w:rPr>
              <w:t>Insatisfaisant (U)</w:t>
            </w:r>
          </w:p>
        </w:tc>
        <w:tc>
          <w:tcPr>
            <w:tcW w:w="7398" w:type="dxa"/>
          </w:tcPr>
          <w:p w14:paraId="6684E56D" w14:textId="4095CED0" w:rsidR="00BF0763" w:rsidRPr="005143E2" w:rsidRDefault="000C4E40" w:rsidP="005143E2">
            <w:pPr>
              <w:jc w:val="both"/>
              <w:rPr>
                <w:rFonts w:cstheme="minorHAnsi"/>
                <w:sz w:val="20"/>
                <w:szCs w:val="20"/>
                <w:lang w:val="fr-FR"/>
              </w:rPr>
            </w:pPr>
            <w:r w:rsidRPr="000C4E40">
              <w:rPr>
                <w:rFonts w:cstheme="minorHAnsi"/>
                <w:bCs/>
                <w:sz w:val="18"/>
                <w:szCs w:val="18"/>
                <w:lang w:val="fr-FR"/>
              </w:rPr>
              <w:t>L'objectif/résultat ne devrait pas atteindre la plupart de ses objectifs de fin de projet.</w:t>
            </w:r>
          </w:p>
        </w:tc>
      </w:tr>
      <w:tr w:rsidR="00BF0763" w:rsidRPr="005E1785" w14:paraId="55A7B1ED" w14:textId="77777777" w:rsidTr="003917B8">
        <w:tc>
          <w:tcPr>
            <w:tcW w:w="310" w:type="dxa"/>
            <w:vAlign w:val="center"/>
          </w:tcPr>
          <w:p w14:paraId="443C4AC4" w14:textId="77777777" w:rsidR="00BF0763" w:rsidRPr="005143E2" w:rsidRDefault="00BF0763" w:rsidP="005143E2">
            <w:pPr>
              <w:rPr>
                <w:rFonts w:cstheme="minorHAnsi"/>
                <w:sz w:val="20"/>
                <w:szCs w:val="20"/>
                <w:lang w:val="fr-FR"/>
              </w:rPr>
            </w:pPr>
            <w:r w:rsidRPr="005143E2">
              <w:rPr>
                <w:rFonts w:cstheme="minorHAnsi"/>
                <w:sz w:val="20"/>
                <w:szCs w:val="20"/>
                <w:lang w:val="fr-FR"/>
              </w:rPr>
              <w:t>1</w:t>
            </w:r>
          </w:p>
        </w:tc>
        <w:tc>
          <w:tcPr>
            <w:tcW w:w="1868" w:type="dxa"/>
            <w:vAlign w:val="center"/>
          </w:tcPr>
          <w:p w14:paraId="580D2C93" w14:textId="77777777" w:rsidR="00BF0763" w:rsidRPr="005143E2" w:rsidRDefault="00BF0763" w:rsidP="005143E2">
            <w:pPr>
              <w:rPr>
                <w:rFonts w:cstheme="minorHAnsi"/>
                <w:sz w:val="20"/>
                <w:szCs w:val="20"/>
                <w:lang w:val="fr-FR"/>
              </w:rPr>
            </w:pPr>
            <w:r w:rsidRPr="005143E2">
              <w:rPr>
                <w:rFonts w:cstheme="minorHAnsi"/>
                <w:sz w:val="20"/>
                <w:szCs w:val="20"/>
                <w:lang w:val="fr-FR"/>
              </w:rPr>
              <w:t>Très insatisfaisant (HU)</w:t>
            </w:r>
          </w:p>
        </w:tc>
        <w:tc>
          <w:tcPr>
            <w:tcW w:w="7398" w:type="dxa"/>
          </w:tcPr>
          <w:p w14:paraId="0C73E869" w14:textId="0CE600FE" w:rsidR="00BF0763" w:rsidRPr="005143E2" w:rsidRDefault="000C4E40" w:rsidP="005143E2">
            <w:pPr>
              <w:jc w:val="both"/>
              <w:rPr>
                <w:rFonts w:cstheme="minorHAnsi"/>
                <w:sz w:val="20"/>
                <w:szCs w:val="20"/>
                <w:lang w:val="fr-FR"/>
              </w:rPr>
            </w:pPr>
            <w:r w:rsidRPr="000C4E40">
              <w:rPr>
                <w:rFonts w:cstheme="minorHAnsi"/>
                <w:bCs/>
                <w:sz w:val="18"/>
                <w:szCs w:val="18"/>
                <w:lang w:val="fr-FR"/>
              </w:rPr>
              <w:t>L'objectif/résultat n'a pas atteint ses objectifs à moyen terme et ne devrait atteindre aucun de ses objectifs de fin de projet.</w:t>
            </w:r>
          </w:p>
        </w:tc>
      </w:tr>
    </w:tbl>
    <w:p w14:paraId="1D61AA44" w14:textId="77777777" w:rsidR="00BF0763" w:rsidRPr="005143E2" w:rsidRDefault="00BF0763" w:rsidP="005143E2">
      <w:pPr>
        <w:spacing w:after="0" w:line="240" w:lineRule="auto"/>
        <w:rPr>
          <w:rFonts w:cstheme="minorHAnsi"/>
          <w:b/>
          <w:sz w:val="20"/>
          <w:szCs w:val="20"/>
          <w:lang w:val="fr-FR"/>
        </w:rPr>
      </w:pPr>
    </w:p>
    <w:tbl>
      <w:tblPr>
        <w:tblStyle w:val="Grilledutableau"/>
        <w:tblW w:w="0" w:type="auto"/>
        <w:tblLook w:val="04A0" w:firstRow="1" w:lastRow="0" w:firstColumn="1" w:lastColumn="0" w:noHBand="0" w:noVBand="1"/>
      </w:tblPr>
      <w:tblGrid>
        <w:gridCol w:w="310"/>
        <w:gridCol w:w="1868"/>
        <w:gridCol w:w="7398"/>
      </w:tblGrid>
      <w:tr w:rsidR="00BF0763" w:rsidRPr="005E1785" w14:paraId="5B4D3A4B" w14:textId="77777777" w:rsidTr="003917B8">
        <w:tc>
          <w:tcPr>
            <w:tcW w:w="9576" w:type="dxa"/>
            <w:gridSpan w:val="3"/>
            <w:shd w:val="clear" w:color="auto" w:fill="D9D9D9" w:themeFill="background1" w:themeFillShade="D9"/>
          </w:tcPr>
          <w:p w14:paraId="46CDAC06" w14:textId="08E3B553" w:rsidR="00BF0763" w:rsidRPr="00D97243" w:rsidRDefault="00BF0763" w:rsidP="005143E2">
            <w:pPr>
              <w:rPr>
                <w:rFonts w:cstheme="minorHAnsi"/>
                <w:b/>
                <w:sz w:val="18"/>
                <w:szCs w:val="18"/>
                <w:lang w:val="fr-FR"/>
              </w:rPr>
            </w:pPr>
            <w:r w:rsidRPr="00D97243">
              <w:rPr>
                <w:rFonts w:cstheme="minorHAnsi"/>
                <w:b/>
                <w:sz w:val="18"/>
                <w:szCs w:val="18"/>
                <w:lang w:val="fr-FR"/>
              </w:rPr>
              <w:t xml:space="preserve">Cotes pour la mise en œuvre du projet et </w:t>
            </w:r>
            <w:r w:rsidRPr="00D97243">
              <w:rPr>
                <w:rFonts w:cstheme="minorHAnsi"/>
                <w:sz w:val="18"/>
                <w:szCs w:val="18"/>
                <w:lang w:val="fr-FR"/>
              </w:rPr>
              <w:t xml:space="preserve">la gestion </w:t>
            </w:r>
            <w:r w:rsidR="000C4E40" w:rsidRPr="00D97243">
              <w:rPr>
                <w:rFonts w:cstheme="minorHAnsi"/>
                <w:b/>
                <w:color w:val="000000"/>
                <w:sz w:val="18"/>
                <w:szCs w:val="18"/>
                <w:lang w:val="fr-FR"/>
              </w:rPr>
              <w:t xml:space="preserve">adaptative </w:t>
            </w:r>
            <w:r w:rsidR="000C4E40" w:rsidRPr="00D97243">
              <w:rPr>
                <w:rFonts w:cstheme="minorHAnsi"/>
                <w:sz w:val="18"/>
                <w:szCs w:val="18"/>
                <w:lang w:val="fr-FR"/>
              </w:rPr>
              <w:t>:</w:t>
            </w:r>
            <w:r w:rsidRPr="00D97243">
              <w:rPr>
                <w:rFonts w:cstheme="minorHAnsi"/>
                <w:color w:val="000000"/>
                <w:sz w:val="18"/>
                <w:szCs w:val="18"/>
                <w:lang w:val="fr-FR"/>
              </w:rPr>
              <w:t xml:space="preserve"> (une note globale)</w:t>
            </w:r>
          </w:p>
        </w:tc>
      </w:tr>
      <w:tr w:rsidR="00BF0763" w:rsidRPr="00D97243" w14:paraId="2034F84C" w14:textId="77777777" w:rsidTr="003917B8">
        <w:tc>
          <w:tcPr>
            <w:tcW w:w="310" w:type="dxa"/>
            <w:vAlign w:val="center"/>
          </w:tcPr>
          <w:p w14:paraId="3CC24077" w14:textId="77777777" w:rsidR="00BF0763" w:rsidRPr="00D97243" w:rsidRDefault="00BF0763" w:rsidP="005143E2">
            <w:pPr>
              <w:rPr>
                <w:rFonts w:cstheme="minorHAnsi"/>
                <w:sz w:val="18"/>
                <w:szCs w:val="18"/>
                <w:lang w:val="fr-FR"/>
              </w:rPr>
            </w:pPr>
            <w:r w:rsidRPr="00D97243">
              <w:rPr>
                <w:rFonts w:cstheme="minorHAnsi"/>
                <w:sz w:val="18"/>
                <w:szCs w:val="18"/>
                <w:lang w:val="fr-FR"/>
              </w:rPr>
              <w:t>6</w:t>
            </w:r>
          </w:p>
        </w:tc>
        <w:tc>
          <w:tcPr>
            <w:tcW w:w="1868" w:type="dxa"/>
            <w:vAlign w:val="center"/>
          </w:tcPr>
          <w:p w14:paraId="032FDA52" w14:textId="77777777" w:rsidR="00BF0763" w:rsidRPr="00D97243" w:rsidRDefault="00BF0763" w:rsidP="005143E2">
            <w:pPr>
              <w:rPr>
                <w:rFonts w:cstheme="minorHAnsi"/>
                <w:sz w:val="18"/>
                <w:szCs w:val="18"/>
                <w:lang w:val="fr-FR"/>
              </w:rPr>
            </w:pPr>
            <w:r w:rsidRPr="00D97243">
              <w:rPr>
                <w:rFonts w:cstheme="minorHAnsi"/>
                <w:sz w:val="18"/>
                <w:szCs w:val="18"/>
                <w:lang w:val="fr-FR"/>
              </w:rPr>
              <w:t>Très satisfaisant (HS)</w:t>
            </w:r>
          </w:p>
        </w:tc>
        <w:tc>
          <w:tcPr>
            <w:tcW w:w="7398" w:type="dxa"/>
          </w:tcPr>
          <w:p w14:paraId="5DD71B08" w14:textId="77777777" w:rsidR="00BF0763" w:rsidRPr="00D97243" w:rsidRDefault="00BF0763" w:rsidP="005143E2">
            <w:pPr>
              <w:jc w:val="both"/>
              <w:rPr>
                <w:rFonts w:cstheme="minorHAnsi"/>
                <w:sz w:val="18"/>
                <w:szCs w:val="18"/>
                <w:lang w:val="fr-FR"/>
              </w:rPr>
            </w:pPr>
            <w:r w:rsidRPr="00D97243">
              <w:rPr>
                <w:rFonts w:cstheme="minorHAnsi"/>
                <w:sz w:val="18"/>
                <w:szCs w:val="18"/>
                <w:lang w:val="fr-FR"/>
              </w:rPr>
              <w:t xml:space="preserve">La mise en œuvre des sept volets – </w:t>
            </w:r>
            <w:r w:rsidRPr="00D97243">
              <w:rPr>
                <w:rFonts w:cstheme="minorHAnsi"/>
                <w:color w:val="000000"/>
                <w:sz w:val="18"/>
                <w:szCs w:val="18"/>
                <w:lang w:val="fr-FR"/>
              </w:rPr>
              <w:t xml:space="preserve">arrangements de gestion, planification du travail, finances et cofinancement, systèmes de surveillance et d’évaluation </w:t>
            </w:r>
            <w:r w:rsidRPr="00D97243">
              <w:rPr>
                <w:rFonts w:cstheme="minorHAnsi"/>
                <w:sz w:val="18"/>
                <w:szCs w:val="18"/>
                <w:lang w:val="fr-FR"/>
              </w:rPr>
              <w:t xml:space="preserve">au niveau des projets, engagement des intervenants, rapports et communications – mène à une mise </w:t>
            </w:r>
            <w:r w:rsidRPr="00D97243">
              <w:rPr>
                <w:rFonts w:cstheme="minorHAnsi"/>
                <w:color w:val="000000"/>
                <w:sz w:val="18"/>
                <w:szCs w:val="18"/>
                <w:lang w:val="fr-FR"/>
              </w:rPr>
              <w:t>en œuvre efficace et efficiente du projet et à une gestion adaptative.</w:t>
            </w:r>
            <w:r w:rsidRPr="00D97243">
              <w:rPr>
                <w:rFonts w:cstheme="minorHAnsi"/>
                <w:sz w:val="18"/>
                <w:szCs w:val="18"/>
                <w:lang w:val="fr-FR"/>
              </w:rPr>
              <w:t xml:space="preserve"> Le projet peut être présenté comme une « bonne pratique ».</w:t>
            </w:r>
          </w:p>
        </w:tc>
      </w:tr>
      <w:tr w:rsidR="00BF0763" w:rsidRPr="005E1785" w14:paraId="412A4478" w14:textId="77777777" w:rsidTr="003917B8">
        <w:tc>
          <w:tcPr>
            <w:tcW w:w="310" w:type="dxa"/>
            <w:vAlign w:val="center"/>
          </w:tcPr>
          <w:p w14:paraId="2B2645CA" w14:textId="77777777" w:rsidR="00BF0763" w:rsidRPr="00D97243" w:rsidRDefault="00BF0763" w:rsidP="005143E2">
            <w:pPr>
              <w:rPr>
                <w:rFonts w:cstheme="minorHAnsi"/>
                <w:sz w:val="18"/>
                <w:szCs w:val="18"/>
                <w:lang w:val="fr-FR"/>
              </w:rPr>
            </w:pPr>
            <w:r w:rsidRPr="00D97243">
              <w:rPr>
                <w:rFonts w:cstheme="minorHAnsi"/>
                <w:sz w:val="18"/>
                <w:szCs w:val="18"/>
                <w:lang w:val="fr-FR"/>
              </w:rPr>
              <w:t>5</w:t>
            </w:r>
          </w:p>
        </w:tc>
        <w:tc>
          <w:tcPr>
            <w:tcW w:w="1868" w:type="dxa"/>
            <w:vAlign w:val="center"/>
          </w:tcPr>
          <w:p w14:paraId="7650297A" w14:textId="77777777" w:rsidR="00BF0763" w:rsidRPr="00D97243" w:rsidRDefault="00BF0763" w:rsidP="005143E2">
            <w:pPr>
              <w:rPr>
                <w:rFonts w:cstheme="minorHAnsi"/>
                <w:sz w:val="18"/>
                <w:szCs w:val="18"/>
                <w:lang w:val="fr-FR"/>
              </w:rPr>
            </w:pPr>
            <w:r w:rsidRPr="00D97243">
              <w:rPr>
                <w:rFonts w:cstheme="minorHAnsi"/>
                <w:sz w:val="18"/>
                <w:szCs w:val="18"/>
                <w:lang w:val="fr-FR"/>
              </w:rPr>
              <w:t>Satisfaisant (S)</w:t>
            </w:r>
          </w:p>
        </w:tc>
        <w:tc>
          <w:tcPr>
            <w:tcW w:w="7398" w:type="dxa"/>
          </w:tcPr>
          <w:p w14:paraId="7C541804" w14:textId="77777777" w:rsidR="00BF0763" w:rsidRPr="00D97243" w:rsidRDefault="00BF0763" w:rsidP="005143E2">
            <w:pPr>
              <w:jc w:val="both"/>
              <w:rPr>
                <w:rFonts w:cstheme="minorHAnsi"/>
                <w:sz w:val="18"/>
                <w:szCs w:val="18"/>
                <w:lang w:val="fr-FR"/>
              </w:rPr>
            </w:pPr>
            <w:r w:rsidRPr="00D97243">
              <w:rPr>
                <w:rFonts w:cstheme="minorHAnsi"/>
                <w:sz w:val="18"/>
                <w:szCs w:val="18"/>
                <w:lang w:val="fr-FR"/>
              </w:rPr>
              <w:t xml:space="preserve">La mise en œuvre de la plupart des sept </w:t>
            </w:r>
            <w:r w:rsidRPr="00D97243">
              <w:rPr>
                <w:rFonts w:cstheme="minorHAnsi"/>
                <w:color w:val="000000"/>
                <w:sz w:val="18"/>
                <w:szCs w:val="18"/>
                <w:lang w:val="fr-FR"/>
              </w:rPr>
              <w:t xml:space="preserve">composantes mène à une mise en œuvre efficace et efficiente </w:t>
            </w:r>
            <w:r w:rsidRPr="00D97243">
              <w:rPr>
                <w:rFonts w:cstheme="minorHAnsi"/>
                <w:sz w:val="18"/>
                <w:szCs w:val="18"/>
                <w:lang w:val="fr-FR"/>
              </w:rPr>
              <w:t>du projet et à une gestion adaptative, à l’exception de quelques-uns seulement qui font l’objet de mesures correctives.</w:t>
            </w:r>
          </w:p>
        </w:tc>
      </w:tr>
      <w:tr w:rsidR="00BF0763" w:rsidRPr="005E1785" w14:paraId="1873D01E" w14:textId="77777777" w:rsidTr="003917B8">
        <w:tc>
          <w:tcPr>
            <w:tcW w:w="310" w:type="dxa"/>
            <w:vAlign w:val="center"/>
          </w:tcPr>
          <w:p w14:paraId="0D91828B" w14:textId="77777777" w:rsidR="00BF0763" w:rsidRPr="00D97243" w:rsidRDefault="00BF0763" w:rsidP="005143E2">
            <w:pPr>
              <w:rPr>
                <w:rFonts w:cstheme="minorHAnsi"/>
                <w:sz w:val="18"/>
                <w:szCs w:val="18"/>
                <w:lang w:val="fr-FR"/>
              </w:rPr>
            </w:pPr>
            <w:r w:rsidRPr="00D97243">
              <w:rPr>
                <w:rFonts w:cstheme="minorHAnsi"/>
                <w:sz w:val="18"/>
                <w:szCs w:val="18"/>
                <w:lang w:val="fr-FR"/>
              </w:rPr>
              <w:t>4</w:t>
            </w:r>
          </w:p>
        </w:tc>
        <w:tc>
          <w:tcPr>
            <w:tcW w:w="1868" w:type="dxa"/>
            <w:vAlign w:val="center"/>
          </w:tcPr>
          <w:p w14:paraId="2249C4E5" w14:textId="77777777" w:rsidR="00BF0763" w:rsidRPr="00D97243" w:rsidRDefault="00BF0763" w:rsidP="005143E2">
            <w:pPr>
              <w:rPr>
                <w:rFonts w:cstheme="minorHAnsi"/>
                <w:sz w:val="18"/>
                <w:szCs w:val="18"/>
                <w:lang w:val="fr-FR"/>
              </w:rPr>
            </w:pPr>
            <w:r w:rsidRPr="00D97243">
              <w:rPr>
                <w:rFonts w:cstheme="minorHAnsi"/>
                <w:sz w:val="18"/>
                <w:szCs w:val="18"/>
                <w:lang w:val="fr-FR"/>
              </w:rPr>
              <w:t>Modérément satisfaisant (SP)</w:t>
            </w:r>
          </w:p>
        </w:tc>
        <w:tc>
          <w:tcPr>
            <w:tcW w:w="7398" w:type="dxa"/>
          </w:tcPr>
          <w:p w14:paraId="03135A17" w14:textId="77777777" w:rsidR="00BF0763" w:rsidRPr="00D97243" w:rsidRDefault="00BF0763" w:rsidP="005143E2">
            <w:pPr>
              <w:jc w:val="both"/>
              <w:rPr>
                <w:rFonts w:cstheme="minorHAnsi"/>
                <w:sz w:val="18"/>
                <w:szCs w:val="18"/>
                <w:lang w:val="fr-FR"/>
              </w:rPr>
            </w:pPr>
            <w:r w:rsidRPr="00D97243">
              <w:rPr>
                <w:rFonts w:cstheme="minorHAnsi"/>
                <w:sz w:val="18"/>
                <w:szCs w:val="18"/>
                <w:lang w:val="fr-FR"/>
              </w:rPr>
              <w:t xml:space="preserve">La mise en œuvre de certaines des sept </w:t>
            </w:r>
            <w:r w:rsidRPr="00D97243">
              <w:rPr>
                <w:rFonts w:cstheme="minorHAnsi"/>
                <w:color w:val="000000"/>
                <w:sz w:val="18"/>
                <w:szCs w:val="18"/>
                <w:lang w:val="fr-FR"/>
              </w:rPr>
              <w:t xml:space="preserve">composantes mène à une mise en œuvre efficace et efficiente </w:t>
            </w:r>
            <w:r w:rsidRPr="00D97243">
              <w:rPr>
                <w:rFonts w:cstheme="minorHAnsi"/>
                <w:sz w:val="18"/>
                <w:szCs w:val="18"/>
                <w:lang w:val="fr-FR"/>
              </w:rPr>
              <w:t>du projet et à une gestion adaptative, certaines composantes nécessitant des mesures correctives.</w:t>
            </w:r>
          </w:p>
        </w:tc>
      </w:tr>
      <w:tr w:rsidR="00BF0763" w:rsidRPr="005E1785" w14:paraId="23988C05" w14:textId="77777777" w:rsidTr="003917B8">
        <w:tc>
          <w:tcPr>
            <w:tcW w:w="310" w:type="dxa"/>
            <w:vAlign w:val="center"/>
          </w:tcPr>
          <w:p w14:paraId="2E03C560" w14:textId="77777777" w:rsidR="00BF0763" w:rsidRPr="00D97243" w:rsidRDefault="00BF0763" w:rsidP="005143E2">
            <w:pPr>
              <w:rPr>
                <w:rFonts w:cstheme="minorHAnsi"/>
                <w:sz w:val="18"/>
                <w:szCs w:val="18"/>
                <w:lang w:val="fr-FR"/>
              </w:rPr>
            </w:pPr>
            <w:r w:rsidRPr="00D97243">
              <w:rPr>
                <w:rFonts w:cstheme="minorHAnsi"/>
                <w:sz w:val="18"/>
                <w:szCs w:val="18"/>
                <w:lang w:val="fr-FR"/>
              </w:rPr>
              <w:t>3</w:t>
            </w:r>
          </w:p>
        </w:tc>
        <w:tc>
          <w:tcPr>
            <w:tcW w:w="1868" w:type="dxa"/>
            <w:vAlign w:val="center"/>
          </w:tcPr>
          <w:p w14:paraId="61B7C060" w14:textId="77777777" w:rsidR="00BF0763" w:rsidRPr="00D97243" w:rsidRDefault="00BF0763" w:rsidP="005143E2">
            <w:pPr>
              <w:rPr>
                <w:rFonts w:cstheme="minorHAnsi"/>
                <w:sz w:val="18"/>
                <w:szCs w:val="18"/>
                <w:lang w:val="fr-FR"/>
              </w:rPr>
            </w:pPr>
            <w:r w:rsidRPr="00D97243">
              <w:rPr>
                <w:rFonts w:cstheme="minorHAnsi"/>
                <w:sz w:val="18"/>
                <w:szCs w:val="18"/>
                <w:lang w:val="fr-FR"/>
              </w:rPr>
              <w:t>Modérément insatisfaisant (MU)</w:t>
            </w:r>
          </w:p>
        </w:tc>
        <w:tc>
          <w:tcPr>
            <w:tcW w:w="7398" w:type="dxa"/>
          </w:tcPr>
          <w:p w14:paraId="615C0E2C" w14:textId="492097A0" w:rsidR="00BF0763" w:rsidRPr="00D97243" w:rsidRDefault="00BF0763" w:rsidP="005143E2">
            <w:pPr>
              <w:jc w:val="both"/>
              <w:rPr>
                <w:rFonts w:cstheme="minorHAnsi"/>
                <w:sz w:val="18"/>
                <w:szCs w:val="18"/>
                <w:lang w:val="fr-FR"/>
              </w:rPr>
            </w:pPr>
            <w:r w:rsidRPr="00D97243">
              <w:rPr>
                <w:rFonts w:cstheme="minorHAnsi"/>
                <w:sz w:val="18"/>
                <w:szCs w:val="18"/>
                <w:lang w:val="fr-FR"/>
              </w:rPr>
              <w:t xml:space="preserve">La mise en œuvre de certaines des sept </w:t>
            </w:r>
            <w:r w:rsidRPr="00D97243">
              <w:rPr>
                <w:rFonts w:cstheme="minorHAnsi"/>
                <w:color w:val="000000"/>
                <w:sz w:val="18"/>
                <w:szCs w:val="18"/>
                <w:lang w:val="fr-FR"/>
              </w:rPr>
              <w:t xml:space="preserve">composantes n’entraîne pas une mise en œuvre et </w:t>
            </w:r>
            <w:r w:rsidR="00D15AEA" w:rsidRPr="00D97243">
              <w:rPr>
                <w:rFonts w:cstheme="minorHAnsi"/>
                <w:color w:val="000000"/>
                <w:sz w:val="18"/>
                <w:szCs w:val="18"/>
                <w:lang w:val="fr-FR"/>
              </w:rPr>
              <w:t>une adaptation efficace et efficiente</w:t>
            </w:r>
            <w:r w:rsidRPr="00D97243">
              <w:rPr>
                <w:rFonts w:cstheme="minorHAnsi"/>
                <w:color w:val="000000"/>
                <w:sz w:val="18"/>
                <w:szCs w:val="18"/>
                <w:lang w:val="fr-FR"/>
              </w:rPr>
              <w:t xml:space="preserve"> du projet,</w:t>
            </w:r>
            <w:r w:rsidR="003B0A34" w:rsidRPr="00D97243">
              <w:rPr>
                <w:rFonts w:cstheme="minorHAnsi"/>
                <w:color w:val="000000"/>
                <w:sz w:val="18"/>
                <w:szCs w:val="18"/>
                <w:lang w:val="fr-FR"/>
              </w:rPr>
              <w:t xml:space="preserve"> </w:t>
            </w:r>
            <w:r w:rsidRPr="00D97243">
              <w:rPr>
                <w:rFonts w:cstheme="minorHAnsi"/>
                <w:sz w:val="18"/>
                <w:szCs w:val="18"/>
                <w:lang w:val="fr-FR"/>
              </w:rPr>
              <w:t>la plupart des composantes nécessitant des mesures correctives.</w:t>
            </w:r>
          </w:p>
        </w:tc>
      </w:tr>
      <w:tr w:rsidR="00BF0763" w:rsidRPr="005E1785" w14:paraId="2D9033A0" w14:textId="77777777" w:rsidTr="003917B8">
        <w:tc>
          <w:tcPr>
            <w:tcW w:w="310" w:type="dxa"/>
            <w:vAlign w:val="center"/>
          </w:tcPr>
          <w:p w14:paraId="2E407415" w14:textId="77777777" w:rsidR="00BF0763" w:rsidRPr="00D97243" w:rsidRDefault="00BF0763" w:rsidP="005143E2">
            <w:pPr>
              <w:rPr>
                <w:rFonts w:cstheme="minorHAnsi"/>
                <w:sz w:val="18"/>
                <w:szCs w:val="18"/>
                <w:lang w:val="fr-FR"/>
              </w:rPr>
            </w:pPr>
            <w:r w:rsidRPr="00D97243">
              <w:rPr>
                <w:rFonts w:cstheme="minorHAnsi"/>
                <w:sz w:val="18"/>
                <w:szCs w:val="18"/>
                <w:lang w:val="fr-FR"/>
              </w:rPr>
              <w:t>2</w:t>
            </w:r>
          </w:p>
        </w:tc>
        <w:tc>
          <w:tcPr>
            <w:tcW w:w="1868" w:type="dxa"/>
            <w:vAlign w:val="center"/>
          </w:tcPr>
          <w:p w14:paraId="79B2226A" w14:textId="77777777" w:rsidR="00BF0763" w:rsidRPr="00D97243" w:rsidRDefault="00BF0763" w:rsidP="005143E2">
            <w:pPr>
              <w:rPr>
                <w:rFonts w:cstheme="minorHAnsi"/>
                <w:sz w:val="18"/>
                <w:szCs w:val="18"/>
                <w:lang w:val="fr-FR"/>
              </w:rPr>
            </w:pPr>
            <w:r w:rsidRPr="00D97243">
              <w:rPr>
                <w:rFonts w:cstheme="minorHAnsi"/>
                <w:sz w:val="18"/>
                <w:szCs w:val="18"/>
                <w:lang w:val="fr-FR"/>
              </w:rPr>
              <w:t>Insatisfaisant (U)</w:t>
            </w:r>
          </w:p>
        </w:tc>
        <w:tc>
          <w:tcPr>
            <w:tcW w:w="7398" w:type="dxa"/>
          </w:tcPr>
          <w:p w14:paraId="41DF4614" w14:textId="77777777" w:rsidR="00BF0763" w:rsidRPr="00D97243" w:rsidRDefault="00BF0763" w:rsidP="005143E2">
            <w:pPr>
              <w:jc w:val="both"/>
              <w:rPr>
                <w:rFonts w:cstheme="minorHAnsi"/>
                <w:sz w:val="18"/>
                <w:szCs w:val="18"/>
                <w:lang w:val="fr-FR"/>
              </w:rPr>
            </w:pPr>
            <w:r w:rsidRPr="00D97243">
              <w:rPr>
                <w:rFonts w:cstheme="minorHAnsi"/>
                <w:sz w:val="18"/>
                <w:szCs w:val="18"/>
                <w:lang w:val="fr-FR"/>
              </w:rPr>
              <w:t xml:space="preserve">La mise en œuvre de la plupart des sept </w:t>
            </w:r>
            <w:r w:rsidRPr="00D97243">
              <w:rPr>
                <w:rFonts w:cstheme="minorHAnsi"/>
                <w:color w:val="000000"/>
                <w:sz w:val="18"/>
                <w:szCs w:val="18"/>
                <w:lang w:val="fr-FR"/>
              </w:rPr>
              <w:t>composantes n’entraîne pas une mise en œuvre efficace et efficiente du projet et une gestion adaptative.</w:t>
            </w:r>
          </w:p>
        </w:tc>
      </w:tr>
      <w:tr w:rsidR="00BF0763" w:rsidRPr="005E1785" w14:paraId="1D3F7CCE" w14:textId="77777777" w:rsidTr="003917B8">
        <w:tc>
          <w:tcPr>
            <w:tcW w:w="310" w:type="dxa"/>
            <w:vAlign w:val="center"/>
          </w:tcPr>
          <w:p w14:paraId="10194A1C" w14:textId="77777777" w:rsidR="00BF0763" w:rsidRPr="00D97243" w:rsidRDefault="00BF0763" w:rsidP="005143E2">
            <w:pPr>
              <w:rPr>
                <w:rFonts w:cstheme="minorHAnsi"/>
                <w:sz w:val="18"/>
                <w:szCs w:val="18"/>
                <w:lang w:val="fr-FR"/>
              </w:rPr>
            </w:pPr>
            <w:r w:rsidRPr="00D97243">
              <w:rPr>
                <w:rFonts w:cstheme="minorHAnsi"/>
                <w:sz w:val="18"/>
                <w:szCs w:val="18"/>
                <w:lang w:val="fr-FR"/>
              </w:rPr>
              <w:t>1</w:t>
            </w:r>
          </w:p>
        </w:tc>
        <w:tc>
          <w:tcPr>
            <w:tcW w:w="1868" w:type="dxa"/>
            <w:vAlign w:val="center"/>
          </w:tcPr>
          <w:p w14:paraId="353CC480" w14:textId="77777777" w:rsidR="00BF0763" w:rsidRPr="00D97243" w:rsidRDefault="00BF0763" w:rsidP="005143E2">
            <w:pPr>
              <w:rPr>
                <w:rFonts w:cstheme="minorHAnsi"/>
                <w:sz w:val="18"/>
                <w:szCs w:val="18"/>
                <w:lang w:val="fr-FR"/>
              </w:rPr>
            </w:pPr>
            <w:r w:rsidRPr="00D97243">
              <w:rPr>
                <w:rFonts w:cstheme="minorHAnsi"/>
                <w:sz w:val="18"/>
                <w:szCs w:val="18"/>
                <w:lang w:val="fr-FR"/>
              </w:rPr>
              <w:t>Très insatisfaisant (HU)</w:t>
            </w:r>
          </w:p>
        </w:tc>
        <w:tc>
          <w:tcPr>
            <w:tcW w:w="7398" w:type="dxa"/>
          </w:tcPr>
          <w:p w14:paraId="774B4268" w14:textId="77777777" w:rsidR="00BF0763" w:rsidRPr="00D97243" w:rsidRDefault="00BF0763" w:rsidP="005143E2">
            <w:pPr>
              <w:jc w:val="both"/>
              <w:rPr>
                <w:rFonts w:cstheme="minorHAnsi"/>
                <w:sz w:val="18"/>
                <w:szCs w:val="18"/>
                <w:lang w:val="fr-FR"/>
              </w:rPr>
            </w:pPr>
            <w:r w:rsidRPr="00D97243">
              <w:rPr>
                <w:rFonts w:cstheme="minorHAnsi"/>
                <w:sz w:val="18"/>
                <w:szCs w:val="18"/>
                <w:lang w:val="fr-FR"/>
              </w:rPr>
              <w:t xml:space="preserve">La mise en œuvre d’aucun des sept </w:t>
            </w:r>
            <w:r w:rsidRPr="00D97243">
              <w:rPr>
                <w:rFonts w:cstheme="minorHAnsi"/>
                <w:color w:val="000000"/>
                <w:sz w:val="18"/>
                <w:szCs w:val="18"/>
                <w:lang w:val="fr-FR"/>
              </w:rPr>
              <w:t>volets mène à une mise en œuvre efficace et efficiente du projet et à une gestion adaptative.</w:t>
            </w:r>
          </w:p>
        </w:tc>
      </w:tr>
    </w:tbl>
    <w:p w14:paraId="27A3A967" w14:textId="77777777" w:rsidR="00BF0763" w:rsidRPr="005143E2" w:rsidRDefault="00BF0763" w:rsidP="005143E2">
      <w:pPr>
        <w:spacing w:after="0" w:line="240" w:lineRule="auto"/>
        <w:rPr>
          <w:rFonts w:cstheme="minorHAnsi"/>
          <w:b/>
          <w:sz w:val="20"/>
          <w:szCs w:val="20"/>
          <w:lang w:val="fr-FR"/>
        </w:rPr>
      </w:pPr>
    </w:p>
    <w:tbl>
      <w:tblPr>
        <w:tblStyle w:val="Grilledutableau"/>
        <w:tblW w:w="9355" w:type="dxa"/>
        <w:tblLook w:val="04A0" w:firstRow="1" w:lastRow="0" w:firstColumn="1" w:lastColumn="0" w:noHBand="0" w:noVBand="1"/>
      </w:tblPr>
      <w:tblGrid>
        <w:gridCol w:w="318"/>
        <w:gridCol w:w="1867"/>
        <w:gridCol w:w="7170"/>
      </w:tblGrid>
      <w:tr w:rsidR="00BF0763" w:rsidRPr="005E1785" w14:paraId="2F922181" w14:textId="77777777" w:rsidTr="008305C0">
        <w:tc>
          <w:tcPr>
            <w:tcW w:w="9355" w:type="dxa"/>
            <w:gridSpan w:val="3"/>
            <w:shd w:val="clear" w:color="auto" w:fill="D9D9D9" w:themeFill="background1" w:themeFillShade="D9"/>
          </w:tcPr>
          <w:p w14:paraId="4CA6A198" w14:textId="5E49E9FF" w:rsidR="00BF0763" w:rsidRPr="005143E2" w:rsidRDefault="00BF0763" w:rsidP="005143E2">
            <w:pPr>
              <w:rPr>
                <w:rFonts w:cstheme="minorHAnsi"/>
                <w:b/>
                <w:sz w:val="20"/>
                <w:szCs w:val="20"/>
                <w:lang w:val="fr-FR"/>
              </w:rPr>
            </w:pPr>
            <w:r w:rsidRPr="005143E2">
              <w:rPr>
                <w:rFonts w:cstheme="minorHAnsi"/>
                <w:b/>
                <w:sz w:val="20"/>
                <w:szCs w:val="20"/>
                <w:lang w:val="fr-FR"/>
              </w:rPr>
              <w:t xml:space="preserve">Cotes pour la durabilité </w:t>
            </w:r>
            <w:r w:rsidR="000C4E40" w:rsidRPr="005143E2">
              <w:rPr>
                <w:rFonts w:cstheme="minorHAnsi"/>
                <w:b/>
                <w:sz w:val="20"/>
                <w:szCs w:val="20"/>
                <w:lang w:val="fr-FR"/>
              </w:rPr>
              <w:t xml:space="preserve">: </w:t>
            </w:r>
            <w:r w:rsidR="000C4E40" w:rsidRPr="005143E2">
              <w:rPr>
                <w:rFonts w:cstheme="minorHAnsi"/>
                <w:lang w:val="fr-FR"/>
              </w:rPr>
              <w:t>(</w:t>
            </w:r>
            <w:r w:rsidRPr="005143E2">
              <w:rPr>
                <w:rFonts w:cstheme="minorHAnsi"/>
                <w:color w:val="000000"/>
                <w:sz w:val="20"/>
                <w:szCs w:val="20"/>
                <w:lang w:val="fr-FR"/>
              </w:rPr>
              <w:t>une note globale)</w:t>
            </w:r>
          </w:p>
        </w:tc>
      </w:tr>
      <w:tr w:rsidR="00BF0763" w:rsidRPr="005E1785" w14:paraId="22FD94EB" w14:textId="77777777" w:rsidTr="008305C0">
        <w:tc>
          <w:tcPr>
            <w:tcW w:w="310" w:type="dxa"/>
            <w:vAlign w:val="center"/>
          </w:tcPr>
          <w:p w14:paraId="141C312D" w14:textId="77777777" w:rsidR="00BF0763" w:rsidRPr="005143E2" w:rsidRDefault="00BF0763" w:rsidP="005143E2">
            <w:pPr>
              <w:rPr>
                <w:rFonts w:cstheme="minorHAnsi"/>
                <w:sz w:val="20"/>
                <w:szCs w:val="20"/>
                <w:lang w:val="fr-FR"/>
              </w:rPr>
            </w:pPr>
            <w:r w:rsidRPr="005143E2">
              <w:rPr>
                <w:rFonts w:cstheme="minorHAnsi"/>
                <w:sz w:val="20"/>
                <w:szCs w:val="20"/>
                <w:lang w:val="fr-FR"/>
              </w:rPr>
              <w:t>4</w:t>
            </w:r>
          </w:p>
        </w:tc>
        <w:tc>
          <w:tcPr>
            <w:tcW w:w="1868" w:type="dxa"/>
            <w:vAlign w:val="center"/>
          </w:tcPr>
          <w:p w14:paraId="189740A0" w14:textId="77777777" w:rsidR="00BF0763" w:rsidRPr="005143E2" w:rsidRDefault="00BF0763" w:rsidP="005143E2">
            <w:pPr>
              <w:rPr>
                <w:rFonts w:cstheme="minorHAnsi"/>
                <w:sz w:val="20"/>
                <w:szCs w:val="20"/>
                <w:lang w:val="fr-FR"/>
              </w:rPr>
            </w:pPr>
            <w:r w:rsidRPr="005143E2">
              <w:rPr>
                <w:rFonts w:cstheme="minorHAnsi"/>
                <w:sz w:val="20"/>
                <w:szCs w:val="20"/>
                <w:lang w:val="fr-FR"/>
              </w:rPr>
              <w:t>Probable (L)</w:t>
            </w:r>
          </w:p>
        </w:tc>
        <w:tc>
          <w:tcPr>
            <w:tcW w:w="7177" w:type="dxa"/>
          </w:tcPr>
          <w:p w14:paraId="7D96F338" w14:textId="77777777" w:rsidR="00BF0763" w:rsidRPr="005143E2" w:rsidRDefault="00BF0763" w:rsidP="005143E2">
            <w:pPr>
              <w:jc w:val="both"/>
              <w:rPr>
                <w:rFonts w:cstheme="minorHAnsi"/>
                <w:sz w:val="18"/>
                <w:szCs w:val="18"/>
                <w:lang w:val="fr-FR"/>
              </w:rPr>
            </w:pPr>
            <w:r w:rsidRPr="005143E2">
              <w:rPr>
                <w:rFonts w:cstheme="minorHAnsi"/>
                <w:sz w:val="18"/>
                <w:szCs w:val="18"/>
                <w:lang w:val="fr-FR"/>
              </w:rPr>
              <w:t>Risques négligeables pour la durabilité, avec des résultats clés sur la bonne voie à atteindre par la fermeture du projet et devrait se poursuivre dans un avenir prévisible</w:t>
            </w:r>
          </w:p>
        </w:tc>
      </w:tr>
      <w:tr w:rsidR="00BF0763" w:rsidRPr="005E1785" w14:paraId="4A80EEC3" w14:textId="77777777" w:rsidTr="008305C0">
        <w:tc>
          <w:tcPr>
            <w:tcW w:w="310" w:type="dxa"/>
            <w:vAlign w:val="center"/>
          </w:tcPr>
          <w:p w14:paraId="7546D2A9" w14:textId="77777777" w:rsidR="00BF0763" w:rsidRPr="005143E2" w:rsidRDefault="00BF0763" w:rsidP="005143E2">
            <w:pPr>
              <w:rPr>
                <w:rFonts w:cstheme="minorHAnsi"/>
                <w:sz w:val="20"/>
                <w:szCs w:val="20"/>
                <w:lang w:val="fr-FR"/>
              </w:rPr>
            </w:pPr>
            <w:r w:rsidRPr="005143E2">
              <w:rPr>
                <w:rFonts w:cstheme="minorHAnsi"/>
                <w:sz w:val="20"/>
                <w:szCs w:val="20"/>
                <w:lang w:val="fr-FR"/>
              </w:rPr>
              <w:t>3</w:t>
            </w:r>
          </w:p>
        </w:tc>
        <w:tc>
          <w:tcPr>
            <w:tcW w:w="1868" w:type="dxa"/>
            <w:vAlign w:val="center"/>
          </w:tcPr>
          <w:p w14:paraId="390C8EB0" w14:textId="77777777" w:rsidR="00BF0763" w:rsidRPr="005143E2" w:rsidRDefault="00BF0763" w:rsidP="005143E2">
            <w:pPr>
              <w:rPr>
                <w:rFonts w:cstheme="minorHAnsi"/>
                <w:sz w:val="20"/>
                <w:szCs w:val="20"/>
                <w:lang w:val="fr-FR"/>
              </w:rPr>
            </w:pPr>
            <w:r w:rsidRPr="005143E2">
              <w:rPr>
                <w:rFonts w:cstheme="minorHAnsi"/>
                <w:sz w:val="20"/>
                <w:szCs w:val="20"/>
                <w:lang w:val="fr-FR"/>
              </w:rPr>
              <w:t>Modérément probable (ML)</w:t>
            </w:r>
          </w:p>
        </w:tc>
        <w:tc>
          <w:tcPr>
            <w:tcW w:w="7177" w:type="dxa"/>
          </w:tcPr>
          <w:p w14:paraId="31CAC1FE" w14:textId="77777777" w:rsidR="00BF0763" w:rsidRPr="005143E2" w:rsidRDefault="00BF0763" w:rsidP="005143E2">
            <w:pPr>
              <w:jc w:val="both"/>
              <w:rPr>
                <w:rFonts w:cstheme="minorHAnsi"/>
                <w:sz w:val="18"/>
                <w:szCs w:val="18"/>
                <w:lang w:val="fr-FR"/>
              </w:rPr>
            </w:pPr>
            <w:r w:rsidRPr="005143E2">
              <w:rPr>
                <w:rFonts w:cstheme="minorHAnsi"/>
                <w:sz w:val="18"/>
                <w:szCs w:val="18"/>
                <w:lang w:val="fr-FR"/>
              </w:rPr>
              <w:t>Risques modérés, mais s’attend à ce qu’au moins certains résultats soient maintenus en raison des progrès réalisés vers les résultats de l’examen à mi-parcours</w:t>
            </w:r>
          </w:p>
        </w:tc>
      </w:tr>
      <w:tr w:rsidR="00BF0763" w:rsidRPr="005E1785" w14:paraId="1D765D87" w14:textId="77777777" w:rsidTr="008305C0">
        <w:tc>
          <w:tcPr>
            <w:tcW w:w="310" w:type="dxa"/>
            <w:vAlign w:val="center"/>
          </w:tcPr>
          <w:p w14:paraId="4F547F3D" w14:textId="77777777" w:rsidR="00BF0763" w:rsidRPr="005143E2" w:rsidRDefault="00BF0763" w:rsidP="005143E2">
            <w:pPr>
              <w:rPr>
                <w:rFonts w:cstheme="minorHAnsi"/>
                <w:sz w:val="20"/>
                <w:szCs w:val="20"/>
                <w:lang w:val="fr-FR"/>
              </w:rPr>
            </w:pPr>
            <w:r w:rsidRPr="005143E2">
              <w:rPr>
                <w:rFonts w:cstheme="minorHAnsi"/>
                <w:sz w:val="20"/>
                <w:szCs w:val="20"/>
                <w:lang w:val="fr-FR"/>
              </w:rPr>
              <w:t>2</w:t>
            </w:r>
          </w:p>
        </w:tc>
        <w:tc>
          <w:tcPr>
            <w:tcW w:w="1868" w:type="dxa"/>
            <w:vAlign w:val="center"/>
          </w:tcPr>
          <w:p w14:paraId="77A21D2D" w14:textId="77777777" w:rsidR="00BF0763" w:rsidRPr="005143E2" w:rsidRDefault="00BF0763" w:rsidP="005143E2">
            <w:pPr>
              <w:rPr>
                <w:rFonts w:cstheme="minorHAnsi"/>
                <w:sz w:val="20"/>
                <w:szCs w:val="20"/>
                <w:lang w:val="fr-FR"/>
              </w:rPr>
            </w:pPr>
            <w:r w:rsidRPr="005143E2">
              <w:rPr>
                <w:rFonts w:cstheme="minorHAnsi"/>
                <w:sz w:val="20"/>
                <w:szCs w:val="20"/>
                <w:lang w:val="fr-FR"/>
              </w:rPr>
              <w:t>Modérément improbable (MU)</w:t>
            </w:r>
          </w:p>
        </w:tc>
        <w:tc>
          <w:tcPr>
            <w:tcW w:w="7177" w:type="dxa"/>
          </w:tcPr>
          <w:p w14:paraId="21463545" w14:textId="77777777" w:rsidR="00BF0763" w:rsidRPr="005143E2" w:rsidRDefault="00BF0763" w:rsidP="005143E2">
            <w:pPr>
              <w:jc w:val="both"/>
              <w:rPr>
                <w:rFonts w:cstheme="minorHAnsi"/>
                <w:sz w:val="18"/>
                <w:szCs w:val="18"/>
                <w:lang w:val="fr-FR"/>
              </w:rPr>
            </w:pPr>
            <w:r w:rsidRPr="005143E2">
              <w:rPr>
                <w:rFonts w:cstheme="minorHAnsi"/>
                <w:sz w:val="18"/>
                <w:szCs w:val="18"/>
                <w:lang w:val="fr-FR"/>
              </w:rPr>
              <w:t>Risque important que les résultats clés ne se pourront pas après la clôture du projet, bien que certains extrants et activités</w:t>
            </w:r>
          </w:p>
        </w:tc>
      </w:tr>
      <w:tr w:rsidR="00BF0763" w:rsidRPr="005E1785" w14:paraId="3BF6D0BD" w14:textId="77777777" w:rsidTr="008305C0">
        <w:tc>
          <w:tcPr>
            <w:tcW w:w="310" w:type="dxa"/>
            <w:vAlign w:val="center"/>
          </w:tcPr>
          <w:p w14:paraId="60EEC621" w14:textId="77777777" w:rsidR="00BF0763" w:rsidRPr="005143E2" w:rsidRDefault="00BF0763" w:rsidP="005143E2">
            <w:pPr>
              <w:rPr>
                <w:rFonts w:cstheme="minorHAnsi"/>
                <w:sz w:val="20"/>
                <w:szCs w:val="20"/>
                <w:lang w:val="fr-FR"/>
              </w:rPr>
            </w:pPr>
            <w:r w:rsidRPr="005143E2">
              <w:rPr>
                <w:rFonts w:cstheme="minorHAnsi"/>
                <w:sz w:val="20"/>
                <w:szCs w:val="20"/>
                <w:lang w:val="fr-FR"/>
              </w:rPr>
              <w:t>1</w:t>
            </w:r>
          </w:p>
        </w:tc>
        <w:tc>
          <w:tcPr>
            <w:tcW w:w="1868" w:type="dxa"/>
            <w:vAlign w:val="center"/>
          </w:tcPr>
          <w:p w14:paraId="4333C1C5" w14:textId="77777777" w:rsidR="00BF0763" w:rsidRPr="005143E2" w:rsidRDefault="00BF0763" w:rsidP="005143E2">
            <w:pPr>
              <w:rPr>
                <w:rFonts w:cstheme="minorHAnsi"/>
                <w:sz w:val="20"/>
                <w:szCs w:val="20"/>
                <w:lang w:val="fr-FR"/>
              </w:rPr>
            </w:pPr>
            <w:r w:rsidRPr="005143E2">
              <w:rPr>
                <w:rFonts w:cstheme="minorHAnsi"/>
                <w:sz w:val="20"/>
                <w:szCs w:val="20"/>
                <w:lang w:val="fr-FR"/>
              </w:rPr>
              <w:t>Peu probable (U)</w:t>
            </w:r>
          </w:p>
        </w:tc>
        <w:tc>
          <w:tcPr>
            <w:tcW w:w="7177" w:type="dxa"/>
          </w:tcPr>
          <w:p w14:paraId="339D7DFB" w14:textId="77777777" w:rsidR="00BF0763" w:rsidRPr="005143E2" w:rsidRDefault="00BF0763" w:rsidP="005143E2">
            <w:pPr>
              <w:jc w:val="both"/>
              <w:rPr>
                <w:rFonts w:cstheme="minorHAnsi"/>
                <w:sz w:val="18"/>
                <w:szCs w:val="18"/>
                <w:lang w:val="fr-FR"/>
              </w:rPr>
            </w:pPr>
            <w:r w:rsidRPr="005143E2">
              <w:rPr>
                <w:rFonts w:cstheme="minorHAnsi"/>
                <w:sz w:val="18"/>
                <w:szCs w:val="18"/>
                <w:lang w:val="fr-FR"/>
              </w:rPr>
              <w:t>Les risques graves que les résultats du projet ainsi que les principaux résultats ne soient pas maintenus</w:t>
            </w:r>
          </w:p>
        </w:tc>
      </w:tr>
    </w:tbl>
    <w:p w14:paraId="06B2B23D" w14:textId="77777777" w:rsidR="00BF0763" w:rsidRPr="005143E2" w:rsidRDefault="00BF0763" w:rsidP="005143E2">
      <w:pPr>
        <w:spacing w:after="0" w:line="240" w:lineRule="auto"/>
        <w:rPr>
          <w:rFonts w:cstheme="minorHAnsi"/>
          <w:b/>
          <w:sz w:val="18"/>
          <w:szCs w:val="18"/>
          <w:lang w:val="fr-FR"/>
        </w:rPr>
      </w:pPr>
    </w:p>
    <w:p w14:paraId="76933CF4" w14:textId="77777777" w:rsidR="00A942A0" w:rsidRPr="005143E2" w:rsidRDefault="00A942A0" w:rsidP="005143E2">
      <w:pPr>
        <w:spacing w:after="0" w:line="240" w:lineRule="auto"/>
        <w:rPr>
          <w:rFonts w:cstheme="minorHAnsi"/>
          <w:b/>
          <w:color w:val="808080" w:themeColor="background1" w:themeShade="80"/>
          <w:lang w:val="fr-FR"/>
        </w:rPr>
      </w:pPr>
    </w:p>
    <w:p w14:paraId="658C1DA2" w14:textId="77777777" w:rsidR="00A942A0" w:rsidRPr="005143E2" w:rsidRDefault="00A942A0" w:rsidP="005143E2">
      <w:pPr>
        <w:spacing w:after="0" w:line="240" w:lineRule="auto"/>
        <w:rPr>
          <w:rFonts w:cstheme="minorHAnsi"/>
          <w:b/>
          <w:color w:val="808080" w:themeColor="background1" w:themeShade="80"/>
          <w:lang w:val="fr-FR"/>
        </w:rPr>
      </w:pPr>
    </w:p>
    <w:p w14:paraId="4E78A74D" w14:textId="77777777" w:rsidR="00A942A0" w:rsidRPr="005143E2" w:rsidRDefault="00A942A0" w:rsidP="005143E2">
      <w:pPr>
        <w:spacing w:after="0" w:line="240" w:lineRule="auto"/>
        <w:rPr>
          <w:rFonts w:cstheme="minorHAnsi"/>
          <w:b/>
          <w:color w:val="808080" w:themeColor="background1" w:themeShade="80"/>
          <w:lang w:val="fr-FR"/>
        </w:rPr>
      </w:pPr>
    </w:p>
    <w:p w14:paraId="7651C435" w14:textId="77777777" w:rsidR="005D1B54" w:rsidRDefault="005D1B54" w:rsidP="005143E2">
      <w:pPr>
        <w:spacing w:after="0" w:line="240" w:lineRule="auto"/>
        <w:rPr>
          <w:rFonts w:cstheme="minorHAnsi"/>
          <w:b/>
          <w:color w:val="808080" w:themeColor="background1" w:themeShade="80"/>
          <w:lang w:val="fr-FR"/>
        </w:rPr>
      </w:pPr>
      <w:r>
        <w:rPr>
          <w:rFonts w:cstheme="minorHAnsi"/>
          <w:b/>
          <w:color w:val="808080" w:themeColor="background1" w:themeShade="80"/>
          <w:lang w:val="fr-FR"/>
        </w:rPr>
        <w:br w:type="page"/>
      </w:r>
    </w:p>
    <w:p w14:paraId="106C7DE5" w14:textId="33A1AE16" w:rsidR="00BF0763" w:rsidRPr="005143E2" w:rsidRDefault="00BF0763" w:rsidP="005143E2">
      <w:pPr>
        <w:spacing w:after="0" w:line="240" w:lineRule="auto"/>
        <w:rPr>
          <w:rFonts w:cstheme="minorHAnsi"/>
          <w:b/>
          <w:color w:val="808080" w:themeColor="background1" w:themeShade="80"/>
          <w:lang w:val="fr-FR"/>
        </w:rPr>
      </w:pPr>
      <w:r w:rsidRPr="005143E2">
        <w:rPr>
          <w:rFonts w:cstheme="minorHAnsi"/>
          <w:b/>
          <w:color w:val="808080" w:themeColor="background1" w:themeShade="80"/>
          <w:lang w:val="fr-FR"/>
        </w:rPr>
        <w:t>ANNEX</w:t>
      </w:r>
      <w:r w:rsidR="00E62F9E">
        <w:rPr>
          <w:rFonts w:cstheme="minorHAnsi"/>
          <w:b/>
          <w:color w:val="808080" w:themeColor="background1" w:themeShade="80"/>
          <w:lang w:val="fr-FR"/>
        </w:rPr>
        <w:t>E</w:t>
      </w:r>
      <w:r w:rsidRPr="005143E2">
        <w:rPr>
          <w:rFonts w:cstheme="minorHAnsi"/>
          <w:b/>
          <w:color w:val="808080" w:themeColor="background1" w:themeShade="80"/>
          <w:lang w:val="fr-FR"/>
        </w:rPr>
        <w:t xml:space="preserve"> F</w:t>
      </w:r>
      <w:r w:rsidR="00E62F9E">
        <w:rPr>
          <w:rFonts w:cstheme="minorHAnsi"/>
          <w:b/>
          <w:color w:val="808080" w:themeColor="background1" w:themeShade="80"/>
          <w:lang w:val="fr-FR"/>
        </w:rPr>
        <w:t xml:space="preserve"> </w:t>
      </w:r>
      <w:r w:rsidR="00E62F9E" w:rsidRPr="005143E2">
        <w:rPr>
          <w:rFonts w:cstheme="minorHAnsi"/>
          <w:b/>
          <w:color w:val="808080" w:themeColor="background1" w:themeShade="80"/>
          <w:lang w:val="fr-FR"/>
        </w:rPr>
        <w:t>de</w:t>
      </w:r>
      <w:r w:rsidR="00E62F9E">
        <w:rPr>
          <w:rFonts w:cstheme="minorHAnsi"/>
          <w:b/>
          <w:color w:val="808080" w:themeColor="background1" w:themeShade="80"/>
          <w:lang w:val="fr-FR"/>
        </w:rPr>
        <w:t>s</w:t>
      </w:r>
      <w:r w:rsidR="00E62F9E" w:rsidRPr="005143E2">
        <w:rPr>
          <w:rFonts w:cstheme="minorHAnsi"/>
          <w:b/>
          <w:color w:val="808080" w:themeColor="background1" w:themeShade="80"/>
          <w:lang w:val="fr-FR"/>
        </w:rPr>
        <w:t xml:space="preserve"> </w:t>
      </w:r>
      <w:proofErr w:type="spellStart"/>
      <w:r w:rsidR="00E62F9E" w:rsidRPr="005143E2">
        <w:rPr>
          <w:rFonts w:cstheme="minorHAnsi"/>
          <w:b/>
          <w:color w:val="808080" w:themeColor="background1" w:themeShade="80"/>
          <w:lang w:val="fr-FR"/>
        </w:rPr>
        <w:t>T</w:t>
      </w:r>
      <w:r w:rsidR="00E62F9E">
        <w:rPr>
          <w:rFonts w:cstheme="minorHAnsi"/>
          <w:b/>
          <w:color w:val="808080" w:themeColor="background1" w:themeShade="80"/>
          <w:lang w:val="fr-FR"/>
        </w:rPr>
        <w:t>d</w:t>
      </w:r>
      <w:r w:rsidR="00E62F9E" w:rsidRPr="005143E2">
        <w:rPr>
          <w:rFonts w:cstheme="minorHAnsi"/>
          <w:b/>
          <w:color w:val="808080" w:themeColor="background1" w:themeShade="80"/>
          <w:lang w:val="fr-FR"/>
        </w:rPr>
        <w:t>R</w:t>
      </w:r>
      <w:proofErr w:type="spellEnd"/>
      <w:r w:rsidR="00B40DFE">
        <w:rPr>
          <w:rFonts w:cstheme="minorHAnsi"/>
          <w:b/>
          <w:color w:val="808080" w:themeColor="background1" w:themeShade="80"/>
          <w:lang w:val="fr-FR"/>
        </w:rPr>
        <w:t xml:space="preserve"> </w:t>
      </w:r>
      <w:r w:rsidRPr="005143E2">
        <w:rPr>
          <w:rFonts w:cstheme="minorHAnsi"/>
          <w:b/>
          <w:color w:val="808080" w:themeColor="background1" w:themeShade="80"/>
          <w:lang w:val="fr-FR"/>
        </w:rPr>
        <w:t xml:space="preserve">: </w:t>
      </w:r>
      <w:r w:rsidR="00B40DFE" w:rsidRPr="00B40DFE">
        <w:rPr>
          <w:rFonts w:cstheme="minorHAnsi"/>
          <w:b/>
          <w:color w:val="808080" w:themeColor="background1" w:themeShade="80"/>
          <w:lang w:val="fr-FR"/>
        </w:rPr>
        <w:t>Formulaire d'approbation du rapport d</w:t>
      </w:r>
      <w:r w:rsidR="00B40DFE">
        <w:rPr>
          <w:rFonts w:cstheme="minorHAnsi"/>
          <w:b/>
          <w:color w:val="808080" w:themeColor="background1" w:themeShade="80"/>
          <w:lang w:val="fr-FR"/>
        </w:rPr>
        <w:t xml:space="preserve">u </w:t>
      </w:r>
      <w:r w:rsidRPr="005143E2">
        <w:rPr>
          <w:rFonts w:cstheme="minorHAnsi"/>
          <w:b/>
          <w:color w:val="808080" w:themeColor="background1" w:themeShade="80"/>
          <w:lang w:val="fr-FR"/>
        </w:rPr>
        <w:t>MTR</w:t>
      </w:r>
    </w:p>
    <w:p w14:paraId="26996BEB" w14:textId="31A4C03D" w:rsidR="00B40DFE" w:rsidRDefault="00BF0763" w:rsidP="00B40DFE">
      <w:pPr>
        <w:spacing w:after="0" w:line="240" w:lineRule="auto"/>
        <w:rPr>
          <w:rFonts w:cstheme="minorHAnsi"/>
          <w:i/>
          <w:sz w:val="20"/>
          <w:szCs w:val="20"/>
          <w:lang w:val="fr-FR"/>
        </w:rPr>
      </w:pPr>
      <w:r w:rsidRPr="005143E2">
        <w:rPr>
          <w:rFonts w:cstheme="minorHAnsi"/>
          <w:noProof/>
          <w:lang w:val="fr-FR"/>
        </w:rPr>
        <mc:AlternateContent>
          <mc:Choice Requires="wps">
            <w:drawing>
              <wp:anchor distT="0" distB="0" distL="114300" distR="114300" simplePos="0" relativeHeight="251660288" behindDoc="0" locked="0" layoutInCell="1" allowOverlap="1" wp14:anchorId="77B18E8E" wp14:editId="71B6DE9C">
                <wp:simplePos x="0" y="0"/>
                <wp:positionH relativeFrom="column">
                  <wp:posOffset>0</wp:posOffset>
                </wp:positionH>
                <wp:positionV relativeFrom="paragraph">
                  <wp:posOffset>237490</wp:posOffset>
                </wp:positionV>
                <wp:extent cx="5800090" cy="1955165"/>
                <wp:effectExtent l="0" t="0" r="10160" b="26035"/>
                <wp:wrapSquare wrapText="bothSides"/>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00090" cy="1955165"/>
                        </a:xfrm>
                        <a:prstGeom prst="rect">
                          <a:avLst/>
                        </a:prstGeom>
                        <a:noFill/>
                        <a:ln w="6350">
                          <a:solidFill>
                            <a:prstClr val="black"/>
                          </a:solidFill>
                        </a:ln>
                        <a:effectLst/>
                      </wps:spPr>
                      <wps:txbx>
                        <w:txbxContent>
                          <w:p w14:paraId="6184BEF0" w14:textId="4B15CFC3" w:rsidR="00BD5B32" w:rsidRDefault="00BD5B32" w:rsidP="00BF0763">
                            <w:pPr>
                              <w:spacing w:after="0" w:line="240" w:lineRule="auto"/>
                              <w:rPr>
                                <w:b/>
                                <w:sz w:val="20"/>
                                <w:szCs w:val="20"/>
                                <w:lang w:val="fr"/>
                              </w:rPr>
                            </w:pPr>
                            <w:r w:rsidRPr="00B40DFE">
                              <w:rPr>
                                <w:b/>
                                <w:sz w:val="20"/>
                                <w:szCs w:val="20"/>
                                <w:lang w:val="fr"/>
                              </w:rPr>
                              <w:t>Rapport d'examen à mi-parcours examiné et approuvé par :</w:t>
                            </w:r>
                          </w:p>
                          <w:p w14:paraId="1ED04202" w14:textId="77777777" w:rsidR="00BD5B32" w:rsidRPr="0097293E" w:rsidRDefault="00BD5B32" w:rsidP="00BF0763">
                            <w:pPr>
                              <w:spacing w:after="0" w:line="240" w:lineRule="auto"/>
                              <w:rPr>
                                <w:rFonts w:ascii="Garamond" w:hAnsi="Garamond"/>
                                <w:b/>
                                <w:sz w:val="20"/>
                                <w:szCs w:val="20"/>
                                <w:lang w:val="fr-FR"/>
                              </w:rPr>
                            </w:pPr>
                          </w:p>
                          <w:p w14:paraId="3C9DEFAE" w14:textId="0E8BA5AB" w:rsidR="00BD5B32" w:rsidRPr="0097293E" w:rsidRDefault="00BD5B32" w:rsidP="00BF0763">
                            <w:pPr>
                              <w:spacing w:after="0" w:line="240" w:lineRule="auto"/>
                              <w:rPr>
                                <w:rFonts w:ascii="Garamond" w:hAnsi="Garamond"/>
                                <w:b/>
                                <w:sz w:val="20"/>
                                <w:szCs w:val="20"/>
                                <w:lang w:val="fr-FR"/>
                              </w:rPr>
                            </w:pPr>
                            <w:r>
                              <w:rPr>
                                <w:b/>
                                <w:sz w:val="20"/>
                                <w:szCs w:val="20"/>
                                <w:lang w:val="fr"/>
                              </w:rPr>
                              <w:t>Unité Adjudicatrice (Point focal M&amp;E)</w:t>
                            </w:r>
                          </w:p>
                          <w:p w14:paraId="1200AEAB" w14:textId="77777777" w:rsidR="00BD5B32" w:rsidRPr="0097293E" w:rsidRDefault="00BD5B32" w:rsidP="00BF0763">
                            <w:pPr>
                              <w:spacing w:after="0" w:line="240" w:lineRule="auto"/>
                              <w:rPr>
                                <w:rFonts w:ascii="Garamond" w:hAnsi="Garamond"/>
                                <w:b/>
                                <w:sz w:val="20"/>
                                <w:szCs w:val="20"/>
                                <w:lang w:val="fr-FR"/>
                              </w:rPr>
                            </w:pPr>
                          </w:p>
                          <w:p w14:paraId="3F39A266" w14:textId="77777777" w:rsidR="00BD5B32" w:rsidRPr="0097293E" w:rsidRDefault="00BD5B32" w:rsidP="00BF0763">
                            <w:pPr>
                              <w:spacing w:after="0" w:line="240" w:lineRule="auto"/>
                              <w:rPr>
                                <w:rFonts w:ascii="Garamond" w:hAnsi="Garamond"/>
                                <w:sz w:val="20"/>
                                <w:szCs w:val="20"/>
                                <w:lang w:val="fr-FR"/>
                              </w:rPr>
                            </w:pPr>
                            <w:r>
                              <w:rPr>
                                <w:sz w:val="20"/>
                                <w:szCs w:val="20"/>
                                <w:lang w:val="fr"/>
                              </w:rPr>
                              <w:t>Nom: __________</w:t>
                            </w:r>
                          </w:p>
                          <w:p w14:paraId="2117F973" w14:textId="77777777" w:rsidR="00BD5B32" w:rsidRPr="0097293E" w:rsidRDefault="00BD5B32" w:rsidP="00BF0763">
                            <w:pPr>
                              <w:spacing w:after="0" w:line="240" w:lineRule="auto"/>
                              <w:rPr>
                                <w:rFonts w:ascii="Garamond" w:hAnsi="Garamond"/>
                                <w:sz w:val="20"/>
                                <w:szCs w:val="20"/>
                                <w:lang w:val="fr-FR"/>
                              </w:rPr>
                            </w:pPr>
                          </w:p>
                          <w:p w14:paraId="2FC974D0" w14:textId="77777777" w:rsidR="00BD5B32" w:rsidRPr="0097293E" w:rsidRDefault="00BD5B32" w:rsidP="00BF0763">
                            <w:pPr>
                              <w:spacing w:after="0" w:line="240" w:lineRule="auto"/>
                              <w:rPr>
                                <w:rFonts w:ascii="Garamond" w:hAnsi="Garamond"/>
                                <w:sz w:val="20"/>
                                <w:szCs w:val="20"/>
                                <w:lang w:val="fr-FR"/>
                              </w:rPr>
                            </w:pPr>
                            <w:r>
                              <w:rPr>
                                <w:sz w:val="20"/>
                                <w:szCs w:val="20"/>
                                <w:lang w:val="fr"/>
                              </w:rPr>
                              <w:t>Signature : _________</w:t>
                            </w:r>
                          </w:p>
                          <w:p w14:paraId="77F08B7F" w14:textId="77777777" w:rsidR="00BD5B32" w:rsidRPr="0097293E" w:rsidRDefault="00BD5B32" w:rsidP="00BF0763">
                            <w:pPr>
                              <w:spacing w:after="0" w:line="240" w:lineRule="auto"/>
                              <w:rPr>
                                <w:rFonts w:ascii="Garamond" w:hAnsi="Garamond"/>
                                <w:sz w:val="20"/>
                                <w:szCs w:val="20"/>
                                <w:lang w:val="fr-FR"/>
                              </w:rPr>
                            </w:pPr>
                          </w:p>
                          <w:p w14:paraId="4E40AABF" w14:textId="577E6331" w:rsidR="00BD5B32" w:rsidRPr="0097293E" w:rsidRDefault="00BD5B32" w:rsidP="00BF0763">
                            <w:pPr>
                              <w:spacing w:after="0" w:line="240" w:lineRule="auto"/>
                              <w:rPr>
                                <w:rFonts w:ascii="Garamond" w:hAnsi="Garamond"/>
                                <w:b/>
                                <w:sz w:val="20"/>
                                <w:szCs w:val="20"/>
                                <w:lang w:val="fr-FR"/>
                              </w:rPr>
                            </w:pPr>
                            <w:r w:rsidRPr="008B2096">
                              <w:rPr>
                                <w:b/>
                                <w:sz w:val="20"/>
                                <w:szCs w:val="20"/>
                                <w:lang w:val="fr"/>
                              </w:rPr>
                              <w:t>Conseiller Technique Régionale</w:t>
                            </w:r>
                            <w:r>
                              <w:rPr>
                                <w:b/>
                                <w:sz w:val="20"/>
                                <w:szCs w:val="20"/>
                                <w:lang w:val="fr"/>
                              </w:rPr>
                              <w:t xml:space="preserve"> (Nature, Climat et Énergie)</w:t>
                            </w:r>
                          </w:p>
                          <w:p w14:paraId="21E335AF" w14:textId="77777777" w:rsidR="00BD5B32" w:rsidRPr="0097293E" w:rsidRDefault="00BD5B32" w:rsidP="00BF0763">
                            <w:pPr>
                              <w:spacing w:after="0" w:line="240" w:lineRule="auto"/>
                              <w:rPr>
                                <w:rFonts w:ascii="Garamond" w:hAnsi="Garamond"/>
                                <w:b/>
                                <w:sz w:val="20"/>
                                <w:szCs w:val="20"/>
                                <w:lang w:val="fr-FR"/>
                              </w:rPr>
                            </w:pPr>
                          </w:p>
                          <w:p w14:paraId="248F3B50" w14:textId="77777777" w:rsidR="00BD5B32" w:rsidRDefault="00BD5B32" w:rsidP="00BF0763">
                            <w:pPr>
                              <w:spacing w:after="0" w:line="240" w:lineRule="auto"/>
                              <w:rPr>
                                <w:rFonts w:ascii="Garamond" w:hAnsi="Garamond"/>
                                <w:sz w:val="20"/>
                                <w:szCs w:val="20"/>
                              </w:rPr>
                            </w:pPr>
                            <w:r>
                              <w:rPr>
                                <w:sz w:val="20"/>
                                <w:szCs w:val="20"/>
                                <w:lang w:val="fr"/>
                              </w:rPr>
                              <w:t>Nom: __________</w:t>
                            </w:r>
                          </w:p>
                          <w:p w14:paraId="25E34381" w14:textId="77777777" w:rsidR="00BD5B32" w:rsidRDefault="00BD5B32" w:rsidP="00BF0763">
                            <w:pPr>
                              <w:spacing w:after="0" w:line="240" w:lineRule="auto"/>
                              <w:rPr>
                                <w:rFonts w:ascii="Garamond" w:hAnsi="Garamond"/>
                                <w:sz w:val="20"/>
                                <w:szCs w:val="20"/>
                              </w:rPr>
                            </w:pPr>
                          </w:p>
                          <w:p w14:paraId="1AA184BB" w14:textId="77777777" w:rsidR="00BD5B32" w:rsidRPr="00006C92" w:rsidRDefault="00BD5B32" w:rsidP="00BF0763">
                            <w:pPr>
                              <w:spacing w:after="0" w:line="240" w:lineRule="auto"/>
                              <w:rPr>
                                <w:rFonts w:ascii="Garamond" w:hAnsi="Garamond"/>
                                <w:sz w:val="20"/>
                                <w:szCs w:val="20"/>
                              </w:rPr>
                            </w:pPr>
                            <w:r>
                              <w:rPr>
                                <w:sz w:val="20"/>
                                <w:szCs w:val="20"/>
                                <w:lang w:val="fr"/>
                              </w:rPr>
                              <w:t>Signature : _________</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w14:anchorId="77B18E8E" id="Text Box 22" o:spid="_x0000_s1027" type="#_x0000_t202" style="position:absolute;margin-left:0;margin-top:18.7pt;width:456.7pt;height:153.9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" filled="f" strokeweight=".5pt">
                <v:path arrowok="t"/>
                <v:textbox style="mso-fit-shape-to-text:t">
                  <w:txbxContent>
                    <w:p w14:paraId="6184BEF0" w14:textId="4B15CFC3" w:rsidR="00BD5B32" w:rsidRDefault="00BD5B32" w:rsidP="00BF0763">
                      <w:pPr>
                        <w:spacing w:after="0" w:line="240" w:lineRule="auto"/>
                        <w:rPr>
                          <w:b/>
                          <w:sz w:val="20"/>
                          <w:szCs w:val="20"/>
                          <w:lang w:val="fr"/>
                        </w:rPr>
                      </w:pPr>
                      <w:r w:rsidRPr="00B40DFE">
                        <w:rPr>
                          <w:b/>
                          <w:sz w:val="20"/>
                          <w:szCs w:val="20"/>
                          <w:lang w:val="fr"/>
                        </w:rPr>
                        <w:t>Rapport d'examen à mi-parcours examiné et approuvé par :</w:t>
                      </w:r>
                    </w:p>
                    <w:p w14:paraId="1ED04202" w14:textId="77777777" w:rsidR="00BD5B32" w:rsidRPr="0097293E" w:rsidRDefault="00BD5B32" w:rsidP="00BF0763">
                      <w:pPr>
                        <w:spacing w:after="0" w:line="240" w:lineRule="auto"/>
                        <w:rPr>
                          <w:rFonts w:ascii="Garamond" w:hAnsi="Garamond"/>
                          <w:b/>
                          <w:sz w:val="20"/>
                          <w:szCs w:val="20"/>
                          <w:lang w:val="fr-FR"/>
                        </w:rPr>
                      </w:pPr>
                    </w:p>
                    <w:p w14:paraId="3C9DEFAE" w14:textId="0E8BA5AB" w:rsidR="00BD5B32" w:rsidRPr="0097293E" w:rsidRDefault="00BD5B32" w:rsidP="00BF0763">
                      <w:pPr>
                        <w:spacing w:after="0" w:line="240" w:lineRule="auto"/>
                        <w:rPr>
                          <w:rFonts w:ascii="Garamond" w:hAnsi="Garamond"/>
                          <w:b/>
                          <w:sz w:val="20"/>
                          <w:szCs w:val="20"/>
                          <w:lang w:val="fr-FR"/>
                        </w:rPr>
                      </w:pPr>
                      <w:r>
                        <w:rPr>
                          <w:b/>
                          <w:sz w:val="20"/>
                          <w:szCs w:val="20"/>
                          <w:lang w:val="fr"/>
                        </w:rPr>
                        <w:t>Unité Adjudicatrice (Point focal M&amp;E)</w:t>
                      </w:r>
                    </w:p>
                    <w:p w14:paraId="1200AEAB" w14:textId="77777777" w:rsidR="00BD5B32" w:rsidRPr="0097293E" w:rsidRDefault="00BD5B32" w:rsidP="00BF0763">
                      <w:pPr>
                        <w:spacing w:after="0" w:line="240" w:lineRule="auto"/>
                        <w:rPr>
                          <w:rFonts w:ascii="Garamond" w:hAnsi="Garamond"/>
                          <w:b/>
                          <w:sz w:val="20"/>
                          <w:szCs w:val="20"/>
                          <w:lang w:val="fr-FR"/>
                        </w:rPr>
                      </w:pPr>
                    </w:p>
                    <w:p w14:paraId="3F39A266" w14:textId="77777777" w:rsidR="00BD5B32" w:rsidRPr="0097293E" w:rsidRDefault="00BD5B32" w:rsidP="00BF0763">
                      <w:pPr>
                        <w:spacing w:after="0" w:line="240" w:lineRule="auto"/>
                        <w:rPr>
                          <w:rFonts w:ascii="Garamond" w:hAnsi="Garamond"/>
                          <w:sz w:val="20"/>
                          <w:szCs w:val="20"/>
                          <w:lang w:val="fr-FR"/>
                        </w:rPr>
                      </w:pPr>
                      <w:r>
                        <w:rPr>
                          <w:sz w:val="20"/>
                          <w:szCs w:val="20"/>
                          <w:lang w:val="fr"/>
                        </w:rPr>
                        <w:t>Nom: __________</w:t>
                      </w:r>
                    </w:p>
                    <w:p w14:paraId="2117F973" w14:textId="77777777" w:rsidR="00BD5B32" w:rsidRPr="0097293E" w:rsidRDefault="00BD5B32" w:rsidP="00BF0763">
                      <w:pPr>
                        <w:spacing w:after="0" w:line="240" w:lineRule="auto"/>
                        <w:rPr>
                          <w:rFonts w:ascii="Garamond" w:hAnsi="Garamond"/>
                          <w:sz w:val="20"/>
                          <w:szCs w:val="20"/>
                          <w:lang w:val="fr-FR"/>
                        </w:rPr>
                      </w:pPr>
                    </w:p>
                    <w:p w14:paraId="2FC974D0" w14:textId="77777777" w:rsidR="00BD5B32" w:rsidRPr="0097293E" w:rsidRDefault="00BD5B32" w:rsidP="00BF0763">
                      <w:pPr>
                        <w:spacing w:after="0" w:line="240" w:lineRule="auto"/>
                        <w:rPr>
                          <w:rFonts w:ascii="Garamond" w:hAnsi="Garamond"/>
                          <w:sz w:val="20"/>
                          <w:szCs w:val="20"/>
                          <w:lang w:val="fr-FR"/>
                        </w:rPr>
                      </w:pPr>
                      <w:r>
                        <w:rPr>
                          <w:sz w:val="20"/>
                          <w:szCs w:val="20"/>
                          <w:lang w:val="fr"/>
                        </w:rPr>
                        <w:t>Signature : _________</w:t>
                      </w:r>
                    </w:p>
                    <w:p w14:paraId="77F08B7F" w14:textId="77777777" w:rsidR="00BD5B32" w:rsidRPr="0097293E" w:rsidRDefault="00BD5B32" w:rsidP="00BF0763">
                      <w:pPr>
                        <w:spacing w:after="0" w:line="240" w:lineRule="auto"/>
                        <w:rPr>
                          <w:rFonts w:ascii="Garamond" w:hAnsi="Garamond"/>
                          <w:sz w:val="20"/>
                          <w:szCs w:val="20"/>
                          <w:lang w:val="fr-FR"/>
                        </w:rPr>
                      </w:pPr>
                    </w:p>
                    <w:p w14:paraId="4E40AABF" w14:textId="577E6331" w:rsidR="00BD5B32" w:rsidRPr="0097293E" w:rsidRDefault="00BD5B32" w:rsidP="00BF0763">
                      <w:pPr>
                        <w:spacing w:after="0" w:line="240" w:lineRule="auto"/>
                        <w:rPr>
                          <w:rFonts w:ascii="Garamond" w:hAnsi="Garamond"/>
                          <w:b/>
                          <w:sz w:val="20"/>
                          <w:szCs w:val="20"/>
                          <w:lang w:val="fr-FR"/>
                        </w:rPr>
                      </w:pPr>
                      <w:r w:rsidRPr="008B2096">
                        <w:rPr>
                          <w:b/>
                          <w:sz w:val="20"/>
                          <w:szCs w:val="20"/>
                          <w:lang w:val="fr"/>
                        </w:rPr>
                        <w:t>Conseiller Technique Régionale</w:t>
                      </w:r>
                      <w:r>
                        <w:rPr>
                          <w:b/>
                          <w:sz w:val="20"/>
                          <w:szCs w:val="20"/>
                          <w:lang w:val="fr"/>
                        </w:rPr>
                        <w:t xml:space="preserve"> (Nature, Climat et Énergie)</w:t>
                      </w:r>
                    </w:p>
                    <w:p w14:paraId="21E335AF" w14:textId="77777777" w:rsidR="00BD5B32" w:rsidRPr="0097293E" w:rsidRDefault="00BD5B32" w:rsidP="00BF0763">
                      <w:pPr>
                        <w:spacing w:after="0" w:line="240" w:lineRule="auto"/>
                        <w:rPr>
                          <w:rFonts w:ascii="Garamond" w:hAnsi="Garamond"/>
                          <w:b/>
                          <w:sz w:val="20"/>
                          <w:szCs w:val="20"/>
                          <w:lang w:val="fr-FR"/>
                        </w:rPr>
                      </w:pPr>
                    </w:p>
                    <w:p w14:paraId="248F3B50" w14:textId="77777777" w:rsidR="00BD5B32" w:rsidRDefault="00BD5B32" w:rsidP="00BF0763">
                      <w:pPr>
                        <w:spacing w:after="0" w:line="240" w:lineRule="auto"/>
                        <w:rPr>
                          <w:rFonts w:ascii="Garamond" w:hAnsi="Garamond"/>
                          <w:sz w:val="20"/>
                          <w:szCs w:val="20"/>
                        </w:rPr>
                      </w:pPr>
                      <w:r>
                        <w:rPr>
                          <w:sz w:val="20"/>
                          <w:szCs w:val="20"/>
                          <w:lang w:val="fr"/>
                        </w:rPr>
                        <w:t>Nom: __________</w:t>
                      </w:r>
                    </w:p>
                    <w:p w14:paraId="25E34381" w14:textId="77777777" w:rsidR="00BD5B32" w:rsidRDefault="00BD5B32" w:rsidP="00BF0763">
                      <w:pPr>
                        <w:spacing w:after="0" w:line="240" w:lineRule="auto"/>
                        <w:rPr>
                          <w:rFonts w:ascii="Garamond" w:hAnsi="Garamond"/>
                          <w:sz w:val="20"/>
                          <w:szCs w:val="20"/>
                        </w:rPr>
                      </w:pPr>
                    </w:p>
                    <w:p w14:paraId="1AA184BB" w14:textId="77777777" w:rsidR="00BD5B32" w:rsidRPr="00006C92" w:rsidRDefault="00BD5B32" w:rsidP="00BF0763">
                      <w:pPr>
                        <w:spacing w:after="0" w:line="240" w:lineRule="auto"/>
                        <w:rPr>
                          <w:rFonts w:ascii="Garamond" w:hAnsi="Garamond"/>
                          <w:sz w:val="20"/>
                          <w:szCs w:val="20"/>
                        </w:rPr>
                      </w:pPr>
                      <w:r>
                        <w:rPr>
                          <w:sz w:val="20"/>
                          <w:szCs w:val="20"/>
                          <w:lang w:val="fr"/>
                        </w:rPr>
                        <w:t>Signature : _________</w:t>
                      </w:r>
                    </w:p>
                  </w:txbxContent>
                </v:textbox>
                <w10:wrap type="square"/>
              </v:shape>
            </w:pict>
          </mc:Fallback>
        </mc:AlternateContent>
      </w:r>
      <w:r w:rsidR="00B40DFE" w:rsidRPr="00B40DFE">
        <w:rPr>
          <w:rFonts w:cstheme="minorHAnsi"/>
          <w:i/>
          <w:sz w:val="20"/>
          <w:szCs w:val="20"/>
          <w:lang w:val="fr-FR"/>
        </w:rPr>
        <w:t xml:space="preserve">(À compléter par l'Unité </w:t>
      </w:r>
      <w:r w:rsidR="000F312C">
        <w:rPr>
          <w:rFonts w:cstheme="minorHAnsi"/>
          <w:i/>
          <w:sz w:val="20"/>
          <w:szCs w:val="20"/>
          <w:lang w:val="fr-FR"/>
        </w:rPr>
        <w:t>Adjudicatrice</w:t>
      </w:r>
      <w:r w:rsidR="00B40DFE" w:rsidRPr="00B40DFE">
        <w:rPr>
          <w:rFonts w:cstheme="minorHAnsi"/>
          <w:i/>
          <w:sz w:val="20"/>
          <w:szCs w:val="20"/>
          <w:lang w:val="fr-FR"/>
        </w:rPr>
        <w:t xml:space="preserve"> et le RTA et à inclure dans le document final)  </w:t>
      </w:r>
    </w:p>
    <w:p w14:paraId="33581F21" w14:textId="26B038AD" w:rsidR="004A3809" w:rsidRPr="005143E2" w:rsidRDefault="004A3809" w:rsidP="005143E2">
      <w:pPr>
        <w:spacing w:after="0" w:line="240" w:lineRule="auto"/>
        <w:rPr>
          <w:rFonts w:cstheme="minorHAnsi"/>
          <w:lang w:val="fr-FR"/>
        </w:rPr>
        <w:sectPr w:rsidR="004A3809" w:rsidRPr="005143E2" w:rsidSect="00E73A9D">
          <w:footerReference w:type="default" r:id="rId20"/>
          <w:pgSz w:w="12240" w:h="15840"/>
          <w:pgMar w:top="1440" w:right="1080" w:bottom="1440" w:left="1080" w:header="720" w:footer="720" w:gutter="0"/>
          <w:cols w:space="720"/>
          <w:docGrid w:linePitch="360"/>
        </w:sectPr>
      </w:pPr>
    </w:p>
    <w:p w14:paraId="154AAE38" w14:textId="699D2A12" w:rsidR="004A3809" w:rsidRPr="005143E2" w:rsidRDefault="004A3809" w:rsidP="005143E2">
      <w:pPr>
        <w:spacing w:after="0" w:line="240" w:lineRule="auto"/>
        <w:rPr>
          <w:rFonts w:cstheme="minorHAnsi"/>
          <w:b/>
          <w:color w:val="808080" w:themeColor="background1" w:themeShade="80"/>
          <w:lang w:val="fr-FR"/>
        </w:rPr>
      </w:pPr>
      <w:r w:rsidRPr="005143E2">
        <w:rPr>
          <w:rFonts w:cstheme="minorHAnsi"/>
          <w:b/>
          <w:color w:val="808080" w:themeColor="background1" w:themeShade="80"/>
          <w:lang w:val="fr-FR"/>
        </w:rPr>
        <w:t>ANNEX</w:t>
      </w:r>
      <w:r w:rsidR="00E62F9E">
        <w:rPr>
          <w:rFonts w:cstheme="minorHAnsi"/>
          <w:b/>
          <w:color w:val="808080" w:themeColor="background1" w:themeShade="80"/>
          <w:lang w:val="fr-FR"/>
        </w:rPr>
        <w:t>E</w:t>
      </w:r>
      <w:r w:rsidRPr="005143E2">
        <w:rPr>
          <w:rFonts w:cstheme="minorHAnsi"/>
          <w:b/>
          <w:color w:val="808080" w:themeColor="background1" w:themeShade="80"/>
          <w:lang w:val="fr-FR"/>
        </w:rPr>
        <w:t xml:space="preserve"> G</w:t>
      </w:r>
      <w:r w:rsidR="00E62F9E">
        <w:rPr>
          <w:rFonts w:cstheme="minorHAnsi"/>
          <w:b/>
          <w:color w:val="808080" w:themeColor="background1" w:themeShade="80"/>
          <w:lang w:val="fr-FR"/>
        </w:rPr>
        <w:t xml:space="preserve"> </w:t>
      </w:r>
      <w:r w:rsidR="00E62F9E" w:rsidRPr="005143E2">
        <w:rPr>
          <w:rFonts w:cstheme="minorHAnsi"/>
          <w:b/>
          <w:color w:val="808080" w:themeColor="background1" w:themeShade="80"/>
          <w:lang w:val="fr-FR"/>
        </w:rPr>
        <w:t>de</w:t>
      </w:r>
      <w:r w:rsidR="00E62F9E">
        <w:rPr>
          <w:rFonts w:cstheme="minorHAnsi"/>
          <w:b/>
          <w:color w:val="808080" w:themeColor="background1" w:themeShade="80"/>
          <w:lang w:val="fr-FR"/>
        </w:rPr>
        <w:t>s</w:t>
      </w:r>
      <w:r w:rsidR="00E62F9E" w:rsidRPr="005143E2">
        <w:rPr>
          <w:rFonts w:cstheme="minorHAnsi"/>
          <w:b/>
          <w:color w:val="808080" w:themeColor="background1" w:themeShade="80"/>
          <w:lang w:val="fr-FR"/>
        </w:rPr>
        <w:t xml:space="preserve"> </w:t>
      </w:r>
      <w:proofErr w:type="spellStart"/>
      <w:r w:rsidR="00E62F9E" w:rsidRPr="005143E2">
        <w:rPr>
          <w:rFonts w:cstheme="minorHAnsi"/>
          <w:b/>
          <w:color w:val="808080" w:themeColor="background1" w:themeShade="80"/>
          <w:lang w:val="fr-FR"/>
        </w:rPr>
        <w:t>T</w:t>
      </w:r>
      <w:r w:rsidR="00E62F9E">
        <w:rPr>
          <w:rFonts w:cstheme="minorHAnsi"/>
          <w:b/>
          <w:color w:val="808080" w:themeColor="background1" w:themeShade="80"/>
          <w:lang w:val="fr-FR"/>
        </w:rPr>
        <w:t>d</w:t>
      </w:r>
      <w:r w:rsidR="00E62F9E" w:rsidRPr="005143E2">
        <w:rPr>
          <w:rFonts w:cstheme="minorHAnsi"/>
          <w:b/>
          <w:color w:val="808080" w:themeColor="background1" w:themeShade="80"/>
          <w:lang w:val="fr-FR"/>
        </w:rPr>
        <w:t>R</w:t>
      </w:r>
      <w:proofErr w:type="spellEnd"/>
      <w:r w:rsidR="00D15AEA">
        <w:rPr>
          <w:rFonts w:cstheme="minorHAnsi"/>
          <w:b/>
          <w:color w:val="808080" w:themeColor="background1" w:themeShade="80"/>
          <w:lang w:val="fr-FR"/>
        </w:rPr>
        <w:t xml:space="preserve"> </w:t>
      </w:r>
      <w:r w:rsidRPr="005143E2">
        <w:rPr>
          <w:rFonts w:cstheme="minorHAnsi"/>
          <w:b/>
          <w:color w:val="808080" w:themeColor="background1" w:themeShade="80"/>
          <w:lang w:val="fr-FR"/>
        </w:rPr>
        <w:t>: Modèle de piste d’audit</w:t>
      </w:r>
    </w:p>
    <w:p w14:paraId="14996F89" w14:textId="77777777" w:rsidR="004A3809" w:rsidRPr="005143E2" w:rsidRDefault="004A3809" w:rsidP="005143E2">
      <w:pPr>
        <w:autoSpaceDE w:val="0"/>
        <w:autoSpaceDN w:val="0"/>
        <w:adjustRightInd w:val="0"/>
        <w:spacing w:after="0" w:line="240" w:lineRule="auto"/>
        <w:rPr>
          <w:rFonts w:cstheme="minorHAnsi"/>
          <w:i/>
          <w:lang w:val="fr-FR"/>
        </w:rPr>
      </w:pPr>
    </w:p>
    <w:p w14:paraId="1B14EE92" w14:textId="77777777" w:rsidR="00D7574C" w:rsidRPr="005143E2" w:rsidRDefault="00D7574C" w:rsidP="00D7574C">
      <w:pPr>
        <w:autoSpaceDE w:val="0"/>
        <w:autoSpaceDN w:val="0"/>
        <w:adjustRightInd w:val="0"/>
        <w:spacing w:after="0" w:line="240" w:lineRule="auto"/>
        <w:jc w:val="both"/>
        <w:rPr>
          <w:rFonts w:cstheme="minorHAnsi"/>
          <w:lang w:val="fr-FR"/>
        </w:rPr>
      </w:pPr>
      <w:r w:rsidRPr="005143E2">
        <w:rPr>
          <w:rFonts w:cstheme="minorHAnsi"/>
          <w:i/>
          <w:lang w:val="fr-FR"/>
        </w:rPr>
        <w:t>Remarque :</w:t>
      </w:r>
      <w:r w:rsidRPr="005143E2">
        <w:rPr>
          <w:rFonts w:cstheme="minorHAnsi"/>
          <w:lang w:val="fr-FR"/>
        </w:rPr>
        <w:t xml:space="preserve">  Ce qui suit est un modèle pour l’équipe MTR pour montrer comment les commentaires reçus sur le projet de rapport MTR ont (ou n’ont pas) été incorporés dans le rapport final du MTR. Cette piste de vérification devrait être incluse comme annexe dans le rapport final du MTR. </w:t>
      </w:r>
    </w:p>
    <w:p w14:paraId="0D1124BE" w14:textId="77777777" w:rsidR="00D7574C" w:rsidRPr="005143E2" w:rsidRDefault="00D7574C" w:rsidP="00D7574C">
      <w:pPr>
        <w:autoSpaceDE w:val="0"/>
        <w:autoSpaceDN w:val="0"/>
        <w:adjustRightInd w:val="0"/>
        <w:spacing w:after="0" w:line="240" w:lineRule="auto"/>
        <w:jc w:val="both"/>
        <w:rPr>
          <w:rFonts w:cstheme="minorHAnsi"/>
          <w:lang w:val="fr-FR"/>
        </w:rPr>
      </w:pPr>
    </w:p>
    <w:p w14:paraId="65BB4E5C" w14:textId="77777777" w:rsidR="00D7574C" w:rsidRPr="005143E2" w:rsidRDefault="00D7574C" w:rsidP="00D7574C">
      <w:pPr>
        <w:autoSpaceDE w:val="0"/>
        <w:autoSpaceDN w:val="0"/>
        <w:adjustRightInd w:val="0"/>
        <w:spacing w:after="0" w:line="240" w:lineRule="auto"/>
        <w:jc w:val="both"/>
        <w:rPr>
          <w:rFonts w:cstheme="minorHAnsi"/>
          <w:lang w:val="fr-FR"/>
        </w:rPr>
      </w:pPr>
    </w:p>
    <w:p w14:paraId="5DBA083F" w14:textId="77777777" w:rsidR="00D7574C" w:rsidRPr="005143E2" w:rsidRDefault="00D7574C" w:rsidP="00D7574C">
      <w:pPr>
        <w:spacing w:after="0" w:line="240" w:lineRule="auto"/>
        <w:jc w:val="both"/>
        <w:rPr>
          <w:rFonts w:cstheme="minorHAnsi"/>
          <w:b/>
          <w:lang w:val="fr-FR"/>
        </w:rPr>
      </w:pPr>
      <w:r w:rsidRPr="005143E2">
        <w:rPr>
          <w:rFonts w:cstheme="minorHAnsi"/>
          <w:b/>
          <w:lang w:val="fr-FR"/>
        </w:rPr>
        <w:t>Aux commentaires reçus le (</w:t>
      </w:r>
      <w:r w:rsidRPr="005143E2">
        <w:rPr>
          <w:rFonts w:cstheme="minorHAnsi"/>
          <w:b/>
          <w:i/>
          <w:highlight w:val="lightGray"/>
          <w:lang w:val="fr-FR"/>
        </w:rPr>
        <w:t>date</w:t>
      </w:r>
      <w:r w:rsidRPr="005143E2">
        <w:rPr>
          <w:rFonts w:cstheme="minorHAnsi"/>
          <w:lang w:val="fr-FR"/>
        </w:rPr>
        <w:t>)</w:t>
      </w:r>
      <w:r w:rsidRPr="005143E2">
        <w:rPr>
          <w:rFonts w:cstheme="minorHAnsi"/>
          <w:b/>
          <w:lang w:val="fr-FR"/>
        </w:rPr>
        <w:t>de l’examen à mi-parcours de (nom</w:t>
      </w:r>
      <w:r>
        <w:rPr>
          <w:rFonts w:cstheme="minorHAnsi"/>
          <w:b/>
          <w:lang w:val="fr-FR"/>
        </w:rPr>
        <w:t xml:space="preserve"> </w:t>
      </w:r>
      <w:r w:rsidRPr="005143E2">
        <w:rPr>
          <w:rFonts w:cstheme="minorHAnsi"/>
          <w:b/>
          <w:lang w:val="fr-FR"/>
        </w:rPr>
        <w:t>du</w:t>
      </w:r>
      <w:r w:rsidRPr="005143E2">
        <w:rPr>
          <w:rFonts w:cstheme="minorHAnsi"/>
          <w:b/>
          <w:i/>
          <w:highlight w:val="lightGray"/>
          <w:lang w:val="fr-FR"/>
        </w:rPr>
        <w:t xml:space="preserve"> projet</w:t>
      </w:r>
      <w:r w:rsidRPr="005143E2">
        <w:rPr>
          <w:rFonts w:cstheme="minorHAnsi"/>
          <w:b/>
          <w:lang w:val="fr-FR"/>
        </w:rPr>
        <w:t>)</w:t>
      </w:r>
      <w:r w:rsidRPr="005143E2">
        <w:rPr>
          <w:rFonts w:cstheme="minorHAnsi"/>
          <w:lang w:val="fr-FR"/>
        </w:rPr>
        <w:t xml:space="preserve"> </w:t>
      </w:r>
      <w:r w:rsidRPr="005143E2">
        <w:rPr>
          <w:rFonts w:cstheme="minorHAnsi"/>
          <w:b/>
          <w:lang w:val="fr-FR"/>
        </w:rPr>
        <w:t>(PNUD Project ID-</w:t>
      </w:r>
      <w:r w:rsidRPr="005143E2">
        <w:rPr>
          <w:rFonts w:cstheme="minorHAnsi"/>
          <w:b/>
          <w:i/>
          <w:highlight w:val="lightGray"/>
          <w:lang w:val="fr-FR"/>
        </w:rPr>
        <w:t>PIMS #)</w:t>
      </w:r>
    </w:p>
    <w:p w14:paraId="44DB3726" w14:textId="77777777" w:rsidR="00D7574C" w:rsidRPr="005143E2" w:rsidRDefault="00D7574C" w:rsidP="00D7574C">
      <w:pPr>
        <w:spacing w:after="0" w:line="240" w:lineRule="auto"/>
        <w:jc w:val="both"/>
        <w:rPr>
          <w:rFonts w:cstheme="minorHAnsi"/>
          <w:b/>
          <w:lang w:val="fr-FR"/>
        </w:rPr>
      </w:pPr>
    </w:p>
    <w:p w14:paraId="28DF739D" w14:textId="77777777" w:rsidR="00D7574C" w:rsidRPr="005143E2" w:rsidRDefault="00D7574C" w:rsidP="00D7574C">
      <w:pPr>
        <w:spacing w:after="0" w:line="240" w:lineRule="auto"/>
        <w:jc w:val="both"/>
        <w:rPr>
          <w:rFonts w:cstheme="minorHAnsi"/>
          <w:i/>
          <w:lang w:val="fr-FR"/>
        </w:rPr>
      </w:pPr>
      <w:r w:rsidRPr="005143E2">
        <w:rPr>
          <w:rFonts w:cstheme="minorHAnsi"/>
          <w:i/>
          <w:lang w:val="fr-FR"/>
        </w:rPr>
        <w:t xml:space="preserve">Les commentaires suivants ont été </w:t>
      </w:r>
      <w:r>
        <w:rPr>
          <w:rFonts w:cstheme="minorHAnsi"/>
          <w:i/>
          <w:lang w:val="fr-FR"/>
        </w:rPr>
        <w:t>apportés</w:t>
      </w:r>
      <w:r w:rsidRPr="005143E2">
        <w:rPr>
          <w:rFonts w:cstheme="minorHAnsi"/>
          <w:i/>
          <w:lang w:val="fr-FR"/>
        </w:rPr>
        <w:t xml:space="preserve"> dans les changements de voie au rapport d</w:t>
      </w:r>
      <w:r w:rsidRPr="005143E2">
        <w:rPr>
          <w:rFonts w:cstheme="minorHAnsi"/>
          <w:lang w:val="fr-FR"/>
        </w:rPr>
        <w:t>raft</w:t>
      </w:r>
      <w:r>
        <w:rPr>
          <w:rFonts w:cstheme="minorHAnsi"/>
          <w:lang w:val="fr-FR"/>
        </w:rPr>
        <w:t xml:space="preserve"> </w:t>
      </w:r>
      <w:proofErr w:type="spellStart"/>
      <w:r w:rsidRPr="005143E2">
        <w:rPr>
          <w:rFonts w:cstheme="minorHAnsi"/>
          <w:i/>
          <w:lang w:val="fr-FR"/>
        </w:rPr>
        <w:t>Midterm</w:t>
      </w:r>
      <w:proofErr w:type="spellEnd"/>
      <w:r w:rsidRPr="005143E2">
        <w:rPr>
          <w:rFonts w:cstheme="minorHAnsi"/>
          <w:i/>
          <w:lang w:val="fr-FR"/>
        </w:rPr>
        <w:t xml:space="preserve"> </w:t>
      </w:r>
      <w:proofErr w:type="spellStart"/>
      <w:proofErr w:type="gramStart"/>
      <w:r w:rsidRPr="005143E2">
        <w:rPr>
          <w:rFonts w:cstheme="minorHAnsi"/>
          <w:i/>
          <w:lang w:val="fr-FR"/>
        </w:rPr>
        <w:t>Review</w:t>
      </w:r>
      <w:proofErr w:type="spellEnd"/>
      <w:r w:rsidRPr="005143E2">
        <w:rPr>
          <w:rFonts w:cstheme="minorHAnsi"/>
          <w:i/>
          <w:lang w:val="fr-FR"/>
        </w:rPr>
        <w:t>;</w:t>
      </w:r>
      <w:proofErr w:type="gramEnd"/>
      <w:r w:rsidRPr="005143E2">
        <w:rPr>
          <w:rFonts w:cstheme="minorHAnsi"/>
          <w:i/>
          <w:lang w:val="fr-FR"/>
        </w:rPr>
        <w:t xml:space="preserve"> ils sont référencés par institution ("</w:t>
      </w:r>
      <w:r>
        <w:rPr>
          <w:rFonts w:cstheme="minorHAnsi"/>
          <w:i/>
          <w:lang w:val="fr-FR"/>
        </w:rPr>
        <w:t>Auteur</w:t>
      </w:r>
      <w:r w:rsidRPr="005143E2">
        <w:rPr>
          <w:rFonts w:cstheme="minorHAnsi"/>
          <w:i/>
          <w:lang w:val="fr-FR"/>
        </w:rPr>
        <w:t>" colonne</w:t>
      </w:r>
      <w:r w:rsidRPr="005143E2">
        <w:rPr>
          <w:rFonts w:cstheme="minorHAnsi"/>
          <w:lang w:val="fr-FR"/>
        </w:rPr>
        <w:t>) et</w:t>
      </w:r>
      <w:r>
        <w:rPr>
          <w:rFonts w:cstheme="minorHAnsi"/>
          <w:lang w:val="fr-FR"/>
        </w:rPr>
        <w:t xml:space="preserve"> </w:t>
      </w:r>
      <w:r w:rsidRPr="005143E2">
        <w:rPr>
          <w:rFonts w:cstheme="minorHAnsi"/>
          <w:i/>
          <w:lang w:val="fr-FR"/>
        </w:rPr>
        <w:t>non</w:t>
      </w:r>
      <w:r w:rsidRPr="005143E2">
        <w:rPr>
          <w:rFonts w:cstheme="minorHAnsi"/>
          <w:lang w:val="fr-FR"/>
        </w:rPr>
        <w:t xml:space="preserve"> </w:t>
      </w:r>
      <w:r w:rsidRPr="005143E2">
        <w:rPr>
          <w:rFonts w:cstheme="minorHAnsi"/>
          <w:i/>
          <w:lang w:val="fr-FR"/>
        </w:rPr>
        <w:t xml:space="preserve"> pas par le nom de la personne, et</w:t>
      </w:r>
      <w:r w:rsidRPr="005143E2">
        <w:rPr>
          <w:rFonts w:cstheme="minorHAnsi"/>
          <w:lang w:val="fr-FR"/>
        </w:rPr>
        <w:t xml:space="preserve"> le numéro de commentaire de changement de</w:t>
      </w:r>
      <w:r w:rsidRPr="005143E2">
        <w:rPr>
          <w:rFonts w:cstheme="minorHAnsi"/>
          <w:i/>
          <w:lang w:val="fr-FR"/>
        </w:rPr>
        <w:t xml:space="preserve"> piste ("#" colonne):</w:t>
      </w:r>
    </w:p>
    <w:p w14:paraId="625E3859" w14:textId="77777777" w:rsidR="004A3809" w:rsidRPr="005143E2" w:rsidRDefault="004A3809" w:rsidP="005143E2">
      <w:pPr>
        <w:spacing w:after="0" w:line="240" w:lineRule="auto"/>
        <w:jc w:val="center"/>
        <w:rPr>
          <w:rFonts w:cstheme="minorHAnsi"/>
          <w:b/>
          <w:lang w:val="fr-FR"/>
        </w:rPr>
      </w:pPr>
    </w:p>
    <w:tbl>
      <w:tblPr>
        <w:tblStyle w:val="Grilledutableau"/>
        <w:tblW w:w="9540" w:type="dxa"/>
        <w:tblInd w:w="108" w:type="dxa"/>
        <w:tblLook w:val="04A0" w:firstRow="1" w:lastRow="0" w:firstColumn="1" w:lastColumn="0" w:noHBand="0" w:noVBand="1"/>
      </w:tblPr>
      <w:tblGrid>
        <w:gridCol w:w="901"/>
        <w:gridCol w:w="644"/>
        <w:gridCol w:w="1605"/>
        <w:gridCol w:w="3780"/>
        <w:gridCol w:w="2610"/>
      </w:tblGrid>
      <w:tr w:rsidR="004A3809" w:rsidRPr="00210D17" w14:paraId="5A998494" w14:textId="77777777" w:rsidTr="003917B8">
        <w:trPr>
          <w:trHeight w:val="350"/>
        </w:trPr>
        <w:tc>
          <w:tcPr>
            <w:tcW w:w="9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53A49F79" w14:textId="77777777" w:rsidR="004A3809" w:rsidRPr="005143E2" w:rsidRDefault="004A3809" w:rsidP="005143E2">
            <w:pPr>
              <w:jc w:val="center"/>
              <w:rPr>
                <w:rFonts w:cstheme="minorHAnsi"/>
                <w:b/>
                <w:lang w:val="fr-FR"/>
              </w:rPr>
            </w:pPr>
            <w:r w:rsidRPr="005143E2">
              <w:rPr>
                <w:rFonts w:cstheme="minorHAnsi"/>
                <w:b/>
                <w:lang w:val="fr-FR"/>
              </w:rPr>
              <w:t>Auteur</w:t>
            </w:r>
          </w:p>
        </w:tc>
        <w:tc>
          <w:tcPr>
            <w:tcW w:w="64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6D86C96F" w14:textId="77777777" w:rsidR="004A3809" w:rsidRPr="005143E2" w:rsidRDefault="004A3809" w:rsidP="005143E2">
            <w:pPr>
              <w:jc w:val="center"/>
              <w:rPr>
                <w:rFonts w:cstheme="minorHAnsi"/>
                <w:b/>
                <w:lang w:val="fr-FR"/>
              </w:rPr>
            </w:pPr>
            <w:r w:rsidRPr="005143E2">
              <w:rPr>
                <w:rFonts w:cstheme="minorHAnsi"/>
                <w:b/>
                <w:lang w:val="fr-FR"/>
              </w:rPr>
              <w:t>#</w:t>
            </w:r>
          </w:p>
        </w:tc>
        <w:tc>
          <w:tcPr>
            <w:tcW w:w="16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66EA976A" w14:textId="13688A70" w:rsidR="004A3809" w:rsidRPr="005143E2" w:rsidRDefault="004A3809" w:rsidP="005143E2">
            <w:pPr>
              <w:jc w:val="center"/>
              <w:rPr>
                <w:rFonts w:cstheme="minorHAnsi"/>
                <w:b/>
                <w:lang w:val="fr-FR"/>
              </w:rPr>
            </w:pPr>
            <w:r w:rsidRPr="005143E2">
              <w:rPr>
                <w:rFonts w:cstheme="minorHAnsi"/>
                <w:b/>
                <w:lang w:val="fr-FR"/>
              </w:rPr>
              <w:t>Para No.</w:t>
            </w:r>
            <w:r w:rsidR="000C4E40">
              <w:rPr>
                <w:rFonts w:cstheme="minorHAnsi"/>
                <w:b/>
                <w:lang w:val="fr-FR"/>
              </w:rPr>
              <w:t xml:space="preserve"> </w:t>
            </w:r>
            <w:r w:rsidRPr="005143E2">
              <w:rPr>
                <w:rFonts w:cstheme="minorHAnsi"/>
                <w:b/>
                <w:lang w:val="fr-FR"/>
              </w:rPr>
              <w:t xml:space="preserve">/ lieu de commentaire </w:t>
            </w:r>
          </w:p>
        </w:tc>
        <w:tc>
          <w:tcPr>
            <w:tcW w:w="37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50BFB385" w14:textId="77777777" w:rsidR="004A3809" w:rsidRPr="005143E2" w:rsidRDefault="004A3809" w:rsidP="005143E2">
            <w:pPr>
              <w:jc w:val="center"/>
              <w:rPr>
                <w:rFonts w:cstheme="minorHAnsi"/>
                <w:b/>
                <w:lang w:val="fr-FR"/>
              </w:rPr>
            </w:pPr>
            <w:r w:rsidRPr="005143E2">
              <w:rPr>
                <w:rFonts w:cstheme="minorHAnsi"/>
                <w:b/>
                <w:lang w:val="fr-FR"/>
              </w:rPr>
              <w:t>Commentaires/Commentaires sur le projet de rapport MTR</w:t>
            </w:r>
          </w:p>
        </w:tc>
        <w:tc>
          <w:tcPr>
            <w:tcW w:w="26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6556D260" w14:textId="77777777" w:rsidR="004A3809" w:rsidRPr="005143E2" w:rsidRDefault="004A3809" w:rsidP="005143E2">
            <w:pPr>
              <w:jc w:val="center"/>
              <w:rPr>
                <w:rFonts w:cstheme="minorHAnsi"/>
                <w:b/>
                <w:lang w:val="fr-FR"/>
              </w:rPr>
            </w:pPr>
            <w:r w:rsidRPr="005143E2">
              <w:rPr>
                <w:rFonts w:cstheme="minorHAnsi"/>
                <w:b/>
                <w:lang w:val="fr-FR"/>
              </w:rPr>
              <w:t>Équipe MTR</w:t>
            </w:r>
          </w:p>
          <w:p w14:paraId="4ED19DA4" w14:textId="77777777" w:rsidR="004A3809" w:rsidRPr="005143E2" w:rsidRDefault="004A3809" w:rsidP="005143E2">
            <w:pPr>
              <w:jc w:val="center"/>
              <w:rPr>
                <w:rFonts w:cstheme="minorHAnsi"/>
                <w:b/>
                <w:lang w:val="fr-FR"/>
              </w:rPr>
            </w:pPr>
            <w:proofErr w:type="spellStart"/>
            <w:proofErr w:type="gramStart"/>
            <w:r w:rsidRPr="005143E2">
              <w:rPr>
                <w:rFonts w:cstheme="minorHAnsi"/>
                <w:b/>
                <w:lang w:val="fr-FR"/>
              </w:rPr>
              <w:t>response</w:t>
            </w:r>
            <w:proofErr w:type="spellEnd"/>
            <w:proofErr w:type="gramEnd"/>
            <w:r w:rsidRPr="005143E2">
              <w:rPr>
                <w:rFonts w:cstheme="minorHAnsi"/>
                <w:b/>
                <w:lang w:val="fr-FR"/>
              </w:rPr>
              <w:t xml:space="preserve"> et</w:t>
            </w:r>
            <w:r w:rsidRPr="005143E2">
              <w:rPr>
                <w:rFonts w:cstheme="minorHAnsi"/>
                <w:lang w:val="fr-FR"/>
              </w:rPr>
              <w:t xml:space="preserve"> les mesures</w:t>
            </w:r>
            <w:r w:rsidRPr="005143E2">
              <w:rPr>
                <w:rFonts w:cstheme="minorHAnsi"/>
                <w:b/>
                <w:lang w:val="fr-FR"/>
              </w:rPr>
              <w:t xml:space="preserve"> prises</w:t>
            </w:r>
          </w:p>
        </w:tc>
      </w:tr>
      <w:tr w:rsidR="004A3809" w:rsidRPr="00210D17" w14:paraId="5CEF65E3" w14:textId="77777777" w:rsidTr="003917B8">
        <w:trPr>
          <w:trHeight w:val="261"/>
        </w:trPr>
        <w:tc>
          <w:tcPr>
            <w:tcW w:w="901" w:type="dxa"/>
            <w:tcBorders>
              <w:top w:val="single" w:sz="4" w:space="0" w:color="FFFFFF" w:themeColor="background1"/>
            </w:tcBorders>
          </w:tcPr>
          <w:p w14:paraId="4E80001A" w14:textId="77777777" w:rsidR="004A3809" w:rsidRPr="005143E2" w:rsidRDefault="004A3809" w:rsidP="005143E2">
            <w:pPr>
              <w:jc w:val="center"/>
              <w:rPr>
                <w:rFonts w:cstheme="minorHAnsi"/>
                <w:lang w:val="fr-FR"/>
              </w:rPr>
            </w:pPr>
          </w:p>
        </w:tc>
        <w:tc>
          <w:tcPr>
            <w:tcW w:w="644" w:type="dxa"/>
            <w:tcBorders>
              <w:top w:val="single" w:sz="4" w:space="0" w:color="FFFFFF" w:themeColor="background1"/>
            </w:tcBorders>
          </w:tcPr>
          <w:p w14:paraId="1F90B339" w14:textId="77777777" w:rsidR="004A3809" w:rsidRPr="005143E2" w:rsidRDefault="004A3809" w:rsidP="005143E2">
            <w:pPr>
              <w:jc w:val="center"/>
              <w:rPr>
                <w:rFonts w:cstheme="minorHAnsi"/>
                <w:lang w:val="fr-FR"/>
              </w:rPr>
            </w:pPr>
          </w:p>
        </w:tc>
        <w:tc>
          <w:tcPr>
            <w:tcW w:w="1605" w:type="dxa"/>
            <w:tcBorders>
              <w:top w:val="single" w:sz="4" w:space="0" w:color="FFFFFF" w:themeColor="background1"/>
            </w:tcBorders>
          </w:tcPr>
          <w:p w14:paraId="0D385A04" w14:textId="77777777" w:rsidR="004A3809" w:rsidRPr="005143E2" w:rsidRDefault="004A3809" w:rsidP="005143E2">
            <w:pPr>
              <w:jc w:val="center"/>
              <w:rPr>
                <w:rFonts w:cstheme="minorHAnsi"/>
                <w:lang w:val="fr-FR"/>
              </w:rPr>
            </w:pPr>
          </w:p>
        </w:tc>
        <w:tc>
          <w:tcPr>
            <w:tcW w:w="3780" w:type="dxa"/>
            <w:tcBorders>
              <w:top w:val="single" w:sz="4" w:space="0" w:color="FFFFFF" w:themeColor="background1"/>
            </w:tcBorders>
          </w:tcPr>
          <w:p w14:paraId="45E209CB" w14:textId="77777777" w:rsidR="004A3809" w:rsidRPr="005143E2" w:rsidRDefault="004A3809" w:rsidP="005143E2">
            <w:pPr>
              <w:pStyle w:val="Commentaire"/>
              <w:rPr>
                <w:rFonts w:cstheme="minorHAnsi"/>
                <w:sz w:val="22"/>
                <w:szCs w:val="22"/>
                <w:lang w:val="fr-FR"/>
              </w:rPr>
            </w:pPr>
          </w:p>
        </w:tc>
        <w:tc>
          <w:tcPr>
            <w:tcW w:w="2610" w:type="dxa"/>
            <w:tcBorders>
              <w:top w:val="single" w:sz="4" w:space="0" w:color="FFFFFF" w:themeColor="background1"/>
            </w:tcBorders>
          </w:tcPr>
          <w:p w14:paraId="0B9E8F62" w14:textId="77777777" w:rsidR="004A3809" w:rsidRPr="005143E2" w:rsidRDefault="004A3809" w:rsidP="005143E2">
            <w:pPr>
              <w:rPr>
                <w:rFonts w:cstheme="minorHAnsi"/>
                <w:lang w:val="fr-FR"/>
              </w:rPr>
            </w:pPr>
          </w:p>
        </w:tc>
      </w:tr>
      <w:tr w:rsidR="004A3809" w:rsidRPr="00210D17" w14:paraId="5158DD27" w14:textId="77777777" w:rsidTr="003917B8">
        <w:trPr>
          <w:trHeight w:val="261"/>
        </w:trPr>
        <w:tc>
          <w:tcPr>
            <w:tcW w:w="901" w:type="dxa"/>
          </w:tcPr>
          <w:p w14:paraId="672493A6" w14:textId="77777777" w:rsidR="004A3809" w:rsidRPr="005143E2" w:rsidRDefault="004A3809" w:rsidP="005143E2">
            <w:pPr>
              <w:jc w:val="center"/>
              <w:rPr>
                <w:rFonts w:cstheme="minorHAnsi"/>
                <w:lang w:val="fr-FR"/>
              </w:rPr>
            </w:pPr>
          </w:p>
        </w:tc>
        <w:tc>
          <w:tcPr>
            <w:tcW w:w="644" w:type="dxa"/>
          </w:tcPr>
          <w:p w14:paraId="01412D83" w14:textId="77777777" w:rsidR="004A3809" w:rsidRPr="005143E2" w:rsidRDefault="004A3809" w:rsidP="005143E2">
            <w:pPr>
              <w:jc w:val="center"/>
              <w:rPr>
                <w:rFonts w:cstheme="minorHAnsi"/>
                <w:lang w:val="fr-FR"/>
              </w:rPr>
            </w:pPr>
          </w:p>
        </w:tc>
        <w:tc>
          <w:tcPr>
            <w:tcW w:w="1605" w:type="dxa"/>
          </w:tcPr>
          <w:p w14:paraId="3C7BA4C6" w14:textId="77777777" w:rsidR="004A3809" w:rsidRPr="005143E2" w:rsidRDefault="004A3809" w:rsidP="005143E2">
            <w:pPr>
              <w:jc w:val="center"/>
              <w:rPr>
                <w:rFonts w:cstheme="minorHAnsi"/>
                <w:lang w:val="fr-FR"/>
              </w:rPr>
            </w:pPr>
          </w:p>
        </w:tc>
        <w:tc>
          <w:tcPr>
            <w:tcW w:w="3780" w:type="dxa"/>
          </w:tcPr>
          <w:p w14:paraId="6E6D23E2" w14:textId="77777777" w:rsidR="004A3809" w:rsidRPr="005143E2" w:rsidRDefault="004A3809" w:rsidP="005143E2">
            <w:pPr>
              <w:pStyle w:val="Commentaire"/>
              <w:rPr>
                <w:rFonts w:cstheme="minorHAnsi"/>
                <w:sz w:val="22"/>
                <w:szCs w:val="22"/>
                <w:lang w:val="fr-FR"/>
              </w:rPr>
            </w:pPr>
          </w:p>
        </w:tc>
        <w:tc>
          <w:tcPr>
            <w:tcW w:w="2610" w:type="dxa"/>
          </w:tcPr>
          <w:p w14:paraId="6C06863E" w14:textId="77777777" w:rsidR="004A3809" w:rsidRPr="005143E2" w:rsidRDefault="004A3809" w:rsidP="005143E2">
            <w:pPr>
              <w:rPr>
                <w:rFonts w:cstheme="minorHAnsi"/>
                <w:lang w:val="fr-FR"/>
              </w:rPr>
            </w:pPr>
          </w:p>
        </w:tc>
      </w:tr>
      <w:tr w:rsidR="004A3809" w:rsidRPr="00210D17" w14:paraId="32CE7C7A" w14:textId="77777777" w:rsidTr="003917B8">
        <w:trPr>
          <w:trHeight w:val="248"/>
        </w:trPr>
        <w:tc>
          <w:tcPr>
            <w:tcW w:w="901" w:type="dxa"/>
          </w:tcPr>
          <w:p w14:paraId="5928F8E8" w14:textId="77777777" w:rsidR="004A3809" w:rsidRPr="005143E2" w:rsidRDefault="004A3809" w:rsidP="005143E2">
            <w:pPr>
              <w:jc w:val="center"/>
              <w:rPr>
                <w:rFonts w:cstheme="minorHAnsi"/>
                <w:lang w:val="fr-FR"/>
              </w:rPr>
            </w:pPr>
          </w:p>
        </w:tc>
        <w:tc>
          <w:tcPr>
            <w:tcW w:w="644" w:type="dxa"/>
          </w:tcPr>
          <w:p w14:paraId="13E1D106" w14:textId="77777777" w:rsidR="004A3809" w:rsidRPr="005143E2" w:rsidRDefault="004A3809" w:rsidP="005143E2">
            <w:pPr>
              <w:jc w:val="center"/>
              <w:rPr>
                <w:rFonts w:cstheme="minorHAnsi"/>
                <w:lang w:val="fr-FR"/>
              </w:rPr>
            </w:pPr>
          </w:p>
        </w:tc>
        <w:tc>
          <w:tcPr>
            <w:tcW w:w="1605" w:type="dxa"/>
          </w:tcPr>
          <w:p w14:paraId="591C8681" w14:textId="77777777" w:rsidR="004A3809" w:rsidRPr="005143E2" w:rsidRDefault="004A3809" w:rsidP="005143E2">
            <w:pPr>
              <w:jc w:val="center"/>
              <w:rPr>
                <w:rFonts w:cstheme="minorHAnsi"/>
                <w:lang w:val="fr-FR"/>
              </w:rPr>
            </w:pPr>
          </w:p>
        </w:tc>
        <w:tc>
          <w:tcPr>
            <w:tcW w:w="3780" w:type="dxa"/>
          </w:tcPr>
          <w:p w14:paraId="3660ECF6" w14:textId="77777777" w:rsidR="004A3809" w:rsidRPr="005143E2" w:rsidRDefault="004A3809" w:rsidP="005143E2">
            <w:pPr>
              <w:rPr>
                <w:rFonts w:cstheme="minorHAnsi"/>
                <w:lang w:val="fr-FR"/>
              </w:rPr>
            </w:pPr>
          </w:p>
        </w:tc>
        <w:tc>
          <w:tcPr>
            <w:tcW w:w="2610" w:type="dxa"/>
          </w:tcPr>
          <w:p w14:paraId="3F6F7B00" w14:textId="77777777" w:rsidR="004A3809" w:rsidRPr="005143E2" w:rsidRDefault="004A3809" w:rsidP="005143E2">
            <w:pPr>
              <w:rPr>
                <w:rFonts w:cstheme="minorHAnsi"/>
                <w:lang w:val="fr-FR"/>
              </w:rPr>
            </w:pPr>
          </w:p>
        </w:tc>
      </w:tr>
      <w:tr w:rsidR="004A3809" w:rsidRPr="00210D17" w14:paraId="76C98584" w14:textId="77777777" w:rsidTr="003917B8">
        <w:trPr>
          <w:trHeight w:val="248"/>
        </w:trPr>
        <w:tc>
          <w:tcPr>
            <w:tcW w:w="901" w:type="dxa"/>
          </w:tcPr>
          <w:p w14:paraId="368A271E" w14:textId="77777777" w:rsidR="004A3809" w:rsidRPr="005143E2" w:rsidRDefault="004A3809" w:rsidP="005143E2">
            <w:pPr>
              <w:jc w:val="center"/>
              <w:rPr>
                <w:rFonts w:cstheme="minorHAnsi"/>
                <w:lang w:val="fr-FR"/>
              </w:rPr>
            </w:pPr>
          </w:p>
        </w:tc>
        <w:tc>
          <w:tcPr>
            <w:tcW w:w="644" w:type="dxa"/>
          </w:tcPr>
          <w:p w14:paraId="6D0B78B8" w14:textId="77777777" w:rsidR="004A3809" w:rsidRPr="005143E2" w:rsidRDefault="004A3809" w:rsidP="005143E2">
            <w:pPr>
              <w:jc w:val="center"/>
              <w:rPr>
                <w:rFonts w:cstheme="minorHAnsi"/>
                <w:lang w:val="fr-FR"/>
              </w:rPr>
            </w:pPr>
          </w:p>
        </w:tc>
        <w:tc>
          <w:tcPr>
            <w:tcW w:w="1605" w:type="dxa"/>
          </w:tcPr>
          <w:p w14:paraId="6C232E57" w14:textId="77777777" w:rsidR="004A3809" w:rsidRPr="005143E2" w:rsidRDefault="004A3809" w:rsidP="005143E2">
            <w:pPr>
              <w:jc w:val="center"/>
              <w:rPr>
                <w:rFonts w:cstheme="minorHAnsi"/>
                <w:lang w:val="fr-FR"/>
              </w:rPr>
            </w:pPr>
          </w:p>
        </w:tc>
        <w:tc>
          <w:tcPr>
            <w:tcW w:w="3780" w:type="dxa"/>
          </w:tcPr>
          <w:p w14:paraId="1CB5B76B" w14:textId="77777777" w:rsidR="004A3809" w:rsidRPr="005143E2" w:rsidRDefault="004A3809" w:rsidP="005143E2">
            <w:pPr>
              <w:rPr>
                <w:rFonts w:cstheme="minorHAnsi"/>
                <w:lang w:val="fr-FR"/>
              </w:rPr>
            </w:pPr>
          </w:p>
        </w:tc>
        <w:tc>
          <w:tcPr>
            <w:tcW w:w="2610" w:type="dxa"/>
          </w:tcPr>
          <w:p w14:paraId="024A486F" w14:textId="77777777" w:rsidR="004A3809" w:rsidRPr="005143E2" w:rsidRDefault="004A3809" w:rsidP="005143E2">
            <w:pPr>
              <w:rPr>
                <w:rFonts w:cstheme="minorHAnsi"/>
                <w:lang w:val="fr-FR"/>
              </w:rPr>
            </w:pPr>
          </w:p>
        </w:tc>
      </w:tr>
      <w:tr w:rsidR="004A3809" w:rsidRPr="00210D17" w14:paraId="2B737775" w14:textId="77777777" w:rsidTr="003917B8">
        <w:trPr>
          <w:trHeight w:val="261"/>
        </w:trPr>
        <w:tc>
          <w:tcPr>
            <w:tcW w:w="901" w:type="dxa"/>
          </w:tcPr>
          <w:p w14:paraId="2C1405D4" w14:textId="77777777" w:rsidR="004A3809" w:rsidRPr="005143E2" w:rsidRDefault="004A3809" w:rsidP="005143E2">
            <w:pPr>
              <w:jc w:val="center"/>
              <w:rPr>
                <w:rFonts w:cstheme="minorHAnsi"/>
                <w:lang w:val="fr-FR"/>
              </w:rPr>
            </w:pPr>
          </w:p>
        </w:tc>
        <w:tc>
          <w:tcPr>
            <w:tcW w:w="644" w:type="dxa"/>
          </w:tcPr>
          <w:p w14:paraId="17305D93" w14:textId="77777777" w:rsidR="004A3809" w:rsidRPr="005143E2" w:rsidRDefault="004A3809" w:rsidP="005143E2">
            <w:pPr>
              <w:jc w:val="center"/>
              <w:rPr>
                <w:rFonts w:cstheme="minorHAnsi"/>
                <w:lang w:val="fr-FR"/>
              </w:rPr>
            </w:pPr>
          </w:p>
        </w:tc>
        <w:tc>
          <w:tcPr>
            <w:tcW w:w="1605" w:type="dxa"/>
          </w:tcPr>
          <w:p w14:paraId="358295C9" w14:textId="77777777" w:rsidR="004A3809" w:rsidRPr="005143E2" w:rsidRDefault="004A3809" w:rsidP="005143E2">
            <w:pPr>
              <w:jc w:val="center"/>
              <w:rPr>
                <w:rFonts w:cstheme="minorHAnsi"/>
                <w:lang w:val="fr-FR"/>
              </w:rPr>
            </w:pPr>
          </w:p>
        </w:tc>
        <w:tc>
          <w:tcPr>
            <w:tcW w:w="3780" w:type="dxa"/>
          </w:tcPr>
          <w:p w14:paraId="6DB92180" w14:textId="77777777" w:rsidR="004A3809" w:rsidRPr="005143E2" w:rsidRDefault="004A3809" w:rsidP="005143E2">
            <w:pPr>
              <w:rPr>
                <w:rFonts w:cstheme="minorHAnsi"/>
                <w:lang w:val="fr-FR"/>
              </w:rPr>
            </w:pPr>
          </w:p>
        </w:tc>
        <w:tc>
          <w:tcPr>
            <w:tcW w:w="2610" w:type="dxa"/>
          </w:tcPr>
          <w:p w14:paraId="72471166" w14:textId="77777777" w:rsidR="004A3809" w:rsidRPr="005143E2" w:rsidRDefault="004A3809" w:rsidP="005143E2">
            <w:pPr>
              <w:rPr>
                <w:rFonts w:cstheme="minorHAnsi"/>
                <w:lang w:val="fr-FR"/>
              </w:rPr>
            </w:pPr>
          </w:p>
        </w:tc>
      </w:tr>
      <w:tr w:rsidR="004A3809" w:rsidRPr="00210D17" w14:paraId="3C2B7A12" w14:textId="77777777" w:rsidTr="003917B8">
        <w:trPr>
          <w:trHeight w:val="261"/>
        </w:trPr>
        <w:tc>
          <w:tcPr>
            <w:tcW w:w="901" w:type="dxa"/>
          </w:tcPr>
          <w:p w14:paraId="07BA91A8" w14:textId="77777777" w:rsidR="004A3809" w:rsidRPr="005143E2" w:rsidRDefault="004A3809" w:rsidP="005143E2">
            <w:pPr>
              <w:jc w:val="center"/>
              <w:rPr>
                <w:rFonts w:cstheme="minorHAnsi"/>
                <w:lang w:val="fr-FR"/>
              </w:rPr>
            </w:pPr>
          </w:p>
        </w:tc>
        <w:tc>
          <w:tcPr>
            <w:tcW w:w="644" w:type="dxa"/>
          </w:tcPr>
          <w:p w14:paraId="1B729ED1" w14:textId="77777777" w:rsidR="004A3809" w:rsidRPr="005143E2" w:rsidRDefault="004A3809" w:rsidP="005143E2">
            <w:pPr>
              <w:jc w:val="center"/>
              <w:rPr>
                <w:rFonts w:cstheme="minorHAnsi"/>
                <w:lang w:val="fr-FR"/>
              </w:rPr>
            </w:pPr>
          </w:p>
        </w:tc>
        <w:tc>
          <w:tcPr>
            <w:tcW w:w="1605" w:type="dxa"/>
          </w:tcPr>
          <w:p w14:paraId="17438807" w14:textId="77777777" w:rsidR="004A3809" w:rsidRPr="005143E2" w:rsidRDefault="004A3809" w:rsidP="005143E2">
            <w:pPr>
              <w:jc w:val="center"/>
              <w:rPr>
                <w:rFonts w:cstheme="minorHAnsi"/>
                <w:lang w:val="fr-FR"/>
              </w:rPr>
            </w:pPr>
          </w:p>
        </w:tc>
        <w:tc>
          <w:tcPr>
            <w:tcW w:w="3780" w:type="dxa"/>
          </w:tcPr>
          <w:p w14:paraId="14C62EB1" w14:textId="77777777" w:rsidR="004A3809" w:rsidRPr="005143E2" w:rsidRDefault="004A3809" w:rsidP="005143E2">
            <w:pPr>
              <w:pStyle w:val="Commentaire"/>
              <w:rPr>
                <w:rFonts w:cstheme="minorHAnsi"/>
                <w:sz w:val="22"/>
                <w:szCs w:val="22"/>
                <w:lang w:val="fr-FR"/>
              </w:rPr>
            </w:pPr>
          </w:p>
        </w:tc>
        <w:tc>
          <w:tcPr>
            <w:tcW w:w="2610" w:type="dxa"/>
          </w:tcPr>
          <w:p w14:paraId="11F9EDFB" w14:textId="77777777" w:rsidR="004A3809" w:rsidRPr="005143E2" w:rsidRDefault="004A3809" w:rsidP="005143E2">
            <w:pPr>
              <w:rPr>
                <w:rFonts w:cstheme="minorHAnsi"/>
                <w:lang w:val="fr-FR"/>
              </w:rPr>
            </w:pPr>
          </w:p>
        </w:tc>
      </w:tr>
      <w:tr w:rsidR="004A3809" w:rsidRPr="00210D17" w14:paraId="2D770B94" w14:textId="77777777" w:rsidTr="003917B8">
        <w:trPr>
          <w:trHeight w:val="261"/>
        </w:trPr>
        <w:tc>
          <w:tcPr>
            <w:tcW w:w="901" w:type="dxa"/>
          </w:tcPr>
          <w:p w14:paraId="6AF6CDBE" w14:textId="77777777" w:rsidR="004A3809" w:rsidRPr="005143E2" w:rsidRDefault="004A3809" w:rsidP="005143E2">
            <w:pPr>
              <w:jc w:val="center"/>
              <w:rPr>
                <w:rFonts w:cstheme="minorHAnsi"/>
                <w:lang w:val="fr-FR"/>
              </w:rPr>
            </w:pPr>
          </w:p>
        </w:tc>
        <w:tc>
          <w:tcPr>
            <w:tcW w:w="644" w:type="dxa"/>
          </w:tcPr>
          <w:p w14:paraId="193FDDA0" w14:textId="77777777" w:rsidR="004A3809" w:rsidRPr="005143E2" w:rsidRDefault="004A3809" w:rsidP="005143E2">
            <w:pPr>
              <w:jc w:val="center"/>
              <w:rPr>
                <w:rFonts w:cstheme="minorHAnsi"/>
                <w:lang w:val="fr-FR"/>
              </w:rPr>
            </w:pPr>
          </w:p>
        </w:tc>
        <w:tc>
          <w:tcPr>
            <w:tcW w:w="1605" w:type="dxa"/>
          </w:tcPr>
          <w:p w14:paraId="4225F04F" w14:textId="77777777" w:rsidR="004A3809" w:rsidRPr="005143E2" w:rsidRDefault="004A3809" w:rsidP="005143E2">
            <w:pPr>
              <w:jc w:val="center"/>
              <w:rPr>
                <w:rFonts w:cstheme="minorHAnsi"/>
                <w:lang w:val="fr-FR"/>
              </w:rPr>
            </w:pPr>
          </w:p>
        </w:tc>
        <w:tc>
          <w:tcPr>
            <w:tcW w:w="3780" w:type="dxa"/>
          </w:tcPr>
          <w:p w14:paraId="4480CE7B" w14:textId="77777777" w:rsidR="004A3809" w:rsidRPr="005143E2" w:rsidRDefault="004A3809" w:rsidP="005143E2">
            <w:pPr>
              <w:pStyle w:val="Commentaire"/>
              <w:rPr>
                <w:rFonts w:cstheme="minorHAnsi"/>
                <w:sz w:val="22"/>
                <w:szCs w:val="22"/>
                <w:lang w:val="fr-FR"/>
              </w:rPr>
            </w:pPr>
          </w:p>
        </w:tc>
        <w:tc>
          <w:tcPr>
            <w:tcW w:w="2610" w:type="dxa"/>
          </w:tcPr>
          <w:p w14:paraId="1C7E1EFA" w14:textId="77777777" w:rsidR="004A3809" w:rsidRPr="005143E2" w:rsidRDefault="004A3809" w:rsidP="005143E2">
            <w:pPr>
              <w:rPr>
                <w:rFonts w:cstheme="minorHAnsi"/>
                <w:lang w:val="fr-FR"/>
              </w:rPr>
            </w:pPr>
          </w:p>
        </w:tc>
      </w:tr>
      <w:tr w:rsidR="004A3809" w:rsidRPr="00210D17" w14:paraId="055B5FB4" w14:textId="77777777" w:rsidTr="003917B8">
        <w:trPr>
          <w:trHeight w:val="248"/>
        </w:trPr>
        <w:tc>
          <w:tcPr>
            <w:tcW w:w="901" w:type="dxa"/>
          </w:tcPr>
          <w:p w14:paraId="4B03ED6E" w14:textId="77777777" w:rsidR="004A3809" w:rsidRPr="005143E2" w:rsidRDefault="004A3809" w:rsidP="005143E2">
            <w:pPr>
              <w:jc w:val="center"/>
              <w:rPr>
                <w:rFonts w:cstheme="minorHAnsi"/>
                <w:lang w:val="fr-FR"/>
              </w:rPr>
            </w:pPr>
          </w:p>
        </w:tc>
        <w:tc>
          <w:tcPr>
            <w:tcW w:w="644" w:type="dxa"/>
          </w:tcPr>
          <w:p w14:paraId="70B8656E" w14:textId="77777777" w:rsidR="004A3809" w:rsidRPr="005143E2" w:rsidRDefault="004A3809" w:rsidP="005143E2">
            <w:pPr>
              <w:jc w:val="center"/>
              <w:rPr>
                <w:rFonts w:cstheme="minorHAnsi"/>
                <w:lang w:val="fr-FR"/>
              </w:rPr>
            </w:pPr>
          </w:p>
        </w:tc>
        <w:tc>
          <w:tcPr>
            <w:tcW w:w="1605" w:type="dxa"/>
          </w:tcPr>
          <w:p w14:paraId="6D18304F" w14:textId="77777777" w:rsidR="004A3809" w:rsidRPr="005143E2" w:rsidRDefault="004A3809" w:rsidP="005143E2">
            <w:pPr>
              <w:jc w:val="center"/>
              <w:rPr>
                <w:rFonts w:cstheme="minorHAnsi"/>
                <w:lang w:val="fr-FR"/>
              </w:rPr>
            </w:pPr>
          </w:p>
        </w:tc>
        <w:tc>
          <w:tcPr>
            <w:tcW w:w="3780" w:type="dxa"/>
          </w:tcPr>
          <w:p w14:paraId="54023092" w14:textId="77777777" w:rsidR="004A3809" w:rsidRPr="005143E2" w:rsidRDefault="004A3809" w:rsidP="005143E2">
            <w:pPr>
              <w:rPr>
                <w:rFonts w:cstheme="minorHAnsi"/>
                <w:lang w:val="fr-FR"/>
              </w:rPr>
            </w:pPr>
          </w:p>
        </w:tc>
        <w:tc>
          <w:tcPr>
            <w:tcW w:w="2610" w:type="dxa"/>
          </w:tcPr>
          <w:p w14:paraId="730E4433" w14:textId="77777777" w:rsidR="004A3809" w:rsidRPr="005143E2" w:rsidRDefault="004A3809" w:rsidP="005143E2">
            <w:pPr>
              <w:rPr>
                <w:rFonts w:cstheme="minorHAnsi"/>
                <w:lang w:val="fr-FR"/>
              </w:rPr>
            </w:pPr>
          </w:p>
        </w:tc>
      </w:tr>
      <w:tr w:rsidR="004A3809" w:rsidRPr="00210D17" w14:paraId="3D8770DF" w14:textId="77777777" w:rsidTr="003917B8">
        <w:trPr>
          <w:trHeight w:val="248"/>
        </w:trPr>
        <w:tc>
          <w:tcPr>
            <w:tcW w:w="901" w:type="dxa"/>
          </w:tcPr>
          <w:p w14:paraId="1D732395" w14:textId="77777777" w:rsidR="004A3809" w:rsidRPr="005143E2" w:rsidRDefault="004A3809" w:rsidP="005143E2">
            <w:pPr>
              <w:jc w:val="center"/>
              <w:rPr>
                <w:rFonts w:cstheme="minorHAnsi"/>
                <w:lang w:val="fr-FR"/>
              </w:rPr>
            </w:pPr>
          </w:p>
        </w:tc>
        <w:tc>
          <w:tcPr>
            <w:tcW w:w="644" w:type="dxa"/>
          </w:tcPr>
          <w:p w14:paraId="6528BE87" w14:textId="77777777" w:rsidR="004A3809" w:rsidRPr="005143E2" w:rsidRDefault="004A3809" w:rsidP="005143E2">
            <w:pPr>
              <w:jc w:val="center"/>
              <w:rPr>
                <w:rFonts w:cstheme="minorHAnsi"/>
                <w:lang w:val="fr-FR"/>
              </w:rPr>
            </w:pPr>
          </w:p>
        </w:tc>
        <w:tc>
          <w:tcPr>
            <w:tcW w:w="1605" w:type="dxa"/>
          </w:tcPr>
          <w:p w14:paraId="6722321C" w14:textId="77777777" w:rsidR="004A3809" w:rsidRPr="005143E2" w:rsidRDefault="004A3809" w:rsidP="005143E2">
            <w:pPr>
              <w:jc w:val="center"/>
              <w:rPr>
                <w:rFonts w:cstheme="minorHAnsi"/>
                <w:lang w:val="fr-FR"/>
              </w:rPr>
            </w:pPr>
          </w:p>
        </w:tc>
        <w:tc>
          <w:tcPr>
            <w:tcW w:w="3780" w:type="dxa"/>
          </w:tcPr>
          <w:p w14:paraId="25E939AF" w14:textId="77777777" w:rsidR="004A3809" w:rsidRPr="005143E2" w:rsidRDefault="004A3809" w:rsidP="005143E2">
            <w:pPr>
              <w:rPr>
                <w:rFonts w:cstheme="minorHAnsi"/>
                <w:lang w:val="fr-FR"/>
              </w:rPr>
            </w:pPr>
          </w:p>
        </w:tc>
        <w:tc>
          <w:tcPr>
            <w:tcW w:w="2610" w:type="dxa"/>
          </w:tcPr>
          <w:p w14:paraId="7F56BC6C" w14:textId="77777777" w:rsidR="004A3809" w:rsidRPr="005143E2" w:rsidRDefault="004A3809" w:rsidP="005143E2">
            <w:pPr>
              <w:rPr>
                <w:rFonts w:cstheme="minorHAnsi"/>
                <w:lang w:val="fr-FR"/>
              </w:rPr>
            </w:pPr>
          </w:p>
        </w:tc>
      </w:tr>
      <w:tr w:rsidR="004A3809" w:rsidRPr="00210D17" w14:paraId="69E7C637" w14:textId="77777777" w:rsidTr="003917B8">
        <w:trPr>
          <w:trHeight w:val="261"/>
        </w:trPr>
        <w:tc>
          <w:tcPr>
            <w:tcW w:w="901" w:type="dxa"/>
          </w:tcPr>
          <w:p w14:paraId="1001FBBF" w14:textId="77777777" w:rsidR="004A3809" w:rsidRPr="005143E2" w:rsidRDefault="004A3809" w:rsidP="005143E2">
            <w:pPr>
              <w:jc w:val="center"/>
              <w:rPr>
                <w:rFonts w:cstheme="minorHAnsi"/>
                <w:lang w:val="fr-FR"/>
              </w:rPr>
            </w:pPr>
          </w:p>
        </w:tc>
        <w:tc>
          <w:tcPr>
            <w:tcW w:w="644" w:type="dxa"/>
          </w:tcPr>
          <w:p w14:paraId="372394F8" w14:textId="77777777" w:rsidR="004A3809" w:rsidRPr="005143E2" w:rsidRDefault="004A3809" w:rsidP="005143E2">
            <w:pPr>
              <w:jc w:val="center"/>
              <w:rPr>
                <w:rFonts w:cstheme="minorHAnsi"/>
                <w:lang w:val="fr-FR"/>
              </w:rPr>
            </w:pPr>
          </w:p>
        </w:tc>
        <w:tc>
          <w:tcPr>
            <w:tcW w:w="1605" w:type="dxa"/>
          </w:tcPr>
          <w:p w14:paraId="6B16CBFA" w14:textId="77777777" w:rsidR="004A3809" w:rsidRPr="005143E2" w:rsidRDefault="004A3809" w:rsidP="005143E2">
            <w:pPr>
              <w:jc w:val="center"/>
              <w:rPr>
                <w:rFonts w:cstheme="minorHAnsi"/>
                <w:lang w:val="fr-FR"/>
              </w:rPr>
            </w:pPr>
          </w:p>
        </w:tc>
        <w:tc>
          <w:tcPr>
            <w:tcW w:w="3780" w:type="dxa"/>
          </w:tcPr>
          <w:p w14:paraId="649C2683" w14:textId="77777777" w:rsidR="004A3809" w:rsidRPr="005143E2" w:rsidRDefault="004A3809" w:rsidP="005143E2">
            <w:pPr>
              <w:rPr>
                <w:rFonts w:cstheme="minorHAnsi"/>
                <w:lang w:val="fr-FR"/>
              </w:rPr>
            </w:pPr>
          </w:p>
        </w:tc>
        <w:tc>
          <w:tcPr>
            <w:tcW w:w="2610" w:type="dxa"/>
          </w:tcPr>
          <w:p w14:paraId="557E509F" w14:textId="77777777" w:rsidR="004A3809" w:rsidRPr="005143E2" w:rsidRDefault="004A3809" w:rsidP="005143E2">
            <w:pPr>
              <w:rPr>
                <w:rFonts w:cstheme="minorHAnsi"/>
                <w:lang w:val="fr-FR"/>
              </w:rPr>
            </w:pPr>
          </w:p>
        </w:tc>
      </w:tr>
    </w:tbl>
    <w:p w14:paraId="26CA922F" w14:textId="3740D1EC" w:rsidR="00AB6FED" w:rsidRPr="005143E2" w:rsidRDefault="00AB6FED" w:rsidP="005143E2">
      <w:pPr>
        <w:spacing w:after="0" w:line="240" w:lineRule="auto"/>
        <w:rPr>
          <w:rFonts w:cstheme="minorHAnsi"/>
          <w:lang w:val="fr-FR"/>
        </w:rPr>
      </w:pPr>
    </w:p>
    <w:p w14:paraId="4CC2271F" w14:textId="5007B5A0" w:rsidR="00AB6FED" w:rsidRPr="005143E2" w:rsidRDefault="00AB6FED" w:rsidP="005143E2">
      <w:pPr>
        <w:spacing w:line="240" w:lineRule="auto"/>
        <w:rPr>
          <w:rFonts w:cstheme="minorHAnsi"/>
          <w:lang w:val="fr-FR"/>
        </w:rPr>
      </w:pPr>
    </w:p>
    <w:p w14:paraId="52CF9783" w14:textId="00F45502" w:rsidR="00E14FF2" w:rsidRPr="005143E2" w:rsidRDefault="00E14FF2" w:rsidP="005143E2">
      <w:pPr>
        <w:spacing w:line="240" w:lineRule="auto"/>
        <w:rPr>
          <w:rFonts w:cstheme="minorHAnsi"/>
          <w:lang w:val="fr-FR"/>
        </w:rPr>
      </w:pPr>
    </w:p>
    <w:p w14:paraId="386DEE17" w14:textId="6C53C351" w:rsidR="00E14FF2" w:rsidRPr="005143E2" w:rsidRDefault="00E14FF2" w:rsidP="005143E2">
      <w:pPr>
        <w:spacing w:line="240" w:lineRule="auto"/>
        <w:rPr>
          <w:rFonts w:cstheme="minorHAnsi"/>
          <w:lang w:val="fr-FR"/>
        </w:rPr>
      </w:pPr>
    </w:p>
    <w:p w14:paraId="6478F35C" w14:textId="0F1CF0DC" w:rsidR="00E14FF2" w:rsidRPr="005143E2" w:rsidRDefault="00E14FF2" w:rsidP="005143E2">
      <w:pPr>
        <w:spacing w:line="240" w:lineRule="auto"/>
        <w:rPr>
          <w:rFonts w:cstheme="minorHAnsi"/>
          <w:lang w:val="fr-FR"/>
        </w:rPr>
      </w:pPr>
    </w:p>
    <w:p w14:paraId="6450D2A1" w14:textId="0BAD58DC" w:rsidR="00E14FF2" w:rsidRPr="005143E2" w:rsidRDefault="00E14FF2" w:rsidP="005143E2">
      <w:pPr>
        <w:spacing w:line="240" w:lineRule="auto"/>
        <w:rPr>
          <w:rFonts w:cstheme="minorHAnsi"/>
          <w:lang w:val="fr-FR"/>
        </w:rPr>
      </w:pPr>
    </w:p>
    <w:p w14:paraId="1436B8C1" w14:textId="125A8CDF" w:rsidR="00E14FF2" w:rsidRPr="005143E2" w:rsidRDefault="00E14FF2" w:rsidP="005143E2">
      <w:pPr>
        <w:spacing w:line="240" w:lineRule="auto"/>
        <w:rPr>
          <w:rFonts w:cstheme="minorHAnsi"/>
          <w:lang w:val="fr-FR"/>
        </w:rPr>
      </w:pPr>
    </w:p>
    <w:p w14:paraId="36DB08CD" w14:textId="0BED6662" w:rsidR="00E14FF2" w:rsidRPr="005143E2" w:rsidRDefault="00E14FF2" w:rsidP="005143E2">
      <w:pPr>
        <w:spacing w:line="240" w:lineRule="auto"/>
        <w:rPr>
          <w:rFonts w:cstheme="minorHAnsi"/>
          <w:lang w:val="fr-FR"/>
        </w:rPr>
      </w:pPr>
    </w:p>
    <w:p w14:paraId="2D7D8323" w14:textId="431C9EC5" w:rsidR="00E14FF2" w:rsidRPr="005143E2" w:rsidRDefault="00E14FF2" w:rsidP="005143E2">
      <w:pPr>
        <w:spacing w:line="240" w:lineRule="auto"/>
        <w:rPr>
          <w:rFonts w:cstheme="minorHAnsi"/>
          <w:lang w:val="fr-FR"/>
        </w:rPr>
      </w:pPr>
    </w:p>
    <w:p w14:paraId="3C03C93A" w14:textId="784B91DB" w:rsidR="00E14FF2" w:rsidRPr="005143E2" w:rsidRDefault="00E14FF2" w:rsidP="005143E2">
      <w:pPr>
        <w:spacing w:line="240" w:lineRule="auto"/>
        <w:rPr>
          <w:rFonts w:cstheme="minorHAnsi"/>
          <w:lang w:val="fr-FR"/>
        </w:rPr>
      </w:pPr>
    </w:p>
    <w:p w14:paraId="06276BF5" w14:textId="316550F9" w:rsidR="00E14FF2" w:rsidRPr="005143E2" w:rsidRDefault="00E14FF2" w:rsidP="005143E2">
      <w:pPr>
        <w:spacing w:line="240" w:lineRule="auto"/>
        <w:rPr>
          <w:rFonts w:cstheme="minorHAnsi"/>
          <w:lang w:val="fr-FR"/>
        </w:rPr>
      </w:pPr>
    </w:p>
    <w:bookmarkEnd w:id="1"/>
    <w:p w14:paraId="28553232" w14:textId="0AEB87DB" w:rsidR="00B40DFE" w:rsidRDefault="00B40DFE" w:rsidP="00E62F9E">
      <w:pPr>
        <w:spacing w:line="240" w:lineRule="auto"/>
        <w:rPr>
          <w:rFonts w:cstheme="minorHAnsi"/>
          <w:lang w:val="fr-FR"/>
        </w:rPr>
      </w:pPr>
    </w:p>
    <w:sectPr w:rsidR="00B40DFE" w:rsidSect="00E73A9D">
      <w:footerReference w:type="default" r:id="rId21"/>
      <w:pgSz w:w="12240" w:h="15840"/>
      <w:pgMar w:top="1440" w:right="1080" w:bottom="1440" w:left="1080" w:header="720" w:footer="720" w:gutter="0"/>
      <w:cols w:space="720" w:equalWidth="0">
        <w:col w:w="954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0D5F70" w14:textId="77777777" w:rsidR="004A4838" w:rsidRDefault="004A4838" w:rsidP="00BF0763">
      <w:pPr>
        <w:spacing w:after="0" w:line="240" w:lineRule="auto"/>
      </w:pPr>
      <w:r>
        <w:rPr>
          <w:lang w:val="fr"/>
        </w:rPr>
        <w:separator/>
      </w:r>
    </w:p>
  </w:endnote>
  <w:endnote w:type="continuationSeparator" w:id="0">
    <w:p w14:paraId="6877C411" w14:textId="77777777" w:rsidR="004A4838" w:rsidRDefault="004A4838" w:rsidP="00BF0763">
      <w:pPr>
        <w:spacing w:after="0" w:line="240" w:lineRule="auto"/>
      </w:pPr>
      <w:r>
        <w:rPr>
          <w:lang w:val="fr"/>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Myriad Pro">
    <w:altName w:val="Segoe UI"/>
    <w:panose1 w:val="00000000000000000000"/>
    <w:charset w:val="00"/>
    <w:family w:val="swiss"/>
    <w:notTrueType/>
    <w:pitch w:val="variable"/>
    <w:sig w:usb0="A00002AF" w:usb1="50002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89815063"/>
      <w:docPartObj>
        <w:docPartGallery w:val="Page Numbers (Bottom of Page)"/>
        <w:docPartUnique/>
      </w:docPartObj>
    </w:sdtPr>
    <w:sdtEndPr>
      <w:rPr>
        <w:noProof/>
      </w:rPr>
    </w:sdtEndPr>
    <w:sdtContent>
      <w:p w14:paraId="278791CD" w14:textId="77777777" w:rsidR="00BD5B32" w:rsidRDefault="00BD5B32">
        <w:pPr>
          <w:pStyle w:val="Pieddepage"/>
        </w:pPr>
      </w:p>
      <w:p w14:paraId="16F12670" w14:textId="77777777" w:rsidR="00BD5B32" w:rsidRPr="0097293E" w:rsidRDefault="00BD5B32">
        <w:pPr>
          <w:pStyle w:val="Pieddepage"/>
          <w:rPr>
            <w:lang w:val="fr-FR"/>
          </w:rPr>
        </w:pPr>
        <w:r w:rsidRPr="00A66833">
          <w:rPr>
            <w:lang w:val="fr"/>
          </w:rPr>
          <w:fldChar w:fldCharType="begin"/>
        </w:r>
        <w:r w:rsidRPr="00A66833">
          <w:rPr>
            <w:lang w:val="fr"/>
          </w:rPr>
          <w:instrText xml:space="preserve"> PAGE   \* MERGEFORMAT </w:instrText>
        </w:r>
        <w:r w:rsidRPr="00A66833">
          <w:rPr>
            <w:lang w:val="fr"/>
          </w:rPr>
          <w:fldChar w:fldCharType="separate"/>
        </w:r>
        <w:r>
          <w:rPr>
            <w:noProof/>
            <w:lang w:val="fr"/>
          </w:rPr>
          <w:t>28</w:t>
        </w:r>
        <w:r w:rsidRPr="00A66833">
          <w:rPr>
            <w:noProof/>
            <w:lang w:val="fr"/>
          </w:rPr>
          <w:fldChar w:fldCharType="end"/>
        </w:r>
        <w:r w:rsidRPr="00A66833">
          <w:rPr>
            <w:noProof/>
            <w:lang w:val="fr"/>
          </w:rPr>
          <w:t xml:space="preserve"> </w:t>
        </w:r>
        <w:r>
          <w:rPr>
            <w:noProof/>
            <w:lang w:val="fr"/>
          </w:rPr>
          <w:tab/>
          <w:t xml:space="preserve">                                                                                                   </w:t>
        </w:r>
        <w:r>
          <w:rPr>
            <w:lang w:val="fr"/>
          </w:rPr>
          <w:t xml:space="preserve">Annexe 3 MTR Modèle standard </w:t>
        </w:r>
        <w:proofErr w:type="spellStart"/>
        <w:r>
          <w:rPr>
            <w:lang w:val="fr"/>
          </w:rPr>
          <w:t>ToR</w:t>
        </w:r>
        <w:proofErr w:type="spellEnd"/>
        <w:r>
          <w:rPr>
            <w:lang w:val="fr"/>
          </w:rPr>
          <w:t xml:space="preserve"> 1</w:t>
        </w:r>
      </w:p>
    </w:sdtContent>
  </w:sdt>
  <w:p w14:paraId="3C5C5CAC" w14:textId="77777777" w:rsidR="00BD5B32" w:rsidRPr="0097293E" w:rsidRDefault="00BD5B32">
    <w:pPr>
      <w:pStyle w:val="Pieddepage"/>
      <w:rPr>
        <w:lang w:val="fr-F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43654332"/>
      <w:docPartObj>
        <w:docPartGallery w:val="Page Numbers (Bottom of Page)"/>
        <w:docPartUnique/>
      </w:docPartObj>
    </w:sdtPr>
    <w:sdtEndPr>
      <w:rPr>
        <w:rFonts w:ascii="Garamond" w:hAnsi="Garamond"/>
        <w:noProof/>
      </w:rPr>
    </w:sdtEndPr>
    <w:sdtContent>
      <w:p w14:paraId="6A51F4D8" w14:textId="54D1FB6F" w:rsidR="00BD5B32" w:rsidRDefault="00BD5B32" w:rsidP="003917B8">
        <w:pPr>
          <w:pStyle w:val="Pieddepage"/>
        </w:pPr>
      </w:p>
      <w:p w14:paraId="38F38D21" w14:textId="713A0B86" w:rsidR="00BD5B32" w:rsidRPr="0097293E" w:rsidRDefault="00BD5B32" w:rsidP="00B40DFE">
        <w:pPr>
          <w:pStyle w:val="Pieddepage"/>
          <w:ind w:left="1560"/>
          <w:jc w:val="center"/>
          <w:rPr>
            <w:lang w:val="fr-FR"/>
          </w:rPr>
        </w:pPr>
        <w:proofErr w:type="spellStart"/>
        <w:r w:rsidRPr="00B40DFE">
          <w:rPr>
            <w:i/>
            <w:iCs/>
            <w:color w:val="808080" w:themeColor="background1" w:themeShade="80"/>
            <w:sz w:val="18"/>
            <w:szCs w:val="18"/>
            <w:lang w:val="fr"/>
          </w:rPr>
          <w:t>Td</w:t>
        </w:r>
        <w:r>
          <w:rPr>
            <w:i/>
            <w:iCs/>
            <w:color w:val="808080" w:themeColor="background1" w:themeShade="80"/>
            <w:sz w:val="18"/>
            <w:szCs w:val="18"/>
            <w:lang w:val="fr"/>
          </w:rPr>
          <w:t>R</w:t>
        </w:r>
        <w:proofErr w:type="spellEnd"/>
        <w:r w:rsidRPr="00B40DFE">
          <w:rPr>
            <w:i/>
            <w:iCs/>
            <w:color w:val="808080" w:themeColor="background1" w:themeShade="80"/>
            <w:sz w:val="18"/>
            <w:szCs w:val="18"/>
            <w:lang w:val="fr"/>
          </w:rPr>
          <w:t xml:space="preserve"> de l'examen à mi-parcours des projets financés par le FEM pendant la COVID -</w:t>
        </w:r>
        <w:r>
          <w:rPr>
            <w:i/>
            <w:iCs/>
            <w:color w:val="808080" w:themeColor="background1" w:themeShade="80"/>
            <w:sz w:val="18"/>
            <w:szCs w:val="18"/>
            <w:lang w:val="fr"/>
          </w:rPr>
          <w:t xml:space="preserve"> </w:t>
        </w:r>
        <w:r w:rsidRPr="00B40DFE">
          <w:rPr>
            <w:i/>
            <w:iCs/>
            <w:color w:val="808080" w:themeColor="background1" w:themeShade="80"/>
            <w:sz w:val="18"/>
            <w:szCs w:val="18"/>
            <w:lang w:val="fr"/>
          </w:rPr>
          <w:t>202</w:t>
        </w:r>
        <w:r>
          <w:rPr>
            <w:i/>
            <w:iCs/>
            <w:color w:val="808080" w:themeColor="background1" w:themeShade="80"/>
            <w:sz w:val="18"/>
            <w:szCs w:val="18"/>
            <w:lang w:val="fr"/>
          </w:rPr>
          <w:t>1</w:t>
        </w:r>
        <w:r w:rsidRPr="00B40DFE">
          <w:rPr>
            <w:i/>
            <w:iCs/>
            <w:color w:val="808080" w:themeColor="background1" w:themeShade="80"/>
            <w:sz w:val="18"/>
            <w:szCs w:val="18"/>
            <w:lang w:val="fr"/>
          </w:rPr>
          <w:t xml:space="preserve">         </w:t>
        </w:r>
        <w:r>
          <w:rPr>
            <w:lang w:val="fr"/>
          </w:rPr>
          <w:tab/>
          <w:t xml:space="preserve"> </w:t>
        </w:r>
        <w:r w:rsidRPr="00D2633E">
          <w:rPr>
            <w:lang w:val="fr"/>
          </w:rPr>
          <w:fldChar w:fldCharType="begin"/>
        </w:r>
        <w:r w:rsidRPr="00D2633E">
          <w:rPr>
            <w:lang w:val="fr"/>
          </w:rPr>
          <w:instrText xml:space="preserve"> PAGE   \* MERGEFORMAT </w:instrText>
        </w:r>
        <w:r w:rsidRPr="00D2633E">
          <w:rPr>
            <w:lang w:val="fr"/>
          </w:rPr>
          <w:fldChar w:fldCharType="separate"/>
        </w:r>
        <w:r>
          <w:rPr>
            <w:noProof/>
            <w:lang w:val="fr"/>
          </w:rPr>
          <w:t>6</w:t>
        </w:r>
        <w:r w:rsidRPr="00D2633E">
          <w:rPr>
            <w:noProof/>
            <w:lang w:val="fr"/>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25478759"/>
      <w:docPartObj>
        <w:docPartGallery w:val="Page Numbers (Bottom of Page)"/>
        <w:docPartUnique/>
      </w:docPartObj>
    </w:sdtPr>
    <w:sdtEndPr>
      <w:rPr>
        <w:rFonts w:ascii="Garamond" w:hAnsi="Garamond"/>
        <w:noProof/>
      </w:rPr>
    </w:sdtEndPr>
    <w:sdtContent>
      <w:p w14:paraId="289489E0" w14:textId="6453FF79" w:rsidR="00BD5B32" w:rsidRPr="0097293E" w:rsidRDefault="00BD5B32" w:rsidP="00D15AEA">
        <w:pPr>
          <w:pStyle w:val="Pieddepage"/>
          <w:ind w:left="1985"/>
          <w:rPr>
            <w:lang w:val="fr-FR"/>
          </w:rPr>
        </w:pPr>
        <w:proofErr w:type="spellStart"/>
        <w:r w:rsidRPr="00B40DFE">
          <w:rPr>
            <w:i/>
            <w:iCs/>
            <w:color w:val="808080" w:themeColor="background1" w:themeShade="80"/>
            <w:sz w:val="18"/>
            <w:szCs w:val="18"/>
            <w:lang w:val="fr"/>
          </w:rPr>
          <w:t>Td</w:t>
        </w:r>
        <w:r>
          <w:rPr>
            <w:i/>
            <w:iCs/>
            <w:color w:val="808080" w:themeColor="background1" w:themeShade="80"/>
            <w:sz w:val="18"/>
            <w:szCs w:val="18"/>
            <w:lang w:val="fr"/>
          </w:rPr>
          <w:t>R</w:t>
        </w:r>
        <w:proofErr w:type="spellEnd"/>
        <w:r w:rsidRPr="00B40DFE">
          <w:rPr>
            <w:i/>
            <w:iCs/>
            <w:color w:val="808080" w:themeColor="background1" w:themeShade="80"/>
            <w:sz w:val="18"/>
            <w:szCs w:val="18"/>
            <w:lang w:val="fr"/>
          </w:rPr>
          <w:t xml:space="preserve"> de l'examen à mi-parcours des projets financés par le FEM pendant la COVID -</w:t>
        </w:r>
        <w:r>
          <w:rPr>
            <w:i/>
            <w:iCs/>
            <w:color w:val="808080" w:themeColor="background1" w:themeShade="80"/>
            <w:sz w:val="18"/>
            <w:szCs w:val="18"/>
            <w:lang w:val="fr"/>
          </w:rPr>
          <w:t xml:space="preserve"> </w:t>
        </w:r>
        <w:r w:rsidRPr="00B40DFE">
          <w:rPr>
            <w:i/>
            <w:iCs/>
            <w:color w:val="808080" w:themeColor="background1" w:themeShade="80"/>
            <w:sz w:val="18"/>
            <w:szCs w:val="18"/>
            <w:lang w:val="fr"/>
          </w:rPr>
          <w:t>202</w:t>
        </w:r>
        <w:r>
          <w:rPr>
            <w:i/>
            <w:iCs/>
            <w:color w:val="808080" w:themeColor="background1" w:themeShade="80"/>
            <w:sz w:val="18"/>
            <w:szCs w:val="18"/>
            <w:lang w:val="fr"/>
          </w:rPr>
          <w:t>1</w:t>
        </w:r>
        <w:r>
          <w:rPr>
            <w:lang w:val="fr"/>
          </w:rPr>
          <w:tab/>
          <w:t xml:space="preserve">   </w:t>
        </w:r>
        <w:r w:rsidRPr="00D2633E">
          <w:rPr>
            <w:lang w:val="fr"/>
          </w:rPr>
          <w:fldChar w:fldCharType="begin"/>
        </w:r>
        <w:r w:rsidRPr="00D2633E">
          <w:rPr>
            <w:lang w:val="fr"/>
          </w:rPr>
          <w:instrText xml:space="preserve"> PAGE   \* MERGEFORMAT </w:instrText>
        </w:r>
        <w:r w:rsidRPr="00D2633E">
          <w:rPr>
            <w:lang w:val="fr"/>
          </w:rPr>
          <w:fldChar w:fldCharType="separate"/>
        </w:r>
        <w:r>
          <w:rPr>
            <w:noProof/>
            <w:lang w:val="fr"/>
          </w:rPr>
          <w:t>14</w:t>
        </w:r>
        <w:r w:rsidRPr="00D2633E">
          <w:rPr>
            <w:noProof/>
            <w:lang w:val="fr"/>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99712896"/>
      <w:docPartObj>
        <w:docPartGallery w:val="Page Numbers (Bottom of Page)"/>
        <w:docPartUnique/>
      </w:docPartObj>
    </w:sdtPr>
    <w:sdtEndPr>
      <w:rPr>
        <w:rFonts w:ascii="Garamond" w:hAnsi="Garamond"/>
        <w:noProof/>
      </w:rPr>
    </w:sdtEndPr>
    <w:sdtContent>
      <w:p w14:paraId="2BBB0D75" w14:textId="79A27F3E" w:rsidR="00BD5B32" w:rsidRPr="0097293E" w:rsidRDefault="00BD5B32" w:rsidP="00D15AEA">
        <w:pPr>
          <w:pStyle w:val="Pieddepage"/>
          <w:ind w:left="1985"/>
          <w:rPr>
            <w:lang w:val="fr-FR"/>
          </w:rPr>
        </w:pPr>
        <w:proofErr w:type="spellStart"/>
        <w:r w:rsidRPr="00B40DFE">
          <w:rPr>
            <w:i/>
            <w:iCs/>
            <w:color w:val="808080" w:themeColor="background1" w:themeShade="80"/>
            <w:sz w:val="18"/>
            <w:szCs w:val="18"/>
            <w:lang w:val="fr"/>
          </w:rPr>
          <w:t>Td</w:t>
        </w:r>
        <w:r>
          <w:rPr>
            <w:i/>
            <w:iCs/>
            <w:color w:val="808080" w:themeColor="background1" w:themeShade="80"/>
            <w:sz w:val="18"/>
            <w:szCs w:val="18"/>
            <w:lang w:val="fr"/>
          </w:rPr>
          <w:t>R</w:t>
        </w:r>
        <w:proofErr w:type="spellEnd"/>
        <w:r w:rsidRPr="00B40DFE">
          <w:rPr>
            <w:i/>
            <w:iCs/>
            <w:color w:val="808080" w:themeColor="background1" w:themeShade="80"/>
            <w:sz w:val="18"/>
            <w:szCs w:val="18"/>
            <w:lang w:val="fr"/>
          </w:rPr>
          <w:t xml:space="preserve"> de l'examen à mi-parcours des projets financés par le FEM pendant la COVID -</w:t>
        </w:r>
        <w:r>
          <w:rPr>
            <w:i/>
            <w:iCs/>
            <w:color w:val="808080" w:themeColor="background1" w:themeShade="80"/>
            <w:sz w:val="18"/>
            <w:szCs w:val="18"/>
            <w:lang w:val="fr"/>
          </w:rPr>
          <w:t xml:space="preserve"> </w:t>
        </w:r>
        <w:r w:rsidRPr="00B40DFE">
          <w:rPr>
            <w:i/>
            <w:iCs/>
            <w:color w:val="808080" w:themeColor="background1" w:themeShade="80"/>
            <w:sz w:val="18"/>
            <w:szCs w:val="18"/>
            <w:lang w:val="fr"/>
          </w:rPr>
          <w:t>202</w:t>
        </w:r>
        <w:r>
          <w:rPr>
            <w:i/>
            <w:iCs/>
            <w:color w:val="808080" w:themeColor="background1" w:themeShade="80"/>
            <w:sz w:val="18"/>
            <w:szCs w:val="18"/>
            <w:lang w:val="fr"/>
          </w:rPr>
          <w:t>1</w:t>
        </w:r>
        <w:r>
          <w:rPr>
            <w:lang w:val="fr"/>
          </w:rPr>
          <w:t xml:space="preserve">              </w:t>
        </w:r>
        <w:r>
          <w:rPr>
            <w:lang w:val="fr"/>
          </w:rPr>
          <w:tab/>
          <w:t xml:space="preserve">   </w:t>
        </w:r>
        <w:r w:rsidRPr="00D2633E">
          <w:rPr>
            <w:lang w:val="fr"/>
          </w:rPr>
          <w:fldChar w:fldCharType="begin"/>
        </w:r>
        <w:r w:rsidRPr="00D2633E">
          <w:rPr>
            <w:lang w:val="fr"/>
          </w:rPr>
          <w:instrText xml:space="preserve"> PAGE   \* MERGEFORMAT </w:instrText>
        </w:r>
        <w:r w:rsidRPr="00D2633E">
          <w:rPr>
            <w:lang w:val="fr"/>
          </w:rPr>
          <w:fldChar w:fldCharType="separate"/>
        </w:r>
        <w:r>
          <w:rPr>
            <w:noProof/>
            <w:lang w:val="fr"/>
          </w:rPr>
          <w:t>14</w:t>
        </w:r>
        <w:r w:rsidRPr="00D2633E">
          <w:rPr>
            <w:noProof/>
            <w:lang w:val="fr"/>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B92DBF" w14:textId="77777777" w:rsidR="004A4838" w:rsidRDefault="004A4838" w:rsidP="00BF0763">
      <w:pPr>
        <w:spacing w:after="0" w:line="240" w:lineRule="auto"/>
      </w:pPr>
      <w:r>
        <w:rPr>
          <w:lang w:val="fr"/>
        </w:rPr>
        <w:separator/>
      </w:r>
    </w:p>
  </w:footnote>
  <w:footnote w:type="continuationSeparator" w:id="0">
    <w:p w14:paraId="13525167" w14:textId="77777777" w:rsidR="004A4838" w:rsidRDefault="004A4838" w:rsidP="00BF0763">
      <w:pPr>
        <w:spacing w:after="0" w:line="240" w:lineRule="auto"/>
      </w:pPr>
      <w:r>
        <w:rPr>
          <w:lang w:val="fr"/>
        </w:rPr>
        <w:continuationSeparator/>
      </w:r>
    </w:p>
  </w:footnote>
  <w:footnote w:id="1">
    <w:p w14:paraId="1F58E94D" w14:textId="11ECE5CC" w:rsidR="00BD5B32" w:rsidRPr="00D15AEA" w:rsidRDefault="00BD5B32" w:rsidP="00D15AEA">
      <w:pPr>
        <w:pStyle w:val="Notedebasdepage"/>
        <w:spacing w:before="0"/>
        <w:rPr>
          <w:sz w:val="18"/>
          <w:szCs w:val="18"/>
          <w:lang w:val="fr"/>
        </w:rPr>
      </w:pPr>
      <w:r w:rsidRPr="00073B20">
        <w:rPr>
          <w:rStyle w:val="Appelnotedebasdep"/>
          <w:sz w:val="18"/>
          <w:szCs w:val="18"/>
          <w:lang w:val="fr"/>
        </w:rPr>
        <w:footnoteRef/>
      </w:r>
      <w:r w:rsidRPr="00073B20">
        <w:rPr>
          <w:sz w:val="18"/>
          <w:szCs w:val="18"/>
          <w:lang w:val="fr"/>
        </w:rPr>
        <w:t xml:space="preserve"> </w:t>
      </w:r>
      <w:r w:rsidRPr="00D15AEA">
        <w:rPr>
          <w:sz w:val="18"/>
          <w:szCs w:val="18"/>
          <w:lang w:val="fr"/>
        </w:rPr>
        <w:t>Remplir avec les données du cadre logique et des cartes de pointage</w:t>
      </w:r>
    </w:p>
  </w:footnote>
  <w:footnote w:id="2">
    <w:p w14:paraId="2E9C8270" w14:textId="62E8C632" w:rsidR="00BD5B32" w:rsidRPr="0097293E" w:rsidRDefault="00BD5B32" w:rsidP="005A0E07">
      <w:pPr>
        <w:pStyle w:val="Notedebasdepage"/>
        <w:spacing w:before="0"/>
        <w:rPr>
          <w:rFonts w:ascii="Garamond" w:hAnsi="Garamond"/>
          <w:sz w:val="18"/>
          <w:szCs w:val="18"/>
          <w:lang w:val="fr-FR"/>
        </w:rPr>
      </w:pPr>
      <w:r w:rsidRPr="00073B20">
        <w:rPr>
          <w:rStyle w:val="Appelnotedebasdep"/>
          <w:sz w:val="18"/>
          <w:szCs w:val="18"/>
          <w:lang w:val="fr"/>
        </w:rPr>
        <w:footnoteRef/>
      </w:r>
      <w:r w:rsidRPr="00073B20">
        <w:rPr>
          <w:sz w:val="18"/>
          <w:szCs w:val="18"/>
          <w:lang w:val="fr"/>
        </w:rPr>
        <w:t xml:space="preserve"> </w:t>
      </w:r>
      <w:r w:rsidRPr="00D15AEA">
        <w:rPr>
          <w:sz w:val="18"/>
          <w:szCs w:val="18"/>
          <w:lang w:val="fr"/>
        </w:rPr>
        <w:t>Remplir avec les données du document de projet</w:t>
      </w:r>
    </w:p>
  </w:footnote>
  <w:footnote w:id="3">
    <w:p w14:paraId="4544C526" w14:textId="77777777" w:rsidR="00BD5B32" w:rsidRPr="0097293E" w:rsidRDefault="00BD5B32" w:rsidP="005A0E07">
      <w:pPr>
        <w:pStyle w:val="Notedebasdepage"/>
        <w:spacing w:before="0"/>
        <w:rPr>
          <w:lang w:val="fr-FR"/>
        </w:rPr>
      </w:pPr>
      <w:r w:rsidRPr="00073B20">
        <w:rPr>
          <w:rStyle w:val="Appelnotedebasdep"/>
          <w:sz w:val="18"/>
          <w:szCs w:val="18"/>
          <w:lang w:val="fr"/>
        </w:rPr>
        <w:footnoteRef/>
      </w:r>
      <w:r w:rsidRPr="00073B20">
        <w:rPr>
          <w:sz w:val="18"/>
          <w:szCs w:val="18"/>
          <w:lang w:val="fr"/>
        </w:rPr>
        <w:t xml:space="preserve"> Si disponible</w:t>
      </w:r>
    </w:p>
  </w:footnote>
  <w:footnote w:id="4">
    <w:p w14:paraId="7A4C2110" w14:textId="44A8C29B" w:rsidR="00BD5B32" w:rsidRPr="0097293E" w:rsidRDefault="00BD5B32" w:rsidP="005A0E07">
      <w:pPr>
        <w:pStyle w:val="Notedebasdepage"/>
        <w:spacing w:before="0"/>
        <w:rPr>
          <w:rFonts w:ascii="Garamond" w:hAnsi="Garamond"/>
          <w:sz w:val="18"/>
          <w:szCs w:val="18"/>
          <w:lang w:val="fr-FR"/>
        </w:rPr>
      </w:pPr>
      <w:r w:rsidRPr="00EB5784">
        <w:rPr>
          <w:rStyle w:val="Appelnotedebasdep"/>
          <w:sz w:val="18"/>
          <w:szCs w:val="18"/>
          <w:lang w:val="fr"/>
        </w:rPr>
        <w:footnoteRef/>
      </w:r>
      <w:r w:rsidRPr="00EB5784">
        <w:rPr>
          <w:sz w:val="18"/>
          <w:szCs w:val="18"/>
          <w:lang w:val="fr"/>
        </w:rPr>
        <w:t xml:space="preserve"> </w:t>
      </w:r>
      <w:r w:rsidRPr="00D15AEA">
        <w:rPr>
          <w:sz w:val="18"/>
          <w:szCs w:val="18"/>
          <w:lang w:val="fr"/>
        </w:rPr>
        <w:t>Code couleur pour cette colonne uniquement</w:t>
      </w:r>
    </w:p>
  </w:footnote>
  <w:footnote w:id="5">
    <w:p w14:paraId="559D4FFB" w14:textId="09EE317B" w:rsidR="00BD5B32" w:rsidRPr="0097293E" w:rsidRDefault="00BD5B32" w:rsidP="005A0E07">
      <w:pPr>
        <w:pStyle w:val="Notedebasdepage"/>
        <w:spacing w:before="0"/>
        <w:rPr>
          <w:lang w:val="fr-FR"/>
        </w:rPr>
      </w:pPr>
      <w:r w:rsidRPr="00EB5784">
        <w:rPr>
          <w:rStyle w:val="Appelnotedebasdep"/>
          <w:sz w:val="18"/>
          <w:szCs w:val="18"/>
          <w:lang w:val="fr"/>
        </w:rPr>
        <w:footnoteRef/>
      </w:r>
      <w:r w:rsidRPr="00EB5784">
        <w:rPr>
          <w:sz w:val="18"/>
          <w:szCs w:val="18"/>
          <w:lang w:val="fr"/>
        </w:rPr>
        <w:t xml:space="preserve"> </w:t>
      </w:r>
      <w:r w:rsidRPr="00D15AEA">
        <w:rPr>
          <w:sz w:val="18"/>
          <w:szCs w:val="18"/>
          <w:lang w:val="fr"/>
        </w:rPr>
        <w:t>Utilisez l'échelle d'évaluation des progrès réalisés en 6 points : HS, S, MS, MU, U, HU</w:t>
      </w:r>
    </w:p>
  </w:footnote>
  <w:footnote w:id="6">
    <w:p w14:paraId="232B744D" w14:textId="06F59107" w:rsidR="00BB49E4" w:rsidRPr="00BB49E4" w:rsidRDefault="00BB49E4">
      <w:pPr>
        <w:pStyle w:val="Notedebasdepage"/>
        <w:rPr>
          <w:lang w:val="fr-FR"/>
        </w:rPr>
      </w:pPr>
      <w:r>
        <w:rPr>
          <w:rStyle w:val="Appelnotedebasdep"/>
        </w:rPr>
        <w:footnoteRef/>
      </w:r>
      <w:r w:rsidRPr="00BB49E4">
        <w:rPr>
          <w:lang w:val="fr-FR"/>
        </w:rPr>
        <w:t xml:space="preserve"> </w:t>
      </w:r>
      <w:r>
        <w:rPr>
          <w:lang w:val="fr-FR"/>
        </w:rPr>
        <w:t xml:space="preserve">Le transport de l’équipe </w:t>
      </w:r>
      <w:r w:rsidR="009C5FF8">
        <w:rPr>
          <w:lang w:val="fr-FR"/>
        </w:rPr>
        <w:t xml:space="preserve">sur le terrain, </w:t>
      </w:r>
      <w:r>
        <w:rPr>
          <w:lang w:val="fr-FR"/>
        </w:rPr>
        <w:t>sera assuré par l’UGP.</w:t>
      </w:r>
    </w:p>
  </w:footnote>
  <w:footnote w:id="7">
    <w:p w14:paraId="66737CA1" w14:textId="77777777" w:rsidR="009C5FF8" w:rsidRPr="009C5FF8" w:rsidRDefault="001D4AC7" w:rsidP="009C5FF8">
      <w:pPr>
        <w:pStyle w:val="Notedebasdepage"/>
        <w:rPr>
          <w:rFonts w:ascii="Garamond" w:hAnsi="Garamond"/>
          <w:bCs/>
          <w:snapToGrid w:val="0"/>
          <w:sz w:val="18"/>
          <w:szCs w:val="18"/>
          <w:lang w:val="fr-FR"/>
        </w:rPr>
      </w:pPr>
      <w:r>
        <w:rPr>
          <w:rStyle w:val="Appelnotedebasdep"/>
        </w:rPr>
        <w:footnoteRef/>
      </w:r>
      <w:r w:rsidRPr="009C5FF8">
        <w:rPr>
          <w:lang w:val="fr-FR"/>
        </w:rPr>
        <w:t xml:space="preserve"> </w:t>
      </w:r>
      <w:r w:rsidR="009C5FF8" w:rsidRPr="009C5FF8">
        <w:rPr>
          <w:rFonts w:ascii="Garamond" w:hAnsi="Garamond"/>
          <w:bCs/>
          <w:snapToGrid w:val="0"/>
          <w:sz w:val="18"/>
          <w:szCs w:val="18"/>
          <w:lang w:val="fr-FR"/>
        </w:rPr>
        <w:t>L'unité de mise en service est tenue d'émettre des paiements à l'équipe MTR dès que les termes du cahier des charges sont remplis.  S'il y a une discussion en cours concernant la qualité et l'exhaustivité des livrables finaux qui ne peut être résolue entre l'unité de mise en service et l'équipe MTR, le conseiller régional en S&amp;E et la direction du Fonds vertical seront consultés.  Si nécessaire, la direction de l'Unité de mise en service, l'Unité des services d'achat et le Bureau d'assistance juridique seront également informés afin qu'une décision puisse être prise quant à l'opportunité de retenir le paiement de tout montant éventuellement dû à l'évaluateur ou aux évaluateurs, de suspendre ou de résilier le contrat et/ou de retirer le contractant individuel de toute liste applicable. Voir la politique du PNUD sur les contrats individuels pour plus de détails :</w:t>
      </w:r>
    </w:p>
    <w:p w14:paraId="2373239A" w14:textId="77777777" w:rsidR="001D4AC7" w:rsidRPr="009C5FF8" w:rsidRDefault="001D4AC7" w:rsidP="001D4AC7">
      <w:pPr>
        <w:pStyle w:val="Notedebasdepage"/>
        <w:spacing w:before="0"/>
        <w:rPr>
          <w:lang w:val="fr-FR"/>
        </w:rPr>
      </w:pPr>
      <w:hyperlink r:id="rId1" w:history="1">
        <w:r w:rsidRPr="009C5FF8">
          <w:rPr>
            <w:rStyle w:val="Lienhypertexte"/>
            <w:rFonts w:ascii="Garamond" w:eastAsiaTheme="minorEastAsia" w:hAnsi="Garamond"/>
            <w:snapToGrid w:val="0"/>
            <w:sz w:val="18"/>
            <w:szCs w:val="18"/>
            <w:lang w:val="fr-FR"/>
          </w:rPr>
          <w:t>https://popp.undp.org/_layouts/15/WopiFrame.aspx?sourcedoc=/UNDP_POPP_DOCUMENT_LIBRARY/Public/PSU_Individual%20Contract_Individual%20Contract%20Policy.docx&amp;action=default</w:t>
        </w:r>
      </w:hyperlink>
      <w:r w:rsidRPr="009C5FF8">
        <w:rPr>
          <w:rFonts w:ascii="Myriad Pro" w:eastAsiaTheme="minorHAnsi" w:hAnsi="Myriad Pro"/>
          <w:color w:val="000000"/>
          <w:sz w:val="16"/>
          <w:szCs w:val="16"/>
          <w:lang w:val="fr-FR"/>
        </w:rPr>
        <w:t xml:space="preserve"> </w:t>
      </w:r>
      <w:r w:rsidRPr="009C5FF8">
        <w:rPr>
          <w:szCs w:val="18"/>
          <w:lang w:val="fr-FR"/>
        </w:rPr>
        <w:t xml:space="preserve">  </w:t>
      </w:r>
      <w:r w:rsidRPr="009C5FF8">
        <w:rPr>
          <w:lang w:val="fr-FR"/>
        </w:rPr>
        <w:t xml:space="preserve">  </w:t>
      </w:r>
      <w:r w:rsidRPr="009C5FF8">
        <w:rPr>
          <w:szCs w:val="18"/>
          <w:lang w:val="fr-FR"/>
        </w:rPr>
        <w:t xml:space="preserve"> </w:t>
      </w:r>
      <w:r w:rsidRPr="009C5FF8">
        <w:rPr>
          <w:lang w:val="fr-FR"/>
        </w:rPr>
        <w:t xml:space="preserve"> </w:t>
      </w:r>
    </w:p>
  </w:footnote>
  <w:footnote w:id="8">
    <w:p w14:paraId="4AA30EA8" w14:textId="1CD019CF" w:rsidR="00BD5B32" w:rsidRPr="0097293E" w:rsidRDefault="00BD5B32" w:rsidP="00BF0763">
      <w:pPr>
        <w:pStyle w:val="Notedebasdepage"/>
        <w:spacing w:before="0"/>
        <w:rPr>
          <w:rFonts w:ascii="Garamond" w:hAnsi="Garamond"/>
          <w:sz w:val="18"/>
          <w:szCs w:val="18"/>
          <w:lang w:val="fr-FR"/>
        </w:rPr>
      </w:pPr>
      <w:r w:rsidRPr="00DA4CDF">
        <w:rPr>
          <w:rStyle w:val="Appelnotedebasdep"/>
          <w:sz w:val="18"/>
          <w:szCs w:val="18"/>
          <w:lang w:val="fr"/>
        </w:rPr>
        <w:footnoteRef/>
      </w:r>
      <w:r>
        <w:rPr>
          <w:sz w:val="18"/>
          <w:szCs w:val="18"/>
          <w:lang w:val="fr"/>
        </w:rPr>
        <w:t xml:space="preserve"> </w:t>
      </w:r>
      <w:r w:rsidRPr="00DA4CDF">
        <w:rPr>
          <w:sz w:val="18"/>
          <w:szCs w:val="18"/>
          <w:lang w:val="fr"/>
        </w:rPr>
        <w:t>L’engagement des consultants devrait être fait conformément aux lignes directrices</w:t>
      </w:r>
      <w:r>
        <w:rPr>
          <w:sz w:val="18"/>
          <w:szCs w:val="18"/>
          <w:lang w:val="fr"/>
        </w:rPr>
        <w:t xml:space="preserve"> l’embauche de consultants dans le POPP : </w:t>
      </w:r>
      <w:hyperlink r:id="rId2" w:history="1">
        <w:r w:rsidRPr="00292977">
          <w:rPr>
            <w:rStyle w:val="Lienhypertexte"/>
            <w:snapToGrid w:val="0"/>
            <w:sz w:val="18"/>
            <w:szCs w:val="18"/>
            <w:lang w:val="fr"/>
          </w:rPr>
          <w:t>https://popp.undp.org/SitePages/POPPRoot.aspx</w:t>
        </w:r>
      </w:hyperlink>
    </w:p>
  </w:footnote>
  <w:footnote w:id="9">
    <w:p w14:paraId="6C762110" w14:textId="77777777" w:rsidR="00BD5B32" w:rsidRPr="0097293E" w:rsidRDefault="00BD5B32" w:rsidP="00BF0763">
      <w:pPr>
        <w:pStyle w:val="Notedebasdepage"/>
        <w:spacing w:before="0"/>
        <w:rPr>
          <w:rFonts w:ascii="Garamond" w:hAnsi="Garamond"/>
          <w:sz w:val="18"/>
          <w:szCs w:val="18"/>
          <w:lang w:val="fr-FR"/>
        </w:rPr>
      </w:pPr>
      <w:r w:rsidRPr="00F17AE8">
        <w:rPr>
          <w:rStyle w:val="Appelnotedebasdep"/>
          <w:sz w:val="18"/>
          <w:szCs w:val="18"/>
          <w:lang w:val="fr"/>
        </w:rPr>
        <w:footnoteRef/>
      </w:r>
      <w:r w:rsidRPr="00F17AE8">
        <w:rPr>
          <w:sz w:val="18"/>
          <w:szCs w:val="18"/>
          <w:lang w:val="fr"/>
        </w:rPr>
        <w:t xml:space="preserve"> </w:t>
      </w:r>
      <w:hyperlink r:id="rId3" w:history="1">
        <w:r w:rsidRPr="00F17AE8">
          <w:rPr>
            <w:rStyle w:val="Lienhypertexte"/>
            <w:sz w:val="18"/>
            <w:szCs w:val="18"/>
            <w:lang w:val="fr"/>
          </w:rPr>
          <w:t>https://intranet.undp.org/unit/bom/pso/Support%20documents%20on%20IC%20Guidelines/Template%20for%20Confirmation%20of%20Interest%20and%20Submission%20of%20Financial%20Proposal.docx</w:t>
        </w:r>
      </w:hyperlink>
      <w:r w:rsidRPr="00F17AE8">
        <w:rPr>
          <w:sz w:val="18"/>
          <w:szCs w:val="18"/>
          <w:lang w:val="fr"/>
        </w:rPr>
        <w:t xml:space="preserve"> </w:t>
      </w:r>
    </w:p>
  </w:footnote>
  <w:footnote w:id="10">
    <w:p w14:paraId="0ADF6172" w14:textId="77777777" w:rsidR="00BD5B32" w:rsidRPr="0097293E" w:rsidRDefault="00BD5B32" w:rsidP="00BF0763">
      <w:pPr>
        <w:pStyle w:val="p28"/>
        <w:tabs>
          <w:tab w:val="clear" w:pos="680"/>
          <w:tab w:val="clear" w:pos="1060"/>
        </w:tabs>
        <w:spacing w:line="240" w:lineRule="auto"/>
        <w:ind w:left="0" w:firstLine="0"/>
        <w:jc w:val="both"/>
        <w:rPr>
          <w:rFonts w:ascii="Garamond" w:hAnsi="Garamond"/>
          <w:sz w:val="18"/>
          <w:szCs w:val="18"/>
          <w:lang w:val="fr-FR"/>
        </w:rPr>
      </w:pPr>
      <w:r w:rsidRPr="00491095">
        <w:rPr>
          <w:rStyle w:val="Appelnotedebasdep"/>
          <w:sz w:val="18"/>
          <w:szCs w:val="18"/>
          <w:lang w:val="fr"/>
        </w:rPr>
        <w:footnoteRef/>
      </w:r>
      <w:r>
        <w:rPr>
          <w:lang w:val="fr"/>
        </w:rPr>
        <w:t xml:space="preserve"> </w:t>
      </w:r>
      <w:hyperlink r:id="rId4" w:history="1">
        <w:r w:rsidRPr="00A93123">
          <w:rPr>
            <w:rStyle w:val="Lienhypertexte"/>
            <w:sz w:val="18"/>
            <w:szCs w:val="18"/>
            <w:lang w:val="fr"/>
          </w:rPr>
          <w:t>http://www.undp.org/content/dam/undp/library/corporate/Careers/P11_Personal_history_form.doc</w:t>
        </w:r>
      </w:hyperlink>
      <w:r>
        <w:rPr>
          <w:sz w:val="18"/>
          <w:szCs w:val="18"/>
          <w:lang w:val="fr"/>
        </w:rPr>
        <w:t xml:space="preserve"> </w:t>
      </w:r>
    </w:p>
  </w:footnote>
  <w:footnote w:id="11">
    <w:p w14:paraId="36AA04FE" w14:textId="7A28C459" w:rsidR="00BD5B32" w:rsidRPr="0097293E" w:rsidRDefault="00BD5B32" w:rsidP="00BF0763">
      <w:pPr>
        <w:pStyle w:val="Notedebasdepage"/>
        <w:rPr>
          <w:rFonts w:ascii="Garamond" w:hAnsi="Garamond"/>
          <w:lang w:val="fr-FR"/>
        </w:rPr>
      </w:pPr>
      <w:r w:rsidRPr="001B28C5">
        <w:rPr>
          <w:rStyle w:val="Appelnotedebasdep"/>
          <w:lang w:val="fr"/>
        </w:rPr>
        <w:footnoteRef/>
      </w:r>
      <w:r w:rsidRPr="001B28C5">
        <w:rPr>
          <w:lang w:val="fr"/>
        </w:rPr>
        <w:t xml:space="preserve"> L</w:t>
      </w:r>
      <w:r>
        <w:rPr>
          <w:lang w:val="fr"/>
        </w:rPr>
        <w:t>e</w:t>
      </w:r>
      <w:r w:rsidRPr="001B28C5">
        <w:rPr>
          <w:lang w:val="fr"/>
        </w:rPr>
        <w:t xml:space="preserve"> rapport </w:t>
      </w:r>
      <w:r>
        <w:rPr>
          <w:lang w:val="fr"/>
        </w:rPr>
        <w:t xml:space="preserve">final </w:t>
      </w:r>
      <w:r w:rsidRPr="001B28C5">
        <w:rPr>
          <w:lang w:val="fr"/>
        </w:rPr>
        <w:t xml:space="preserve">ne doit pas </w:t>
      </w:r>
      <w:r w:rsidRPr="007817CF">
        <w:rPr>
          <w:lang w:val="fr"/>
        </w:rPr>
        <w:t xml:space="preserve">dépasser </w:t>
      </w:r>
      <w:r w:rsidRPr="007817CF">
        <w:rPr>
          <w:i/>
          <w:lang w:val="fr"/>
        </w:rPr>
        <w:t>40</w:t>
      </w:r>
      <w:r w:rsidRPr="001B28C5">
        <w:rPr>
          <w:lang w:val="fr"/>
        </w:rPr>
        <w:t xml:space="preserve"> pages au total (sans compter les annexes).</w:t>
      </w:r>
      <w:r>
        <w:rPr>
          <w:lang w:val="fr"/>
        </w:rPr>
        <w:t xml:space="preserve"> </w:t>
      </w:r>
    </w:p>
  </w:footnote>
  <w:footnote w:id="12">
    <w:p w14:paraId="338E4F0E" w14:textId="3052CA4D" w:rsidR="00BD5B32" w:rsidRPr="0097293E" w:rsidRDefault="00BD5B32" w:rsidP="00BF0763">
      <w:pPr>
        <w:pStyle w:val="Notedebasdepage"/>
        <w:rPr>
          <w:lang w:val="fr-FR"/>
        </w:rPr>
      </w:pPr>
      <w:r>
        <w:rPr>
          <w:rStyle w:val="Appelnotedebasdep"/>
          <w:lang w:val="fr"/>
        </w:rPr>
        <w:footnoteRef/>
      </w:r>
      <w:r>
        <w:rPr>
          <w:lang w:val="fr"/>
        </w:rPr>
        <w:t xml:space="preserve"> </w:t>
      </w:r>
      <w:hyperlink r:id="rId5" w:history="1">
        <w:r w:rsidRPr="0081326C">
          <w:rPr>
            <w:rStyle w:val="Lienhypertexte"/>
            <w:sz w:val="18"/>
            <w:szCs w:val="18"/>
            <w:lang w:val="fr"/>
          </w:rPr>
          <w:t>http://www.unevaluation.org/document/detail/100</w:t>
        </w:r>
      </w:hyperlink>
      <w:r>
        <w:rPr>
          <w:lang w:val="fr"/>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1547"/>
    <w:multiLevelType w:val="hybridMultilevel"/>
    <w:tmpl w:val="000054DE"/>
    <w:lvl w:ilvl="0" w:tplc="000039B3">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68836FC"/>
    <w:multiLevelType w:val="hybridMultilevel"/>
    <w:tmpl w:val="92F4186C"/>
    <w:lvl w:ilvl="0" w:tplc="61A8CBC6">
      <w:start w:val="1"/>
      <w:numFmt w:val="decimal"/>
      <w:lvlText w:val="%1."/>
      <w:lvlJc w:val="left"/>
      <w:pPr>
        <w:ind w:left="720" w:hanging="360"/>
      </w:pPr>
      <w:rPr>
        <w:rFonts w:hint="default"/>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9470B52"/>
    <w:multiLevelType w:val="hybridMultilevel"/>
    <w:tmpl w:val="ECF63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92354B"/>
    <w:multiLevelType w:val="hybridMultilevel"/>
    <w:tmpl w:val="3D682B28"/>
    <w:lvl w:ilvl="0" w:tplc="E506DBB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2EF7BC1"/>
    <w:multiLevelType w:val="hybridMultilevel"/>
    <w:tmpl w:val="03843EC6"/>
    <w:lvl w:ilvl="0" w:tplc="D3528564">
      <w:start w:val="1"/>
      <w:numFmt w:val="decimal"/>
      <w:lvlText w:val="(%1)"/>
      <w:lvlJc w:val="left"/>
      <w:pPr>
        <w:ind w:left="720" w:hanging="360"/>
      </w:pPr>
      <w:rPr>
        <w:rFonts w:hint="default"/>
      </w:rPr>
    </w:lvl>
    <w:lvl w:ilvl="1" w:tplc="F6F4B48E" w:tentative="1">
      <w:start w:val="1"/>
      <w:numFmt w:val="lowerLetter"/>
      <w:lvlText w:val="%2."/>
      <w:lvlJc w:val="left"/>
      <w:pPr>
        <w:ind w:left="1440" w:hanging="360"/>
      </w:pPr>
    </w:lvl>
    <w:lvl w:ilvl="2" w:tplc="3E826972" w:tentative="1">
      <w:start w:val="1"/>
      <w:numFmt w:val="lowerRoman"/>
      <w:lvlText w:val="%3."/>
      <w:lvlJc w:val="right"/>
      <w:pPr>
        <w:ind w:left="2160" w:hanging="180"/>
      </w:pPr>
    </w:lvl>
    <w:lvl w:ilvl="3" w:tplc="A5100380" w:tentative="1">
      <w:start w:val="1"/>
      <w:numFmt w:val="decimal"/>
      <w:lvlText w:val="%4."/>
      <w:lvlJc w:val="left"/>
      <w:pPr>
        <w:ind w:left="2880" w:hanging="360"/>
      </w:pPr>
    </w:lvl>
    <w:lvl w:ilvl="4" w:tplc="9A56649A" w:tentative="1">
      <w:start w:val="1"/>
      <w:numFmt w:val="lowerLetter"/>
      <w:lvlText w:val="%5."/>
      <w:lvlJc w:val="left"/>
      <w:pPr>
        <w:ind w:left="3600" w:hanging="360"/>
      </w:pPr>
    </w:lvl>
    <w:lvl w:ilvl="5" w:tplc="DA98B334" w:tentative="1">
      <w:start w:val="1"/>
      <w:numFmt w:val="lowerRoman"/>
      <w:lvlText w:val="%6."/>
      <w:lvlJc w:val="right"/>
      <w:pPr>
        <w:ind w:left="4320" w:hanging="180"/>
      </w:pPr>
    </w:lvl>
    <w:lvl w:ilvl="6" w:tplc="45EE138A" w:tentative="1">
      <w:start w:val="1"/>
      <w:numFmt w:val="decimal"/>
      <w:lvlText w:val="%7."/>
      <w:lvlJc w:val="left"/>
      <w:pPr>
        <w:ind w:left="5040" w:hanging="360"/>
      </w:pPr>
    </w:lvl>
    <w:lvl w:ilvl="7" w:tplc="EA80D45C" w:tentative="1">
      <w:start w:val="1"/>
      <w:numFmt w:val="lowerLetter"/>
      <w:lvlText w:val="%8."/>
      <w:lvlJc w:val="left"/>
      <w:pPr>
        <w:ind w:left="5760" w:hanging="360"/>
      </w:pPr>
    </w:lvl>
    <w:lvl w:ilvl="8" w:tplc="86BE98D6" w:tentative="1">
      <w:start w:val="1"/>
      <w:numFmt w:val="lowerRoman"/>
      <w:lvlText w:val="%9."/>
      <w:lvlJc w:val="right"/>
      <w:pPr>
        <w:ind w:left="6480" w:hanging="180"/>
      </w:pPr>
    </w:lvl>
  </w:abstractNum>
  <w:abstractNum w:abstractNumId="5" w15:restartNumberingAfterBreak="0">
    <w:nsid w:val="14FB028B"/>
    <w:multiLevelType w:val="hybridMultilevel"/>
    <w:tmpl w:val="89841608"/>
    <w:lvl w:ilvl="0" w:tplc="1AB6F85C">
      <w:start w:val="2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5A25FB"/>
    <w:multiLevelType w:val="hybridMultilevel"/>
    <w:tmpl w:val="B40483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C96D47"/>
    <w:multiLevelType w:val="hybridMultilevel"/>
    <w:tmpl w:val="4F8E8DDA"/>
    <w:lvl w:ilvl="0" w:tplc="C7A233FA">
      <w:start w:val="1"/>
      <w:numFmt w:val="bullet"/>
      <w:pStyle w:val="norm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A6B143E"/>
    <w:multiLevelType w:val="hybridMultilevel"/>
    <w:tmpl w:val="A33807DA"/>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9" w15:restartNumberingAfterBreak="0">
    <w:nsid w:val="30365322"/>
    <w:multiLevelType w:val="hybridMultilevel"/>
    <w:tmpl w:val="5EA453A6"/>
    <w:lvl w:ilvl="0" w:tplc="20000015">
      <w:start w:val="1"/>
      <w:numFmt w:val="upperLetter"/>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0" w15:restartNumberingAfterBreak="0">
    <w:nsid w:val="36616DC5"/>
    <w:multiLevelType w:val="hybridMultilevel"/>
    <w:tmpl w:val="3452BE6E"/>
    <w:lvl w:ilvl="0" w:tplc="F9B8A8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E544F0E"/>
    <w:multiLevelType w:val="hybridMultilevel"/>
    <w:tmpl w:val="4846FEB4"/>
    <w:lvl w:ilvl="0" w:tplc="779AE01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F7C40C9"/>
    <w:multiLevelType w:val="hybridMultilevel"/>
    <w:tmpl w:val="3F52A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74E50F9"/>
    <w:multiLevelType w:val="hybridMultilevel"/>
    <w:tmpl w:val="3AA427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99A51FD"/>
    <w:multiLevelType w:val="hybridMultilevel"/>
    <w:tmpl w:val="51884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9E50C3E"/>
    <w:multiLevelType w:val="hybridMultilevel"/>
    <w:tmpl w:val="42E48B8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B362C15"/>
    <w:multiLevelType w:val="hybridMultilevel"/>
    <w:tmpl w:val="D0C6EDB8"/>
    <w:lvl w:ilvl="0" w:tplc="2000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B984C2C"/>
    <w:multiLevelType w:val="hybridMultilevel"/>
    <w:tmpl w:val="19E84A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BB514C4"/>
    <w:multiLevelType w:val="multilevel"/>
    <w:tmpl w:val="D37850C0"/>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ind w:left="1080" w:hanging="360"/>
      </w:pPr>
      <w:rPr>
        <w:rFonts w:hint="default"/>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9" w15:restartNumberingAfterBreak="0">
    <w:nsid w:val="57A05B02"/>
    <w:multiLevelType w:val="hybridMultilevel"/>
    <w:tmpl w:val="64D83A34"/>
    <w:lvl w:ilvl="0" w:tplc="C7220A96">
      <w:start w:val="1"/>
      <w:numFmt w:val="decimal"/>
      <w:lvlText w:val="%1."/>
      <w:lvlJc w:val="left"/>
      <w:pPr>
        <w:ind w:left="504" w:hanging="360"/>
      </w:pPr>
      <w:rPr>
        <w:rFonts w:hint="default"/>
      </w:rPr>
    </w:lvl>
    <w:lvl w:ilvl="1" w:tplc="20000019" w:tentative="1">
      <w:start w:val="1"/>
      <w:numFmt w:val="lowerLetter"/>
      <w:lvlText w:val="%2."/>
      <w:lvlJc w:val="left"/>
      <w:pPr>
        <w:ind w:left="1224" w:hanging="360"/>
      </w:pPr>
    </w:lvl>
    <w:lvl w:ilvl="2" w:tplc="2000001B" w:tentative="1">
      <w:start w:val="1"/>
      <w:numFmt w:val="lowerRoman"/>
      <w:lvlText w:val="%3."/>
      <w:lvlJc w:val="right"/>
      <w:pPr>
        <w:ind w:left="1944" w:hanging="180"/>
      </w:pPr>
    </w:lvl>
    <w:lvl w:ilvl="3" w:tplc="2000000F" w:tentative="1">
      <w:start w:val="1"/>
      <w:numFmt w:val="decimal"/>
      <w:lvlText w:val="%4."/>
      <w:lvlJc w:val="left"/>
      <w:pPr>
        <w:ind w:left="2664" w:hanging="360"/>
      </w:pPr>
    </w:lvl>
    <w:lvl w:ilvl="4" w:tplc="20000019" w:tentative="1">
      <w:start w:val="1"/>
      <w:numFmt w:val="lowerLetter"/>
      <w:lvlText w:val="%5."/>
      <w:lvlJc w:val="left"/>
      <w:pPr>
        <w:ind w:left="3384" w:hanging="360"/>
      </w:pPr>
    </w:lvl>
    <w:lvl w:ilvl="5" w:tplc="2000001B" w:tentative="1">
      <w:start w:val="1"/>
      <w:numFmt w:val="lowerRoman"/>
      <w:lvlText w:val="%6."/>
      <w:lvlJc w:val="right"/>
      <w:pPr>
        <w:ind w:left="4104" w:hanging="180"/>
      </w:pPr>
    </w:lvl>
    <w:lvl w:ilvl="6" w:tplc="2000000F" w:tentative="1">
      <w:start w:val="1"/>
      <w:numFmt w:val="decimal"/>
      <w:lvlText w:val="%7."/>
      <w:lvlJc w:val="left"/>
      <w:pPr>
        <w:ind w:left="4824" w:hanging="360"/>
      </w:pPr>
    </w:lvl>
    <w:lvl w:ilvl="7" w:tplc="20000019" w:tentative="1">
      <w:start w:val="1"/>
      <w:numFmt w:val="lowerLetter"/>
      <w:lvlText w:val="%8."/>
      <w:lvlJc w:val="left"/>
      <w:pPr>
        <w:ind w:left="5544" w:hanging="360"/>
      </w:pPr>
    </w:lvl>
    <w:lvl w:ilvl="8" w:tplc="2000001B" w:tentative="1">
      <w:start w:val="1"/>
      <w:numFmt w:val="lowerRoman"/>
      <w:lvlText w:val="%9."/>
      <w:lvlJc w:val="right"/>
      <w:pPr>
        <w:ind w:left="6264" w:hanging="180"/>
      </w:pPr>
    </w:lvl>
  </w:abstractNum>
  <w:abstractNum w:abstractNumId="20" w15:restartNumberingAfterBreak="0">
    <w:nsid w:val="5ACC206D"/>
    <w:multiLevelType w:val="hybridMultilevel"/>
    <w:tmpl w:val="EC0E5750"/>
    <w:lvl w:ilvl="0" w:tplc="05168542">
      <w:start w:val="1"/>
      <w:numFmt w:val="upperLetter"/>
      <w:lvlText w:val="%1."/>
      <w:lvlJc w:val="left"/>
      <w:pPr>
        <w:ind w:left="720" w:hanging="360"/>
      </w:pPr>
      <w:rPr>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1" w15:restartNumberingAfterBreak="0">
    <w:nsid w:val="643215CD"/>
    <w:multiLevelType w:val="hybridMultilevel"/>
    <w:tmpl w:val="3976D0A0"/>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2" w15:restartNumberingAfterBreak="0">
    <w:nsid w:val="694378C1"/>
    <w:multiLevelType w:val="hybridMultilevel"/>
    <w:tmpl w:val="A0820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B7409C9"/>
    <w:multiLevelType w:val="hybridMultilevel"/>
    <w:tmpl w:val="07941204"/>
    <w:lvl w:ilvl="0" w:tplc="20000001">
      <w:start w:val="1"/>
      <w:numFmt w:val="bullet"/>
      <w:lvlText w:val=""/>
      <w:lvlJc w:val="left"/>
      <w:pPr>
        <w:ind w:left="864" w:hanging="360"/>
      </w:pPr>
      <w:rPr>
        <w:rFonts w:ascii="Symbol" w:hAnsi="Symbol" w:hint="default"/>
      </w:rPr>
    </w:lvl>
    <w:lvl w:ilvl="1" w:tplc="20000003" w:tentative="1">
      <w:start w:val="1"/>
      <w:numFmt w:val="bullet"/>
      <w:lvlText w:val="o"/>
      <w:lvlJc w:val="left"/>
      <w:pPr>
        <w:ind w:left="1584" w:hanging="360"/>
      </w:pPr>
      <w:rPr>
        <w:rFonts w:ascii="Courier New" w:hAnsi="Courier New" w:cs="Courier New" w:hint="default"/>
      </w:rPr>
    </w:lvl>
    <w:lvl w:ilvl="2" w:tplc="20000005" w:tentative="1">
      <w:start w:val="1"/>
      <w:numFmt w:val="bullet"/>
      <w:lvlText w:val=""/>
      <w:lvlJc w:val="left"/>
      <w:pPr>
        <w:ind w:left="2304" w:hanging="360"/>
      </w:pPr>
      <w:rPr>
        <w:rFonts w:ascii="Wingdings" w:hAnsi="Wingdings" w:hint="default"/>
      </w:rPr>
    </w:lvl>
    <w:lvl w:ilvl="3" w:tplc="20000001" w:tentative="1">
      <w:start w:val="1"/>
      <w:numFmt w:val="bullet"/>
      <w:lvlText w:val=""/>
      <w:lvlJc w:val="left"/>
      <w:pPr>
        <w:ind w:left="3024" w:hanging="360"/>
      </w:pPr>
      <w:rPr>
        <w:rFonts w:ascii="Symbol" w:hAnsi="Symbol" w:hint="default"/>
      </w:rPr>
    </w:lvl>
    <w:lvl w:ilvl="4" w:tplc="20000003" w:tentative="1">
      <w:start w:val="1"/>
      <w:numFmt w:val="bullet"/>
      <w:lvlText w:val="o"/>
      <w:lvlJc w:val="left"/>
      <w:pPr>
        <w:ind w:left="3744" w:hanging="360"/>
      </w:pPr>
      <w:rPr>
        <w:rFonts w:ascii="Courier New" w:hAnsi="Courier New" w:cs="Courier New" w:hint="default"/>
      </w:rPr>
    </w:lvl>
    <w:lvl w:ilvl="5" w:tplc="20000005" w:tentative="1">
      <w:start w:val="1"/>
      <w:numFmt w:val="bullet"/>
      <w:lvlText w:val=""/>
      <w:lvlJc w:val="left"/>
      <w:pPr>
        <w:ind w:left="4464" w:hanging="360"/>
      </w:pPr>
      <w:rPr>
        <w:rFonts w:ascii="Wingdings" w:hAnsi="Wingdings" w:hint="default"/>
      </w:rPr>
    </w:lvl>
    <w:lvl w:ilvl="6" w:tplc="20000001" w:tentative="1">
      <w:start w:val="1"/>
      <w:numFmt w:val="bullet"/>
      <w:lvlText w:val=""/>
      <w:lvlJc w:val="left"/>
      <w:pPr>
        <w:ind w:left="5184" w:hanging="360"/>
      </w:pPr>
      <w:rPr>
        <w:rFonts w:ascii="Symbol" w:hAnsi="Symbol" w:hint="default"/>
      </w:rPr>
    </w:lvl>
    <w:lvl w:ilvl="7" w:tplc="20000003" w:tentative="1">
      <w:start w:val="1"/>
      <w:numFmt w:val="bullet"/>
      <w:lvlText w:val="o"/>
      <w:lvlJc w:val="left"/>
      <w:pPr>
        <w:ind w:left="5904" w:hanging="360"/>
      </w:pPr>
      <w:rPr>
        <w:rFonts w:ascii="Courier New" w:hAnsi="Courier New" w:cs="Courier New" w:hint="default"/>
      </w:rPr>
    </w:lvl>
    <w:lvl w:ilvl="8" w:tplc="20000005" w:tentative="1">
      <w:start w:val="1"/>
      <w:numFmt w:val="bullet"/>
      <w:lvlText w:val=""/>
      <w:lvlJc w:val="left"/>
      <w:pPr>
        <w:ind w:left="6624" w:hanging="360"/>
      </w:pPr>
      <w:rPr>
        <w:rFonts w:ascii="Wingdings" w:hAnsi="Wingdings" w:hint="default"/>
      </w:rPr>
    </w:lvl>
  </w:abstractNum>
  <w:abstractNum w:abstractNumId="24" w15:restartNumberingAfterBreak="0">
    <w:nsid w:val="737E6E29"/>
    <w:multiLevelType w:val="hybridMultilevel"/>
    <w:tmpl w:val="CADAB7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A9C77E8"/>
    <w:multiLevelType w:val="hybridMultilevel"/>
    <w:tmpl w:val="C5B8995C"/>
    <w:lvl w:ilvl="0" w:tplc="2000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7CB218B1"/>
    <w:multiLevelType w:val="hybridMultilevel"/>
    <w:tmpl w:val="61E608E8"/>
    <w:lvl w:ilvl="0" w:tplc="04090017">
      <w:start w:val="1"/>
      <w:numFmt w:val="lowerLetter"/>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7" w15:restartNumberingAfterBreak="0">
    <w:nsid w:val="7E7F1D96"/>
    <w:multiLevelType w:val="hybridMultilevel"/>
    <w:tmpl w:val="32509A42"/>
    <w:lvl w:ilvl="0" w:tplc="A628C0CC">
      <w:start w:val="6"/>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num w:numId="1">
    <w:abstractNumId w:val="10"/>
  </w:num>
  <w:num w:numId="2">
    <w:abstractNumId w:val="15"/>
  </w:num>
  <w:num w:numId="3">
    <w:abstractNumId w:val="3"/>
  </w:num>
  <w:num w:numId="4">
    <w:abstractNumId w:val="0"/>
  </w:num>
  <w:num w:numId="5">
    <w:abstractNumId w:val="11"/>
  </w:num>
  <w:num w:numId="6">
    <w:abstractNumId w:val="17"/>
  </w:num>
  <w:num w:numId="7">
    <w:abstractNumId w:val="24"/>
  </w:num>
  <w:num w:numId="8">
    <w:abstractNumId w:val="13"/>
  </w:num>
  <w:num w:numId="9">
    <w:abstractNumId w:val="14"/>
  </w:num>
  <w:num w:numId="10">
    <w:abstractNumId w:val="22"/>
  </w:num>
  <w:num w:numId="11">
    <w:abstractNumId w:val="2"/>
  </w:num>
  <w:num w:numId="12">
    <w:abstractNumId w:val="27"/>
  </w:num>
  <w:num w:numId="13">
    <w:abstractNumId w:val="26"/>
  </w:num>
  <w:num w:numId="14">
    <w:abstractNumId w:val="12"/>
  </w:num>
  <w:num w:numId="15">
    <w:abstractNumId w:val="6"/>
  </w:num>
  <w:num w:numId="16">
    <w:abstractNumId w:val="7"/>
  </w:num>
  <w:num w:numId="17">
    <w:abstractNumId w:val="4"/>
  </w:num>
  <w:num w:numId="18">
    <w:abstractNumId w:val="5"/>
  </w:num>
  <w:num w:numId="19">
    <w:abstractNumId w:val="1"/>
  </w:num>
  <w:num w:numId="20">
    <w:abstractNumId w:val="18"/>
  </w:num>
  <w:num w:numId="21">
    <w:abstractNumId w:val="16"/>
  </w:num>
  <w:num w:numId="22">
    <w:abstractNumId w:val="25"/>
  </w:num>
  <w:num w:numId="23">
    <w:abstractNumId w:val="8"/>
  </w:num>
  <w:num w:numId="24">
    <w:abstractNumId w:val="21"/>
  </w:num>
  <w:num w:numId="25">
    <w:abstractNumId w:val="20"/>
  </w:num>
  <w:num w:numId="26">
    <w:abstractNumId w:val="23"/>
  </w:num>
  <w:num w:numId="27">
    <w:abstractNumId w:val="19"/>
  </w:num>
  <w:num w:numId="28">
    <w:abstractNumId w:val="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0763"/>
    <w:rsid w:val="0000261B"/>
    <w:rsid w:val="000034D4"/>
    <w:rsid w:val="00014203"/>
    <w:rsid w:val="0003613F"/>
    <w:rsid w:val="0003699D"/>
    <w:rsid w:val="00036F63"/>
    <w:rsid w:val="00040DD5"/>
    <w:rsid w:val="000415FB"/>
    <w:rsid w:val="0004541C"/>
    <w:rsid w:val="000466C0"/>
    <w:rsid w:val="00047135"/>
    <w:rsid w:val="0005570D"/>
    <w:rsid w:val="0005589D"/>
    <w:rsid w:val="00056DB6"/>
    <w:rsid w:val="00057DFE"/>
    <w:rsid w:val="00062FBD"/>
    <w:rsid w:val="00074301"/>
    <w:rsid w:val="00080CEB"/>
    <w:rsid w:val="0008159A"/>
    <w:rsid w:val="00082E79"/>
    <w:rsid w:val="000850F2"/>
    <w:rsid w:val="0008795B"/>
    <w:rsid w:val="0009000C"/>
    <w:rsid w:val="00093B86"/>
    <w:rsid w:val="00095EAC"/>
    <w:rsid w:val="000A3809"/>
    <w:rsid w:val="000B3AFA"/>
    <w:rsid w:val="000B4440"/>
    <w:rsid w:val="000C4E40"/>
    <w:rsid w:val="000D4B7D"/>
    <w:rsid w:val="000D5E31"/>
    <w:rsid w:val="000D68D8"/>
    <w:rsid w:val="000E1742"/>
    <w:rsid w:val="000E4E85"/>
    <w:rsid w:val="000E61E7"/>
    <w:rsid w:val="000F0F63"/>
    <w:rsid w:val="000F312C"/>
    <w:rsid w:val="001022E0"/>
    <w:rsid w:val="001065ED"/>
    <w:rsid w:val="00113C58"/>
    <w:rsid w:val="00113D36"/>
    <w:rsid w:val="00117D52"/>
    <w:rsid w:val="00117E5A"/>
    <w:rsid w:val="001239A6"/>
    <w:rsid w:val="0012502A"/>
    <w:rsid w:val="00144AEA"/>
    <w:rsid w:val="001478EC"/>
    <w:rsid w:val="00151A63"/>
    <w:rsid w:val="0015527E"/>
    <w:rsid w:val="001670AC"/>
    <w:rsid w:val="001726B5"/>
    <w:rsid w:val="00173227"/>
    <w:rsid w:val="001742FD"/>
    <w:rsid w:val="00174AB5"/>
    <w:rsid w:val="0017654E"/>
    <w:rsid w:val="001875C0"/>
    <w:rsid w:val="00191C8A"/>
    <w:rsid w:val="0019242F"/>
    <w:rsid w:val="001943CD"/>
    <w:rsid w:val="00195B66"/>
    <w:rsid w:val="00196D04"/>
    <w:rsid w:val="001B2D6B"/>
    <w:rsid w:val="001C021E"/>
    <w:rsid w:val="001C40C2"/>
    <w:rsid w:val="001D2538"/>
    <w:rsid w:val="001D2F1C"/>
    <w:rsid w:val="001D4AC7"/>
    <w:rsid w:val="001E6992"/>
    <w:rsid w:val="001F144F"/>
    <w:rsid w:val="001F295F"/>
    <w:rsid w:val="001F317F"/>
    <w:rsid w:val="002006A2"/>
    <w:rsid w:val="00201FFD"/>
    <w:rsid w:val="00210D17"/>
    <w:rsid w:val="00222380"/>
    <w:rsid w:val="00226BF2"/>
    <w:rsid w:val="0023151B"/>
    <w:rsid w:val="0023683D"/>
    <w:rsid w:val="00241D39"/>
    <w:rsid w:val="00242807"/>
    <w:rsid w:val="002474DE"/>
    <w:rsid w:val="00247799"/>
    <w:rsid w:val="00247AE1"/>
    <w:rsid w:val="00252D2D"/>
    <w:rsid w:val="00253537"/>
    <w:rsid w:val="00254D4D"/>
    <w:rsid w:val="002649BD"/>
    <w:rsid w:val="002800FC"/>
    <w:rsid w:val="00292977"/>
    <w:rsid w:val="002A315E"/>
    <w:rsid w:val="002A3635"/>
    <w:rsid w:val="002A3AF1"/>
    <w:rsid w:val="002B0B2C"/>
    <w:rsid w:val="002B3A93"/>
    <w:rsid w:val="002B5ACF"/>
    <w:rsid w:val="002B73DC"/>
    <w:rsid w:val="002C1ACF"/>
    <w:rsid w:val="002C26D3"/>
    <w:rsid w:val="002C28EB"/>
    <w:rsid w:val="002C2BEA"/>
    <w:rsid w:val="002C3F15"/>
    <w:rsid w:val="002D0216"/>
    <w:rsid w:val="002D0660"/>
    <w:rsid w:val="002D6281"/>
    <w:rsid w:val="002E1EEE"/>
    <w:rsid w:val="003003E6"/>
    <w:rsid w:val="00301FD9"/>
    <w:rsid w:val="0030306E"/>
    <w:rsid w:val="0030708F"/>
    <w:rsid w:val="0031116C"/>
    <w:rsid w:val="00312BFE"/>
    <w:rsid w:val="00321784"/>
    <w:rsid w:val="003241A8"/>
    <w:rsid w:val="00325167"/>
    <w:rsid w:val="003255AE"/>
    <w:rsid w:val="003339AB"/>
    <w:rsid w:val="003351F2"/>
    <w:rsid w:val="0033704B"/>
    <w:rsid w:val="0034729D"/>
    <w:rsid w:val="0036634C"/>
    <w:rsid w:val="00370E19"/>
    <w:rsid w:val="00372488"/>
    <w:rsid w:val="0037275B"/>
    <w:rsid w:val="00373DD7"/>
    <w:rsid w:val="00375F12"/>
    <w:rsid w:val="003764B2"/>
    <w:rsid w:val="003814BA"/>
    <w:rsid w:val="00383F09"/>
    <w:rsid w:val="003917B8"/>
    <w:rsid w:val="00392A2E"/>
    <w:rsid w:val="003A272E"/>
    <w:rsid w:val="003A3A51"/>
    <w:rsid w:val="003A509F"/>
    <w:rsid w:val="003A6AE2"/>
    <w:rsid w:val="003B0A34"/>
    <w:rsid w:val="003B6466"/>
    <w:rsid w:val="003B68C4"/>
    <w:rsid w:val="003C4D97"/>
    <w:rsid w:val="003C5E81"/>
    <w:rsid w:val="003C6E22"/>
    <w:rsid w:val="003D52A9"/>
    <w:rsid w:val="003E3DF1"/>
    <w:rsid w:val="003E592C"/>
    <w:rsid w:val="003E7D0A"/>
    <w:rsid w:val="003F0075"/>
    <w:rsid w:val="00411CEA"/>
    <w:rsid w:val="00412257"/>
    <w:rsid w:val="00421B42"/>
    <w:rsid w:val="00421EA8"/>
    <w:rsid w:val="004232B2"/>
    <w:rsid w:val="0043263A"/>
    <w:rsid w:val="0043506E"/>
    <w:rsid w:val="00447560"/>
    <w:rsid w:val="00451012"/>
    <w:rsid w:val="00451072"/>
    <w:rsid w:val="004524DB"/>
    <w:rsid w:val="00453722"/>
    <w:rsid w:val="00454E6D"/>
    <w:rsid w:val="00455467"/>
    <w:rsid w:val="00456752"/>
    <w:rsid w:val="00461EF8"/>
    <w:rsid w:val="00470EA0"/>
    <w:rsid w:val="0047678B"/>
    <w:rsid w:val="00494DEC"/>
    <w:rsid w:val="004A0634"/>
    <w:rsid w:val="004A3809"/>
    <w:rsid w:val="004A4838"/>
    <w:rsid w:val="004A4E9F"/>
    <w:rsid w:val="004A7593"/>
    <w:rsid w:val="004B1CA9"/>
    <w:rsid w:val="004B40EA"/>
    <w:rsid w:val="004C1A5D"/>
    <w:rsid w:val="004C3B9C"/>
    <w:rsid w:val="004D06B5"/>
    <w:rsid w:val="004D1545"/>
    <w:rsid w:val="004D23AC"/>
    <w:rsid w:val="004D4006"/>
    <w:rsid w:val="004D6803"/>
    <w:rsid w:val="004D6A1E"/>
    <w:rsid w:val="004E5CFB"/>
    <w:rsid w:val="004F2EFE"/>
    <w:rsid w:val="00502B5A"/>
    <w:rsid w:val="0050551A"/>
    <w:rsid w:val="005143E2"/>
    <w:rsid w:val="00515838"/>
    <w:rsid w:val="00515FBE"/>
    <w:rsid w:val="005240D9"/>
    <w:rsid w:val="0053097A"/>
    <w:rsid w:val="005407D5"/>
    <w:rsid w:val="00543A28"/>
    <w:rsid w:val="00551D42"/>
    <w:rsid w:val="00555B35"/>
    <w:rsid w:val="00557AF7"/>
    <w:rsid w:val="00561E58"/>
    <w:rsid w:val="00562499"/>
    <w:rsid w:val="00566502"/>
    <w:rsid w:val="00567FD2"/>
    <w:rsid w:val="00571850"/>
    <w:rsid w:val="00572CF6"/>
    <w:rsid w:val="00572F00"/>
    <w:rsid w:val="00575530"/>
    <w:rsid w:val="00584684"/>
    <w:rsid w:val="00592100"/>
    <w:rsid w:val="005922DA"/>
    <w:rsid w:val="00592822"/>
    <w:rsid w:val="00593CA8"/>
    <w:rsid w:val="00595FAA"/>
    <w:rsid w:val="00597E79"/>
    <w:rsid w:val="005A0760"/>
    <w:rsid w:val="005A0E07"/>
    <w:rsid w:val="005B06A6"/>
    <w:rsid w:val="005B4CA0"/>
    <w:rsid w:val="005B63AB"/>
    <w:rsid w:val="005C1E3C"/>
    <w:rsid w:val="005C2B32"/>
    <w:rsid w:val="005C2BE7"/>
    <w:rsid w:val="005C45A7"/>
    <w:rsid w:val="005D1B54"/>
    <w:rsid w:val="005D5386"/>
    <w:rsid w:val="005D6290"/>
    <w:rsid w:val="005D6DC9"/>
    <w:rsid w:val="005E1785"/>
    <w:rsid w:val="005E2C94"/>
    <w:rsid w:val="005F4B15"/>
    <w:rsid w:val="005F5808"/>
    <w:rsid w:val="005F7B17"/>
    <w:rsid w:val="0060319D"/>
    <w:rsid w:val="0060678A"/>
    <w:rsid w:val="00607EBA"/>
    <w:rsid w:val="00612F25"/>
    <w:rsid w:val="006150DD"/>
    <w:rsid w:val="00617B06"/>
    <w:rsid w:val="00623692"/>
    <w:rsid w:val="00624B52"/>
    <w:rsid w:val="0062532A"/>
    <w:rsid w:val="00632853"/>
    <w:rsid w:val="006377DA"/>
    <w:rsid w:val="006423A3"/>
    <w:rsid w:val="006456AF"/>
    <w:rsid w:val="00651FD6"/>
    <w:rsid w:val="006545F8"/>
    <w:rsid w:val="00656F43"/>
    <w:rsid w:val="00657395"/>
    <w:rsid w:val="00661C67"/>
    <w:rsid w:val="00675B28"/>
    <w:rsid w:val="00677387"/>
    <w:rsid w:val="006809D5"/>
    <w:rsid w:val="006823D6"/>
    <w:rsid w:val="00686766"/>
    <w:rsid w:val="00686AEE"/>
    <w:rsid w:val="00692AAA"/>
    <w:rsid w:val="006965DA"/>
    <w:rsid w:val="00696E56"/>
    <w:rsid w:val="006A40CC"/>
    <w:rsid w:val="006A620B"/>
    <w:rsid w:val="006A767F"/>
    <w:rsid w:val="006B5236"/>
    <w:rsid w:val="006B5406"/>
    <w:rsid w:val="006B6FC3"/>
    <w:rsid w:val="006C29F5"/>
    <w:rsid w:val="006C765F"/>
    <w:rsid w:val="006D07E2"/>
    <w:rsid w:val="006D0F3F"/>
    <w:rsid w:val="006E06D9"/>
    <w:rsid w:val="006E07ED"/>
    <w:rsid w:val="006E2BE7"/>
    <w:rsid w:val="006F022A"/>
    <w:rsid w:val="006F08AB"/>
    <w:rsid w:val="006F1E65"/>
    <w:rsid w:val="006F7988"/>
    <w:rsid w:val="00702758"/>
    <w:rsid w:val="00702D8D"/>
    <w:rsid w:val="00702F1A"/>
    <w:rsid w:val="00706B45"/>
    <w:rsid w:val="007122AF"/>
    <w:rsid w:val="007123B6"/>
    <w:rsid w:val="007147A4"/>
    <w:rsid w:val="00716597"/>
    <w:rsid w:val="00722910"/>
    <w:rsid w:val="00727CBE"/>
    <w:rsid w:val="0073050F"/>
    <w:rsid w:val="007337A2"/>
    <w:rsid w:val="00734606"/>
    <w:rsid w:val="00753A8D"/>
    <w:rsid w:val="00756B5D"/>
    <w:rsid w:val="00757354"/>
    <w:rsid w:val="007577CD"/>
    <w:rsid w:val="007610FE"/>
    <w:rsid w:val="0076199E"/>
    <w:rsid w:val="00767465"/>
    <w:rsid w:val="0078106E"/>
    <w:rsid w:val="007817CF"/>
    <w:rsid w:val="0078252A"/>
    <w:rsid w:val="00782ABD"/>
    <w:rsid w:val="007867FB"/>
    <w:rsid w:val="00796308"/>
    <w:rsid w:val="00797AB8"/>
    <w:rsid w:val="00797BE0"/>
    <w:rsid w:val="007B28E5"/>
    <w:rsid w:val="007B6BD7"/>
    <w:rsid w:val="007B77F4"/>
    <w:rsid w:val="007C1030"/>
    <w:rsid w:val="007D007D"/>
    <w:rsid w:val="007E2F92"/>
    <w:rsid w:val="007F53C9"/>
    <w:rsid w:val="0080166E"/>
    <w:rsid w:val="00802ACE"/>
    <w:rsid w:val="00803B32"/>
    <w:rsid w:val="00804249"/>
    <w:rsid w:val="0081326C"/>
    <w:rsid w:val="00821C92"/>
    <w:rsid w:val="008221B2"/>
    <w:rsid w:val="008232E5"/>
    <w:rsid w:val="008250DD"/>
    <w:rsid w:val="00830510"/>
    <w:rsid w:val="008305C0"/>
    <w:rsid w:val="00830F20"/>
    <w:rsid w:val="00835CBD"/>
    <w:rsid w:val="00842695"/>
    <w:rsid w:val="0085532C"/>
    <w:rsid w:val="0085682F"/>
    <w:rsid w:val="00856AF4"/>
    <w:rsid w:val="0085763E"/>
    <w:rsid w:val="00862307"/>
    <w:rsid w:val="008747EB"/>
    <w:rsid w:val="00882C73"/>
    <w:rsid w:val="00886F51"/>
    <w:rsid w:val="00890698"/>
    <w:rsid w:val="00890B0E"/>
    <w:rsid w:val="008A1CF3"/>
    <w:rsid w:val="008A5B1C"/>
    <w:rsid w:val="008A6059"/>
    <w:rsid w:val="008A6677"/>
    <w:rsid w:val="008B4937"/>
    <w:rsid w:val="008B6462"/>
    <w:rsid w:val="008C5554"/>
    <w:rsid w:val="008D5D44"/>
    <w:rsid w:val="008E2FFD"/>
    <w:rsid w:val="008E4198"/>
    <w:rsid w:val="008E690D"/>
    <w:rsid w:val="008F5832"/>
    <w:rsid w:val="009007C1"/>
    <w:rsid w:val="00907625"/>
    <w:rsid w:val="009111C5"/>
    <w:rsid w:val="00914DAB"/>
    <w:rsid w:val="00916CBC"/>
    <w:rsid w:val="0092584D"/>
    <w:rsid w:val="00926B85"/>
    <w:rsid w:val="0092779C"/>
    <w:rsid w:val="00931CFC"/>
    <w:rsid w:val="00932ABA"/>
    <w:rsid w:val="00932EA7"/>
    <w:rsid w:val="009347F5"/>
    <w:rsid w:val="00936786"/>
    <w:rsid w:val="00943057"/>
    <w:rsid w:val="00950729"/>
    <w:rsid w:val="009536D9"/>
    <w:rsid w:val="00955492"/>
    <w:rsid w:val="009554EC"/>
    <w:rsid w:val="00955853"/>
    <w:rsid w:val="00956C83"/>
    <w:rsid w:val="0097293E"/>
    <w:rsid w:val="00972DB6"/>
    <w:rsid w:val="00973D5B"/>
    <w:rsid w:val="00974BC4"/>
    <w:rsid w:val="00974DB2"/>
    <w:rsid w:val="00984236"/>
    <w:rsid w:val="00984ECB"/>
    <w:rsid w:val="00991DD0"/>
    <w:rsid w:val="00992395"/>
    <w:rsid w:val="009963AE"/>
    <w:rsid w:val="009A32ED"/>
    <w:rsid w:val="009A4610"/>
    <w:rsid w:val="009A7BEA"/>
    <w:rsid w:val="009B441D"/>
    <w:rsid w:val="009C4D39"/>
    <w:rsid w:val="009C5FF8"/>
    <w:rsid w:val="009D0E2F"/>
    <w:rsid w:val="009D370A"/>
    <w:rsid w:val="009D6FAD"/>
    <w:rsid w:val="009E1802"/>
    <w:rsid w:val="009E4587"/>
    <w:rsid w:val="009F15DA"/>
    <w:rsid w:val="009F26DD"/>
    <w:rsid w:val="009F3A84"/>
    <w:rsid w:val="009F6AF7"/>
    <w:rsid w:val="009F7DB7"/>
    <w:rsid w:val="00A035A3"/>
    <w:rsid w:val="00A07487"/>
    <w:rsid w:val="00A10949"/>
    <w:rsid w:val="00A13D12"/>
    <w:rsid w:val="00A13E89"/>
    <w:rsid w:val="00A16B87"/>
    <w:rsid w:val="00A16BE5"/>
    <w:rsid w:val="00A27C35"/>
    <w:rsid w:val="00A31451"/>
    <w:rsid w:val="00A32042"/>
    <w:rsid w:val="00A32497"/>
    <w:rsid w:val="00A33D9E"/>
    <w:rsid w:val="00A52DB0"/>
    <w:rsid w:val="00A5689D"/>
    <w:rsid w:val="00A56C62"/>
    <w:rsid w:val="00A56D83"/>
    <w:rsid w:val="00A57CF6"/>
    <w:rsid w:val="00A623FD"/>
    <w:rsid w:val="00A664AC"/>
    <w:rsid w:val="00A67DD5"/>
    <w:rsid w:val="00A726D5"/>
    <w:rsid w:val="00A73BDC"/>
    <w:rsid w:val="00A75ACC"/>
    <w:rsid w:val="00A86719"/>
    <w:rsid w:val="00A90CDA"/>
    <w:rsid w:val="00A942A0"/>
    <w:rsid w:val="00AA08AF"/>
    <w:rsid w:val="00AA0BED"/>
    <w:rsid w:val="00AA276D"/>
    <w:rsid w:val="00AA2C58"/>
    <w:rsid w:val="00AB31A2"/>
    <w:rsid w:val="00AB5C2A"/>
    <w:rsid w:val="00AB6FED"/>
    <w:rsid w:val="00AC114F"/>
    <w:rsid w:val="00AC1429"/>
    <w:rsid w:val="00AC2CB5"/>
    <w:rsid w:val="00AC57B7"/>
    <w:rsid w:val="00AC6366"/>
    <w:rsid w:val="00AD319C"/>
    <w:rsid w:val="00AD41F4"/>
    <w:rsid w:val="00AD60C2"/>
    <w:rsid w:val="00AD7D43"/>
    <w:rsid w:val="00AE2570"/>
    <w:rsid w:val="00AE271D"/>
    <w:rsid w:val="00AE7A16"/>
    <w:rsid w:val="00AF327F"/>
    <w:rsid w:val="00AF48AA"/>
    <w:rsid w:val="00B02756"/>
    <w:rsid w:val="00B03B79"/>
    <w:rsid w:val="00B061AD"/>
    <w:rsid w:val="00B11406"/>
    <w:rsid w:val="00B15EC5"/>
    <w:rsid w:val="00B16C54"/>
    <w:rsid w:val="00B21635"/>
    <w:rsid w:val="00B2222C"/>
    <w:rsid w:val="00B25A14"/>
    <w:rsid w:val="00B25ADC"/>
    <w:rsid w:val="00B3098E"/>
    <w:rsid w:val="00B3559A"/>
    <w:rsid w:val="00B37B77"/>
    <w:rsid w:val="00B40DFE"/>
    <w:rsid w:val="00B502A0"/>
    <w:rsid w:val="00B506C9"/>
    <w:rsid w:val="00B51671"/>
    <w:rsid w:val="00B55A31"/>
    <w:rsid w:val="00B5677E"/>
    <w:rsid w:val="00B574E0"/>
    <w:rsid w:val="00B61141"/>
    <w:rsid w:val="00B63F98"/>
    <w:rsid w:val="00B6404A"/>
    <w:rsid w:val="00B6611C"/>
    <w:rsid w:val="00B70541"/>
    <w:rsid w:val="00B72306"/>
    <w:rsid w:val="00B759CE"/>
    <w:rsid w:val="00B8020A"/>
    <w:rsid w:val="00B9675C"/>
    <w:rsid w:val="00B96E05"/>
    <w:rsid w:val="00BB49E4"/>
    <w:rsid w:val="00BB646C"/>
    <w:rsid w:val="00BD0B6C"/>
    <w:rsid w:val="00BD24C7"/>
    <w:rsid w:val="00BD4A21"/>
    <w:rsid w:val="00BD4F09"/>
    <w:rsid w:val="00BD5B32"/>
    <w:rsid w:val="00BE367F"/>
    <w:rsid w:val="00BF0763"/>
    <w:rsid w:val="00BF2D58"/>
    <w:rsid w:val="00C03D27"/>
    <w:rsid w:val="00C046DA"/>
    <w:rsid w:val="00C0568C"/>
    <w:rsid w:val="00C121F2"/>
    <w:rsid w:val="00C1693E"/>
    <w:rsid w:val="00C24D3F"/>
    <w:rsid w:val="00C37A78"/>
    <w:rsid w:val="00C41623"/>
    <w:rsid w:val="00C45652"/>
    <w:rsid w:val="00C5322A"/>
    <w:rsid w:val="00C56916"/>
    <w:rsid w:val="00C61EDF"/>
    <w:rsid w:val="00C73C55"/>
    <w:rsid w:val="00C74C51"/>
    <w:rsid w:val="00C76E2C"/>
    <w:rsid w:val="00C77891"/>
    <w:rsid w:val="00C80F3B"/>
    <w:rsid w:val="00C8181B"/>
    <w:rsid w:val="00C81DDD"/>
    <w:rsid w:val="00C83319"/>
    <w:rsid w:val="00C838D2"/>
    <w:rsid w:val="00C83D1C"/>
    <w:rsid w:val="00C840FA"/>
    <w:rsid w:val="00C846C9"/>
    <w:rsid w:val="00C86026"/>
    <w:rsid w:val="00C90B5A"/>
    <w:rsid w:val="00C92623"/>
    <w:rsid w:val="00C92C0B"/>
    <w:rsid w:val="00C93050"/>
    <w:rsid w:val="00C9442E"/>
    <w:rsid w:val="00C9679E"/>
    <w:rsid w:val="00CA0435"/>
    <w:rsid w:val="00CA23E7"/>
    <w:rsid w:val="00CA4E7D"/>
    <w:rsid w:val="00CA6B27"/>
    <w:rsid w:val="00CD27B5"/>
    <w:rsid w:val="00CD6D2E"/>
    <w:rsid w:val="00CF1599"/>
    <w:rsid w:val="00CF2DB1"/>
    <w:rsid w:val="00D0029C"/>
    <w:rsid w:val="00D01285"/>
    <w:rsid w:val="00D141D5"/>
    <w:rsid w:val="00D15AEA"/>
    <w:rsid w:val="00D160D5"/>
    <w:rsid w:val="00D167DC"/>
    <w:rsid w:val="00D16FBD"/>
    <w:rsid w:val="00D24751"/>
    <w:rsid w:val="00D335B3"/>
    <w:rsid w:val="00D46B2A"/>
    <w:rsid w:val="00D525BF"/>
    <w:rsid w:val="00D5792A"/>
    <w:rsid w:val="00D60A8F"/>
    <w:rsid w:val="00D72CE7"/>
    <w:rsid w:val="00D753BB"/>
    <w:rsid w:val="00D7574C"/>
    <w:rsid w:val="00D760B7"/>
    <w:rsid w:val="00D81242"/>
    <w:rsid w:val="00D81F39"/>
    <w:rsid w:val="00D860AB"/>
    <w:rsid w:val="00D87B03"/>
    <w:rsid w:val="00D900BB"/>
    <w:rsid w:val="00D9622A"/>
    <w:rsid w:val="00D97243"/>
    <w:rsid w:val="00DA420E"/>
    <w:rsid w:val="00DA4F8B"/>
    <w:rsid w:val="00DA5611"/>
    <w:rsid w:val="00DA6C44"/>
    <w:rsid w:val="00DB0590"/>
    <w:rsid w:val="00DB39DA"/>
    <w:rsid w:val="00DC770F"/>
    <w:rsid w:val="00DD09BB"/>
    <w:rsid w:val="00DE1885"/>
    <w:rsid w:val="00DE495A"/>
    <w:rsid w:val="00DF180F"/>
    <w:rsid w:val="00DF2025"/>
    <w:rsid w:val="00DF67CC"/>
    <w:rsid w:val="00DF7843"/>
    <w:rsid w:val="00E0188D"/>
    <w:rsid w:val="00E024AD"/>
    <w:rsid w:val="00E02E77"/>
    <w:rsid w:val="00E044E3"/>
    <w:rsid w:val="00E111F5"/>
    <w:rsid w:val="00E11909"/>
    <w:rsid w:val="00E14FF2"/>
    <w:rsid w:val="00E155D4"/>
    <w:rsid w:val="00E30E10"/>
    <w:rsid w:val="00E342BA"/>
    <w:rsid w:val="00E42E23"/>
    <w:rsid w:val="00E467FB"/>
    <w:rsid w:val="00E51C1B"/>
    <w:rsid w:val="00E520BD"/>
    <w:rsid w:val="00E523BE"/>
    <w:rsid w:val="00E57C82"/>
    <w:rsid w:val="00E60B82"/>
    <w:rsid w:val="00E61A27"/>
    <w:rsid w:val="00E62F9E"/>
    <w:rsid w:val="00E73A9D"/>
    <w:rsid w:val="00E802EC"/>
    <w:rsid w:val="00E82DE4"/>
    <w:rsid w:val="00E869BA"/>
    <w:rsid w:val="00E87549"/>
    <w:rsid w:val="00E90A7B"/>
    <w:rsid w:val="00E922A2"/>
    <w:rsid w:val="00E95263"/>
    <w:rsid w:val="00E95E07"/>
    <w:rsid w:val="00EA56FE"/>
    <w:rsid w:val="00EA5772"/>
    <w:rsid w:val="00EA7130"/>
    <w:rsid w:val="00EA71FC"/>
    <w:rsid w:val="00EC07C5"/>
    <w:rsid w:val="00EC4176"/>
    <w:rsid w:val="00EC7563"/>
    <w:rsid w:val="00ED2241"/>
    <w:rsid w:val="00EE2AD5"/>
    <w:rsid w:val="00EE64CE"/>
    <w:rsid w:val="00EF44F2"/>
    <w:rsid w:val="00EF52FA"/>
    <w:rsid w:val="00EF7C4B"/>
    <w:rsid w:val="00F04B27"/>
    <w:rsid w:val="00F22D22"/>
    <w:rsid w:val="00F26EC1"/>
    <w:rsid w:val="00F275C8"/>
    <w:rsid w:val="00F32B58"/>
    <w:rsid w:val="00F44385"/>
    <w:rsid w:val="00F45BD6"/>
    <w:rsid w:val="00F47BB4"/>
    <w:rsid w:val="00F62D0A"/>
    <w:rsid w:val="00F652C9"/>
    <w:rsid w:val="00F726B3"/>
    <w:rsid w:val="00F744F9"/>
    <w:rsid w:val="00F82615"/>
    <w:rsid w:val="00F82F7B"/>
    <w:rsid w:val="00F85388"/>
    <w:rsid w:val="00F93D37"/>
    <w:rsid w:val="00F9509D"/>
    <w:rsid w:val="00F962F8"/>
    <w:rsid w:val="00FA4A73"/>
    <w:rsid w:val="00FA5898"/>
    <w:rsid w:val="00FA7FE2"/>
    <w:rsid w:val="00FB26CE"/>
    <w:rsid w:val="00FB520E"/>
    <w:rsid w:val="00FB58A7"/>
    <w:rsid w:val="00FC0115"/>
    <w:rsid w:val="00FC24B7"/>
    <w:rsid w:val="00FD04BF"/>
    <w:rsid w:val="00FD0BCA"/>
    <w:rsid w:val="00FD7E70"/>
    <w:rsid w:val="00FE1C77"/>
    <w:rsid w:val="00FE2D9E"/>
    <w:rsid w:val="00FE372F"/>
    <w:rsid w:val="00FE7D5E"/>
    <w:rsid w:val="00FF0CE0"/>
    <w:rsid w:val="00FF161E"/>
    <w:rsid w:val="00FF51A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A78ACA9"/>
  <w15:docId w15:val="{56B199E8-5A21-489B-A821-F15B4D99D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4AB5"/>
  </w:style>
  <w:style w:type="paragraph" w:styleId="Titre1">
    <w:name w:val="heading 1"/>
    <w:basedOn w:val="Normal"/>
    <w:next w:val="Normal"/>
    <w:link w:val="Titre1Car"/>
    <w:uiPriority w:val="9"/>
    <w:qFormat/>
    <w:rsid w:val="00BF07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rsid w:val="00BF0763"/>
    <w:pPr>
      <w:keepNext/>
      <w:keepLines/>
      <w:spacing w:after="0" w:line="240" w:lineRule="auto"/>
      <w:outlineLvl w:val="1"/>
    </w:pPr>
    <w:rPr>
      <w:rFonts w:ascii="Garamond" w:eastAsiaTheme="majorEastAsia" w:hAnsi="Garamond" w:cstheme="majorBidi"/>
      <w:b/>
      <w:bCs/>
      <w:sz w:val="26"/>
      <w:szCs w:val="26"/>
    </w:rPr>
  </w:style>
  <w:style w:type="paragraph" w:styleId="Titre3">
    <w:name w:val="heading 3"/>
    <w:basedOn w:val="Normal"/>
    <w:next w:val="Normal"/>
    <w:link w:val="Titre3Car"/>
    <w:uiPriority w:val="9"/>
    <w:qFormat/>
    <w:rsid w:val="00BF0763"/>
    <w:pPr>
      <w:keepNext/>
      <w:spacing w:after="240" w:line="240" w:lineRule="auto"/>
      <w:jc w:val="both"/>
      <w:outlineLvl w:val="2"/>
    </w:pPr>
    <w:rPr>
      <w:rFonts w:ascii="Garamond" w:eastAsia="Times New Roman" w:hAnsi="Garamond" w:cs="Times New Roman"/>
      <w:b/>
      <w:bCs/>
      <w:sz w:val="26"/>
      <w:szCs w:val="26"/>
    </w:rPr>
  </w:style>
  <w:style w:type="paragraph" w:styleId="Titre5">
    <w:name w:val="heading 5"/>
    <w:basedOn w:val="Normal"/>
    <w:next w:val="Normal"/>
    <w:link w:val="Titre5Car"/>
    <w:rsid w:val="00BF0763"/>
    <w:pPr>
      <w:keepNext/>
      <w:keepLines/>
      <w:spacing w:before="200" w:after="0"/>
      <w:outlineLvl w:val="4"/>
    </w:pPr>
    <w:rPr>
      <w:rFonts w:asciiTheme="majorHAnsi" w:eastAsiaTheme="majorEastAsia" w:hAnsiTheme="majorHAnsi" w:cstheme="majorBidi"/>
      <w:color w:val="243F60" w:themeColor="accent1" w:themeShade="7F"/>
    </w:rPr>
  </w:style>
  <w:style w:type="paragraph" w:styleId="Titre9">
    <w:name w:val="heading 9"/>
    <w:basedOn w:val="Normal"/>
    <w:next w:val="Normal"/>
    <w:link w:val="Titre9Car"/>
    <w:unhideWhenUsed/>
    <w:rsid w:val="00BF0763"/>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BF0763"/>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rsid w:val="00BF0763"/>
    <w:rPr>
      <w:rFonts w:ascii="Garamond" w:eastAsiaTheme="majorEastAsia" w:hAnsi="Garamond" w:cstheme="majorBidi"/>
      <w:b/>
      <w:bCs/>
      <w:sz w:val="26"/>
      <w:szCs w:val="26"/>
    </w:rPr>
  </w:style>
  <w:style w:type="character" w:customStyle="1" w:styleId="Titre3Car">
    <w:name w:val="Titre 3 Car"/>
    <w:basedOn w:val="Policepardfaut"/>
    <w:link w:val="Titre3"/>
    <w:uiPriority w:val="9"/>
    <w:rsid w:val="00BF0763"/>
    <w:rPr>
      <w:rFonts w:ascii="Garamond" w:eastAsia="Times New Roman" w:hAnsi="Garamond" w:cs="Times New Roman"/>
      <w:b/>
      <w:bCs/>
      <w:sz w:val="26"/>
      <w:szCs w:val="26"/>
    </w:rPr>
  </w:style>
  <w:style w:type="character" w:customStyle="1" w:styleId="Titre5Car">
    <w:name w:val="Titre 5 Car"/>
    <w:basedOn w:val="Policepardfaut"/>
    <w:link w:val="Titre5"/>
    <w:rsid w:val="00BF0763"/>
    <w:rPr>
      <w:rFonts w:asciiTheme="majorHAnsi" w:eastAsiaTheme="majorEastAsia" w:hAnsiTheme="majorHAnsi" w:cstheme="majorBidi"/>
      <w:color w:val="243F60" w:themeColor="accent1" w:themeShade="7F"/>
    </w:rPr>
  </w:style>
  <w:style w:type="character" w:customStyle="1" w:styleId="Titre9Car">
    <w:name w:val="Titre 9 Car"/>
    <w:basedOn w:val="Policepardfaut"/>
    <w:link w:val="Titre9"/>
    <w:rsid w:val="00BF0763"/>
    <w:rPr>
      <w:rFonts w:asciiTheme="majorHAnsi" w:eastAsiaTheme="majorEastAsia" w:hAnsiTheme="majorHAnsi" w:cstheme="majorBidi"/>
      <w:i/>
      <w:iCs/>
      <w:color w:val="404040" w:themeColor="text1" w:themeTint="BF"/>
      <w:sz w:val="20"/>
      <w:szCs w:val="20"/>
    </w:rPr>
  </w:style>
  <w:style w:type="paragraph" w:styleId="Paragraphedeliste">
    <w:name w:val="List Paragraph"/>
    <w:aliases w:val="Bullets,List Paragraph1,List Paragraph (numbered (a)),Lapis Bulleted List,Dot pt,F5 List Paragraph,No Spacing1,List Paragraph Char Char Char,Indicator Text,Numbered Para 1,Bullet 1,List Paragraph12,Bullet Points,MAIN CONTENT,L,Titre1"/>
    <w:basedOn w:val="Normal"/>
    <w:link w:val="ParagraphedelisteCar"/>
    <w:uiPriority w:val="99"/>
    <w:qFormat/>
    <w:rsid w:val="00BF0763"/>
    <w:pPr>
      <w:spacing w:before="120" w:after="0" w:line="240" w:lineRule="auto"/>
      <w:ind w:left="720"/>
      <w:jc w:val="both"/>
    </w:pPr>
    <w:rPr>
      <w:rFonts w:ascii="Times New Roman" w:eastAsia="Times New Roman" w:hAnsi="Times New Roman" w:cs="Times New Roman"/>
      <w:sz w:val="24"/>
      <w:szCs w:val="24"/>
    </w:rPr>
  </w:style>
  <w:style w:type="paragraph" w:styleId="Corpsdetexte">
    <w:name w:val="Body Text"/>
    <w:basedOn w:val="Normal"/>
    <w:link w:val="CorpsdetexteCar"/>
    <w:uiPriority w:val="99"/>
    <w:rsid w:val="00BF0763"/>
    <w:pPr>
      <w:spacing w:before="120" w:after="120" w:line="240" w:lineRule="auto"/>
      <w:jc w:val="both"/>
    </w:pPr>
    <w:rPr>
      <w:rFonts w:ascii="Times New Roman" w:eastAsia="Times New Roman" w:hAnsi="Times New Roman" w:cs="Times New Roman"/>
      <w:sz w:val="24"/>
      <w:szCs w:val="24"/>
    </w:rPr>
  </w:style>
  <w:style w:type="character" w:customStyle="1" w:styleId="CorpsdetexteCar">
    <w:name w:val="Corps de texte Car"/>
    <w:basedOn w:val="Policepardfaut"/>
    <w:link w:val="Corpsdetexte"/>
    <w:uiPriority w:val="99"/>
    <w:rsid w:val="00BF0763"/>
    <w:rPr>
      <w:rFonts w:ascii="Times New Roman" w:eastAsia="Times New Roman" w:hAnsi="Times New Roman" w:cs="Times New Roman"/>
      <w:sz w:val="24"/>
      <w:szCs w:val="24"/>
    </w:rPr>
  </w:style>
  <w:style w:type="character" w:styleId="Appelnotedebasdep">
    <w:name w:val="footnote reference"/>
    <w:aliases w:val="16 Point,Superscript 6 Point,Superscript 6 Point + 11 pt,ftref,fr,Footnote Ref in FtNote,Style 24,o,SUPERS,Car Car Char Car Char Car Car Char Car Char Char,Error-Fußnotenzeichen5,Error-Fußnotenzeichen6,Ref,BVI fnr"/>
    <w:link w:val="BVIfnrCarChar"/>
    <w:uiPriority w:val="99"/>
    <w:qFormat/>
    <w:rsid w:val="00BF0763"/>
    <w:rPr>
      <w:vertAlign w:val="superscript"/>
    </w:rPr>
  </w:style>
  <w:style w:type="paragraph" w:styleId="Notedebasdepage">
    <w:name w:val="footnote text"/>
    <w:aliases w:val="Geneva 9,Font: Geneva 9,Boston 10,f,single space,Footnote,otnote Text,ft,Footnote Text Char Char Char,Footnote Text Char Char Char Char,Footnote Text Char Char,Footnote Text Char Char Char Char Char Char Char Char Char Char,FOOTNOTES"/>
    <w:basedOn w:val="Normal"/>
    <w:link w:val="NotedebasdepageCar"/>
    <w:uiPriority w:val="99"/>
    <w:rsid w:val="00BF0763"/>
    <w:pPr>
      <w:spacing w:before="120" w:after="0" w:line="240" w:lineRule="auto"/>
      <w:jc w:val="both"/>
    </w:pPr>
    <w:rPr>
      <w:rFonts w:ascii="Times New Roman" w:eastAsia="Times New Roman" w:hAnsi="Times New Roman" w:cs="Times New Roman"/>
      <w:sz w:val="20"/>
      <w:szCs w:val="20"/>
    </w:rPr>
  </w:style>
  <w:style w:type="character" w:customStyle="1" w:styleId="NotedebasdepageCar">
    <w:name w:val="Note de bas de page Car"/>
    <w:aliases w:val="Geneva 9 Car,Font: Geneva 9 Car,Boston 10 Car,f Car,single space Car,Footnote Car,otnote Text Car,ft Car,Footnote Text Char Char Char Car,Footnote Text Char Char Char Char Car,Footnote Text Char Char Car,FOOTNOTES Car"/>
    <w:basedOn w:val="Policepardfaut"/>
    <w:link w:val="Notedebasdepage"/>
    <w:uiPriority w:val="99"/>
    <w:rsid w:val="00BF0763"/>
    <w:rPr>
      <w:rFonts w:ascii="Times New Roman" w:eastAsia="Times New Roman" w:hAnsi="Times New Roman" w:cs="Times New Roman"/>
      <w:sz w:val="20"/>
      <w:szCs w:val="20"/>
    </w:rPr>
  </w:style>
  <w:style w:type="paragraph" w:styleId="En-tte">
    <w:name w:val="header"/>
    <w:basedOn w:val="Normal"/>
    <w:link w:val="En-tteCar"/>
    <w:uiPriority w:val="99"/>
    <w:unhideWhenUsed/>
    <w:rsid w:val="00BF0763"/>
    <w:pPr>
      <w:tabs>
        <w:tab w:val="center" w:pos="4680"/>
        <w:tab w:val="right" w:pos="9360"/>
      </w:tabs>
      <w:spacing w:after="0" w:line="240" w:lineRule="auto"/>
    </w:pPr>
    <w:rPr>
      <w:rFonts w:eastAsiaTheme="minorEastAsia" w:cs="Times New Roman"/>
    </w:rPr>
  </w:style>
  <w:style w:type="character" w:customStyle="1" w:styleId="En-tteCar">
    <w:name w:val="En-tête Car"/>
    <w:basedOn w:val="Policepardfaut"/>
    <w:link w:val="En-tte"/>
    <w:uiPriority w:val="99"/>
    <w:rsid w:val="00BF0763"/>
    <w:rPr>
      <w:rFonts w:eastAsiaTheme="minorEastAsia" w:cs="Times New Roman"/>
    </w:rPr>
  </w:style>
  <w:style w:type="paragraph" w:styleId="Pieddepage">
    <w:name w:val="footer"/>
    <w:basedOn w:val="Normal"/>
    <w:link w:val="PieddepageCar"/>
    <w:uiPriority w:val="99"/>
    <w:unhideWhenUsed/>
    <w:rsid w:val="00BF0763"/>
    <w:pPr>
      <w:tabs>
        <w:tab w:val="center" w:pos="4680"/>
        <w:tab w:val="right" w:pos="9360"/>
      </w:tabs>
      <w:spacing w:after="0" w:line="240" w:lineRule="auto"/>
    </w:pPr>
    <w:rPr>
      <w:rFonts w:eastAsiaTheme="minorEastAsia" w:cs="Times New Roman"/>
    </w:rPr>
  </w:style>
  <w:style w:type="character" w:customStyle="1" w:styleId="PieddepageCar">
    <w:name w:val="Pied de page Car"/>
    <w:basedOn w:val="Policepardfaut"/>
    <w:link w:val="Pieddepage"/>
    <w:uiPriority w:val="99"/>
    <w:rsid w:val="00BF0763"/>
    <w:rPr>
      <w:rFonts w:eastAsiaTheme="minorEastAsia" w:cs="Times New Roman"/>
    </w:rPr>
  </w:style>
  <w:style w:type="paragraph" w:styleId="Corpsdetexte3">
    <w:name w:val="Body Text 3"/>
    <w:basedOn w:val="Normal"/>
    <w:link w:val="Corpsdetexte3Car"/>
    <w:uiPriority w:val="99"/>
    <w:rsid w:val="00BF0763"/>
    <w:pPr>
      <w:spacing w:before="120" w:after="120" w:line="240" w:lineRule="auto"/>
      <w:jc w:val="both"/>
    </w:pPr>
    <w:rPr>
      <w:rFonts w:ascii="Times New Roman" w:eastAsia="Times New Roman" w:hAnsi="Times New Roman" w:cs="Times New Roman"/>
      <w:sz w:val="16"/>
      <w:szCs w:val="16"/>
    </w:rPr>
  </w:style>
  <w:style w:type="character" w:customStyle="1" w:styleId="Corpsdetexte3Car">
    <w:name w:val="Corps de texte 3 Car"/>
    <w:basedOn w:val="Policepardfaut"/>
    <w:link w:val="Corpsdetexte3"/>
    <w:uiPriority w:val="99"/>
    <w:rsid w:val="00BF0763"/>
    <w:rPr>
      <w:rFonts w:ascii="Times New Roman" w:eastAsia="Times New Roman" w:hAnsi="Times New Roman" w:cs="Times New Roman"/>
      <w:sz w:val="16"/>
      <w:szCs w:val="16"/>
    </w:rPr>
  </w:style>
  <w:style w:type="character" w:styleId="Numrodepage">
    <w:name w:val="page number"/>
    <w:basedOn w:val="Policepardfaut"/>
    <w:uiPriority w:val="99"/>
    <w:rsid w:val="00BF0763"/>
  </w:style>
  <w:style w:type="character" w:styleId="Lienhypertexte">
    <w:name w:val="Hyperlink"/>
    <w:uiPriority w:val="99"/>
    <w:rsid w:val="00BF0763"/>
    <w:rPr>
      <w:color w:val="0000FF"/>
      <w:u w:val="single"/>
    </w:rPr>
  </w:style>
  <w:style w:type="paragraph" w:customStyle="1" w:styleId="p28">
    <w:name w:val="p28"/>
    <w:basedOn w:val="Normal"/>
    <w:rsid w:val="00BF0763"/>
    <w:pPr>
      <w:widowControl w:val="0"/>
      <w:tabs>
        <w:tab w:val="left" w:pos="680"/>
        <w:tab w:val="left" w:pos="1060"/>
      </w:tabs>
      <w:spacing w:after="0" w:line="240" w:lineRule="atLeast"/>
      <w:ind w:left="432" w:hanging="288"/>
    </w:pPr>
    <w:rPr>
      <w:rFonts w:ascii="Times New Roman" w:eastAsia="Times New Roman" w:hAnsi="Times New Roman" w:cs="Times New Roman"/>
      <w:snapToGrid w:val="0"/>
      <w:sz w:val="24"/>
      <w:szCs w:val="20"/>
    </w:rPr>
  </w:style>
  <w:style w:type="character" w:styleId="lev">
    <w:name w:val="Strong"/>
    <w:uiPriority w:val="22"/>
    <w:qFormat/>
    <w:rsid w:val="00BF0763"/>
    <w:rPr>
      <w:rFonts w:cs="Times New Roman"/>
      <w:b/>
      <w:bCs/>
    </w:rPr>
  </w:style>
  <w:style w:type="character" w:customStyle="1" w:styleId="atendertext1">
    <w:name w:val="a_tender_text1"/>
    <w:rsid w:val="00BF0763"/>
    <w:rPr>
      <w:rFonts w:ascii="Arial" w:hAnsi="Arial" w:cs="Arial" w:hint="default"/>
      <w:color w:val="000000"/>
      <w:sz w:val="20"/>
      <w:szCs w:val="20"/>
    </w:rPr>
  </w:style>
  <w:style w:type="paragraph" w:styleId="Textedebulles">
    <w:name w:val="Balloon Text"/>
    <w:basedOn w:val="Normal"/>
    <w:link w:val="TextedebullesCar"/>
    <w:uiPriority w:val="99"/>
    <w:semiHidden/>
    <w:unhideWhenUsed/>
    <w:rsid w:val="00BF076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F0763"/>
    <w:rPr>
      <w:rFonts w:ascii="Tahoma" w:hAnsi="Tahoma" w:cs="Tahoma"/>
      <w:sz w:val="16"/>
      <w:szCs w:val="16"/>
    </w:rPr>
  </w:style>
  <w:style w:type="table" w:styleId="Grilledutableau">
    <w:name w:val="Table Grid"/>
    <w:basedOn w:val="TableauNormal"/>
    <w:rsid w:val="00BF07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F0763"/>
    <w:pPr>
      <w:spacing w:before="100" w:beforeAutospacing="1" w:after="100" w:afterAutospacing="1" w:line="240" w:lineRule="auto"/>
    </w:pPr>
    <w:rPr>
      <w:rFonts w:ascii="Times" w:eastAsiaTheme="minorEastAsia" w:hAnsi="Times" w:cs="Times New Roman"/>
      <w:sz w:val="20"/>
      <w:szCs w:val="20"/>
    </w:rPr>
  </w:style>
  <w:style w:type="paragraph" w:customStyle="1" w:styleId="TableT">
    <w:name w:val="TableT"/>
    <w:basedOn w:val="Normal"/>
    <w:autoRedefine/>
    <w:uiPriority w:val="99"/>
    <w:rsid w:val="00BF0763"/>
    <w:pPr>
      <w:spacing w:after="60" w:line="240" w:lineRule="auto"/>
    </w:pPr>
    <w:rPr>
      <w:rFonts w:ascii="Garamond" w:eastAsia="Times New Roman" w:hAnsi="Garamond" w:cs="Times New Roman"/>
      <w:noProof/>
      <w:color w:val="FF0000"/>
      <w:sz w:val="18"/>
      <w:szCs w:val="18"/>
      <w:shd w:val="clear" w:color="auto" w:fill="FF0000"/>
    </w:rPr>
  </w:style>
  <w:style w:type="paragraph" w:customStyle="1" w:styleId="Outline">
    <w:name w:val="Outline"/>
    <w:basedOn w:val="Normal"/>
    <w:rsid w:val="00BF0763"/>
    <w:pPr>
      <w:spacing w:before="240" w:after="0" w:line="240" w:lineRule="auto"/>
    </w:pPr>
    <w:rPr>
      <w:rFonts w:ascii="Times New Roman" w:eastAsia="Times New Roman" w:hAnsi="Times New Roman" w:cs="Times New Roman"/>
      <w:kern w:val="28"/>
      <w:sz w:val="24"/>
      <w:szCs w:val="20"/>
    </w:rPr>
  </w:style>
  <w:style w:type="paragraph" w:styleId="Sansinterligne">
    <w:name w:val="No Spacing"/>
    <w:uiPriority w:val="1"/>
    <w:qFormat/>
    <w:rsid w:val="00BF0763"/>
    <w:pPr>
      <w:spacing w:after="0" w:line="240" w:lineRule="auto"/>
    </w:pPr>
    <w:rPr>
      <w:rFonts w:eastAsiaTheme="minorEastAsia" w:cs="Times New Roman"/>
    </w:rPr>
  </w:style>
  <w:style w:type="character" w:customStyle="1" w:styleId="Date1">
    <w:name w:val="Date1"/>
    <w:basedOn w:val="Policepardfaut"/>
    <w:rsid w:val="00BF0763"/>
  </w:style>
  <w:style w:type="character" w:styleId="Marquedecommentaire">
    <w:name w:val="annotation reference"/>
    <w:basedOn w:val="Policepardfaut"/>
    <w:rsid w:val="00BF0763"/>
    <w:rPr>
      <w:sz w:val="16"/>
      <w:szCs w:val="16"/>
    </w:rPr>
  </w:style>
  <w:style w:type="paragraph" w:styleId="Commentaire">
    <w:name w:val="annotation text"/>
    <w:basedOn w:val="Normal"/>
    <w:link w:val="CommentaireCar"/>
    <w:rsid w:val="00BF0763"/>
    <w:pPr>
      <w:spacing w:line="240" w:lineRule="auto"/>
    </w:pPr>
    <w:rPr>
      <w:sz w:val="20"/>
      <w:szCs w:val="20"/>
    </w:rPr>
  </w:style>
  <w:style w:type="character" w:customStyle="1" w:styleId="CommentaireCar">
    <w:name w:val="Commentaire Car"/>
    <w:basedOn w:val="Policepardfaut"/>
    <w:link w:val="Commentaire"/>
    <w:rsid w:val="00BF0763"/>
    <w:rPr>
      <w:sz w:val="20"/>
      <w:szCs w:val="20"/>
    </w:rPr>
  </w:style>
  <w:style w:type="paragraph" w:styleId="Objetducommentaire">
    <w:name w:val="annotation subject"/>
    <w:basedOn w:val="Commentaire"/>
    <w:next w:val="Commentaire"/>
    <w:link w:val="ObjetducommentaireCar"/>
    <w:rsid w:val="00BF0763"/>
    <w:rPr>
      <w:b/>
      <w:bCs/>
    </w:rPr>
  </w:style>
  <w:style w:type="character" w:customStyle="1" w:styleId="ObjetducommentaireCar">
    <w:name w:val="Objet du commentaire Car"/>
    <w:basedOn w:val="CommentaireCar"/>
    <w:link w:val="Objetducommentaire"/>
    <w:rsid w:val="00BF0763"/>
    <w:rPr>
      <w:b/>
      <w:bCs/>
      <w:sz w:val="20"/>
      <w:szCs w:val="20"/>
    </w:rPr>
  </w:style>
  <w:style w:type="paragraph" w:customStyle="1" w:styleId="HCh">
    <w:name w:val="_ H _Ch"/>
    <w:basedOn w:val="Normal"/>
    <w:next w:val="Normal"/>
    <w:rsid w:val="00BF0763"/>
    <w:pPr>
      <w:keepNext/>
      <w:keepLines/>
      <w:suppressAutoHyphens/>
      <w:spacing w:after="0" w:line="300" w:lineRule="exact"/>
      <w:outlineLvl w:val="0"/>
    </w:pPr>
    <w:rPr>
      <w:rFonts w:ascii="Times New Roman" w:eastAsia="MS Mincho" w:hAnsi="Times New Roman" w:cs="Times New Roman"/>
      <w:b/>
      <w:spacing w:val="-2"/>
      <w:w w:val="103"/>
      <w:kern w:val="14"/>
      <w:sz w:val="28"/>
      <w:szCs w:val="20"/>
      <w:lang w:val="en-GB"/>
    </w:rPr>
  </w:style>
  <w:style w:type="paragraph" w:customStyle="1" w:styleId="SingleTxt">
    <w:name w:val="__Single Txt"/>
    <w:basedOn w:val="Normal"/>
    <w:rsid w:val="00BF0763"/>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rFonts w:ascii="Times New Roman" w:eastAsia="Times New Roman" w:hAnsi="Times New Roman" w:cs="Times New Roman"/>
      <w:spacing w:val="4"/>
      <w:w w:val="103"/>
      <w:kern w:val="14"/>
      <w:sz w:val="20"/>
      <w:szCs w:val="20"/>
      <w:lang w:val="en-GB"/>
    </w:rPr>
  </w:style>
  <w:style w:type="paragraph" w:customStyle="1" w:styleId="HM">
    <w:name w:val="_ H __M"/>
    <w:basedOn w:val="HCh"/>
    <w:next w:val="Normal"/>
    <w:rsid w:val="00BF0763"/>
    <w:pPr>
      <w:spacing w:line="360" w:lineRule="exact"/>
    </w:pPr>
    <w:rPr>
      <w:rFonts w:eastAsia="Times New Roman"/>
      <w:spacing w:val="-3"/>
      <w:w w:val="99"/>
      <w:sz w:val="34"/>
    </w:rPr>
  </w:style>
  <w:style w:type="character" w:styleId="Lienhypertextesuivivisit">
    <w:name w:val="FollowedHyperlink"/>
    <w:basedOn w:val="Policepardfaut"/>
    <w:rsid w:val="00BF0763"/>
    <w:rPr>
      <w:color w:val="800080" w:themeColor="followedHyperlink"/>
      <w:u w:val="single"/>
    </w:rPr>
  </w:style>
  <w:style w:type="paragraph" w:styleId="Titre">
    <w:name w:val="Title"/>
    <w:basedOn w:val="Normal"/>
    <w:next w:val="Normal"/>
    <w:link w:val="TitreCar"/>
    <w:qFormat/>
    <w:rsid w:val="00BF076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reCar">
    <w:name w:val="Titre Car"/>
    <w:basedOn w:val="Policepardfaut"/>
    <w:link w:val="Titre"/>
    <w:rsid w:val="00BF0763"/>
    <w:rPr>
      <w:rFonts w:asciiTheme="majorHAnsi" w:eastAsiaTheme="majorEastAsia" w:hAnsiTheme="majorHAnsi" w:cstheme="majorBidi"/>
      <w:color w:val="17365D" w:themeColor="text2" w:themeShade="BF"/>
      <w:spacing w:val="5"/>
      <w:kern w:val="28"/>
      <w:sz w:val="52"/>
      <w:szCs w:val="52"/>
      <w:lang w:eastAsia="ja-JP"/>
    </w:rPr>
  </w:style>
  <w:style w:type="paragraph" w:styleId="Sous-titre">
    <w:name w:val="Subtitle"/>
    <w:basedOn w:val="Normal"/>
    <w:next w:val="Normal"/>
    <w:link w:val="Sous-titreCar"/>
    <w:uiPriority w:val="11"/>
    <w:qFormat/>
    <w:rsid w:val="00BF0763"/>
    <w:pPr>
      <w:numPr>
        <w:ilvl w:val="1"/>
      </w:numPr>
    </w:pPr>
    <w:rPr>
      <w:rFonts w:ascii="Garamond" w:eastAsiaTheme="majorEastAsia" w:hAnsi="Garamond" w:cstheme="majorBidi"/>
      <w:i/>
      <w:iCs/>
      <w:spacing w:val="15"/>
      <w:szCs w:val="24"/>
      <w:lang w:eastAsia="ja-JP"/>
    </w:rPr>
  </w:style>
  <w:style w:type="character" w:customStyle="1" w:styleId="Sous-titreCar">
    <w:name w:val="Sous-titre Car"/>
    <w:basedOn w:val="Policepardfaut"/>
    <w:link w:val="Sous-titre"/>
    <w:uiPriority w:val="11"/>
    <w:rsid w:val="00BF0763"/>
    <w:rPr>
      <w:rFonts w:ascii="Garamond" w:eastAsiaTheme="majorEastAsia" w:hAnsi="Garamond" w:cstheme="majorBidi"/>
      <w:i/>
      <w:iCs/>
      <w:spacing w:val="15"/>
      <w:szCs w:val="24"/>
      <w:lang w:eastAsia="ja-JP"/>
    </w:rPr>
  </w:style>
  <w:style w:type="paragraph" w:styleId="Rvision">
    <w:name w:val="Revision"/>
    <w:hidden/>
    <w:rsid w:val="00BF0763"/>
    <w:pPr>
      <w:spacing w:after="0" w:line="240" w:lineRule="auto"/>
    </w:pPr>
  </w:style>
  <w:style w:type="paragraph" w:styleId="Notedefin">
    <w:name w:val="endnote text"/>
    <w:basedOn w:val="Normal"/>
    <w:link w:val="NotedefinCar"/>
    <w:rsid w:val="00BF0763"/>
    <w:pPr>
      <w:spacing w:after="0" w:line="240" w:lineRule="auto"/>
    </w:pPr>
    <w:rPr>
      <w:sz w:val="20"/>
      <w:szCs w:val="20"/>
    </w:rPr>
  </w:style>
  <w:style w:type="character" w:customStyle="1" w:styleId="NotedefinCar">
    <w:name w:val="Note de fin Car"/>
    <w:basedOn w:val="Policepardfaut"/>
    <w:link w:val="Notedefin"/>
    <w:rsid w:val="00BF0763"/>
    <w:rPr>
      <w:sz w:val="20"/>
      <w:szCs w:val="20"/>
    </w:rPr>
  </w:style>
  <w:style w:type="character" w:styleId="Appeldenotedefin">
    <w:name w:val="endnote reference"/>
    <w:basedOn w:val="Policepardfaut"/>
    <w:rsid w:val="00BF0763"/>
    <w:rPr>
      <w:vertAlign w:val="superscript"/>
    </w:rPr>
  </w:style>
  <w:style w:type="character" w:styleId="CitationHTML">
    <w:name w:val="HTML Cite"/>
    <w:basedOn w:val="Policepardfaut"/>
    <w:uiPriority w:val="99"/>
    <w:semiHidden/>
    <w:unhideWhenUsed/>
    <w:rsid w:val="00BF0763"/>
    <w:rPr>
      <w:i/>
      <w:iCs/>
    </w:rPr>
  </w:style>
  <w:style w:type="character" w:customStyle="1" w:styleId="apple-converted-space">
    <w:name w:val="apple-converted-space"/>
    <w:basedOn w:val="Policepardfaut"/>
    <w:rsid w:val="00BF0763"/>
  </w:style>
  <w:style w:type="paragraph" w:styleId="En-ttedetabledesmatires">
    <w:name w:val="TOC Heading"/>
    <w:basedOn w:val="Titre1"/>
    <w:next w:val="Normal"/>
    <w:uiPriority w:val="39"/>
    <w:unhideWhenUsed/>
    <w:qFormat/>
    <w:rsid w:val="00BF0763"/>
    <w:pPr>
      <w:outlineLvl w:val="9"/>
    </w:pPr>
    <w:rPr>
      <w:lang w:eastAsia="ja-JP"/>
    </w:rPr>
  </w:style>
  <w:style w:type="paragraph" w:styleId="TM1">
    <w:name w:val="toc 1"/>
    <w:basedOn w:val="Normal"/>
    <w:next w:val="Normal"/>
    <w:autoRedefine/>
    <w:uiPriority w:val="39"/>
    <w:unhideWhenUsed/>
    <w:qFormat/>
    <w:rsid w:val="00BF0763"/>
    <w:pPr>
      <w:tabs>
        <w:tab w:val="right" w:leader="dot" w:pos="9350"/>
      </w:tabs>
      <w:spacing w:after="100"/>
    </w:pPr>
    <w:rPr>
      <w:rFonts w:ascii="Garamond" w:hAnsi="Garamond"/>
      <w:noProof/>
    </w:rPr>
  </w:style>
  <w:style w:type="paragraph" w:styleId="TM2">
    <w:name w:val="toc 2"/>
    <w:basedOn w:val="Normal"/>
    <w:next w:val="Normal"/>
    <w:autoRedefine/>
    <w:uiPriority w:val="39"/>
    <w:unhideWhenUsed/>
    <w:qFormat/>
    <w:rsid w:val="00BF0763"/>
    <w:pPr>
      <w:spacing w:after="100"/>
      <w:ind w:left="220"/>
    </w:pPr>
  </w:style>
  <w:style w:type="paragraph" w:styleId="TM3">
    <w:name w:val="toc 3"/>
    <w:basedOn w:val="Normal"/>
    <w:next w:val="Normal"/>
    <w:autoRedefine/>
    <w:uiPriority w:val="39"/>
    <w:unhideWhenUsed/>
    <w:qFormat/>
    <w:rsid w:val="00BF0763"/>
    <w:pPr>
      <w:spacing w:after="100"/>
      <w:ind w:left="440"/>
    </w:pPr>
  </w:style>
  <w:style w:type="character" w:styleId="Textedelespacerserv">
    <w:name w:val="Placeholder Text"/>
    <w:basedOn w:val="Policepardfaut"/>
    <w:rsid w:val="00BF0763"/>
    <w:rPr>
      <w:color w:val="808080"/>
    </w:rPr>
  </w:style>
  <w:style w:type="character" w:customStyle="1" w:styleId="Style1">
    <w:name w:val="Style1"/>
    <w:basedOn w:val="Policepardfaut"/>
    <w:uiPriority w:val="1"/>
    <w:rsid w:val="00BF0763"/>
    <w:rPr>
      <w:rFonts w:ascii="Garamond" w:hAnsi="Garamond"/>
      <w:sz w:val="22"/>
    </w:rPr>
  </w:style>
  <w:style w:type="character" w:customStyle="1" w:styleId="GaramondStyle2">
    <w:name w:val="Garamond Style 2"/>
    <w:basedOn w:val="Policepardfaut"/>
    <w:uiPriority w:val="1"/>
    <w:qFormat/>
    <w:rsid w:val="00BF0763"/>
    <w:rPr>
      <w:rFonts w:ascii="Garamond" w:hAnsi="Garamond"/>
      <w:sz w:val="22"/>
    </w:rPr>
  </w:style>
  <w:style w:type="character" w:customStyle="1" w:styleId="ParagraphedelisteCar">
    <w:name w:val="Paragraphe de liste Car"/>
    <w:aliases w:val="Bullets Car,List Paragraph1 Car,List Paragraph (numbered (a)) Car,Lapis Bulleted List Car,Dot pt Car,F5 List Paragraph Car,No Spacing1 Car,List Paragraph Char Char Char Car,Indicator Text Car,Numbered Para 1 Car,Bullet 1 Car"/>
    <w:link w:val="Paragraphedeliste"/>
    <w:uiPriority w:val="99"/>
    <w:qFormat/>
    <w:rsid w:val="00BF0763"/>
    <w:rPr>
      <w:rFonts w:ascii="Times New Roman" w:eastAsia="Times New Roman" w:hAnsi="Times New Roman" w:cs="Times New Roman"/>
      <w:sz w:val="24"/>
      <w:szCs w:val="24"/>
    </w:rPr>
  </w:style>
  <w:style w:type="paragraph" w:styleId="Lgende">
    <w:name w:val="caption"/>
    <w:basedOn w:val="Normal"/>
    <w:next w:val="Normal"/>
    <w:unhideWhenUsed/>
    <w:qFormat/>
    <w:rsid w:val="00BF0763"/>
    <w:pPr>
      <w:spacing w:line="240" w:lineRule="auto"/>
    </w:pPr>
    <w:rPr>
      <w:rFonts w:ascii="Garamond" w:hAnsi="Garamond"/>
      <w:b/>
      <w:bCs/>
      <w:szCs w:val="18"/>
    </w:rPr>
  </w:style>
  <w:style w:type="paragraph" w:styleId="Tabledesillustrations">
    <w:name w:val="table of figures"/>
    <w:basedOn w:val="Normal"/>
    <w:next w:val="Normal"/>
    <w:uiPriority w:val="99"/>
    <w:unhideWhenUsed/>
    <w:rsid w:val="00BF0763"/>
    <w:pPr>
      <w:spacing w:after="0"/>
    </w:pPr>
  </w:style>
  <w:style w:type="character" w:styleId="Accentuation">
    <w:name w:val="Emphasis"/>
    <w:basedOn w:val="Policepardfaut"/>
    <w:uiPriority w:val="20"/>
    <w:qFormat/>
    <w:rsid w:val="00BF0763"/>
    <w:rPr>
      <w:i/>
      <w:iCs/>
    </w:rPr>
  </w:style>
  <w:style w:type="paragraph" w:customStyle="1" w:styleId="Default">
    <w:name w:val="Default"/>
    <w:rsid w:val="001F144F"/>
    <w:pPr>
      <w:autoSpaceDE w:val="0"/>
      <w:autoSpaceDN w:val="0"/>
      <w:adjustRightInd w:val="0"/>
      <w:spacing w:after="0" w:line="240" w:lineRule="auto"/>
    </w:pPr>
    <w:rPr>
      <w:rFonts w:ascii="Calibri" w:hAnsi="Calibri" w:cs="Calibri"/>
      <w:color w:val="000000"/>
      <w:sz w:val="24"/>
      <w:szCs w:val="24"/>
    </w:rPr>
  </w:style>
  <w:style w:type="paragraph" w:customStyle="1" w:styleId="normalbullet">
    <w:name w:val="normal bullet"/>
    <w:basedOn w:val="Normal"/>
    <w:link w:val="normalbulletChar"/>
    <w:qFormat/>
    <w:rsid w:val="001742FD"/>
    <w:pPr>
      <w:numPr>
        <w:numId w:val="16"/>
      </w:numPr>
      <w:spacing w:before="60" w:after="60" w:line="240" w:lineRule="auto"/>
    </w:pPr>
    <w:rPr>
      <w:rFonts w:ascii="Calibri" w:eastAsia="Times New Roman" w:hAnsi="Calibri" w:cs="Times New Roman"/>
      <w:sz w:val="20"/>
      <w:szCs w:val="20"/>
      <w:lang w:bidi="en-US"/>
    </w:rPr>
  </w:style>
  <w:style w:type="character" w:customStyle="1" w:styleId="normalbulletChar">
    <w:name w:val="normal bullet Char"/>
    <w:basedOn w:val="Policepardfaut"/>
    <w:link w:val="normalbullet"/>
    <w:rsid w:val="001742FD"/>
    <w:rPr>
      <w:rFonts w:ascii="Calibri" w:eastAsia="Times New Roman" w:hAnsi="Calibri" w:cs="Times New Roman"/>
      <w:sz w:val="20"/>
      <w:szCs w:val="20"/>
      <w:lang w:bidi="en-US"/>
    </w:rPr>
  </w:style>
  <w:style w:type="character" w:styleId="Mentionnonrsolue">
    <w:name w:val="Unresolved Mention"/>
    <w:basedOn w:val="Policepardfaut"/>
    <w:uiPriority w:val="99"/>
    <w:semiHidden/>
    <w:unhideWhenUsed/>
    <w:rsid w:val="00661C67"/>
    <w:rPr>
      <w:color w:val="605E5C"/>
      <w:shd w:val="clear" w:color="auto" w:fill="E1DFDD"/>
    </w:rPr>
  </w:style>
  <w:style w:type="paragraph" w:customStyle="1" w:styleId="BankNormal">
    <w:name w:val="BankNormal"/>
    <w:basedOn w:val="Normal"/>
    <w:rsid w:val="00E14FF2"/>
    <w:pPr>
      <w:spacing w:after="240" w:line="240" w:lineRule="auto"/>
    </w:pPr>
    <w:rPr>
      <w:rFonts w:ascii="Times New Roman" w:eastAsia="Times New Roman" w:hAnsi="Times New Roman" w:cs="Times New Roman"/>
      <w:sz w:val="24"/>
      <w:szCs w:val="20"/>
    </w:rPr>
  </w:style>
  <w:style w:type="paragraph" w:customStyle="1" w:styleId="BVIfnrCarChar">
    <w:name w:val="BVI fnr Car Char"/>
    <w:aliases w:val="BVI fnr Car Car Car Char,BVI fnr Car Car Char,BVI fnr Car Car Car Car Car Char,BVI fnr Car Car Car Car Char Car Car Char"/>
    <w:basedOn w:val="Normal"/>
    <w:link w:val="Appelnotedebasdep"/>
    <w:uiPriority w:val="99"/>
    <w:rsid w:val="00E14FF2"/>
    <w:pPr>
      <w:spacing w:after="160" w:line="240" w:lineRule="exact"/>
    </w:pPr>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4839582">
      <w:bodyDiv w:val="1"/>
      <w:marLeft w:val="0"/>
      <w:marRight w:val="0"/>
      <w:marTop w:val="0"/>
      <w:marBottom w:val="0"/>
      <w:divBdr>
        <w:top w:val="none" w:sz="0" w:space="0" w:color="auto"/>
        <w:left w:val="none" w:sz="0" w:space="0" w:color="auto"/>
        <w:bottom w:val="none" w:sz="0" w:space="0" w:color="auto"/>
        <w:right w:val="none" w:sz="0" w:space="0" w:color="auto"/>
      </w:divBdr>
    </w:div>
    <w:div w:id="861164950">
      <w:bodyDiv w:val="1"/>
      <w:marLeft w:val="0"/>
      <w:marRight w:val="0"/>
      <w:marTop w:val="0"/>
      <w:marBottom w:val="0"/>
      <w:divBdr>
        <w:top w:val="none" w:sz="0" w:space="0" w:color="auto"/>
        <w:left w:val="none" w:sz="0" w:space="0" w:color="auto"/>
        <w:bottom w:val="none" w:sz="0" w:space="0" w:color="auto"/>
        <w:right w:val="none" w:sz="0" w:space="0" w:color="auto"/>
      </w:divBdr>
    </w:div>
    <w:div w:id="2105687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eb.undp.org/evaluation/guidance.shtml"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hyperlink" Target="http://web.undp.org/evaluation/documents/guidance/GEF/midterm/Guidance_Midterm%20Review%20_FR_2014.pdf" TargetMode="External"/><Relationship Id="rId17" Type="http://schemas.openxmlformats.org/officeDocument/2006/relationships/hyperlink" Target="https://popp.undp.org/_layouts/15/WopiFrame.aspx?sourcedoc=/UNDP_POPP_DOCUMENT_LIBRARY/Public/PSU_%20Individual%20Contract_Offerors%20Letter%20to%20UNDP%20Confirming%20Interest%20and%20Availability.docx&amp;action=default" TargetMode="External"/><Relationship Id="rId2" Type="http://schemas.openxmlformats.org/officeDocument/2006/relationships/customXml" Target="../customXml/item2.xml"/><Relationship Id="rId16" Type="http://schemas.openxmlformats.org/officeDocument/2006/relationships/hyperlink" Target="http://www.undp.org/content/dam/undp/library/corporate/Careers/P11_Personal_history_form.doc"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eb.undp.org/evaluation/documents/guidance/GEF/mid-term/Guidance_Midterm%20Review%20_FR_2014.pdf" TargetMode="External"/><Relationship Id="rId5" Type="http://schemas.openxmlformats.org/officeDocument/2006/relationships/numbering" Target="numbering.xml"/><Relationship Id="rId15" Type="http://schemas.openxmlformats.org/officeDocument/2006/relationships/hyperlink" Target="https://intranet.undp.org/unit/bom/pso/Support%20documents%20on%20IC%20Guidelines/Template%20for%20Confirmation%20of%20Interest%20and%20Submission%20of%20Financial%20Proposal.docx"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eb.undp.org/evaluation/documents/guidance/GEF/mid-term/Guidance_Midterm%20Review%20_FR_2014.pdf"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intranet.undp.org/unit/bom/pso/Support%20documents%20on%20IC%20Guidelines/Template%20for%20Confirmation%20of%20Interest%20and%20Submission%20of%20Financial%20Proposal.docx" TargetMode="External"/><Relationship Id="rId2" Type="http://schemas.openxmlformats.org/officeDocument/2006/relationships/hyperlink" Target="https://popp.undp.org/SitePages/POPPRoot.aspx" TargetMode="External"/><Relationship Id="rId1" Type="http://schemas.openxmlformats.org/officeDocument/2006/relationships/hyperlink" Target="https://popp.undp.org/_layouts/15/WopiFrame.aspx?sourcedoc=/UNDP_POPP_DOCUMENT_LIBRARY/Public/PSU_Individual%20Contract_Individual%20Contract%20Policy.docx&amp;action=default" TargetMode="External"/><Relationship Id="rId5" Type="http://schemas.openxmlformats.org/officeDocument/2006/relationships/hyperlink" Target="http://www.unevaluation.org/document/detail/100" TargetMode="External"/><Relationship Id="rId4" Type="http://schemas.openxmlformats.org/officeDocument/2006/relationships/hyperlink" Target="http://www.undp.org/content/dam/undp/library/corporate/Careers/P11_Personal_history_form.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84E764CD415C64887763E7F9903A735" ma:contentTypeVersion="0" ma:contentTypeDescription="Create a new document." ma:contentTypeScope="" ma:versionID="f92811b42491f3063f8884e3c0b69f07">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3F12812-BD51-41FD-9BAD-B28EDC3E0662}">
  <ds:schemaRefs>
    <ds:schemaRef ds:uri="http://schemas.openxmlformats.org/officeDocument/2006/bibliography"/>
  </ds:schemaRefs>
</ds:datastoreItem>
</file>

<file path=customXml/itemProps2.xml><?xml version="1.0" encoding="utf-8"?>
<ds:datastoreItem xmlns:ds="http://schemas.openxmlformats.org/officeDocument/2006/customXml" ds:itemID="{69D58A52-1A84-4EBC-84FE-9ACC764CD881}">
  <ds:schemaRefs>
    <ds:schemaRef ds:uri="http://schemas.microsoft.com/sharepoint/v3/contenttype/forms"/>
  </ds:schemaRefs>
</ds:datastoreItem>
</file>

<file path=customXml/itemProps3.xml><?xml version="1.0" encoding="utf-8"?>
<ds:datastoreItem xmlns:ds="http://schemas.openxmlformats.org/officeDocument/2006/customXml" ds:itemID="{CCF80EB2-8890-42C1-8A2F-41FE4EA26D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D9CDDCBC-5C28-4765-AE30-302ACE54FD0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119</TotalTime>
  <Pages>28</Pages>
  <Words>11261</Words>
  <Characters>64190</Characters>
  <Application>Microsoft Office Word</Application>
  <DocSecurity>0</DocSecurity>
  <Lines>534</Lines>
  <Paragraphs>150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75301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ramadan.chaibou@undp.org</dc:creator>
  <cp:lastModifiedBy>Ramadan Chaibou Issa</cp:lastModifiedBy>
  <cp:revision>6</cp:revision>
  <dcterms:created xsi:type="dcterms:W3CDTF">2021-04-01T13:06:00Z</dcterms:created>
  <dcterms:modified xsi:type="dcterms:W3CDTF">2021-04-01T15:12:00Z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0x010100584E764CD415C64887763E7F9903A735</vt:lpwstr>
  </property>
</Properties>
</file>